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237DB" w14:textId="77777777" w:rsidR="00081421"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1449B253" wp14:editId="6A4ACBAD">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7C88093F" w14:textId="77777777" w:rsidR="00081421" w:rsidRDefault="00000000">
                            <w:pPr>
                              <w:pStyle w:val="CuerpoA"/>
                            </w:pPr>
                            <w:r>
                              <w:rPr>
                                <w:rStyle w:val="Ninguno"/>
                                <w:b/>
                                <w:bCs/>
                                <w:sz w:val="28"/>
                                <w:szCs w:val="28"/>
                                <w:lang w:val="es-ES_tradnl"/>
                              </w:rPr>
                              <w:t>No.054</w:t>
                            </w:r>
                          </w:p>
                        </w:txbxContent>
                      </wps:txbx>
                      <wps:bodyPr wrap="square" lIns="45718" tIns="45718" rIns="45718" bIns="45718" numCol="1" anchor="t">
                        <a:noAutofit/>
                      </wps:bodyPr>
                    </wps:wsp>
                  </a:graphicData>
                </a:graphic>
              </wp:anchor>
            </w:drawing>
          </mc:Choice>
          <mc:Fallback>
            <w:pict>
              <v:shapetype w14:anchorId="1449B253"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7C88093F" w14:textId="77777777" w:rsidR="00081421" w:rsidRDefault="00000000">
                      <w:pPr>
                        <w:pStyle w:val="CuerpoA"/>
                      </w:pPr>
                      <w:r>
                        <w:rPr>
                          <w:rStyle w:val="Ninguno"/>
                          <w:b/>
                          <w:bCs/>
                          <w:sz w:val="28"/>
                          <w:szCs w:val="28"/>
                          <w:lang w:val="es-ES_tradnl"/>
                        </w:rPr>
                        <w:t>No.054</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5274AE86" wp14:editId="61581C20">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28 de febrero </w:t>
      </w:r>
      <w:r w:rsidRPr="00565ACA">
        <w:rPr>
          <w:rStyle w:val="Ninguno"/>
          <w:rFonts w:ascii="Century Gothic" w:hAnsi="Century Gothic"/>
          <w:sz w:val="24"/>
          <w:szCs w:val="24"/>
        </w:rPr>
        <w:t>del 202</w:t>
      </w:r>
      <w:r>
        <w:rPr>
          <w:rStyle w:val="Ninguno"/>
          <w:rFonts w:ascii="Century Gothic" w:hAnsi="Century Gothic"/>
          <w:sz w:val="24"/>
          <w:szCs w:val="24"/>
          <w:lang w:val="es-ES_tradnl"/>
        </w:rPr>
        <w:t>5</w:t>
      </w:r>
    </w:p>
    <w:p w14:paraId="2515B2C3" w14:textId="0DF53875" w:rsidR="00081421"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rPr>
        <w:t xml:space="preserve">Alcalde Nicolás Toro presentó la oferta turística de Pasto para Semana Santa en </w:t>
      </w:r>
      <w:proofErr w:type="spellStart"/>
      <w:r>
        <w:rPr>
          <w:rStyle w:val="Ninguno"/>
          <w:rFonts w:ascii="Century Gothic" w:hAnsi="Century Gothic"/>
          <w:b/>
          <w:bCs/>
        </w:rPr>
        <w:t>Anato</w:t>
      </w:r>
      <w:proofErr w:type="spellEnd"/>
      <w:r>
        <w:rPr>
          <w:rStyle w:val="Ninguno"/>
          <w:rFonts w:ascii="Century Gothic" w:hAnsi="Century Gothic"/>
          <w:b/>
          <w:bCs/>
        </w:rPr>
        <w:t xml:space="preserve"> 2025</w:t>
      </w:r>
    </w:p>
    <w:p w14:paraId="4C77B363" w14:textId="77777777" w:rsidR="00081421" w:rsidRDefault="00081421">
      <w:pPr>
        <w:pStyle w:val="Cuerpo"/>
        <w:jc w:val="both"/>
        <w:rPr>
          <w:rStyle w:val="Ninguno"/>
          <w:rFonts w:ascii="Century Gothic" w:eastAsia="Century Gothic" w:hAnsi="Century Gothic" w:cs="Century Gothic"/>
          <w:b/>
          <w:bCs/>
        </w:rPr>
      </w:pPr>
    </w:p>
    <w:p w14:paraId="2729C0EC" w14:textId="77777777" w:rsidR="00081421" w:rsidRDefault="00000000">
      <w:pPr>
        <w:pStyle w:val="Cuerpo"/>
        <w:jc w:val="both"/>
        <w:rPr>
          <w:rFonts w:ascii="Century Gothic" w:eastAsia="Century Gothic" w:hAnsi="Century Gothic" w:cs="Century Gothic"/>
        </w:rPr>
      </w:pPr>
      <w:r>
        <w:rPr>
          <w:rFonts w:ascii="Century Gothic" w:hAnsi="Century Gothic"/>
        </w:rPr>
        <w:t xml:space="preserve">Con el propósito de consolidar a Pasto como un destino turístico clave, el alcalde </w:t>
      </w:r>
      <w:proofErr w:type="spellStart"/>
      <w:r>
        <w:rPr>
          <w:rFonts w:ascii="Century Gothic" w:hAnsi="Century Gothic"/>
        </w:rPr>
        <w:t>Nicolá</w:t>
      </w:r>
      <w:proofErr w:type="spellEnd"/>
      <w:r w:rsidRPr="00565ACA">
        <w:rPr>
          <w:rFonts w:ascii="Century Gothic" w:hAnsi="Century Gothic"/>
          <w:lang w:val="es-CO"/>
        </w:rPr>
        <w:t>s Toro Mu</w:t>
      </w:r>
      <w:proofErr w:type="spellStart"/>
      <w:r>
        <w:rPr>
          <w:rFonts w:ascii="Century Gothic" w:hAnsi="Century Gothic"/>
        </w:rPr>
        <w:t>ñoz</w:t>
      </w:r>
      <w:proofErr w:type="spellEnd"/>
      <w:r>
        <w:rPr>
          <w:rFonts w:ascii="Century Gothic" w:hAnsi="Century Gothic"/>
        </w:rPr>
        <w:t xml:space="preserve"> llevó a cabo un evento de socialización de la oferta turística del municipio para Semana Santa en </w:t>
      </w:r>
      <w:proofErr w:type="spellStart"/>
      <w:r>
        <w:rPr>
          <w:rFonts w:ascii="Century Gothic" w:hAnsi="Century Gothic"/>
        </w:rPr>
        <w:t>Anato</w:t>
      </w:r>
      <w:proofErr w:type="spellEnd"/>
      <w:r>
        <w:rPr>
          <w:rFonts w:ascii="Century Gothic" w:hAnsi="Century Gothic"/>
        </w:rPr>
        <w:t xml:space="preserve"> 2025. La jornada contó con la participación de empresarios del sector hotelero y turístico, tanto locales como nacionales, quienes conocieron de primera mano las experiencias que Pasto tiene preparadas para estas fechas especiales y el resto del </w:t>
      </w:r>
      <w:proofErr w:type="spellStart"/>
      <w:r>
        <w:rPr>
          <w:rFonts w:ascii="Century Gothic" w:hAnsi="Century Gothic"/>
        </w:rPr>
        <w:t>añ</w:t>
      </w:r>
      <w:proofErr w:type="spellEnd"/>
      <w:r w:rsidRPr="00565ACA">
        <w:rPr>
          <w:rFonts w:ascii="Century Gothic" w:hAnsi="Century Gothic"/>
          <w:lang w:val="es-CO"/>
        </w:rPr>
        <w:t>o.</w:t>
      </w:r>
    </w:p>
    <w:p w14:paraId="07DADD0D" w14:textId="77777777" w:rsidR="00081421" w:rsidRDefault="00081421">
      <w:pPr>
        <w:pStyle w:val="Cuerpo"/>
        <w:jc w:val="both"/>
        <w:rPr>
          <w:rFonts w:ascii="Century Gothic" w:eastAsia="Century Gothic" w:hAnsi="Century Gothic" w:cs="Century Gothic"/>
        </w:rPr>
      </w:pPr>
    </w:p>
    <w:p w14:paraId="725F01DA" w14:textId="77777777" w:rsidR="00081421" w:rsidRDefault="00000000">
      <w:pPr>
        <w:pStyle w:val="Cuerpo"/>
        <w:jc w:val="both"/>
        <w:rPr>
          <w:rFonts w:ascii="Century Gothic" w:eastAsia="Century Gothic" w:hAnsi="Century Gothic" w:cs="Century Gothic"/>
        </w:rPr>
      </w:pPr>
      <w:r>
        <w:rPr>
          <w:rFonts w:ascii="Century Gothic" w:hAnsi="Century Gothic"/>
        </w:rPr>
        <w:t xml:space="preserve">Durante el evento, el mandatario resaltó la riqueza cultural y religiosa de la ciudad, destacando la importancia de los templos y la Senda de la Fe, ruta que recorre los principales lugares de devoción en Pasto. Asimismo, se presentaron otros eventos significativos que forman parte del calendario turístico de la capital nariñense como la </w:t>
      </w:r>
      <w:proofErr w:type="spellStart"/>
      <w:r>
        <w:rPr>
          <w:rFonts w:ascii="Century Gothic" w:hAnsi="Century Gothic"/>
        </w:rPr>
        <w:t>conmemoració</w:t>
      </w:r>
      <w:proofErr w:type="spellEnd"/>
      <w:r w:rsidRPr="00565ACA">
        <w:rPr>
          <w:rFonts w:ascii="Century Gothic" w:hAnsi="Century Gothic"/>
          <w:lang w:val="es-CO"/>
        </w:rPr>
        <w:t xml:space="preserve">n del </w:t>
      </w:r>
      <w:proofErr w:type="spellStart"/>
      <w:r w:rsidRPr="00565ACA">
        <w:rPr>
          <w:rFonts w:ascii="Century Gothic" w:hAnsi="Century Gothic"/>
          <w:lang w:val="es-CO"/>
        </w:rPr>
        <w:t>Onom</w:t>
      </w:r>
      <w:r>
        <w:rPr>
          <w:rFonts w:ascii="Century Gothic" w:hAnsi="Century Gothic"/>
        </w:rPr>
        <w:t>ástico</w:t>
      </w:r>
      <w:proofErr w:type="spellEnd"/>
      <w:r>
        <w:rPr>
          <w:rFonts w:ascii="Century Gothic" w:hAnsi="Century Gothic"/>
        </w:rPr>
        <w:t xml:space="preserve"> de Pasto en el mes de junio, las celebraciones de Navidad y fin de año y el emblemático Carnaval de Negros y Blancos, declarado Patrimonio Cultural Inmaterial de la Humanidad por la UNESCO.</w:t>
      </w:r>
    </w:p>
    <w:p w14:paraId="41D708FF" w14:textId="77777777" w:rsidR="00081421" w:rsidRDefault="00081421">
      <w:pPr>
        <w:pStyle w:val="Cuerpo"/>
        <w:jc w:val="both"/>
        <w:rPr>
          <w:rFonts w:ascii="Century Gothic" w:eastAsia="Century Gothic" w:hAnsi="Century Gothic" w:cs="Century Gothic"/>
        </w:rPr>
      </w:pPr>
    </w:p>
    <w:p w14:paraId="718101C4" w14:textId="77777777" w:rsidR="00081421" w:rsidRDefault="00000000">
      <w:pPr>
        <w:pStyle w:val="Cuerpo"/>
        <w:jc w:val="both"/>
        <w:rPr>
          <w:rFonts w:ascii="Century Gothic" w:eastAsia="Century Gothic" w:hAnsi="Century Gothic" w:cs="Century Gothic"/>
        </w:rPr>
      </w:pPr>
      <w:r>
        <w:rPr>
          <w:rFonts w:ascii="Century Gothic" w:hAnsi="Century Gothic"/>
          <w:rtl/>
          <w:lang w:val="ar-SA"/>
        </w:rPr>
        <w:t>“</w:t>
      </w:r>
      <w:r>
        <w:rPr>
          <w:rFonts w:ascii="Century Gothic" w:hAnsi="Century Gothic"/>
        </w:rPr>
        <w:t>Queremos que los empresarios conozcan todo lo que nuestra ciudad tiene para ofrecer y que puedan incluir a Pasto en sus planes turísticos, atrayendo a más visitantes y dinamizando nuestra economía”</w:t>
      </w:r>
      <w:r w:rsidRPr="00565ACA">
        <w:rPr>
          <w:rFonts w:ascii="Century Gothic" w:hAnsi="Century Gothic"/>
          <w:lang w:val="es-CO"/>
        </w:rPr>
        <w:t xml:space="preserve">, </w:t>
      </w:r>
      <w:proofErr w:type="spellStart"/>
      <w:r w:rsidRPr="00565ACA">
        <w:rPr>
          <w:rFonts w:ascii="Century Gothic" w:hAnsi="Century Gothic"/>
          <w:lang w:val="es-CO"/>
        </w:rPr>
        <w:t>afirm</w:t>
      </w:r>
      <w:r>
        <w:rPr>
          <w:rFonts w:ascii="Century Gothic" w:hAnsi="Century Gothic"/>
        </w:rPr>
        <w:t>ó</w:t>
      </w:r>
      <w:proofErr w:type="spellEnd"/>
      <w:r>
        <w:rPr>
          <w:rFonts w:ascii="Century Gothic" w:hAnsi="Century Gothic"/>
        </w:rPr>
        <w:t xml:space="preserve"> </w:t>
      </w:r>
      <w:r w:rsidRPr="00565ACA">
        <w:rPr>
          <w:rFonts w:ascii="Century Gothic" w:hAnsi="Century Gothic"/>
          <w:lang w:val="es-CO"/>
        </w:rPr>
        <w:t>la secretaria de Cultura, Mar</w:t>
      </w:r>
      <w:r>
        <w:rPr>
          <w:rFonts w:ascii="Century Gothic" w:hAnsi="Century Gothic"/>
        </w:rPr>
        <w:t>í</w:t>
      </w:r>
      <w:r>
        <w:rPr>
          <w:rFonts w:ascii="Century Gothic" w:hAnsi="Century Gothic"/>
          <w:lang w:val="fr-FR"/>
        </w:rPr>
        <w:t>a Mercedes Figueroa.</w:t>
      </w:r>
    </w:p>
    <w:p w14:paraId="7D2DA1F4" w14:textId="77777777" w:rsidR="00081421" w:rsidRDefault="00081421">
      <w:pPr>
        <w:pStyle w:val="Cuerpo"/>
        <w:jc w:val="both"/>
        <w:rPr>
          <w:rFonts w:ascii="Century Gothic" w:eastAsia="Century Gothic" w:hAnsi="Century Gothic" w:cs="Century Gothic"/>
        </w:rPr>
      </w:pPr>
    </w:p>
    <w:p w14:paraId="19D17A33" w14:textId="36C9FBF5" w:rsidR="00081421" w:rsidRPr="00565ACA" w:rsidRDefault="00000000" w:rsidP="00565ACA">
      <w:pPr>
        <w:pStyle w:val="Cuerpo"/>
        <w:jc w:val="both"/>
        <w:rPr>
          <w:rFonts w:ascii="Century Gothic" w:eastAsia="Century Gothic" w:hAnsi="Century Gothic" w:cs="Century Gothic"/>
        </w:rPr>
      </w:pPr>
      <w:r>
        <w:rPr>
          <w:rFonts w:ascii="Century Gothic" w:hAnsi="Century Gothic"/>
        </w:rPr>
        <w:t>Este encuentro marca un paso importante en la estrategia de posicionamiento de Pasto dentro del turismo nacional e internacional, reafirmando su identidad como un destino lleno de cultura, tradición y experiencias únicas para todos los viajeros.</w:t>
      </w:r>
    </w:p>
    <w:sectPr w:rsidR="00081421" w:rsidRPr="00565ACA">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8963F" w14:textId="77777777" w:rsidR="006D497C" w:rsidRDefault="006D497C">
      <w:r>
        <w:separator/>
      </w:r>
    </w:p>
  </w:endnote>
  <w:endnote w:type="continuationSeparator" w:id="0">
    <w:p w14:paraId="4AE8A2B3" w14:textId="77777777" w:rsidR="006D497C" w:rsidRDefault="006D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9469" w14:textId="77777777" w:rsidR="00081421" w:rsidRDefault="00000000">
    <w:pPr>
      <w:pStyle w:val="Piedepgina"/>
      <w:tabs>
        <w:tab w:val="clear" w:pos="8838"/>
        <w:tab w:val="right" w:pos="8080"/>
      </w:tabs>
    </w:pPr>
    <w:r>
      <w:rPr>
        <w:rStyle w:val="Ninguno"/>
        <w:noProof/>
      </w:rPr>
      <w:drawing>
        <wp:inline distT="0" distB="0" distL="0" distR="0" wp14:anchorId="12046DF2" wp14:editId="4EFA89DF">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A3F22" w14:textId="77777777" w:rsidR="006D497C" w:rsidRDefault="006D497C">
      <w:r>
        <w:separator/>
      </w:r>
    </w:p>
  </w:footnote>
  <w:footnote w:type="continuationSeparator" w:id="0">
    <w:p w14:paraId="741F5AD2" w14:textId="77777777" w:rsidR="006D497C" w:rsidRDefault="006D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1FBC" w14:textId="77777777" w:rsidR="00081421" w:rsidRDefault="00000000">
    <w:pPr>
      <w:pStyle w:val="Encabezado"/>
      <w:tabs>
        <w:tab w:val="clear" w:pos="4419"/>
        <w:tab w:val="clear" w:pos="8838"/>
        <w:tab w:val="left" w:pos="1275"/>
      </w:tabs>
    </w:pPr>
    <w:r>
      <w:rPr>
        <w:rStyle w:val="Ninguno"/>
        <w:noProof/>
      </w:rPr>
      <w:drawing>
        <wp:inline distT="0" distB="0" distL="0" distR="0" wp14:anchorId="2348A071" wp14:editId="343FE36C">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21"/>
    <w:rsid w:val="00081421"/>
    <w:rsid w:val="00565ACA"/>
    <w:rsid w:val="006D497C"/>
    <w:rsid w:val="00DB71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2881"/>
  <w15:docId w15:val="{FF642064-CC90-463E-8366-23AAA3B3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1405</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2025-02-28T21:15:00Z</dcterms:created>
  <dcterms:modified xsi:type="dcterms:W3CDTF">2025-02-28T21:16:00Z</dcterms:modified>
</cp:coreProperties>
</file>