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socializ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el programa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Camineros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el cual se busca mejorar la infraestructura vial rural y dignificar a sus comunidades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esfuerzo conjunto 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mejorar la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conectividad 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infraestructura vial rural y generar empleo en las zonas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apartadas del municipio,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oz, junto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funcionarios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gobernador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o, Luis Alfonso Escobar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sostuvieron un encuentro con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y representantes del sector rural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socializar el programa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Camineros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hoy lidera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oz esta 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iniciativa que busca contratar 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174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personas para el mantenimiento permanente de las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terciarias del municipio. Este programa garantizar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trabajadores un salario digno y todas las prestaciones de ley, asegurando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condiciones laborales justas y estables.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Esta estrategia nos permit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generar empleo en la zona rural y, al mismo tiempo,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mantener en buen estado nuestras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en los diferentes corregimientos de Pasto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,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mandatario municipal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programa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Camineros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ya es una realidad gracias a la asignaci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recursos provenientes tanto del departamento como del municipio. Esta iniciativa representa un paso significativo en la mejora de la conectividad vial y la calidad de vida de las comunidades rurales, al tiempo que fortalece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local mediante la generaci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de empleo.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"Socializamos a las Juntas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Comunal el programa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Camineros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cual daremos empleo 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167 personas.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trabajando en favor de las comunidades rurales",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subsecretario de Infraestructura Rural, Mario Benavides.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reafirma su compromiso con el desarrollo 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 municipio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continuar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trabajando en la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programas que beneficien a sus habitantes, especialmente en las zonas rurales, donde la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infraestructura es clave para el progreso y bienestar de la comunidad.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