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108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108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5 de abril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Durante la visita del presidente Gustavo Petro, el alcalde Nicol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it-IT"/>
        </w:rPr>
        <w:t>s Toro solicit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el avance de proyectos de movilidad, conectividad y ordenamiento territorial para Pasto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las instalaciones del coliseo del barrio Obrero se vivi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visita del presidente Gustavo Petro quien lleg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Pasto para participar del proceso de paz con el grupo Comuneros del Sur. Durante el encuentro estuvo presente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oz, junto a su equipo de gobierno para solicitar el apoyo del presidente Gustavo Petro en proyectos de movilidad, conectividad, ordenamiento territorial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</w:rPr>
        <w:t>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entre otros aspectos.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Somos testigos de un evento que ser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modelo en lo referente a la paz en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o. Pasto es un territorio ejemplo de resiliencia, lucha, trabajo y superaci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porque siempre encontramos la ruta para seguir avanzando.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Necesitamos su apoyo presidente para avanzar con la doble calzada Pasto - Catambuco y la variante San Francisco - Mocoa que nos conectar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con el interior del pa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s. Solicitamos que se convierta el aeropuerto de Ipiales en una alternativa real para Nari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o y que se derogue el decreto del 2005 en 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nde se declara a Pasto como zona de desastres el cual nos impide el desarrollo local.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Esperamos que este encuentro marque un antes y despu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para que el sur sea protagonista", dijo en su intervenci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s Toro.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Respecto a dichas inversiones viales para Pasto y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o,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la ministra de Transporte, Mar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pt-PT"/>
        </w:rPr>
        <w:t>a Fernanda Rojas, anunci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la inversi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21.8 billones de pesos que se destinar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para los estudios t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cnicos para la v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Pasto - El Estanquillo (2 billones de pesos) y para la doble calzada Pasto - Popay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n, incluyendo la doble calzada y la variante a Timbio (19 billones de pesos).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presidente Gustavo Petro resalt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la voluntad de paz del grupo Comuneros que durante la jornada entregaron las armas en medio de un proceso de paz con el Gobierno Nacional. Por otra parte,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el mandatario nacional se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</w:rPr>
        <w:t>al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que el Estado garantizar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los recursos econ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micos necesarios para poder conectar a Nari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o y Colombia con el resto de continente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muestra de ello con los recursos que se destinar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para la doble calzada Pasto - Popay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</w:rPr>
        <w:t>n.</w:t>
      </w:r>
    </w:p>
    <w:p>
      <w:pPr>
        <w:pStyle w:val="Cuerpo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745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right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 A"/>
        <w:jc w:val="right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6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