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6 de 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la Corporaci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Universitaria Aut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noma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se articulan para brindar oportunidades educativas y de emprendimiento a j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venes en condici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vulnerabilidad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</w:t>
      </w:r>
      <w:r>
        <w:rPr>
          <w:rStyle w:val="Ninguno"/>
          <w:rFonts w:ascii="Century Gothic" w:hAnsi="Century Gothic"/>
          <w:rtl w:val="0"/>
        </w:rPr>
        <w:t>, a trav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Bienestar Social, contin</w:t>
      </w:r>
      <w:r>
        <w:rPr>
          <w:rStyle w:val="Ninguno"/>
          <w:rFonts w:ascii="Century Gothic" w:hAnsi="Century Gothic" w:hint="default"/>
          <w:rtl w:val="0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a estableciendo alianzas estrat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gicas con la academia para abrir posibilidades de estudio y capacitaci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que beneficien a los j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venes de la capital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</w:rPr>
        <w:t>ense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que se encuentran en condici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de vulnerabilidad.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"La Universidad Aut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>noma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se ha unido al apoyo de la poblaci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joven vulnerable de la ciudad de Pasto, para esto tendremos diferentes mesas de trabajo donde se consolide el respaldo a nuestros ni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pt-PT"/>
        </w:rPr>
        <w:t>os, ni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as y adolescentes", sostuvo </w:t>
      </w:r>
      <w:r>
        <w:rPr>
          <w:rStyle w:val="Ninguno"/>
          <w:rFonts w:ascii="Century Gothic" w:hAnsi="Century Gothic"/>
          <w:rtl w:val="0"/>
          <w:lang w:val="es-ES_tradnl"/>
        </w:rPr>
        <w:t>el s</w:t>
      </w:r>
      <w:r>
        <w:rPr>
          <w:rStyle w:val="Ninguno"/>
          <w:rFonts w:ascii="Century Gothic" w:hAnsi="Century Gothic"/>
          <w:rtl w:val="0"/>
          <w:lang w:val="pt-PT"/>
        </w:rPr>
        <w:t>ubsecretario de Gesti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y Proyectos de la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Bienestar Social</w:t>
      </w:r>
      <w:r>
        <w:rPr>
          <w:rStyle w:val="Ninguno"/>
          <w:rFonts w:ascii="Century Gothic" w:hAnsi="Century Gothic"/>
          <w:rtl w:val="0"/>
          <w:lang w:val="es-ES_tradnl"/>
        </w:rPr>
        <w:t>, Giovanni Pati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En el encuentro no solo se abordaron dife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97.8pt;margin-top:35.8pt;width:69.8pt;height:3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152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inguno"/>
          <w:rFonts w:ascii="Century Gothic" w:hAnsi="Century Gothic"/>
          <w:rtl w:val="0"/>
          <w:lang w:val="es-ES_tradnl"/>
        </w:rPr>
        <w:t>rentes estrategias para posibilitar el ingreso a la formaci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</w:rPr>
        <w:t>n t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cnica y superior de este grupo poblacional, sino que tambi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</w:rPr>
        <w:t>n se plante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proporcionar elementos conceptuales a trav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asesor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para que los j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venes emprendan,  desarrollen empresas y que estas sean autosostenibles.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Por su parte, el </w:t>
      </w:r>
      <w:r>
        <w:rPr>
          <w:rStyle w:val="Ninguno"/>
          <w:rFonts w:ascii="Century Gothic" w:hAnsi="Century Gothic"/>
          <w:rtl w:val="0"/>
          <w:lang w:val="es-ES_tradnl"/>
        </w:rPr>
        <w:t>r</w:t>
      </w:r>
      <w:r>
        <w:rPr>
          <w:rStyle w:val="Ninguno"/>
          <w:rFonts w:ascii="Century Gothic" w:hAnsi="Century Gothic"/>
          <w:rtl w:val="0"/>
          <w:lang w:val="es-ES_tradnl"/>
        </w:rPr>
        <w:t>ector de la Corporaci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</w:rPr>
        <w:t>n Universitaria Aut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>noma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de-DE"/>
        </w:rPr>
        <w:t>o, Luis Gabriel Colunge,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</w:rPr>
        <w:t>al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que el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objetivo de este proceso es hacer esfuerzos interinstitucionales que permitan que </w:t>
      </w:r>
      <w:r>
        <w:rPr>
          <w:rStyle w:val="Ninguno"/>
          <w:rFonts w:ascii="Century Gothic" w:hAnsi="Century Gothic"/>
          <w:rtl w:val="0"/>
          <w:lang w:val="es-ES_tradnl"/>
        </w:rPr>
        <w:t>los</w:t>
      </w:r>
      <w:r>
        <w:rPr>
          <w:rStyle w:val="Ninguno"/>
          <w:rFonts w:ascii="Century Gothic" w:hAnsi="Century Gothic"/>
          <w:rtl w:val="0"/>
        </w:rPr>
        <w:t xml:space="preserve"> ni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 y j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venes no se encuentren en las calles, sino que se encarrilen en distintas actividades de la academia y en diferentes aspectos educativos.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Las y los j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venes siguen siendo una prioridad para la Alcald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Pasto, es por eso que el trabajo articulado con diferentes instituciones p</w:t>
      </w:r>
      <w:r>
        <w:rPr>
          <w:rStyle w:val="Ninguno"/>
          <w:rFonts w:ascii="Century Gothic" w:hAnsi="Century Gothic" w:hint="default"/>
          <w:rtl w:val="0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blicas y privadas sigue abriendo oportunidades que mejoren el presente y el futuro de la juventud.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