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A3B27" w14:textId="36D8BD5C" w:rsidR="00AD3803" w:rsidRDefault="00000000">
      <w:pPr>
        <w:pStyle w:val="CuerpoA"/>
        <w:tabs>
          <w:tab w:val="center" w:pos="4419"/>
          <w:tab w:val="left" w:pos="5190"/>
          <w:tab w:val="left" w:pos="8338"/>
          <w:tab w:val="right" w:pos="8818"/>
        </w:tabs>
        <w:spacing w:line="276" w:lineRule="auto"/>
        <w:jc w:val="right"/>
        <w:rPr>
          <w:rStyle w:val="Ninguno"/>
          <w:rFonts w:ascii="Century Gothic" w:eastAsia="Century Gothic" w:hAnsi="Century Gothic" w:cs="Century Gothic"/>
          <w:sz w:val="24"/>
          <w:szCs w:val="24"/>
        </w:rPr>
      </w:pPr>
      <w:r>
        <w:rPr>
          <w:rStyle w:val="Ninguno"/>
          <w:sz w:val="24"/>
          <w:szCs w:val="24"/>
        </w:rPr>
        <w:tab/>
      </w:r>
      <w:r>
        <w:rPr>
          <w:rStyle w:val="Ninguno"/>
          <w:rFonts w:ascii="Century Gothic" w:hAnsi="Century Gothic"/>
          <w:sz w:val="24"/>
          <w:szCs w:val="24"/>
          <w:lang w:val="es-ES_tradnl"/>
        </w:rPr>
        <w:t xml:space="preserve"> Pasto, 22 de mayo </w:t>
      </w:r>
      <w:r w:rsidRPr="00ED5C8A">
        <w:rPr>
          <w:rStyle w:val="Ninguno"/>
          <w:rFonts w:ascii="Century Gothic" w:hAnsi="Century Gothic"/>
          <w:sz w:val="24"/>
          <w:szCs w:val="24"/>
        </w:rPr>
        <w:t>de 202</w:t>
      </w:r>
      <w:r>
        <w:rPr>
          <w:rStyle w:val="Ninguno"/>
          <w:rFonts w:ascii="Century Gothic" w:hAnsi="Century Gothic"/>
          <w:sz w:val="24"/>
          <w:szCs w:val="24"/>
          <w:lang w:val="es-ES_tradnl"/>
        </w:rPr>
        <w:t>5</w:t>
      </w:r>
    </w:p>
    <w:p w14:paraId="339C1ADD" w14:textId="73CDBD01" w:rsidR="00AD3803" w:rsidRDefault="00000000">
      <w:pPr>
        <w:pStyle w:val="CuerpoA"/>
        <w:jc w:val="center"/>
        <w:rPr>
          <w:rStyle w:val="Ninguno"/>
          <w:rFonts w:ascii="Century Gothic" w:eastAsia="Century Gothic" w:hAnsi="Century Gothic" w:cs="Century Gothic"/>
          <w:b/>
          <w:bCs/>
          <w:sz w:val="24"/>
          <w:szCs w:val="24"/>
        </w:rPr>
      </w:pPr>
      <w:proofErr w:type="spellStart"/>
      <w:r w:rsidRPr="00ED5C8A">
        <w:rPr>
          <w:rStyle w:val="Ninguno"/>
          <w:rFonts w:ascii="Century Gothic" w:hAnsi="Century Gothic"/>
          <w:b/>
          <w:bCs/>
          <w:sz w:val="24"/>
          <w:szCs w:val="24"/>
        </w:rPr>
        <w:t>Secretar</w:t>
      </w:r>
      <w:r>
        <w:rPr>
          <w:rStyle w:val="Ninguno"/>
          <w:rFonts w:ascii="Century Gothic" w:hAnsi="Century Gothic"/>
          <w:b/>
          <w:bCs/>
          <w:sz w:val="24"/>
          <w:szCs w:val="24"/>
        </w:rPr>
        <w:t>í</w:t>
      </w:r>
      <w:r>
        <w:rPr>
          <w:rStyle w:val="Ninguno"/>
          <w:rFonts w:ascii="Century Gothic" w:hAnsi="Century Gothic"/>
          <w:b/>
          <w:bCs/>
          <w:sz w:val="24"/>
          <w:szCs w:val="24"/>
          <w:lang w:val="es-ES_tradnl"/>
        </w:rPr>
        <w:t>a</w:t>
      </w:r>
      <w:proofErr w:type="spellEnd"/>
      <w:r>
        <w:rPr>
          <w:rStyle w:val="Ninguno"/>
          <w:rFonts w:ascii="Century Gothic" w:hAnsi="Century Gothic"/>
          <w:b/>
          <w:bCs/>
          <w:sz w:val="24"/>
          <w:szCs w:val="24"/>
          <w:lang w:val="es-ES_tradnl"/>
        </w:rPr>
        <w:t xml:space="preserve"> de </w:t>
      </w:r>
      <w:proofErr w:type="spellStart"/>
      <w:r>
        <w:rPr>
          <w:rStyle w:val="Ninguno"/>
          <w:rFonts w:ascii="Century Gothic" w:hAnsi="Century Gothic"/>
          <w:b/>
          <w:bCs/>
          <w:sz w:val="24"/>
          <w:szCs w:val="24"/>
          <w:lang w:val="es-ES_tradnl"/>
        </w:rPr>
        <w:t>Tr</w:t>
      </w:r>
      <w:proofErr w:type="spellEnd"/>
      <w:r>
        <w:rPr>
          <w:rStyle w:val="Ninguno"/>
          <w:rFonts w:ascii="Century Gothic" w:hAnsi="Century Gothic"/>
          <w:b/>
          <w:bCs/>
          <w:sz w:val="24"/>
          <w:szCs w:val="24"/>
        </w:rPr>
        <w:t>á</w:t>
      </w:r>
      <w:proofErr w:type="spellStart"/>
      <w:r>
        <w:rPr>
          <w:rStyle w:val="Ninguno"/>
          <w:rFonts w:ascii="Century Gothic" w:hAnsi="Century Gothic"/>
          <w:b/>
          <w:bCs/>
          <w:sz w:val="24"/>
          <w:szCs w:val="24"/>
          <w:lang w:val="es-ES_tradnl"/>
        </w:rPr>
        <w:t>nsito</w:t>
      </w:r>
      <w:proofErr w:type="spellEnd"/>
      <w:r>
        <w:rPr>
          <w:rStyle w:val="Ninguno"/>
          <w:rFonts w:ascii="Century Gothic" w:hAnsi="Century Gothic"/>
          <w:b/>
          <w:bCs/>
          <w:sz w:val="24"/>
          <w:szCs w:val="24"/>
          <w:lang w:val="es-ES_tradnl"/>
        </w:rPr>
        <w:t xml:space="preserve"> y Transporte y la Agencia Nacional de Seguridad Vial adelantan la </w:t>
      </w:r>
      <w:proofErr w:type="spellStart"/>
      <w:r>
        <w:rPr>
          <w:rStyle w:val="Ninguno"/>
          <w:rFonts w:ascii="Century Gothic" w:hAnsi="Century Gothic"/>
          <w:b/>
          <w:bCs/>
          <w:sz w:val="24"/>
          <w:szCs w:val="24"/>
          <w:lang w:val="es-ES_tradnl"/>
        </w:rPr>
        <w:t>campañ</w:t>
      </w:r>
      <w:proofErr w:type="spellEnd"/>
      <w:r>
        <w:rPr>
          <w:rStyle w:val="Ninguno"/>
          <w:rFonts w:ascii="Century Gothic" w:hAnsi="Century Gothic"/>
          <w:b/>
          <w:bCs/>
          <w:sz w:val="24"/>
          <w:szCs w:val="24"/>
        </w:rPr>
        <w:t xml:space="preserve">a </w:t>
      </w:r>
      <w:r>
        <w:rPr>
          <w:rStyle w:val="Ninguno"/>
          <w:rFonts w:ascii="Century Gothic" w:hAnsi="Century Gothic"/>
          <w:b/>
          <w:bCs/>
          <w:sz w:val="24"/>
          <w:szCs w:val="24"/>
          <w:lang w:val="es-ES_tradnl"/>
        </w:rPr>
        <w:t>‘Acciones por la Vida’</w:t>
      </w:r>
    </w:p>
    <w:p w14:paraId="06BF6602" w14:textId="77777777" w:rsidR="00AD3803" w:rsidRDefault="00000000">
      <w:pPr>
        <w:pStyle w:val="Cuerpo"/>
        <w:jc w:val="both"/>
        <w:rPr>
          <w:rFonts w:ascii="Century Gothic" w:eastAsia="Century Gothic" w:hAnsi="Century Gothic" w:cs="Century Gothic"/>
        </w:rPr>
      </w:pPr>
      <w:r>
        <w:rPr>
          <w:rFonts w:ascii="Century Gothic" w:hAnsi="Century Gothic"/>
        </w:rPr>
        <w:t xml:space="preserve">En articulación con la Agencia Nacional de Seguridad Vial y el Ministerio de Transporte, la </w:t>
      </w:r>
      <w:proofErr w:type="spellStart"/>
      <w:r>
        <w:rPr>
          <w:rFonts w:ascii="Century Gothic" w:hAnsi="Century Gothic"/>
        </w:rPr>
        <w:t>Alcaldí</w:t>
      </w:r>
      <w:r w:rsidRPr="00ED5C8A">
        <w:rPr>
          <w:rFonts w:ascii="Century Gothic" w:hAnsi="Century Gothic"/>
          <w:lang w:val="es-CO"/>
        </w:rPr>
        <w:t>a</w:t>
      </w:r>
      <w:proofErr w:type="spellEnd"/>
      <w:r w:rsidRPr="00ED5C8A">
        <w:rPr>
          <w:rFonts w:ascii="Century Gothic" w:hAnsi="Century Gothic"/>
          <w:lang w:val="es-CO"/>
        </w:rPr>
        <w:t xml:space="preserve"> de Pasto, </w:t>
      </w:r>
      <w:r>
        <w:rPr>
          <w:rFonts w:ascii="Century Gothic" w:hAnsi="Century Gothic"/>
        </w:rPr>
        <w:t xml:space="preserve">a través de </w:t>
      </w:r>
      <w:r w:rsidRPr="00ED5C8A">
        <w:rPr>
          <w:rFonts w:ascii="Century Gothic" w:hAnsi="Century Gothic"/>
          <w:lang w:val="es-CO"/>
        </w:rPr>
        <w:t>la Secretar</w:t>
      </w:r>
      <w:proofErr w:type="spellStart"/>
      <w:r>
        <w:rPr>
          <w:rFonts w:ascii="Century Gothic" w:hAnsi="Century Gothic"/>
        </w:rPr>
        <w:t>ía</w:t>
      </w:r>
      <w:proofErr w:type="spellEnd"/>
      <w:r>
        <w:rPr>
          <w:rFonts w:ascii="Century Gothic" w:hAnsi="Century Gothic"/>
        </w:rPr>
        <w:t xml:space="preserve"> de Tránsito y Transporte, adelanta la campaña ciudadana ‘Acciones por la Vida’ cuyo objetivo es sensibilizar a los diferentes actores viales sobre comportamientos seguros en la vía y respeto a las normas de </w:t>
      </w:r>
      <w:proofErr w:type="spellStart"/>
      <w:r>
        <w:rPr>
          <w:rFonts w:ascii="Century Gothic" w:hAnsi="Century Gothic"/>
        </w:rPr>
        <w:t>trá</w:t>
      </w:r>
      <w:r w:rsidRPr="00ED5C8A">
        <w:rPr>
          <w:rFonts w:ascii="Century Gothic" w:hAnsi="Century Gothic"/>
          <w:lang w:val="es-CO"/>
        </w:rPr>
        <w:t>nsito</w:t>
      </w:r>
      <w:proofErr w:type="spellEnd"/>
      <w:r w:rsidRPr="00ED5C8A">
        <w:rPr>
          <w:rFonts w:ascii="Century Gothic" w:hAnsi="Century Gothic"/>
          <w:lang w:val="es-CO"/>
        </w:rPr>
        <w:t>.</w:t>
      </w:r>
    </w:p>
    <w:p w14:paraId="77B90668" w14:textId="77777777" w:rsidR="00AD3803" w:rsidRDefault="00AD3803">
      <w:pPr>
        <w:pStyle w:val="Cuerpo"/>
        <w:jc w:val="both"/>
        <w:rPr>
          <w:rFonts w:ascii="Century Gothic" w:eastAsia="Century Gothic" w:hAnsi="Century Gothic" w:cs="Century Gothic"/>
        </w:rPr>
      </w:pPr>
    </w:p>
    <w:p w14:paraId="1037C004" w14:textId="1CB07AC6" w:rsidR="00AD3803" w:rsidRDefault="00000000">
      <w:pPr>
        <w:pStyle w:val="Cuerpo"/>
        <w:jc w:val="both"/>
        <w:rPr>
          <w:rFonts w:ascii="Century Gothic" w:eastAsia="Century Gothic" w:hAnsi="Century Gothic" w:cs="Century Gothic"/>
        </w:rPr>
      </w:pPr>
      <w:r>
        <w:rPr>
          <w:rFonts w:ascii="Century Gothic" w:hAnsi="Century Gothic"/>
        </w:rPr>
        <w:t xml:space="preserve">En diferentes puntos de la ciudad, como la Avenida Santander se viene adelantando esta campaña en la cual funcionarios de la Agencia Nacional de Seguridad Vial, con apoyo de los agentes de tránsito y el Equipo de Seguridad Vial, llevan a cabo jornadas de pedagogía y sensibilización sobre temas como el uso adecuado del casco, el respeto ante las </w:t>
      </w:r>
      <w:proofErr w:type="spellStart"/>
      <w:r>
        <w:rPr>
          <w:rFonts w:ascii="Century Gothic" w:hAnsi="Century Gothic"/>
        </w:rPr>
        <w:t>señ</w:t>
      </w:r>
      <w:proofErr w:type="spellEnd"/>
      <w:r>
        <w:rPr>
          <w:rFonts w:ascii="Century Gothic" w:hAnsi="Century Gothic"/>
          <w:lang w:val="fr-FR"/>
        </w:rPr>
        <w:t xml:space="preserve">ales de </w:t>
      </w:r>
      <w:r>
        <w:rPr>
          <w:rFonts w:ascii="Century Gothic" w:hAnsi="Century Gothic"/>
        </w:rPr>
        <w:t>pare y semáforos, no mezclar alcohol y conducción, y el uso de las cebras para los pasos peatonales.</w:t>
      </w:r>
    </w:p>
    <w:p w14:paraId="45CE1339" w14:textId="77777777" w:rsidR="00AD3803" w:rsidRDefault="00AD3803">
      <w:pPr>
        <w:pStyle w:val="Cuerpo"/>
        <w:jc w:val="both"/>
        <w:rPr>
          <w:rFonts w:ascii="Century Gothic" w:eastAsia="Century Gothic" w:hAnsi="Century Gothic" w:cs="Century Gothic"/>
        </w:rPr>
      </w:pPr>
    </w:p>
    <w:p w14:paraId="0DC44D46" w14:textId="77777777" w:rsidR="00AD3803" w:rsidRDefault="00000000">
      <w:pPr>
        <w:pStyle w:val="Cuerpo"/>
        <w:jc w:val="both"/>
      </w:pPr>
      <w:r>
        <w:rPr>
          <w:rFonts w:ascii="Century Gothic" w:hAnsi="Century Gothic"/>
          <w:rtl/>
          <w:lang w:val="ar-SA"/>
        </w:rPr>
        <w:t>“</w:t>
      </w:r>
      <w:r>
        <w:rPr>
          <w:rFonts w:ascii="Century Gothic" w:hAnsi="Century Gothic"/>
        </w:rPr>
        <w:t xml:space="preserve">Este proceso nos lleva a invitar a la comunidad para que no conduzcan en estado de embriaguez; el respeto hacia la vida del otro y hacia la vida propia. Hoy los invitamos a reflexionar sobre cómo nos movemos en la ciudad, no es solo una </w:t>
      </w:r>
      <w:proofErr w:type="spellStart"/>
      <w:r>
        <w:rPr>
          <w:rFonts w:ascii="Century Gothic" w:hAnsi="Century Gothic"/>
        </w:rPr>
        <w:t>cuestió</w:t>
      </w:r>
      <w:proofErr w:type="spellEnd"/>
      <w:r w:rsidRPr="00ED5C8A">
        <w:rPr>
          <w:rFonts w:ascii="Century Gothic" w:hAnsi="Century Gothic"/>
          <w:lang w:val="es-CO"/>
        </w:rPr>
        <w:t xml:space="preserve">n de normas, sino de respeto, </w:t>
      </w:r>
      <w:proofErr w:type="spellStart"/>
      <w:r w:rsidRPr="00ED5C8A">
        <w:rPr>
          <w:rFonts w:ascii="Century Gothic" w:hAnsi="Century Gothic"/>
          <w:lang w:val="es-CO"/>
        </w:rPr>
        <w:t>empat</w:t>
      </w:r>
      <w:r>
        <w:rPr>
          <w:rFonts w:ascii="Century Gothic" w:hAnsi="Century Gothic"/>
        </w:rPr>
        <w:t>ía</w:t>
      </w:r>
      <w:proofErr w:type="spellEnd"/>
      <w:r>
        <w:rPr>
          <w:rFonts w:ascii="Century Gothic" w:hAnsi="Century Gothic"/>
        </w:rPr>
        <w:t xml:space="preserve"> y conciencia” </w:t>
      </w:r>
      <w:proofErr w:type="spellStart"/>
      <w:r>
        <w:rPr>
          <w:rFonts w:ascii="Century Gothic" w:hAnsi="Century Gothic"/>
          <w:lang w:val="fr-FR"/>
        </w:rPr>
        <w:t>expres</w:t>
      </w:r>
      <w:r>
        <w:rPr>
          <w:rFonts w:ascii="Century Gothic" w:hAnsi="Century Gothic"/>
        </w:rPr>
        <w:t>ó</w:t>
      </w:r>
      <w:proofErr w:type="spellEnd"/>
      <w:r>
        <w:rPr>
          <w:rFonts w:ascii="Century Gothic" w:hAnsi="Century Gothic"/>
        </w:rPr>
        <w:t xml:space="preserve"> el subsecretario de Seguridad Vial y Control Operativo, Jaime Bernal.</w:t>
      </w:r>
    </w:p>
    <w:sectPr w:rsidR="00AD3803">
      <w:headerReference w:type="default" r:id="rId6"/>
      <w:footerReference w:type="default" r:id="rId7"/>
      <w:pgSz w:w="12240" w:h="15840"/>
      <w:pgMar w:top="1417" w:right="1701" w:bottom="1417" w:left="1701" w:header="0" w:footer="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171A2" w14:textId="77777777" w:rsidR="00B2285F" w:rsidRDefault="00B2285F">
      <w:r>
        <w:separator/>
      </w:r>
    </w:p>
  </w:endnote>
  <w:endnote w:type="continuationSeparator" w:id="0">
    <w:p w14:paraId="2599080D" w14:textId="77777777" w:rsidR="00B2285F" w:rsidRDefault="00B22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C2914" w14:textId="77777777" w:rsidR="00AD3803" w:rsidRDefault="00000000">
    <w:pPr>
      <w:pStyle w:val="Piedepgina"/>
      <w:tabs>
        <w:tab w:val="clear" w:pos="8838"/>
        <w:tab w:val="right" w:pos="8080"/>
      </w:tabs>
    </w:pPr>
    <w:r>
      <w:rPr>
        <w:rStyle w:val="Ninguno"/>
        <w:noProof/>
      </w:rPr>
      <w:drawing>
        <wp:inline distT="0" distB="0" distL="0" distR="0" wp14:anchorId="5FA167F7" wp14:editId="4E1E50A9">
          <wp:extent cx="5612003" cy="761348"/>
          <wp:effectExtent l="0" t="0" r="0" b="0"/>
          <wp:docPr id="1073741826" name="officeArt object" descr="Imagen 58"/>
          <wp:cNvGraphicFramePr/>
          <a:graphic xmlns:a="http://schemas.openxmlformats.org/drawingml/2006/main">
            <a:graphicData uri="http://schemas.openxmlformats.org/drawingml/2006/picture">
              <pic:pic xmlns:pic="http://schemas.openxmlformats.org/drawingml/2006/picture">
                <pic:nvPicPr>
                  <pic:cNvPr id="1073741826" name="Imagen 58" descr="Imagen 58"/>
                  <pic:cNvPicPr>
                    <a:picLocks noChangeAspect="1"/>
                  </pic:cNvPicPr>
                </pic:nvPicPr>
                <pic:blipFill>
                  <a:blip r:embed="rId1"/>
                  <a:stretch>
                    <a:fillRect/>
                  </a:stretch>
                </pic:blipFill>
                <pic:spPr>
                  <a:xfrm>
                    <a:off x="0" y="0"/>
                    <a:ext cx="5612003" cy="761348"/>
                  </a:xfrm>
                  <a:prstGeom prst="rect">
                    <a:avLst/>
                  </a:prstGeom>
                  <a:ln w="12700" cap="flat">
                    <a:noFill/>
                    <a:miter lim="400000"/>
                  </a:ln>
                  <a:effec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EF405" w14:textId="77777777" w:rsidR="00B2285F" w:rsidRDefault="00B2285F">
      <w:r>
        <w:separator/>
      </w:r>
    </w:p>
  </w:footnote>
  <w:footnote w:type="continuationSeparator" w:id="0">
    <w:p w14:paraId="36CABF27" w14:textId="77777777" w:rsidR="00B2285F" w:rsidRDefault="00B228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03BB7" w14:textId="77777777" w:rsidR="00AD3803" w:rsidRDefault="00000000">
    <w:pPr>
      <w:pStyle w:val="Encabezado"/>
      <w:tabs>
        <w:tab w:val="clear" w:pos="4419"/>
        <w:tab w:val="clear" w:pos="8838"/>
        <w:tab w:val="left" w:pos="1275"/>
      </w:tabs>
    </w:pPr>
    <w:r>
      <w:rPr>
        <w:rStyle w:val="Ninguno"/>
        <w:noProof/>
      </w:rPr>
      <w:drawing>
        <wp:inline distT="0" distB="0" distL="0" distR="0" wp14:anchorId="2B691657" wp14:editId="798ADF32">
          <wp:extent cx="5612003" cy="1439512"/>
          <wp:effectExtent l="0" t="0" r="0" b="0"/>
          <wp:docPr id="1073741825" name="officeArt object" descr="Imagen 57"/>
          <wp:cNvGraphicFramePr/>
          <a:graphic xmlns:a="http://schemas.openxmlformats.org/drawingml/2006/main">
            <a:graphicData uri="http://schemas.openxmlformats.org/drawingml/2006/picture">
              <pic:pic xmlns:pic="http://schemas.openxmlformats.org/drawingml/2006/picture">
                <pic:nvPicPr>
                  <pic:cNvPr id="1073741825" name="Imagen 57" descr="Imagen 57"/>
                  <pic:cNvPicPr>
                    <a:picLocks noChangeAspect="1"/>
                  </pic:cNvPicPr>
                </pic:nvPicPr>
                <pic:blipFill>
                  <a:blip r:embed="rId1"/>
                  <a:stretch>
                    <a:fillRect/>
                  </a:stretch>
                </pic:blipFill>
                <pic:spPr>
                  <a:xfrm>
                    <a:off x="0" y="0"/>
                    <a:ext cx="5612003" cy="1439512"/>
                  </a:xfrm>
                  <a:prstGeom prst="rect">
                    <a:avLst/>
                  </a:prstGeom>
                  <a:ln w="12700" cap="flat">
                    <a:noFill/>
                    <a:miter lim="400000"/>
                  </a:ln>
                  <a:effectLst/>
                </pic:spPr>
              </pic:pic>
            </a:graphicData>
          </a:graphic>
        </wp:inline>
      </w:drawing>
    </w:r>
    <w:r>
      <w:rPr>
        <w:rStyle w:val="Ninguno"/>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803"/>
    <w:rsid w:val="00107FB6"/>
    <w:rsid w:val="00AD3803"/>
    <w:rsid w:val="00B2285F"/>
    <w:rsid w:val="00EB0F18"/>
    <w:rsid w:val="00ED5C8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6FFF4"/>
  <w15:docId w15:val="{BDAAFF1E-7147-4C8D-B891-154E2249E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CO" w:eastAsia="es-CO"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cabezado">
    <w:name w:val="header"/>
    <w:pPr>
      <w:tabs>
        <w:tab w:val="center" w:pos="4419"/>
        <w:tab w:val="right" w:pos="8838"/>
      </w:tabs>
    </w:pPr>
    <w:rPr>
      <w:rFonts w:ascii="Calibri" w:hAnsi="Calibri" w:cs="Arial Unicode MS"/>
      <w:color w:val="000000"/>
      <w:sz w:val="22"/>
      <w:szCs w:val="22"/>
      <w:u w:color="000000"/>
      <w:lang w:val="en-US"/>
    </w:rPr>
  </w:style>
  <w:style w:type="character" w:customStyle="1" w:styleId="Ninguno">
    <w:name w:val="Ninguno"/>
  </w:style>
  <w:style w:type="paragraph" w:styleId="Piedepgina">
    <w:name w:val="footer"/>
    <w:pPr>
      <w:tabs>
        <w:tab w:val="center" w:pos="4419"/>
        <w:tab w:val="right" w:pos="8838"/>
      </w:tabs>
    </w:pPr>
    <w:rPr>
      <w:rFonts w:ascii="Calibri" w:hAnsi="Calibri" w:cs="Arial Unicode MS"/>
      <w:color w:val="000000"/>
      <w:sz w:val="22"/>
      <w:szCs w:val="22"/>
      <w:u w:color="000000"/>
      <w:lang w:val="en-US"/>
    </w:rPr>
  </w:style>
  <w:style w:type="paragraph" w:customStyle="1" w:styleId="CuerpoA">
    <w:name w:val="Cuerpo A"/>
    <w:pPr>
      <w:spacing w:after="160" w:line="259" w:lineRule="auto"/>
    </w:pPr>
    <w:rPr>
      <w:rFonts w:ascii="Calibri" w:hAnsi="Calibri" w:cs="Arial Unicode MS"/>
      <w:color w:val="000000"/>
      <w:sz w:val="22"/>
      <w:szCs w:val="22"/>
      <w:u w:color="000000"/>
      <w14:textOutline w14:w="12700" w14:cap="flat" w14:cmpd="sng" w14:algn="ctr">
        <w14:noFill/>
        <w14:prstDash w14:val="solid"/>
        <w14:miter w14:lim="400000"/>
      </w14:textOutline>
    </w:rPr>
  </w:style>
  <w:style w:type="paragraph" w:customStyle="1" w:styleId="Cuerpo">
    <w:name w:val="Cuerpo"/>
    <w:rPr>
      <w:rFonts w:cs="Arial Unicode MS"/>
      <w:color w:val="000000"/>
      <w:sz w:val="24"/>
      <w:szCs w:val="24"/>
      <w:u w:color="000000"/>
      <w:lang w:val="es-ES_tradn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205</Words>
  <Characters>1133</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Alcaldia Pasto SSI</cp:lastModifiedBy>
  <cp:revision>3</cp:revision>
  <dcterms:created xsi:type="dcterms:W3CDTF">2025-05-23T21:28:00Z</dcterms:created>
  <dcterms:modified xsi:type="dcterms:W3CDTF">2025-05-23T22:03:00Z</dcterms:modified>
</cp:coreProperties>
</file>