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mayo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188</w:t>
      </w:r>
    </w:p>
    <w:p>
      <w:pPr>
        <w:pStyle w:val="Cuerpo"/>
        <w:jc w:val="center"/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Pasto lanza Pasaporte Cultural para redescubrir la magia de sus museos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es-ES_tradnl"/>
        </w:rPr>
        <w:t>En conmemoraci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Internacional de los Museos, se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un evento especial en las instalaciones del Museo Juan Lorenzo Lucero. All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se congregaron gestores culturales, representantes de museos, ciudadanos, visitantes y amantes del arte y la historia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participar en una jornada que combin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reflexi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aprendizaje y celebraci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  <w:r>
        <w:rPr>
          <w:rFonts w:ascii="Century Gothic" w:hAnsi="Century Gothic"/>
          <w:rtl w:val="0"/>
          <w:lang w:val="es-ES_tradnl"/>
        </w:rPr>
        <w:t xml:space="preserve"> Durante el evento se lanz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pasaporte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Descubre la Magia de los Museos de Pasto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el cual facilitar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acceso a la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estos espacios e incentivar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sus visitas.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pasaporte contiene un mapa con los museos de la red,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sica sobre horarios, ubicaci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n, tem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tica, fotograf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y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digos QR que enlazan a p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n-US"/>
        </w:rPr>
        <w:t>ginas web o galer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as digitales.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cada visitante puede ir reuniendo sellos de cada museo visitado, creando una experiencia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dica y educativa que invita a explorar la ciudad desde una nueva mirada.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0</wp:posOffset>
            </wp:positionV>
            <wp:extent cx="5143500" cy="5787803"/>
            <wp:effectExtent l="0" t="0" r="0" b="0"/>
            <wp:wrapNone/>
            <wp:docPr id="1073741828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</w:rPr>
        <w:t>L</w:t>
      </w:r>
      <w:r>
        <w:rPr>
          <w:rFonts w:ascii="Century Gothic" w:hAnsi="Century Gothic"/>
          <w:rtl w:val="0"/>
          <w:lang w:val="es-ES_tradnl"/>
        </w:rPr>
        <w:t>os</w:t>
      </w:r>
      <w:r>
        <w:rPr>
          <w:rFonts w:ascii="Century Gothic" w:hAnsi="Century Gothic"/>
          <w:rtl w:val="0"/>
          <w:lang w:val="es-ES_tradnl"/>
        </w:rPr>
        <w:t xml:space="preserve"> interesados pueden reclamarlo en cualquiera de los museos de la red o en los puntos de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tur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stica.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ecretaria de 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mico, Paola Andrea Acosta,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esta estrategia forma parte de la insignia institucional Pasto, Tierra del Patrimonio, y tiene como objetivo "acercar tanto a turistas como a </w:t>
      </w:r>
      <w:r>
        <w:rPr>
          <w:rFonts w:ascii="Century Gothic" w:hAnsi="Century Gothic"/>
          <w:rtl w:val="0"/>
          <w:lang w:val="es-ES_tradnl"/>
        </w:rPr>
        <w:t>propios</w:t>
      </w:r>
      <w:r>
        <w:rPr>
          <w:rFonts w:ascii="Century Gothic" w:hAnsi="Century Gothic"/>
          <w:rtl w:val="0"/>
          <w:lang w:val="es-ES_tradnl"/>
        </w:rPr>
        <w:t xml:space="preserve"> a esta riqueza cultural que muchas veces desconocemos y que merece ser valorada".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Adicionalmente, el </w:t>
      </w:r>
      <w:r>
        <w:rPr>
          <w:rFonts w:ascii="Century Gothic" w:hAnsi="Century Gothic"/>
          <w:rtl w:val="0"/>
          <w:lang w:val="it-IT"/>
        </w:rPr>
        <w:t>evento incluy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conferencia sobre marketing digital para museos y espacios culturales,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una presentaci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avances, desaf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os y metas de la Red de Museos de Pasto, conformada por 10 espacios patrimoniales que conservan y difunden el legado hist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rico y cultural de la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Desde la comunidad muse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 local, Luz Mar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Quiseno Rivera y Margot Yaridad Romo, del Museo Cultural Beata Madre Caridad, manifestaron su entusiasmo y orgullo.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 un sue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cumplido, una oportunidad para visibilizar nuestro trabajo y compartirlo con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y adultos que quieren conocer nuestras ra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ces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el </w:t>
      </w:r>
      <w:r>
        <w:rPr>
          <w:rFonts w:ascii="Century Gothic" w:hAnsi="Century Gothic"/>
          <w:rtl w:val="0"/>
          <w:lang w:val="es-ES_tradnl"/>
        </w:rPr>
        <w:t>artista y maestro en artes visuales Juan Camilo Alzate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elogi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iniciativa, subrayando su impacto en la visibilizaci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talento local y la activaci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sector cultural.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Pasto no es solo Carnaval, tenemos una identidad cultural rica que debe conocerse. Este pasaporte es clave para conectar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con nuestros museos y llevar el arte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all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la academia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Con esta apuesta, la </w:t>
      </w:r>
      <w:r>
        <w:rPr>
          <w:rFonts w:ascii="Century Gothic" w:hAnsi="Century Gothic"/>
          <w:rtl w:val="0"/>
          <w:lang w:val="es-ES_tradnl"/>
        </w:rPr>
        <w:t>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 reafirma su compromiso con la cultura, el turismo responsable y la promoci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patrimonio como base para construir comunidad y proyectar </w:t>
      </w:r>
      <w:r>
        <w:rPr>
          <w:rFonts w:ascii="Century Gothic" w:hAnsi="Century Gothic"/>
          <w:rtl w:val="0"/>
          <w:lang w:val="es-ES_tradnl"/>
        </w:rPr>
        <w:t>a Pasto</w:t>
      </w:r>
      <w:r>
        <w:rPr>
          <w:rFonts w:ascii="Century Gothic" w:hAnsi="Century Gothic"/>
          <w:rtl w:val="0"/>
          <w:lang w:val="es-ES_tradnl"/>
        </w:rPr>
        <w:t xml:space="preserve"> al mundo.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