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272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 xml:space="preserve">a de Pasto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particip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de la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conmemoraci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los 30 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os de la Declaraci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y Plataforma de acci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nl-NL"/>
        </w:rPr>
        <w:t>n de Beijing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motivo de la conmemoraci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30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la Declaraci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la Plataforma de Beijing,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 xml:space="preserve">a de Pasto </w:t>
      </w:r>
      <w:r>
        <w:rPr>
          <w:rFonts w:ascii="Century Gothic" w:hAnsi="Century Gothic"/>
          <w:rtl w:val="0"/>
          <w:lang w:val="es-ES_tradnl"/>
        </w:rPr>
        <w:t>particip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rueda de prensa liderada por ONU Mujeres Colombia</w:t>
      </w:r>
      <w:r>
        <w:rPr>
          <w:rFonts w:ascii="Century Gothic" w:hAnsi="Century Gothic"/>
          <w:rtl w:val="0"/>
          <w:lang w:val="es-ES_tradnl"/>
        </w:rPr>
        <w:t xml:space="preserve"> en </w:t>
      </w:r>
      <w:r>
        <w:rPr>
          <w:rFonts w:ascii="Century Gothic" w:hAnsi="Century Gothic"/>
          <w:rtl w:val="0"/>
          <w:lang w:val="es-ES_tradnl"/>
        </w:rPr>
        <w:t xml:space="preserve">donde </w:t>
      </w:r>
      <w:r>
        <w:rPr>
          <w:rFonts w:ascii="Century Gothic" w:hAnsi="Century Gothic"/>
          <w:rtl w:val="0"/>
          <w:lang w:val="es-ES_tradnl"/>
        </w:rPr>
        <w:t>estuvieron presentes</w:t>
      </w:r>
      <w:r>
        <w:rPr>
          <w:rFonts w:ascii="Century Gothic" w:hAnsi="Century Gothic"/>
          <w:rtl w:val="0"/>
          <w:lang w:val="es-ES_tradnl"/>
        </w:rPr>
        <w:t xml:space="preserve"> entidades como la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o, Universidad Mariana y </w:t>
      </w:r>
      <w:r>
        <w:rPr>
          <w:rFonts w:ascii="Century Gothic" w:hAnsi="Century Gothic"/>
          <w:rtl w:val="0"/>
          <w:lang w:val="es-ES_tradnl"/>
        </w:rPr>
        <w:t>Acopi</w:t>
      </w:r>
      <w:r>
        <w:rPr>
          <w:rFonts w:ascii="Century Gothic" w:hAnsi="Century Gothic"/>
          <w:rtl w:val="0"/>
        </w:rPr>
        <w:t xml:space="preserve">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 con el fin </w:t>
      </w:r>
      <w:r>
        <w:rPr>
          <w:rFonts w:ascii="Century Gothic" w:hAnsi="Century Gothic"/>
          <w:rtl w:val="0"/>
          <w:lang w:val="es-ES_tradnl"/>
        </w:rPr>
        <w:t xml:space="preserve">de </w:t>
      </w:r>
      <w:r>
        <w:rPr>
          <w:rFonts w:ascii="Century Gothic" w:hAnsi="Century Gothic"/>
          <w:rtl w:val="0"/>
          <w:lang w:val="es-ES_tradnl"/>
        </w:rPr>
        <w:t>evaluar los avances en igualdad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 y empoderamiento de mujeres en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Hemos trabajado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Of</w:t>
      </w:r>
      <w:r>
        <w:rPr>
          <w:rFonts w:ascii="Century Gothic" w:hAnsi="Century Gothic"/>
          <w:rtl w:val="0"/>
          <w:lang w:val="es-ES_tradnl"/>
        </w:rPr>
        <w:t xml:space="preserve">icina </w:t>
      </w:r>
      <w:r>
        <w:rPr>
          <w:rFonts w:ascii="Century Gothic" w:hAnsi="Century Gothic"/>
          <w:rtl w:val="0"/>
          <w:lang w:val="es-ES_tradnl"/>
        </w:rPr>
        <w:t>de Asuntos Internacionales y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de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Mujeres, Orientaciones Sexuales e Identidades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nero. Hay retos por cumplir como el empoderamiento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mico,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tica, mayor perspectiva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 en el sector de salud y mejorar las rutas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las mujeres</w:t>
      </w:r>
      <w:r>
        <w:rPr>
          <w:rFonts w:ascii="Century Gothic" w:hAnsi="Century Gothic"/>
          <w:rtl w:val="0"/>
          <w:lang w:val="es-ES_tradnl"/>
        </w:rPr>
        <w:t>",</w:t>
      </w:r>
      <w:r>
        <w:rPr>
          <w:rFonts w:ascii="Century Gothic" w:hAnsi="Century Gothic"/>
          <w:rtl w:val="0"/>
          <w:lang w:val="fr-FR"/>
        </w:rPr>
        <w:t xml:space="preserve">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Oficial </w:t>
      </w:r>
      <w:r>
        <w:rPr>
          <w:rFonts w:ascii="Century Gothic" w:hAnsi="Century Gothic"/>
          <w:rtl w:val="0"/>
          <w:lang w:val="es-ES_tradnl"/>
        </w:rPr>
        <w:t xml:space="preserve">de la </w:t>
      </w:r>
      <w:r>
        <w:rPr>
          <w:rFonts w:ascii="Century Gothic" w:hAnsi="Century Gothic"/>
          <w:rtl w:val="0"/>
          <w:lang w:val="es-ES_tradnl"/>
        </w:rPr>
        <w:t>Suboficina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ONU Mujeres,</w:t>
      </w:r>
      <w:r>
        <w:rPr>
          <w:rFonts w:ascii="Century Gothic" w:hAnsi="Century Gothic"/>
          <w:rtl w:val="0"/>
          <w:lang w:val="es-ES_tradnl"/>
        </w:rPr>
        <w:t xml:space="preserve"> Diana</w:t>
      </w:r>
      <w:r>
        <w:rPr>
          <w:rFonts w:ascii="Century Gothic" w:hAnsi="Century Gothic"/>
          <w:rtl w:val="0"/>
          <w:lang w:val="pt-PT"/>
        </w:rPr>
        <w:t xml:space="preserve"> Hidalgo.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 Declaraci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Beijing y la Agenda 2030 realizada en 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 de 1995, los Estados miembros de la </w:t>
      </w:r>
      <w:r>
        <w:rPr>
          <w:rFonts w:ascii="Century Gothic" w:hAnsi="Century Gothic"/>
          <w:rtl w:val="0"/>
          <w:lang w:val="es-ES_tradnl"/>
        </w:rPr>
        <w:t>Organizaci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las Naciones Unidas</w:t>
      </w:r>
      <w:r>
        <w:rPr>
          <w:rFonts w:ascii="Century Gothic" w:hAnsi="Century Gothic"/>
          <w:rtl w:val="0"/>
          <w:lang w:val="es-ES_tradnl"/>
        </w:rPr>
        <w:t xml:space="preserve"> asumieron compromisos universales para lograr la igualdad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nero, por lo cual se desarrollar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de-DE"/>
        </w:rPr>
        <w:t>en 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xico la </w:t>
      </w:r>
      <w:r>
        <w:rPr>
          <w:rFonts w:ascii="Century Gothic" w:hAnsi="Century Gothic" w:hint="default"/>
          <w:rtl w:val="1"/>
        </w:rPr>
        <w:t>‘</w:t>
      </w:r>
      <w:r>
        <w:rPr>
          <w:rFonts w:ascii="Century Gothic" w:hAnsi="Century Gothic"/>
          <w:rtl w:val="0"/>
          <w:lang w:val="es-ES_tradnl"/>
        </w:rPr>
        <w:t>XVI Conferencia Regional sobre la Mujer</w:t>
      </w:r>
      <w:r>
        <w:rPr>
          <w:rFonts w:ascii="Century Gothic" w:hAnsi="Century Gothic" w:hint="default"/>
          <w:rtl w:val="0"/>
        </w:rPr>
        <w:t>’ </w:t>
      </w:r>
      <w:r>
        <w:rPr>
          <w:rFonts w:ascii="Century Gothic" w:hAnsi="Century Gothic"/>
          <w:rtl w:val="0"/>
          <w:lang w:val="es-ES_tradnl"/>
        </w:rPr>
        <w:t>del 12 al 15 de agosto de 2025.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</w:rPr>
        <w:t>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189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ses ratificaron la plataforma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Beijing y en la Conferencia Regional sobre la Mujer de agosto se evaluar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n todos estos retos propuestos. La Oficina de Asuntos </w:t>
      </w:r>
      <w:r>
        <w:rPr>
          <w:rFonts w:ascii="Century Gothic" w:hAnsi="Century Gothic"/>
          <w:rtl w:val="0"/>
          <w:lang w:val="es-ES_tradnl"/>
        </w:rPr>
        <w:t>I</w:t>
      </w:r>
      <w:r>
        <w:rPr>
          <w:rFonts w:ascii="Century Gothic" w:hAnsi="Century Gothic"/>
          <w:rtl w:val="0"/>
          <w:lang w:val="es-ES_tradnl"/>
        </w:rPr>
        <w:t>nternacionales sirvi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como canal articulador entre ONU Mujeres y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>j</w:t>
      </w:r>
      <w:r>
        <w:rPr>
          <w:rFonts w:ascii="Century Gothic" w:hAnsi="Century Gothic"/>
          <w:rtl w:val="0"/>
          <w:lang w:val="es-ES_tradnl"/>
        </w:rPr>
        <w:t xml:space="preserve">efe de la Oficina de Asuntos Internacionales, 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ngela Hidalgo.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otra parte, </w:t>
      </w:r>
      <w:r>
        <w:rPr>
          <w:rFonts w:ascii="Century Gothic" w:hAnsi="Century Gothic"/>
          <w:rtl w:val="0"/>
          <w:lang w:val="es-ES_tradnl"/>
        </w:rPr>
        <w:t>desde Acopi</w:t>
      </w:r>
      <w:r>
        <w:rPr>
          <w:rFonts w:ascii="Century Gothic" w:hAnsi="Century Gothic"/>
          <w:rtl w:val="0"/>
        </w:rPr>
        <w:t xml:space="preserve">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 xml:space="preserve">o </w:t>
      </w:r>
      <w:r>
        <w:rPr>
          <w:rFonts w:ascii="Century Gothic" w:hAnsi="Century Gothic"/>
          <w:rtl w:val="0"/>
          <w:lang w:val="es-ES_tradnl"/>
        </w:rPr>
        <w:t xml:space="preserve">se </w:t>
      </w:r>
      <w:r>
        <w:rPr>
          <w:rFonts w:ascii="Century Gothic" w:hAnsi="Century Gothic"/>
          <w:rtl w:val="0"/>
          <w:lang w:val="es-ES_tradnl"/>
        </w:rPr>
        <w:t>ha contribuido con la generaci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emprendimientos propios para generar empoderamiento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mico en las mujeres, </w:t>
      </w:r>
      <w:r>
        <w:rPr>
          <w:rFonts w:ascii="Century Gothic" w:hAnsi="Century Gothic"/>
          <w:rtl w:val="0"/>
          <w:lang w:val="es-ES_tradnl"/>
        </w:rPr>
        <w:t>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</w:t>
      </w:r>
      <w:r>
        <w:rPr>
          <w:rFonts w:ascii="Century Gothic" w:hAnsi="Century Gothic"/>
          <w:rtl w:val="0"/>
          <w:lang w:val="es-ES_tradnl"/>
        </w:rPr>
        <w:t xml:space="preserve"> son creadores del proyecto </w:t>
      </w:r>
      <w:r>
        <w:rPr>
          <w:rFonts w:ascii="Century Gothic" w:hAnsi="Century Gothic" w:hint="default"/>
          <w:rtl w:val="1"/>
        </w:rPr>
        <w:t>‘</w:t>
      </w:r>
      <w:r>
        <w:rPr>
          <w:rFonts w:ascii="Century Gothic" w:hAnsi="Century Gothic"/>
          <w:rtl w:val="0"/>
          <w:lang w:val="es-ES_tradnl"/>
        </w:rPr>
        <w:t>Mujeres Inspiradoras</w:t>
      </w:r>
      <w:r>
        <w:rPr>
          <w:rFonts w:ascii="Century Gothic" w:hAnsi="Century Gothic" w:hint="default"/>
          <w:rtl w:val="1"/>
        </w:rPr>
        <w:t>’</w:t>
      </w:r>
      <w:r>
        <w:rPr>
          <w:rFonts w:ascii="Century Gothic" w:hAnsi="Century Gothic"/>
          <w:rtl w:val="0"/>
          <w:lang w:val="pt-PT"/>
        </w:rPr>
        <w:t>, seg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n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subdirectora administrativa de </w:t>
      </w:r>
      <w:r>
        <w:rPr>
          <w:rFonts w:ascii="Century Gothic" w:hAnsi="Century Gothic"/>
          <w:rtl w:val="0"/>
          <w:lang w:val="es-ES_tradnl"/>
        </w:rPr>
        <w:t>Acopi</w:t>
      </w:r>
      <w:r>
        <w:rPr>
          <w:rFonts w:ascii="Century Gothic" w:hAnsi="Century Gothic"/>
          <w:rtl w:val="0"/>
        </w:rPr>
        <w:t xml:space="preserve">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o, Susana Benavides.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Finalmente las </w:t>
      </w:r>
      <w:r>
        <w:rPr>
          <w:rFonts w:ascii="Century Gothic" w:hAnsi="Century Gothic"/>
          <w:rtl w:val="0"/>
          <w:lang w:val="es-ES_tradnl"/>
        </w:rPr>
        <w:t>entidades aliadas invitaron de manera oficial a la conferencia de Mujeres Inspiradoras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se llevar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cabo 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ximo 5 de agosto en el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it-IT"/>
        </w:rPr>
        <w:t>uditorio San Jos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de la Universidad Mariana con la experta invitada Ana Cristina Gonz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lez.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