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6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281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</w:rPr>
        <w:t>Alcald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pt-PT"/>
        </w:rPr>
        <w:t xml:space="preserve">a de Pasto </w:t>
      </w:r>
      <w:r>
        <w:rPr>
          <w:rFonts w:ascii="Century Gothic" w:hAnsi="Century Gothic"/>
          <w:b w:val="1"/>
          <w:bCs w:val="1"/>
          <w:rtl w:val="0"/>
          <w:lang w:val="es-ES_tradnl"/>
        </w:rPr>
        <w:t>particip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de </w:t>
      </w:r>
      <w:r>
        <w:rPr>
          <w:rFonts w:ascii="Century Gothic" w:hAnsi="Century Gothic"/>
          <w:b w:val="1"/>
          <w:bCs w:val="1"/>
          <w:rtl w:val="0"/>
        </w:rPr>
        <w:t xml:space="preserve">la </w:t>
      </w:r>
      <w:r>
        <w:rPr>
          <w:rFonts w:ascii="Century Gothic" w:hAnsi="Century Gothic"/>
          <w:b w:val="1"/>
          <w:bCs w:val="1"/>
          <w:rtl w:val="0"/>
          <w:lang w:val="es-ES_tradnl"/>
        </w:rPr>
        <w:t>C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onferencia 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‘</w:t>
      </w:r>
      <w:r>
        <w:rPr>
          <w:rFonts w:ascii="Century Gothic" w:hAnsi="Century Gothic"/>
          <w:b w:val="1"/>
          <w:bCs w:val="1"/>
          <w:rtl w:val="0"/>
          <w:lang w:val="es-ES_tradnl"/>
        </w:rPr>
        <w:t>Beijing +30 un llamado a la acci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colectiva por la igualdad de g</w:t>
      </w:r>
      <w:r>
        <w:rPr>
          <w:rFonts w:ascii="Century Gothic" w:hAnsi="Century Gothic" w:hint="default"/>
          <w:b w:val="1"/>
          <w:bCs w:val="1"/>
          <w:rtl w:val="0"/>
          <w:lang w:val="fr-FR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>nero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’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motivo de la conmemoraci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30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la declaraci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plataforma de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Beijing, ONU Mujeres Colombia lider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conferencia </w:t>
      </w:r>
      <w:r>
        <w:rPr>
          <w:rFonts w:ascii="Century Gothic" w:hAnsi="Century Gothic" w:hint="default"/>
          <w:rtl w:val="1"/>
        </w:rPr>
        <w:t>‘</w:t>
      </w:r>
      <w:r>
        <w:rPr>
          <w:rFonts w:ascii="Century Gothic" w:hAnsi="Century Gothic"/>
          <w:rtl w:val="0"/>
          <w:lang w:val="es-ES_tradnl"/>
        </w:rPr>
        <w:t>Beijing +30 un llamado a la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colectiva por la igualdad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</w:t>
      </w:r>
      <w:r>
        <w:rPr>
          <w:rFonts w:ascii="Century Gothic" w:hAnsi="Century Gothic" w:hint="default"/>
          <w:rtl w:val="1"/>
        </w:rPr>
        <w:t>’</w:t>
      </w:r>
      <w:r>
        <w:rPr>
          <w:rStyle w:val="Ninguno"/>
          <w:rFonts w:ascii="Century Gothic" w:hAnsi="Century Gothic"/>
          <w:i w:val="1"/>
          <w:iCs w:val="1"/>
          <w:rtl w:val="0"/>
        </w:rPr>
        <w:t xml:space="preserve"> </w:t>
      </w:r>
      <w:r>
        <w:rPr>
          <w:rStyle w:val="Ninguno"/>
          <w:rFonts w:ascii="Century Gothic" w:hAnsi="Century Gothic"/>
          <w:i w:val="1"/>
          <w:iCs w:val="1"/>
          <w:rtl w:val="0"/>
          <w:lang w:val="es-ES_tradnl"/>
        </w:rPr>
        <w:t xml:space="preserve">que se </w:t>
      </w:r>
      <w:r>
        <w:rPr>
          <w:rFonts w:ascii="Century Gothic" w:hAnsi="Century Gothic"/>
          <w:rtl w:val="0"/>
          <w:lang w:val="es-ES_tradnl"/>
        </w:rPr>
        <w:t>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en las instalaciones de </w:t>
      </w:r>
      <w:r>
        <w:rPr>
          <w:rFonts w:ascii="Century Gothic" w:hAnsi="Century Gothic"/>
          <w:rtl w:val="0"/>
          <w:lang w:val="es-ES_tradnl"/>
        </w:rPr>
        <w:t>la Universidad Mariana con la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interinstitucional</w:t>
      </w:r>
      <w:r>
        <w:rPr>
          <w:rFonts w:ascii="Century Gothic" w:hAnsi="Century Gothic"/>
          <w:rtl w:val="0"/>
          <w:lang w:val="es-ES_tradnl"/>
        </w:rPr>
        <w:t xml:space="preserve">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</w:t>
      </w:r>
      <w:r>
        <w:rPr>
          <w:rFonts w:ascii="Century Gothic" w:hAnsi="Century Gothic"/>
          <w:rtl w:val="0"/>
          <w:lang w:val="es-ES_tradnl"/>
        </w:rPr>
        <w:t xml:space="preserve"> Gobernaci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de-DE"/>
        </w:rPr>
        <w:t>o, ACOPI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</w:t>
      </w:r>
      <w:r>
        <w:rPr>
          <w:rFonts w:ascii="Century Gothic" w:hAnsi="Century Gothic"/>
          <w:rtl w:val="0"/>
          <w:lang w:val="es-ES_tradnl"/>
        </w:rPr>
        <w:t xml:space="preserve"> y</w:t>
      </w:r>
      <w:r>
        <w:rPr>
          <w:rFonts w:ascii="Century Gothic" w:hAnsi="Century Gothic"/>
          <w:rtl w:val="0"/>
          <w:lang w:val="es-ES_tradnl"/>
        </w:rPr>
        <w:t xml:space="preserve"> Universidad Mariana.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Durante la conferencia se </w:t>
      </w:r>
      <w:r>
        <w:rPr>
          <w:rFonts w:ascii="Century Gothic" w:hAnsi="Century Gothic"/>
          <w:rtl w:val="0"/>
          <w:lang w:val="es-ES_tradnl"/>
        </w:rPr>
        <w:t>expusieron</w:t>
      </w:r>
      <w:r>
        <w:rPr>
          <w:rFonts w:ascii="Century Gothic" w:hAnsi="Century Gothic"/>
          <w:rtl w:val="0"/>
          <w:lang w:val="pt-PT"/>
        </w:rPr>
        <w:t xml:space="preserve"> cifras preocupantes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como el aumento de feminicidios</w:t>
      </w:r>
      <w:r>
        <w:rPr>
          <w:rFonts w:ascii="Century Gothic" w:hAnsi="Century Gothic"/>
          <w:rtl w:val="0"/>
          <w:lang w:val="es-ES_tradnl"/>
        </w:rPr>
        <w:t xml:space="preserve">; </w:t>
      </w:r>
      <w:r>
        <w:rPr>
          <w:rFonts w:ascii="Century Gothic" w:hAnsi="Century Gothic"/>
          <w:rtl w:val="0"/>
          <w:lang w:val="es-ES_tradnl"/>
        </w:rPr>
        <w:t>al igual que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 de 3 mil casos de violencia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 en 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 2024. Se estima</w:t>
      </w:r>
      <w:r>
        <w:rPr>
          <w:rFonts w:ascii="Century Gothic" w:hAnsi="Century Gothic"/>
          <w:rtl w:val="0"/>
          <w:lang w:val="es-ES_tradnl"/>
        </w:rPr>
        <w:t>, seg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n cifras oficiales, </w:t>
      </w:r>
      <w:r>
        <w:rPr>
          <w:rFonts w:ascii="Century Gothic" w:hAnsi="Century Gothic"/>
          <w:rtl w:val="0"/>
          <w:lang w:val="es-ES_tradnl"/>
        </w:rPr>
        <w:t xml:space="preserve">que </w:t>
      </w:r>
      <w:r>
        <w:rPr>
          <w:rFonts w:ascii="Century Gothic" w:hAnsi="Century Gothic"/>
          <w:rtl w:val="0"/>
          <w:lang w:val="es-ES_tradnl"/>
        </w:rPr>
        <w:t>una</w:t>
      </w:r>
      <w:r>
        <w:rPr>
          <w:rFonts w:ascii="Century Gothic" w:hAnsi="Century Gothic"/>
          <w:rtl w:val="0"/>
          <w:lang w:val="es-ES_tradnl"/>
        </w:rPr>
        <w:t xml:space="preserve"> de cada 4 mujeres han experimentado violencia f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sica o sexual.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Las prioridades actuales son sostener los movimientos de organizaciones feministas, incrementar el financiamiento de la agenda de igualdad, garantizar acceso a la justicia y lucha contra la violencia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nero e impulsar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tica de las mujeres.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del 60% de los municipios han incorporado la agenda de la igualdad y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es un claro ejemplo de ese esfuerzo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pt-PT"/>
        </w:rPr>
        <w:t xml:space="preserve">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consultora de ONU Mujeres Colombia, Cristina Gonz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lez.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Aunque la plataforma de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 xml:space="preserve">n de Beijing consta de 12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reas, se priorizaron 6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reas a nivel global: revoluci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digital, libres de pobreza, violencia cero contra las mujeres, poder de decisi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justicia clim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tica y paz y seguridad. El seguimiento a esta plataforma se realiza cada 5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de-DE"/>
        </w:rPr>
        <w:t>En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nos reunimos con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200 mujeres activistas y feministas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hablar sobre los 30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la plataforma de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Beijing.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n para analizar cu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les son esos retos para alcanzar la igualdad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la </w:t>
      </w:r>
      <w:r>
        <w:rPr>
          <w:rFonts w:ascii="Century Gothic" w:hAnsi="Century Gothic"/>
          <w:rtl w:val="0"/>
          <w:lang w:val="es-ES_tradnl"/>
        </w:rPr>
        <w:t>o</w:t>
      </w:r>
      <w:r>
        <w:rPr>
          <w:rFonts w:ascii="Century Gothic" w:hAnsi="Century Gothic"/>
          <w:rtl w:val="0"/>
        </w:rPr>
        <w:t>ficial</w:t>
      </w:r>
      <w:r>
        <w:rPr>
          <w:rFonts w:ascii="Century Gothic" w:hAnsi="Century Gothic"/>
          <w:rtl w:val="0"/>
          <w:lang w:val="es-ES_tradnl"/>
        </w:rPr>
        <w:t xml:space="preserve"> de la</w:t>
      </w:r>
      <w:r>
        <w:rPr>
          <w:rFonts w:ascii="Century Gothic" w:hAnsi="Century Gothic"/>
          <w:rtl w:val="0"/>
          <w:lang w:val="es-ES_tradnl"/>
        </w:rPr>
        <w:t xml:space="preserve"> Suboficina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</w:t>
      </w:r>
      <w:r>
        <w:rPr>
          <w:rFonts w:ascii="Century Gothic" w:hAnsi="Century Gothic"/>
          <w:rtl w:val="0"/>
          <w:lang w:val="es-ES_tradnl"/>
        </w:rPr>
        <w:t xml:space="preserve"> de</w:t>
      </w:r>
      <w:r>
        <w:rPr>
          <w:rFonts w:ascii="Century Gothic" w:hAnsi="Century Gothic"/>
          <w:rtl w:val="0"/>
          <w:lang w:val="es-ES_tradnl"/>
        </w:rPr>
        <w:t xml:space="preserve"> ONU Mujeres, Diana Carolina Hidalgo.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Finalmente,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fr-FR"/>
        </w:rPr>
        <w:t xml:space="preserve">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Mujeres, Orientaciones Sexuales e Identidades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nero, ratific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compromiso con la implementaci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agenda de la plataforma de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Beijing y la ejecuci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recursos que disminuyan la brecha laboral y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mica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</w:pPr>
      <w:r>
        <w:rPr>
          <w:rStyle w:val="Ninguno"/>
          <w:rFonts w:ascii="Century Gothic" w:hAnsi="Century Gothic" w:hint="default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rtl w:val="0"/>
          <w:lang w:val="es-ES_tradnl"/>
        </w:rPr>
        <w:t>Tenemos dos proyectos muy importantes desde la Alcald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pt-PT"/>
        </w:rPr>
        <w:t xml:space="preserve">a de Pasto, </w:t>
      </w:r>
      <w:r>
        <w:rPr>
          <w:rStyle w:val="Ninguno"/>
          <w:rFonts w:ascii="Century Gothic" w:hAnsi="Century Gothic" w:hint="default"/>
          <w:rtl w:val="0"/>
          <w:lang w:val="es-ES_tradnl"/>
        </w:rPr>
        <w:t>‘</w:t>
      </w:r>
      <w:r>
        <w:rPr>
          <w:rStyle w:val="Ninguno"/>
          <w:rFonts w:ascii="Century Gothic" w:hAnsi="Century Gothic"/>
          <w:rtl w:val="0"/>
          <w:lang w:val="es-ES_tradnl"/>
        </w:rPr>
        <w:t>Empoderamiento econ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mico de las mujeres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rtl w:val="0"/>
          <w:lang w:val="es-ES_tradnl"/>
        </w:rPr>
        <w:t>para capacitarlas y apoyarlas en sus emprendimientos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; el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otro proyecto es </w:t>
      </w:r>
      <w:r>
        <w:rPr>
          <w:rStyle w:val="Ninguno"/>
          <w:rFonts w:ascii="Century Gothic" w:hAnsi="Century Gothic" w:hint="default"/>
          <w:rtl w:val="0"/>
          <w:lang w:val="es-ES_tradnl"/>
        </w:rPr>
        <w:t>‘</w:t>
      </w:r>
      <w:r>
        <w:rPr>
          <w:rStyle w:val="Ninguno"/>
          <w:rFonts w:ascii="Century Gothic" w:hAnsi="Century Gothic"/>
          <w:rtl w:val="0"/>
          <w:lang w:val="es-ES_tradnl"/>
        </w:rPr>
        <w:t>Gobernanza y Liderazgo</w:t>
      </w:r>
      <w:r>
        <w:rPr>
          <w:rStyle w:val="Ninguno"/>
          <w:rFonts w:ascii="Century Gothic" w:hAnsi="Century Gothic" w:hint="default"/>
          <w:rtl w:val="0"/>
          <w:lang w:val="es-ES_tradnl"/>
        </w:rPr>
        <w:t>’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para ense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 xml:space="preserve">arles a liderar y fomentar la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sororidad </w:t>
      </w:r>
      <w:r>
        <w:rPr>
          <w:rStyle w:val="Ninguno"/>
          <w:rFonts w:ascii="Century Gothic" w:hAnsi="Century Gothic"/>
          <w:rtl w:val="0"/>
          <w:lang w:val="es-ES_tradnl"/>
        </w:rPr>
        <w:t>entre ellas. Tambi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n estamos trabajando por la consecuci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 recursos para disminuir la brecha de g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nero</w:t>
      </w:r>
      <w:r>
        <w:rPr>
          <w:rStyle w:val="Ninguno"/>
          <w:rFonts w:ascii="Century Gothic" w:hAnsi="Century Gothic" w:hint="default"/>
          <w:rtl w:val="0"/>
        </w:rPr>
        <w:t>”</w:t>
      </w:r>
      <w:r>
        <w:rPr>
          <w:rStyle w:val="Ninguno"/>
          <w:rFonts w:ascii="Century Gothic" w:hAnsi="Century Gothic"/>
          <w:rtl w:val="0"/>
          <w:lang w:val="es-ES_tradnl"/>
        </w:rPr>
        <w:t>,</w:t>
      </w:r>
      <w:r>
        <w:rPr>
          <w:rStyle w:val="Ninguno"/>
          <w:rFonts w:ascii="Century Gothic" w:hAnsi="Century Gothic"/>
          <w:rtl w:val="0"/>
        </w:rPr>
        <w:t xml:space="preserve"> </w:t>
      </w:r>
      <w:r>
        <w:rPr>
          <w:rStyle w:val="Ninguno"/>
          <w:rFonts w:ascii="Century Gothic" w:hAnsi="Century Gothic"/>
          <w:rtl w:val="0"/>
          <w:lang w:val="es-ES_tradnl"/>
        </w:rPr>
        <w:t>concluy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la secretaria de Mujeres, Orientaciones Sexuales e Identidades de G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nero, Jaqueline Castillo.</w:t>
      </w:r>
      <w:r>
        <w:rPr>
          <w:rtl w:val="0"/>
        </w:rPr>
        <w:t> </w:t>
      </w:r>
    </w:p>
    <w:p>
      <w:pPr>
        <w:pStyle w:val="Predeterminado"/>
        <w:suppressAutoHyphens w:val="1"/>
        <w:spacing w:before="0" w:after="160" w:line="240" w:lineRule="auto"/>
        <w:jc w:val="both"/>
      </w:pPr>
      <w:r>
        <w:rPr>
          <w:rFonts w:ascii="Times New Roman" w:cs="Times New Roman" w:hAnsi="Times New Roman" w:eastAsia="Times New Roman"/>
          <w:sz w:val="36"/>
          <w:szCs w:val="36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