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2.jpeg" ContentType="image/jpeg"/>
  <Override PartName="/word/media/image3.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jc w:val="right"/>
        <w:rPr>
          <w:rFonts w:ascii="Century Gothic" w:cs="Century Gothic" w:hAnsi="Century Gothic" w:eastAsia="Century Gothic"/>
        </w:rPr>
      </w:pPr>
      <w:r>
        <w:rPr>
          <w:rFonts w:ascii="Century Gothic" w:hAnsi="Century Gothic"/>
          <w:rtl w:val="0"/>
          <w:lang w:val="es-ES_tradnl"/>
        </w:rPr>
        <w:t>Pasto, 29 de octubre de 2025</w:t>
      </w:r>
    </w:p>
    <w:p>
      <w:pPr>
        <w:pStyle w:val="Cuerpo"/>
        <w:jc w:val="right"/>
        <w:rPr>
          <w:rFonts w:ascii="Century Gothic" w:cs="Century Gothic" w:hAnsi="Century Gothic" w:eastAsia="Century Gothic"/>
        </w:rPr>
      </w:pPr>
      <w:r>
        <w:rPr>
          <w:rFonts w:ascii="Century Gothic" w:hAnsi="Century Gothic"/>
          <w:rtl w:val="0"/>
          <w:lang w:val="es-ES_tradnl"/>
        </w:rPr>
        <w:t>Bolet</w:t>
      </w:r>
      <w:r>
        <w:rPr>
          <w:rFonts w:ascii="Century Gothic" w:hAnsi="Century Gothic" w:hint="default"/>
          <w:rtl w:val="0"/>
          <w:lang w:val="es-ES_tradnl"/>
        </w:rPr>
        <w:t>í</w:t>
      </w:r>
      <w:r>
        <w:rPr>
          <w:rFonts w:ascii="Century Gothic" w:hAnsi="Century Gothic"/>
          <w:rtl w:val="0"/>
          <w:lang w:val="es-ES_tradnl"/>
        </w:rPr>
        <w:t>n de prensa No. 400</w:t>
      </w:r>
    </w:p>
    <w:p>
      <w:pPr>
        <w:pStyle w:val="Cuerpo"/>
        <w:jc w:val="center"/>
        <w:rPr>
          <w:rFonts w:ascii="Century Gothic" w:cs="Century Gothic" w:hAnsi="Century Gothic" w:eastAsia="Century Gothic"/>
        </w:rPr>
      </w:pPr>
      <w:r>
        <w:rPr>
          <w:rStyle w:val="Ninguno"/>
          <w:rFonts w:ascii="Century Gothic" w:hAnsi="Century Gothic"/>
          <w:b w:val="1"/>
          <w:bCs w:val="1"/>
          <w:rtl w:val="0"/>
        </w:rPr>
        <w:t>Alcald</w:t>
      </w:r>
      <w:r>
        <w:rPr>
          <w:rStyle w:val="Ninguno"/>
          <w:rFonts w:ascii="Century Gothic" w:hAnsi="Century Gothic" w:hint="default"/>
          <w:b w:val="1"/>
          <w:bCs w:val="1"/>
          <w:rtl w:val="0"/>
        </w:rPr>
        <w:t>í</w:t>
      </w:r>
      <w:r>
        <w:rPr>
          <w:rStyle w:val="Ninguno"/>
          <w:rFonts w:ascii="Century Gothic" w:hAnsi="Century Gothic"/>
          <w:b w:val="1"/>
          <w:bCs w:val="1"/>
          <w:rtl w:val="0"/>
          <w:lang w:val="es-ES_tradnl"/>
        </w:rPr>
        <w:t>a de Pasto en alianza con la Universidad Cesmag lanz</w:t>
      </w:r>
      <w:r>
        <w:rPr>
          <w:rStyle w:val="Ninguno"/>
          <w:rFonts w:ascii="Century Gothic" w:hAnsi="Century Gothic" w:hint="default"/>
          <w:b w:val="1"/>
          <w:bCs w:val="1"/>
          <w:rtl w:val="0"/>
        </w:rPr>
        <w:t xml:space="preserve">ó </w:t>
      </w:r>
      <w:r>
        <w:rPr>
          <w:rStyle w:val="Ninguno"/>
          <w:rFonts w:ascii="Century Gothic" w:hAnsi="Century Gothic"/>
          <w:b w:val="1"/>
          <w:bCs w:val="1"/>
          <w:rtl w:val="0"/>
          <w:lang w:val="es-ES_tradnl"/>
        </w:rPr>
        <w:t xml:space="preserve">la Escuela de Liderazgo Juvenil </w:t>
      </w:r>
      <w:r>
        <w:rPr>
          <w:rStyle w:val="Ninguno"/>
          <w:rFonts w:ascii="Century Gothic" w:hAnsi="Century Gothic" w:hint="default"/>
          <w:b w:val="1"/>
          <w:bCs w:val="1"/>
          <w:rtl w:val="1"/>
        </w:rPr>
        <w:t>‘</w:t>
      </w:r>
      <w:r>
        <w:rPr>
          <w:rStyle w:val="Ninguno"/>
          <w:rFonts w:ascii="Century Gothic" w:hAnsi="Century Gothic"/>
          <w:b w:val="1"/>
          <w:bCs w:val="1"/>
          <w:rtl w:val="0"/>
          <w:lang w:val="en-US"/>
        </w:rPr>
        <w:t>Chaski</w:t>
      </w:r>
      <w:r>
        <w:rPr>
          <w:rStyle w:val="Ninguno"/>
          <w:rFonts w:ascii="Century Gothic" w:hAnsi="Century Gothic" w:hint="default"/>
          <w:b w:val="1"/>
          <w:bCs w:val="1"/>
          <w:rtl w:val="1"/>
        </w:rPr>
        <w:t>’</w:t>
      </w:r>
      <w:r>
        <w:rPr>
          <w:rFonts w:ascii="Century Gothic" w:hAnsi="Century Gothic"/>
          <w:rtl w:val="0"/>
          <w:lang w:val="es-ES_tradnl"/>
        </w:rPr>
        <w:t xml:space="preserve"> </w:t>
      </w:r>
      <w:r>
        <w:rPr>
          <w:rFonts w:ascii="Century Gothic" w:cs="Century Gothic" w:hAnsi="Century Gothic" w:eastAsia="Century Gothic"/>
        </w:rPr>
        <w:drawing xmlns:a="http://schemas.openxmlformats.org/drawingml/2006/main">
          <wp:anchor distT="0" distB="0" distL="0" distR="0" simplePos="0" relativeHeight="251657216" behindDoc="1" locked="0" layoutInCell="1" allowOverlap="1">
            <wp:simplePos x="0" y="0"/>
            <wp:positionH relativeFrom="column">
              <wp:posOffset>215265</wp:posOffset>
            </wp:positionH>
            <wp:positionV relativeFrom="line">
              <wp:posOffset>360679</wp:posOffset>
            </wp:positionV>
            <wp:extent cx="5143500" cy="5787803"/>
            <wp:effectExtent l="0" t="0" r="0" b="0"/>
            <wp:wrapNone/>
            <wp:docPr id="1073741827" name="officeArt object" descr="C:\Users\PC701626\AppData\Local\Microsoft\Windows\INetCache\Content.Word\escudo.jpg"/>
            <wp:cNvGraphicFramePr/>
            <a:graphic xmlns:a="http://schemas.openxmlformats.org/drawingml/2006/main">
              <a:graphicData uri="http://schemas.openxmlformats.org/drawingml/2006/picture">
                <pic:pic xmlns:pic="http://schemas.openxmlformats.org/drawingml/2006/picture">
                  <pic:nvPicPr>
                    <pic:cNvPr id="1073741827" name="C:\Users\PC701626\AppData\Local\Microsoft\Windows\INetCache\Content.Word\escudo.jpg" descr="C:\Users\PC701626\AppData\Local\Microsoft\Windows\INetCache\Content.Word\escudo.jpg"/>
                    <pic:cNvPicPr>
                      <a:picLocks noChangeAspect="1"/>
                    </pic:cNvPicPr>
                  </pic:nvPicPr>
                  <pic:blipFill>
                    <a:blip r:embed="rId4">
                      <a:extLst/>
                    </a:blip>
                    <a:stretch>
                      <a:fillRect/>
                    </a:stretch>
                  </pic:blipFill>
                  <pic:spPr>
                    <a:xfrm>
                      <a:off x="0" y="0"/>
                      <a:ext cx="5143500" cy="5787803"/>
                    </a:xfrm>
                    <a:prstGeom prst="rect">
                      <a:avLst/>
                    </a:prstGeom>
                    <a:ln w="12700" cap="flat">
                      <a:noFill/>
                      <a:miter lim="400000"/>
                    </a:ln>
                    <a:effectLst/>
                  </pic:spPr>
                </pic:pic>
              </a:graphicData>
            </a:graphic>
          </wp:anchor>
        </w:drawing>
      </w:r>
    </w:p>
    <w:p>
      <w:pPr>
        <w:pStyle w:val="Cuerpo"/>
        <w:jc w:val="both"/>
        <w:rPr>
          <w:rFonts w:ascii="Century Gothic" w:cs="Century Gothic" w:hAnsi="Century Gothic" w:eastAsia="Century Gothic"/>
        </w:rPr>
      </w:pPr>
      <w:r>
        <w:rPr>
          <w:rFonts w:ascii="Century Gothic" w:hAnsi="Century Gothic"/>
          <w:rtl w:val="0"/>
          <w:lang w:val="es-ES_tradnl"/>
        </w:rPr>
        <w:t>En medio de actos culturales y la presencia de j</w:t>
      </w:r>
      <w:r>
        <w:rPr>
          <w:rFonts w:ascii="Century Gothic" w:hAnsi="Century Gothic" w:hint="default"/>
          <w:rtl w:val="0"/>
        </w:rPr>
        <w:t>ó</w:t>
      </w:r>
      <w:r>
        <w:rPr>
          <w:rFonts w:ascii="Century Gothic" w:hAnsi="Century Gothic"/>
          <w:rtl w:val="0"/>
          <w:lang w:val="es-ES_tradnl"/>
        </w:rPr>
        <w:t>venes lideres de las comunas de Pasto, se lanz</w:t>
      </w:r>
      <w:r>
        <w:rPr>
          <w:rFonts w:ascii="Century Gothic" w:hAnsi="Century Gothic" w:hint="default"/>
          <w:rtl w:val="0"/>
        </w:rPr>
        <w:t xml:space="preserve">ó </w:t>
      </w:r>
      <w:r>
        <w:rPr>
          <w:rFonts w:ascii="Century Gothic" w:hAnsi="Century Gothic"/>
          <w:rtl w:val="0"/>
          <w:lang w:val="es-ES_tradnl"/>
        </w:rPr>
        <w:t xml:space="preserve">en el coliseo Guillermo de Castellana de la Universidad Cesmag, la Escuela de Liderazgo Juvenil </w:t>
      </w:r>
      <w:r>
        <w:rPr>
          <w:rFonts w:ascii="Century Gothic" w:hAnsi="Century Gothic" w:hint="default"/>
          <w:rtl w:val="1"/>
        </w:rPr>
        <w:t>‘</w:t>
      </w:r>
      <w:r>
        <w:rPr>
          <w:rFonts w:ascii="Century Gothic" w:hAnsi="Century Gothic"/>
          <w:rtl w:val="0"/>
          <w:lang w:val="en-US"/>
        </w:rPr>
        <w:t>Chaski</w:t>
      </w:r>
      <w:r>
        <w:rPr>
          <w:rFonts w:ascii="Century Gothic" w:hAnsi="Century Gothic" w:hint="default"/>
          <w:rtl w:val="1"/>
        </w:rPr>
        <w:t>’</w:t>
      </w:r>
      <w:r>
        <w:rPr>
          <w:rFonts w:ascii="Century Gothic" w:hAnsi="Century Gothic"/>
          <w:rtl w:val="0"/>
          <w:lang w:val="es-ES_tradnl"/>
        </w:rPr>
        <w:t>, iniciativa que busca formar a nuevos lideres comunitarios para que se apropien de los procesos de desarrollo y transformaci</w:t>
      </w:r>
      <w:r>
        <w:rPr>
          <w:rFonts w:ascii="Century Gothic" w:hAnsi="Century Gothic" w:hint="default"/>
          <w:rtl w:val="0"/>
        </w:rPr>
        <w:t>ó</w:t>
      </w:r>
      <w:r>
        <w:rPr>
          <w:rFonts w:ascii="Century Gothic" w:hAnsi="Century Gothic"/>
          <w:rtl w:val="0"/>
          <w:lang w:val="es-ES_tradnl"/>
        </w:rPr>
        <w:t>n social en sus barrios, comunas y corregimientos. El proceso es liderado por la Alcald</w:t>
      </w:r>
      <w:r>
        <w:rPr>
          <w:rFonts w:ascii="Century Gothic" w:hAnsi="Century Gothic" w:hint="default"/>
          <w:rtl w:val="0"/>
        </w:rPr>
        <w:t>í</w:t>
      </w:r>
      <w:r>
        <w:rPr>
          <w:rFonts w:ascii="Century Gothic" w:hAnsi="Century Gothic"/>
          <w:rtl w:val="0"/>
          <w:lang w:val="pt-PT"/>
        </w:rPr>
        <w:t>a de Pasto, a trav</w:t>
      </w:r>
      <w:r>
        <w:rPr>
          <w:rFonts w:ascii="Century Gothic" w:hAnsi="Century Gothic" w:hint="default"/>
          <w:rtl w:val="0"/>
          <w:lang w:val="fr-FR"/>
        </w:rPr>
        <w:t>é</w:t>
      </w:r>
      <w:r>
        <w:rPr>
          <w:rFonts w:ascii="Century Gothic" w:hAnsi="Century Gothic"/>
          <w:rtl w:val="0"/>
          <w:lang w:val="es-ES_tradnl"/>
        </w:rPr>
        <w:t>s de la Secretar</w:t>
      </w:r>
      <w:r>
        <w:rPr>
          <w:rFonts w:ascii="Century Gothic" w:hAnsi="Century Gothic" w:hint="default"/>
          <w:rtl w:val="0"/>
        </w:rPr>
        <w:t>í</w:t>
      </w:r>
      <w:r>
        <w:rPr>
          <w:rFonts w:ascii="Century Gothic" w:hAnsi="Century Gothic"/>
          <w:rtl w:val="0"/>
          <w:lang w:val="it-IT"/>
        </w:rPr>
        <w:t>a de Desarrollo Comunitario.</w:t>
      </w:r>
    </w:p>
    <w:p>
      <w:pPr>
        <w:pStyle w:val="Cuerpo"/>
        <w:jc w:val="both"/>
        <w:rPr>
          <w:rFonts w:ascii="Century Gothic" w:cs="Century Gothic" w:hAnsi="Century Gothic" w:eastAsia="Century Gothic"/>
        </w:rPr>
      </w:pPr>
      <w:r>
        <w:rPr>
          <w:rFonts w:ascii="Century Gothic" w:hAnsi="Century Gothic"/>
          <w:rtl w:val="0"/>
          <w:lang w:val="pt-PT"/>
        </w:rPr>
        <w:t>La iniciativa beneficiar</w:t>
      </w:r>
      <w:r>
        <w:rPr>
          <w:rFonts w:ascii="Century Gothic" w:hAnsi="Century Gothic" w:hint="default"/>
          <w:rtl w:val="0"/>
          <w:lang w:val="pt-PT"/>
        </w:rPr>
        <w:t xml:space="preserve">á </w:t>
      </w:r>
      <w:r>
        <w:rPr>
          <w:rFonts w:ascii="Century Gothic" w:hAnsi="Century Gothic"/>
          <w:rtl w:val="0"/>
          <w:lang w:val="es-ES_tradnl"/>
        </w:rPr>
        <w:t>a los j</w:t>
      </w:r>
      <w:r>
        <w:rPr>
          <w:rFonts w:ascii="Century Gothic" w:hAnsi="Century Gothic" w:hint="default"/>
          <w:rtl w:val="0"/>
        </w:rPr>
        <w:t>ó</w:t>
      </w:r>
      <w:r>
        <w:rPr>
          <w:rFonts w:ascii="Century Gothic" w:hAnsi="Century Gothic"/>
          <w:rtl w:val="0"/>
          <w:lang w:val="es-ES_tradnl"/>
        </w:rPr>
        <w:t>venes de los 18 corregimientos de Pasto y de las comunas en el sector urbano. Inicialmente ser</w:t>
      </w:r>
      <w:r>
        <w:rPr>
          <w:rFonts w:ascii="Century Gothic" w:hAnsi="Century Gothic" w:hint="default"/>
          <w:rtl w:val="0"/>
        </w:rPr>
        <w:t>á</w:t>
      </w:r>
      <w:r>
        <w:rPr>
          <w:rFonts w:ascii="Century Gothic" w:hAnsi="Century Gothic"/>
          <w:rtl w:val="0"/>
          <w:lang w:val="es-ES_tradnl"/>
        </w:rPr>
        <w:t>n 150 seleccionados para comenzar este proceso formativo que se realizar</w:t>
      </w:r>
      <w:r>
        <w:rPr>
          <w:rFonts w:ascii="Century Gothic" w:hAnsi="Century Gothic" w:hint="default"/>
          <w:rtl w:val="0"/>
          <w:lang w:val="pt-PT"/>
        </w:rPr>
        <w:t xml:space="preserve">á </w:t>
      </w:r>
      <w:r>
        <w:rPr>
          <w:rFonts w:ascii="Century Gothic" w:hAnsi="Century Gothic"/>
          <w:rtl w:val="0"/>
          <w:lang w:val="es-ES_tradnl"/>
        </w:rPr>
        <w:t>hasta mediados del 2026 en cuatro m</w:t>
      </w:r>
      <w:r>
        <w:rPr>
          <w:rFonts w:ascii="Century Gothic" w:hAnsi="Century Gothic" w:hint="default"/>
          <w:rtl w:val="0"/>
        </w:rPr>
        <w:t>ó</w:t>
      </w:r>
      <w:r>
        <w:rPr>
          <w:rFonts w:ascii="Century Gothic" w:hAnsi="Century Gothic"/>
          <w:rtl w:val="0"/>
          <w:lang w:val="es-ES_tradnl"/>
        </w:rPr>
        <w:t>dulos que se dictar</w:t>
      </w:r>
      <w:r>
        <w:rPr>
          <w:rFonts w:ascii="Century Gothic" w:hAnsi="Century Gothic" w:hint="default"/>
          <w:rtl w:val="0"/>
        </w:rPr>
        <w:t>á</w:t>
      </w:r>
      <w:r>
        <w:rPr>
          <w:rFonts w:ascii="Century Gothic" w:hAnsi="Century Gothic"/>
          <w:rtl w:val="0"/>
          <w:lang w:val="es-ES_tradnl"/>
        </w:rPr>
        <w:t>n el la Universidad CESMAG y que no tendr</w:t>
      </w:r>
      <w:r>
        <w:rPr>
          <w:rFonts w:ascii="Century Gothic" w:hAnsi="Century Gothic" w:hint="default"/>
          <w:rtl w:val="0"/>
        </w:rPr>
        <w:t>á</w:t>
      </w:r>
      <w:r>
        <w:rPr>
          <w:rFonts w:ascii="Century Gothic" w:hAnsi="Century Gothic"/>
          <w:rtl w:val="0"/>
          <w:lang w:val="es-ES_tradnl"/>
        </w:rPr>
        <w:t>n ning</w:t>
      </w:r>
      <w:r>
        <w:rPr>
          <w:rFonts w:ascii="Century Gothic" w:hAnsi="Century Gothic" w:hint="default"/>
          <w:rtl w:val="0"/>
        </w:rPr>
        <w:t>ú</w:t>
      </w:r>
      <w:r>
        <w:rPr>
          <w:rFonts w:ascii="Century Gothic" w:hAnsi="Century Gothic"/>
          <w:rtl w:val="0"/>
          <w:lang w:val="es-ES_tradnl"/>
        </w:rPr>
        <w:t>n costo para quienes sean seleccionados.</w:t>
      </w:r>
    </w:p>
    <w:p>
      <w:pPr>
        <w:pStyle w:val="Cuerpo"/>
        <w:jc w:val="both"/>
        <w:rPr>
          <w:rFonts w:ascii="Century Gothic" w:cs="Century Gothic" w:hAnsi="Century Gothic" w:eastAsia="Century Gothic"/>
        </w:rPr>
      </w:pPr>
      <w:r>
        <w:rPr>
          <w:rFonts w:ascii="Century Gothic" w:hAnsi="Century Gothic" w:hint="default"/>
          <w:rtl w:val="1"/>
          <w:lang w:val="ar-SA" w:bidi="ar-SA"/>
        </w:rPr>
        <w:t>“</w:t>
      </w:r>
      <w:r>
        <w:rPr>
          <w:rFonts w:ascii="Century Gothic" w:hAnsi="Century Gothic"/>
          <w:rtl w:val="0"/>
          <w:lang w:val="es-ES_tradnl"/>
        </w:rPr>
        <w:t>Es el lanzamiento de la Escuela Chaski. Queremos decirle a los j</w:t>
      </w:r>
      <w:r>
        <w:rPr>
          <w:rFonts w:ascii="Century Gothic" w:hAnsi="Century Gothic" w:hint="default"/>
          <w:rtl w:val="0"/>
        </w:rPr>
        <w:t>ó</w:t>
      </w:r>
      <w:r>
        <w:rPr>
          <w:rFonts w:ascii="Century Gothic" w:hAnsi="Century Gothic"/>
          <w:rtl w:val="0"/>
          <w:lang w:val="es-ES_tradnl"/>
        </w:rPr>
        <w:t>venes que son transformadores del futuro, pero sobre todo son esos relevos generacionales que Pasto necesita para que en el marco de un proceso de inteligencia colectiva que arrancaremos de la mano de un aliado excepcional, como es la Universidad CESMAG, vamos a transitar en un proceso de formaci</w:t>
      </w:r>
      <w:r>
        <w:rPr>
          <w:rFonts w:ascii="Century Gothic" w:hAnsi="Century Gothic" w:hint="default"/>
          <w:rtl w:val="0"/>
        </w:rPr>
        <w:t>ó</w:t>
      </w:r>
      <w:r>
        <w:rPr>
          <w:rFonts w:ascii="Century Gothic" w:hAnsi="Century Gothic"/>
          <w:rtl w:val="0"/>
          <w:lang w:val="es-ES_tradnl"/>
        </w:rPr>
        <w:t>n y cualificaci</w:t>
      </w:r>
      <w:r>
        <w:rPr>
          <w:rFonts w:ascii="Century Gothic" w:hAnsi="Century Gothic" w:hint="default"/>
          <w:rtl w:val="0"/>
        </w:rPr>
        <w:t>ó</w:t>
      </w:r>
      <w:r>
        <w:rPr>
          <w:rFonts w:ascii="Century Gothic" w:hAnsi="Century Gothic"/>
          <w:rtl w:val="0"/>
        </w:rPr>
        <w:t>n</w:t>
      </w:r>
      <w:r>
        <w:rPr>
          <w:rFonts w:ascii="Century Gothic" w:hAnsi="Century Gothic" w:hint="default"/>
          <w:rtl w:val="0"/>
        </w:rPr>
        <w:t>”</w:t>
      </w:r>
      <w:r>
        <w:rPr>
          <w:rFonts w:ascii="Century Gothic" w:hAnsi="Century Gothic"/>
          <w:rtl w:val="0"/>
          <w:lang w:val="es-ES_tradnl"/>
        </w:rPr>
        <w:t>, explic</w:t>
      </w:r>
      <w:r>
        <w:rPr>
          <w:rFonts w:ascii="Century Gothic" w:hAnsi="Century Gothic" w:hint="default"/>
          <w:rtl w:val="0"/>
        </w:rPr>
        <w:t xml:space="preserve">ó </w:t>
      </w:r>
      <w:r>
        <w:rPr>
          <w:rFonts w:ascii="Century Gothic" w:hAnsi="Century Gothic"/>
          <w:rtl w:val="0"/>
          <w:lang w:val="es-ES_tradnl"/>
        </w:rPr>
        <w:t>el secretario de Desarrollo Comunitario, Fernando Delgado.</w:t>
      </w:r>
    </w:p>
    <w:p>
      <w:pPr>
        <w:pStyle w:val="Cuerpo"/>
        <w:jc w:val="both"/>
        <w:rPr>
          <w:rFonts w:ascii="Century Gothic" w:cs="Century Gothic" w:hAnsi="Century Gothic" w:eastAsia="Century Gothic"/>
        </w:rPr>
      </w:pPr>
      <w:r>
        <w:rPr>
          <w:rFonts w:ascii="Century Gothic" w:hAnsi="Century Gothic"/>
          <w:rtl w:val="0"/>
          <w:lang w:val="es-ES_tradnl"/>
        </w:rPr>
        <w:t>Entre tanto, la coordinadora de Proyecci</w:t>
      </w:r>
      <w:r>
        <w:rPr>
          <w:rFonts w:ascii="Century Gothic" w:hAnsi="Century Gothic" w:hint="default"/>
          <w:rtl w:val="0"/>
        </w:rPr>
        <w:t>ó</w:t>
      </w:r>
      <w:r>
        <w:rPr>
          <w:rFonts w:ascii="Century Gothic" w:hAnsi="Century Gothic"/>
          <w:rtl w:val="0"/>
          <w:lang w:val="es-ES_tradnl"/>
        </w:rPr>
        <w:t>n Social y Extensi</w:t>
      </w:r>
      <w:r>
        <w:rPr>
          <w:rFonts w:ascii="Century Gothic" w:hAnsi="Century Gothic" w:hint="default"/>
          <w:rtl w:val="0"/>
        </w:rPr>
        <w:t>ó</w:t>
      </w:r>
      <w:r>
        <w:rPr>
          <w:rFonts w:ascii="Century Gothic" w:hAnsi="Century Gothic"/>
          <w:rtl w:val="0"/>
          <w:lang w:val="es-ES_tradnl"/>
        </w:rPr>
        <w:t>n de la Universidad Cesmag, Fabiola Paz, indic</w:t>
      </w:r>
      <w:r>
        <w:rPr>
          <w:rFonts w:ascii="Century Gothic" w:hAnsi="Century Gothic" w:hint="default"/>
          <w:rtl w:val="0"/>
        </w:rPr>
        <w:t xml:space="preserve">ó </w:t>
      </w:r>
      <w:r>
        <w:rPr>
          <w:rFonts w:ascii="Century Gothic" w:hAnsi="Century Gothic"/>
          <w:rtl w:val="0"/>
          <w:lang w:val="es-ES_tradnl"/>
        </w:rPr>
        <w:t xml:space="preserve">que Chaski es una apuesta muy interesante a esos liderazgos juveniles y que nace en una comunidad en el sector de Caicedo Medio. </w:t>
      </w:r>
    </w:p>
    <w:p>
      <w:pPr>
        <w:pStyle w:val="Cuerpo"/>
        <w:jc w:val="both"/>
      </w:pPr>
      <w:r>
        <w:rPr>
          <w:rFonts w:ascii="Century Gothic" w:hAnsi="Century Gothic" w:hint="default"/>
          <w:rtl w:val="1"/>
          <w:lang w:val="ar-SA" w:bidi="ar-SA"/>
        </w:rPr>
        <w:t>“</w:t>
      </w:r>
      <w:r>
        <w:rPr>
          <w:rFonts w:ascii="Century Gothic" w:hAnsi="Century Gothic"/>
          <w:rtl w:val="0"/>
          <w:lang w:val="es-ES_tradnl"/>
        </w:rPr>
        <w:t>Cuando hicimos una intervenci</w:t>
      </w:r>
      <w:r>
        <w:rPr>
          <w:rFonts w:ascii="Century Gothic" w:hAnsi="Century Gothic" w:hint="default"/>
          <w:rtl w:val="0"/>
        </w:rPr>
        <w:t>ó</w:t>
      </w:r>
      <w:r>
        <w:rPr>
          <w:rFonts w:ascii="Century Gothic" w:hAnsi="Century Gothic"/>
          <w:rtl w:val="0"/>
          <w:lang w:val="es-ES_tradnl"/>
        </w:rPr>
        <w:t>n de urbanismo t</w:t>
      </w:r>
      <w:r>
        <w:rPr>
          <w:rFonts w:ascii="Century Gothic" w:hAnsi="Century Gothic" w:hint="default"/>
          <w:rtl w:val="0"/>
        </w:rPr>
        <w:t>á</w:t>
      </w:r>
      <w:r>
        <w:rPr>
          <w:rFonts w:ascii="Century Gothic" w:hAnsi="Century Gothic"/>
          <w:rtl w:val="0"/>
          <w:lang w:val="es-ES_tradnl"/>
        </w:rPr>
        <w:t>ctico y hubo una mujer que nos habl</w:t>
      </w:r>
      <w:r>
        <w:rPr>
          <w:rFonts w:ascii="Century Gothic" w:hAnsi="Century Gothic" w:hint="default"/>
          <w:rtl w:val="0"/>
        </w:rPr>
        <w:t xml:space="preserve">ó </w:t>
      </w:r>
      <w:r>
        <w:rPr>
          <w:rFonts w:ascii="Century Gothic" w:hAnsi="Century Gothic"/>
          <w:rtl w:val="0"/>
          <w:lang w:val="es-ES_tradnl"/>
        </w:rPr>
        <w:t>sobre liderazgo, pero desde la ruralidad desde una metodolog</w:t>
      </w:r>
      <w:r>
        <w:rPr>
          <w:rFonts w:ascii="Century Gothic" w:hAnsi="Century Gothic" w:hint="default"/>
          <w:rtl w:val="0"/>
        </w:rPr>
        <w:t>í</w:t>
      </w:r>
      <w:r>
        <w:rPr>
          <w:rFonts w:ascii="Century Gothic" w:hAnsi="Century Gothic"/>
          <w:rtl w:val="0"/>
          <w:lang w:val="es-ES_tradnl"/>
        </w:rPr>
        <w:t>a bastante interesante que es la siembra campesina. A trav</w:t>
      </w:r>
      <w:r>
        <w:rPr>
          <w:rFonts w:ascii="Century Gothic" w:hAnsi="Century Gothic" w:hint="default"/>
          <w:rtl w:val="0"/>
          <w:lang w:val="fr-FR"/>
        </w:rPr>
        <w:t>é</w:t>
      </w:r>
      <w:r>
        <w:rPr>
          <w:rFonts w:ascii="Century Gothic" w:hAnsi="Century Gothic"/>
          <w:rtl w:val="0"/>
          <w:lang w:val="es-ES_tradnl"/>
        </w:rPr>
        <w:t>s de eso hace que con los docentes co-creemos, con un equipo interdisciplinario de 11 docentes de los diferentes programas acad</w:t>
      </w:r>
      <w:r>
        <w:rPr>
          <w:rFonts w:ascii="Century Gothic" w:hAnsi="Century Gothic" w:hint="default"/>
          <w:rtl w:val="0"/>
          <w:lang w:val="fr-FR"/>
        </w:rPr>
        <w:t>é</w:t>
      </w:r>
      <w:r>
        <w:rPr>
          <w:rFonts w:ascii="Century Gothic" w:hAnsi="Century Gothic"/>
          <w:rtl w:val="0"/>
          <w:lang w:val="es-ES_tradnl"/>
        </w:rPr>
        <w:t>micos, donde traemos ese ejercicio que se hizo de urbanismo t</w:t>
      </w:r>
      <w:r>
        <w:rPr>
          <w:rFonts w:ascii="Century Gothic" w:hAnsi="Century Gothic" w:hint="default"/>
          <w:rtl w:val="0"/>
        </w:rPr>
        <w:t>á</w:t>
      </w:r>
      <w:r>
        <w:rPr>
          <w:rFonts w:ascii="Century Gothic" w:hAnsi="Century Gothic"/>
          <w:rtl w:val="0"/>
          <w:lang w:val="es-ES_tradnl"/>
        </w:rPr>
        <w:t>ctico, lo traemos a colaci</w:t>
      </w:r>
      <w:r>
        <w:rPr>
          <w:rFonts w:ascii="Century Gothic" w:hAnsi="Century Gothic" w:hint="default"/>
          <w:rtl w:val="0"/>
        </w:rPr>
        <w:t>ó</w:t>
      </w:r>
      <w:r>
        <w:rPr>
          <w:rFonts w:ascii="Century Gothic" w:hAnsi="Century Gothic"/>
          <w:rtl w:val="0"/>
          <w:lang w:val="es-ES_tradnl"/>
        </w:rPr>
        <w:t>n y hablamos un poco acerca de la inquietud que ten</w:t>
      </w:r>
      <w:r>
        <w:rPr>
          <w:rFonts w:ascii="Century Gothic" w:hAnsi="Century Gothic" w:hint="default"/>
          <w:rtl w:val="0"/>
        </w:rPr>
        <w:t>í</w:t>
      </w:r>
      <w:r>
        <w:rPr>
          <w:rFonts w:ascii="Century Gothic" w:hAnsi="Century Gothic"/>
          <w:rtl w:val="0"/>
          <w:lang w:val="es-ES_tradnl"/>
        </w:rPr>
        <w:t>a esa joven de estos procesos de formaci</w:t>
      </w:r>
      <w:r>
        <w:rPr>
          <w:rFonts w:ascii="Century Gothic" w:hAnsi="Century Gothic" w:hint="default"/>
          <w:rtl w:val="0"/>
        </w:rPr>
        <w:t>ó</w:t>
      </w:r>
      <w:r>
        <w:rPr>
          <w:rFonts w:ascii="Century Gothic" w:hAnsi="Century Gothic"/>
          <w:rtl w:val="0"/>
          <w:lang w:val="es-ES_tradnl"/>
        </w:rPr>
        <w:t>n en liderazgo juvenil</w:t>
      </w:r>
      <w:r>
        <w:rPr>
          <w:rFonts w:ascii="Century Gothic" w:hAnsi="Century Gothic" w:hint="default"/>
          <w:rtl w:val="0"/>
        </w:rPr>
        <w:t>”</w:t>
      </w:r>
      <w:r>
        <w:rPr>
          <w:rFonts w:ascii="Century Gothic" w:hAnsi="Century Gothic"/>
          <w:rtl w:val="0"/>
          <w:lang w:val="es-ES_tradnl"/>
        </w:rPr>
        <w:t>, concluy</w:t>
      </w:r>
      <w:r>
        <w:rPr>
          <w:rFonts w:ascii="Century Gothic" w:hAnsi="Century Gothic" w:hint="default"/>
          <w:rtl w:val="0"/>
        </w:rPr>
        <w:t xml:space="preserve">ó </w:t>
      </w:r>
      <w:r>
        <w:rPr>
          <w:rFonts w:ascii="Century Gothic" w:hAnsi="Century Gothic"/>
          <w:rtl w:val="0"/>
          <w:lang w:val="pt-PT"/>
        </w:rPr>
        <w:t>la coordinadora Fabiola Paz.</w:t>
      </w:r>
      <w:r>
        <w:rPr>
          <w:rFonts w:ascii="Century Gothic" w:cs="Century Gothic" w:hAnsi="Century Gothic" w:eastAsia="Century Gothic"/>
        </w:rPr>
        <w:br w:type="page"/>
      </w:r>
    </w:p>
    <w:p>
      <w:pPr>
        <w:pStyle w:val="Cuerpo"/>
        <w:jc w:val="both"/>
      </w:pPr>
      <w:r>
        <w:drawing xmlns:a="http://schemas.openxmlformats.org/drawingml/2006/main">
          <wp:anchor distT="0" distB="0" distL="0" distR="0" simplePos="0" relativeHeight="251659264" behindDoc="0" locked="0" layoutInCell="1" allowOverlap="1">
            <wp:simplePos x="0" y="0"/>
            <wp:positionH relativeFrom="page">
              <wp:posOffset>1363048</wp:posOffset>
            </wp:positionH>
            <wp:positionV relativeFrom="page">
              <wp:posOffset>2467597</wp:posOffset>
            </wp:positionV>
            <wp:extent cx="5143500" cy="5787803"/>
            <wp:effectExtent l="0" t="0" r="0" b="0"/>
            <wp:wrapNone/>
            <wp:docPr id="1073741828" name="officeArt object" descr="C:\Users\PC701626\AppData\Local\Microsoft\Windows\INetCache\Content.Word\escudo.jpg"/>
            <wp:cNvGraphicFramePr/>
            <a:graphic xmlns:a="http://schemas.openxmlformats.org/drawingml/2006/main">
              <a:graphicData uri="http://schemas.openxmlformats.org/drawingml/2006/picture">
                <pic:pic xmlns:pic="http://schemas.openxmlformats.org/drawingml/2006/picture">
                  <pic:nvPicPr>
                    <pic:cNvPr id="1073741828" name="C:\Users\PC701626\AppData\Local\Microsoft\Windows\INetCache\Content.Word\escudo.jpg" descr="C:\Users\PC701626\AppData\Local\Microsoft\Windows\INetCache\Content.Word\escudo.jpg"/>
                    <pic:cNvPicPr>
                      <a:picLocks noChangeAspect="1"/>
                    </pic:cNvPicPr>
                  </pic:nvPicPr>
                  <pic:blipFill>
                    <a:blip r:embed="rId4">
                      <a:extLst/>
                    </a:blip>
                    <a:srcRect l="0" t="0" r="0" b="0"/>
                    <a:stretch>
                      <a:fillRect/>
                    </a:stretch>
                  </pic:blipFill>
                  <pic:spPr>
                    <a:xfrm>
                      <a:off x="0" y="0"/>
                      <a:ext cx="5143500" cy="5787803"/>
                    </a:xfrm>
                    <a:prstGeom prst="rect">
                      <a:avLst/>
                    </a:prstGeom>
                    <a:ln w="12700" cap="flat">
                      <a:noFill/>
                      <a:miter lim="400000"/>
                    </a:ln>
                    <a:effectLst/>
                  </pic:spPr>
                </pic:pic>
              </a:graphicData>
            </a:graphic>
          </wp:anchor>
        </w:drawing>
      </w:r>
    </w:p>
    <w:sectPr>
      <w:headerReference w:type="default" r:id="rId5"/>
      <w:footerReference w:type="default" r:id="rId6"/>
      <w:pgSz w:w="12240" w:h="15840" w:orient="portrait"/>
      <w:pgMar w:top="1417" w:right="1701" w:bottom="1417" w:left="1701" w:header="0" w:footer="3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080"/>
        <w:tab w:val="clear" w:pos="8838"/>
      </w:tabs>
    </w:pPr>
    <w:r>
      <w:rPr>
        <w:rStyle w:val="Ninguno"/>
      </w:rPr>
      <w:drawing xmlns:a="http://schemas.openxmlformats.org/drawingml/2006/main">
        <wp:inline distT="0" distB="0" distL="0" distR="0">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extLst/>
                  </a:blip>
                  <a:stretch>
                    <a:fillRect/>
                  </a:stretch>
                </pic:blipFill>
                <pic:spPr>
                  <a:xfrm>
                    <a:off x="0" y="0"/>
                    <a:ext cx="5612003" cy="761348"/>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1275"/>
        <w:tab w:val="clear" w:pos="4419"/>
        <w:tab w:val="clear" w:pos="8838"/>
      </w:tabs>
    </w:pPr>
    <w:r>
      <w:rPr>
        <w:rStyle w:val="Ninguno"/>
      </w:rPr>
      <w:drawing xmlns:a="http://schemas.openxmlformats.org/drawingml/2006/main">
        <wp:inline distT="0" distB="0" distL="0" distR="0">
          <wp:extent cx="5610225" cy="1438275"/>
          <wp:effectExtent l="0" t="0" r="0" b="0"/>
          <wp:docPr id="1073741825" name="officeArt object" descr="image2.jpeg"/>
          <wp:cNvGraphicFramePr/>
          <a:graphic xmlns:a="http://schemas.openxmlformats.org/drawingml/2006/main">
            <a:graphicData uri="http://schemas.openxmlformats.org/drawingml/2006/picture">
              <pic:pic xmlns:pic="http://schemas.openxmlformats.org/drawingml/2006/picture">
                <pic:nvPicPr>
                  <pic:cNvPr id="1073741825" name="image2.jpeg" descr="image2.jpeg"/>
                  <pic:cNvPicPr>
                    <a:picLocks noChangeAspect="1"/>
                  </pic:cNvPicPr>
                </pic:nvPicPr>
                <pic:blipFill>
                  <a:blip r:embed="rId1">
                    <a:extLst/>
                  </a:blip>
                  <a:stretch>
                    <a:fillRect/>
                  </a:stretch>
                </pic:blipFill>
                <pic:spPr>
                  <a:xfrm>
                    <a:off x="0" y="0"/>
                    <a:ext cx="5610225" cy="1438275"/>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inguno">
    <w:name w:val="Ninguno"/>
  </w:style>
  <w:style w:type="paragraph" w:styleId="footer">
    <w:name w:val="footer"/>
    <w:next w:val="foot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s-ES_tradnl"/>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3.jpeg"/></Relationships>

</file>

<file path=word/_rels/header1.xml.rels><?xml version="1.0" encoding="UTF-8"?>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