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Pasto,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18 </w:t>
      </w:r>
      <w:r>
        <w:rPr>
          <w:rStyle w:val="Ninguno"/>
          <w:rFonts w:ascii="Century Gothic" w:hAnsi="Century Gothic"/>
          <w:rtl w:val="0"/>
          <w:lang w:val="es-ES_tradnl"/>
        </w:rPr>
        <w:t>de diciembre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45</w:t>
      </w:r>
      <w:r>
        <w:rPr>
          <w:rStyle w:val="Ninguno"/>
          <w:rFonts w:ascii="Century Gothic" w:hAnsi="Century Gothic"/>
          <w:rtl w:val="0"/>
          <w:lang w:val="es-ES_tradnl"/>
        </w:rPr>
        <w:t>5</w:t>
      </w:r>
      <w:r>
        <w:rPr>
          <w:rStyle w:val="Ninguno"/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Consejo Local de Seguridad Vial, la 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socializ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las labores pedag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gicas y de prevenci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 siniestros que se adelantan en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En un nuevo Consejo Local de Seguridad Vial que se realiz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en la Sala de Juntas de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socializ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las labores pedag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gicas y de prevenci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siniestros viales que actualmente se desarrollan en el municipio. En este encuentro participaron varias dependencias de la Administraci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Municipal junto a la Fuerza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 xml:space="preserve">blica y entidades del Gobierno Nacional.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"En el cierre de esta vigencia concluimos en que se fortaleci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capacidad de resarcir a las v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ctimas de siniestros viales con el esclarecimiento de sus casos. Buscamos que estos hechos tengan justicia. 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buscando evitar esto siniestros viales hemos fortalecido la capacitaci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sensibilizaci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a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de 17 mil actores viales. Hemos llegado al sector p</w:t>
      </w:r>
      <w:r>
        <w:rPr>
          <w:rStyle w:val="Ninguno"/>
          <w:rFonts w:ascii="Century Gothic" w:hAnsi="Century Gothic" w:hint="default"/>
          <w:rtl w:val="0"/>
          <w:lang w:val="es-ES_tradnl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blico, privado y empresas con el mensaje de seguridad vial",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subsecretario de Seguridad Vial y Control Operativo, Ricardo Delgado.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 el funcionario 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que, en la presente temporada de fin de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y carnavales, se fortalecer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rtl w:val="0"/>
          <w:lang w:val="es-ES_tradnl"/>
        </w:rPr>
        <w:t>el trabajo operativo y preventivo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para proteger la vida e integridad de los actores viales. Ante ello, resalt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importancia de que haya una articulaci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permanente con las otras instituciones que hacen parte de este consejo para lograr resultados positivos.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"Hemos adelantando gestiones importantes desde nuestro organismo para fortalecer el trabajo operativo. Trabajamos en ser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eficientes y eficaces en nuestras labores. Con los resultados expuestos en este comit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rtl w:val="0"/>
          <w:lang w:val="es-ES_tradnl"/>
        </w:rPr>
        <w:t>esperamos que las otras dependencias nos apoyen en materia de seguridad vial. A la ciudadan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invitamos al respeto a nuestros agentes que trabajan incansablemente para proteger la vida de todos",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subsecretario Ricardo Delgado.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