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459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La campa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Pasto Mejor sin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lvora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’ </w:t>
      </w:r>
      <w:r>
        <w:rPr>
          <w:rFonts w:ascii="Century Gothic" w:hAnsi="Century Gothic"/>
          <w:b w:val="1"/>
          <w:bCs w:val="1"/>
          <w:rtl w:val="0"/>
          <w:lang w:val="es-ES_tradnl"/>
        </w:rPr>
        <w:t>lleg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a los barrios y comunas de Pasto con mensajes de prevenci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y de Cultura Ciudadana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junto a su Equipo de Gobierno y autoridades locales lideraron un recorrido desde la sede San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hasta  barrios como Santa B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rbara, Santa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nica, Mercedario, La Carolina, San Diego, Santa Matilde, Coraz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Jes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s, La Floresta, Nueva Aranda, Nuevo Sol, Libertad, Praga, Rio Blanco, entre otros, para llevar un mensaje de prevenci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de Cultura Ciudadana en el marco de 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 Mejor sin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recorrido, el mandatario local dialog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comunidad sobre los riesgos de utilizar indebidamente la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durante las presentes festividades.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inst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padres de familia a cuidar a sus hijos y no permitir que estos manipulen artefactos explosivos en las fechas decembrinas ya que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recibir sanciones por parte de las autoridades.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"Invitamos a la gente a que tengan mucho cuidado con la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lvora. Esto es un riesgo para la vida y nos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dejando muchas personas afectadas",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durante el recorrido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ciudadana Ana Bacca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ya que se debe proteger a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accidentes por el uso indebido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lvora. "No utilicemos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para que no hayan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personas quemadas",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ciudadana.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las autoridades continuar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con las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preventivas en puntos estrat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gicos de la ciudad para evitar que durante las presentes fechas se registren personas lesionadas por el uso indebido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