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4F50C" w14:textId="78490048" w:rsidR="005353A3" w:rsidRDefault="00B47E5E" w:rsidP="005353A3">
      <w:pPr>
        <w:shd w:val="clear" w:color="auto" w:fill="FFFFFF"/>
        <w:spacing w:line="235" w:lineRule="atLeast"/>
        <w:jc w:val="center"/>
        <w:rPr>
          <w:rFonts w:eastAsia="Times New Roman"/>
          <w:b/>
          <w:bCs/>
          <w:noProof/>
          <w:color w:val="222222"/>
          <w:lang w:eastAsia="es-CO"/>
        </w:rPr>
      </w:pPr>
      <w:bookmarkStart w:id="0" w:name="_Hlk520907147"/>
      <w:r>
        <w:rPr>
          <w:rFonts w:eastAsia="Times New Roman"/>
          <w:b/>
          <w:bCs/>
          <w:color w:val="222222"/>
          <w:lang w:eastAsia="es-CO"/>
        </w:rPr>
        <w:t>SE EXPIDE DECRETO QUE PROHI</w:t>
      </w:r>
      <w:bookmarkStart w:id="1" w:name="_GoBack"/>
      <w:bookmarkEnd w:id="1"/>
      <w:r w:rsidR="009F3E71" w:rsidRPr="005E14AB">
        <w:rPr>
          <w:rFonts w:eastAsia="Times New Roman"/>
          <w:b/>
          <w:bCs/>
          <w:color w:val="222222"/>
          <w:lang w:eastAsia="es-CO"/>
        </w:rPr>
        <w:t>BE LA CIRCULACIÓN DE VEHÍCULOS DE TRACCIÓN ANIMAL EN</w:t>
      </w:r>
      <w:r w:rsidR="005353A3">
        <w:rPr>
          <w:rFonts w:eastAsia="Times New Roman"/>
          <w:b/>
          <w:bCs/>
          <w:color w:val="222222"/>
          <w:lang w:eastAsia="es-CO"/>
        </w:rPr>
        <w:t xml:space="preserve"> EL MUNICIPIO DE</w:t>
      </w:r>
      <w:r w:rsidR="009F3E71" w:rsidRPr="005E14AB">
        <w:rPr>
          <w:rFonts w:eastAsia="Times New Roman"/>
          <w:b/>
          <w:bCs/>
          <w:color w:val="222222"/>
          <w:lang w:eastAsia="es-CO"/>
        </w:rPr>
        <w:t xml:space="preserve"> PAS</w:t>
      </w:r>
      <w:r w:rsidR="005353A3">
        <w:rPr>
          <w:rFonts w:eastAsia="Times New Roman"/>
          <w:b/>
          <w:bCs/>
          <w:color w:val="222222"/>
          <w:lang w:eastAsia="es-CO"/>
        </w:rPr>
        <w:t>TO</w:t>
      </w:r>
    </w:p>
    <w:p w14:paraId="7DFBDCBD" w14:textId="2A239D44" w:rsidR="009F3E71" w:rsidRPr="000A0893" w:rsidRDefault="000A0893" w:rsidP="005353A3">
      <w:pPr>
        <w:shd w:val="clear" w:color="auto" w:fill="FFFFFF"/>
        <w:spacing w:line="235" w:lineRule="atLeast"/>
        <w:rPr>
          <w:rFonts w:eastAsia="Times New Roman"/>
          <w:b/>
          <w:bCs/>
          <w:color w:val="222222"/>
          <w:lang w:eastAsia="es-CO"/>
        </w:rPr>
      </w:pPr>
      <w:r>
        <w:rPr>
          <w:rFonts w:eastAsia="Times New Roman"/>
          <w:b/>
          <w:bCs/>
          <w:noProof/>
          <w:color w:val="222222"/>
          <w:lang w:eastAsia="es-CO"/>
        </w:rPr>
        <w:drawing>
          <wp:inline distT="0" distB="0" distL="0" distR="0" wp14:anchorId="7FB033D2" wp14:editId="44848036">
            <wp:extent cx="5611886" cy="3367252"/>
            <wp:effectExtent l="0" t="0" r="8255"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ueda de prensa tracción animal.JPG"/>
                    <pic:cNvPicPr/>
                  </pic:nvPicPr>
                  <pic:blipFill rotWithShape="1">
                    <a:blip r:embed="rId6" cstate="print">
                      <a:extLst>
                        <a:ext uri="{28A0092B-C50C-407E-A947-70E740481C1C}">
                          <a14:useLocalDpi xmlns:a14="http://schemas.microsoft.com/office/drawing/2010/main" val="0"/>
                        </a:ext>
                      </a:extLst>
                    </a:blip>
                    <a:srcRect l="207" t="7417" r="-207" b="2666"/>
                    <a:stretch/>
                  </pic:blipFill>
                  <pic:spPr bwMode="auto">
                    <a:xfrm>
                      <a:off x="0" y="0"/>
                      <a:ext cx="5611886" cy="3367252"/>
                    </a:xfrm>
                    <a:prstGeom prst="rect">
                      <a:avLst/>
                    </a:prstGeom>
                    <a:ln>
                      <a:noFill/>
                    </a:ln>
                    <a:extLst>
                      <a:ext uri="{53640926-AAD7-44D8-BBD7-CCE9431645EC}">
                        <a14:shadowObscured xmlns:a14="http://schemas.microsoft.com/office/drawing/2010/main"/>
                      </a:ext>
                    </a:extLst>
                  </pic:spPr>
                </pic:pic>
              </a:graphicData>
            </a:graphic>
          </wp:inline>
        </w:drawing>
      </w:r>
      <w:r w:rsidR="009F3E71" w:rsidRPr="009F3E71">
        <w:rPr>
          <w:rFonts w:cs="Tahoma"/>
          <w:bCs/>
          <w:color w:val="222222"/>
        </w:rPr>
        <w:t xml:space="preserve">Gracias a la voluntad política del actual gobierno, liderado por el </w:t>
      </w:r>
      <w:r w:rsidRPr="009F3E71">
        <w:rPr>
          <w:rFonts w:cs="Tahoma"/>
          <w:bCs/>
          <w:color w:val="222222"/>
        </w:rPr>
        <w:t>alcalde</w:t>
      </w:r>
      <w:r w:rsidR="009F3E71" w:rsidRPr="009F3E71">
        <w:rPr>
          <w:rFonts w:cs="Tahoma"/>
          <w:bCs/>
          <w:color w:val="222222"/>
        </w:rPr>
        <w:t xml:space="preserve"> Pedro Vicente Obando Ordóñez y con el apoyo del Concejo de Pasto culmina con resultados positivos, en tan solo 13 meses el Programa de Sustitución de vehículos de tracción animal, que benefició a 342 personas que reconvirtieron su actividad laboral y </w:t>
      </w:r>
      <w:r w:rsidR="009F3E71">
        <w:rPr>
          <w:rFonts w:cs="Tahoma"/>
          <w:bCs/>
          <w:color w:val="222222"/>
        </w:rPr>
        <w:t xml:space="preserve">tuvo </w:t>
      </w:r>
      <w:r w:rsidR="009F3E71" w:rsidRPr="009F3E71">
        <w:rPr>
          <w:rFonts w:cs="Tahoma"/>
          <w:bCs/>
          <w:color w:val="222222"/>
        </w:rPr>
        <w:t xml:space="preserve">219 equinos jubilados y protegidos. Con esta iniciativa, Pasto se posiciona como un </w:t>
      </w:r>
      <w:r w:rsidR="009F3E71">
        <w:rPr>
          <w:rFonts w:cs="Tahoma"/>
          <w:bCs/>
          <w:color w:val="222222"/>
        </w:rPr>
        <w:t>m</w:t>
      </w:r>
      <w:r w:rsidR="009F3E71" w:rsidRPr="009F3E71">
        <w:rPr>
          <w:rFonts w:cs="Tahoma"/>
          <w:bCs/>
          <w:color w:val="222222"/>
        </w:rPr>
        <w:t>unicipio pionero en Colombia en este tipo iniciativas de bienestar animal.</w:t>
      </w:r>
    </w:p>
    <w:p w14:paraId="42502DEE" w14:textId="76EF3008"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El proceso finaliza con la aplicación del decreto 0010 que prohíbe la circulación de vehículos de tracción animal en Pasto, que fue expedido este 14 de enero. El acto administrativo fue firmado y socializado, en una rueda de prensa que tuvo lugar en el despacho del </w:t>
      </w:r>
      <w:r w:rsidR="000A0893" w:rsidRPr="009F3E71">
        <w:rPr>
          <w:rFonts w:cs="Tahoma"/>
          <w:bCs/>
          <w:color w:val="222222"/>
        </w:rPr>
        <w:t>alcalde</w:t>
      </w:r>
      <w:r w:rsidRPr="009F3E71">
        <w:rPr>
          <w:rFonts w:cs="Tahoma"/>
          <w:bCs/>
          <w:color w:val="222222"/>
        </w:rPr>
        <w:t xml:space="preserve">, que contó con la asistencia de periodistas y concejales del </w:t>
      </w:r>
      <w:r>
        <w:rPr>
          <w:rFonts w:cs="Tahoma"/>
          <w:bCs/>
          <w:color w:val="222222"/>
        </w:rPr>
        <w:t>m</w:t>
      </w:r>
      <w:r w:rsidRPr="009F3E71">
        <w:rPr>
          <w:rFonts w:cs="Tahoma"/>
          <w:bCs/>
          <w:color w:val="222222"/>
        </w:rPr>
        <w:t>unicipio.</w:t>
      </w:r>
    </w:p>
    <w:p w14:paraId="18FED343" w14:textId="0B13A4B0"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La circulación de vehículos de tracción animal en las vías públicas y privadas abiertas al público en el área urbana de Pasto, se prohíbe desde el lunes 21 de enero de 2019 y a partir del 28 </w:t>
      </w:r>
      <w:r>
        <w:rPr>
          <w:rFonts w:cs="Tahoma"/>
          <w:bCs/>
          <w:color w:val="222222"/>
        </w:rPr>
        <w:t>de este mes</w:t>
      </w:r>
      <w:r w:rsidRPr="009F3E71">
        <w:rPr>
          <w:rFonts w:cs="Tahoma"/>
          <w:bCs/>
          <w:color w:val="222222"/>
        </w:rPr>
        <w:t xml:space="preserve"> se sancionará a los conductores y/o propietarios de </w:t>
      </w:r>
      <w:r>
        <w:rPr>
          <w:rFonts w:cs="Tahoma"/>
          <w:bCs/>
          <w:color w:val="222222"/>
        </w:rPr>
        <w:t xml:space="preserve">estos vehículos, </w:t>
      </w:r>
      <w:r w:rsidRPr="009F3E71">
        <w:rPr>
          <w:rFonts w:cs="Tahoma"/>
          <w:bCs/>
          <w:color w:val="222222"/>
        </w:rPr>
        <w:t>conforme a lo dispuesto en el artículo 131 de la Ley 769 de 2002, modificado por el artículo 21 de la Ley 1383 de 2012, que estipula que los infractores de las normas de tránsito serán sancionados con la imposición de multas de acuerdo con el tipo de infracción.</w:t>
      </w:r>
    </w:p>
    <w:p w14:paraId="02FB75FA" w14:textId="166D31B8" w:rsidR="009F3E71" w:rsidRPr="009F3E71" w:rsidRDefault="000A0893" w:rsidP="009F3E71">
      <w:pPr>
        <w:shd w:val="clear" w:color="auto" w:fill="FFFFFF"/>
        <w:suppressAutoHyphens w:val="0"/>
        <w:spacing w:after="120"/>
        <w:rPr>
          <w:rFonts w:cs="Tahoma"/>
          <w:bCs/>
          <w:color w:val="222222"/>
        </w:rPr>
      </w:pPr>
      <w:r>
        <w:rPr>
          <w:rFonts w:cs="Tahoma"/>
          <w:bCs/>
          <w:color w:val="222222"/>
        </w:rPr>
        <w:t>Además,</w:t>
      </w:r>
      <w:r w:rsidR="009F3E71">
        <w:rPr>
          <w:rFonts w:cs="Tahoma"/>
          <w:bCs/>
          <w:color w:val="222222"/>
        </w:rPr>
        <w:t xml:space="preserve"> desde el 28 de enero, </w:t>
      </w:r>
      <w:r w:rsidR="009F3E71" w:rsidRPr="009F3E71">
        <w:rPr>
          <w:rFonts w:cs="Tahoma"/>
          <w:bCs/>
          <w:color w:val="222222"/>
        </w:rPr>
        <w:t>el propietario de este tipo de vehículos de tracción animal que infrinja las disposiciones establecidas en el decreto le será decomisado su equi</w:t>
      </w:r>
      <w:r w:rsidR="009F3E71">
        <w:rPr>
          <w:rFonts w:cs="Tahoma"/>
          <w:bCs/>
          <w:color w:val="222222"/>
        </w:rPr>
        <w:t>no</w:t>
      </w:r>
      <w:r w:rsidR="009F3E71" w:rsidRPr="009F3E71">
        <w:rPr>
          <w:rFonts w:cs="Tahoma"/>
          <w:bCs/>
          <w:color w:val="222222"/>
        </w:rPr>
        <w:t xml:space="preserve"> y puesto a disposición de la Secretaría de Gestión Ambiental y del Centro </w:t>
      </w:r>
      <w:r w:rsidR="009F3E71" w:rsidRPr="009F3E71">
        <w:rPr>
          <w:rFonts w:cs="Tahoma"/>
          <w:bCs/>
          <w:color w:val="222222"/>
        </w:rPr>
        <w:lastRenderedPageBreak/>
        <w:t>de Zoonosis, y la carreta será inmovilizada por la Secretaría de Tránsito y su entrega se efectuará conforme al trámite que regule la misma dependencia.</w:t>
      </w:r>
    </w:p>
    <w:p w14:paraId="6DCD576A" w14:textId="53BE83B0" w:rsid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El </w:t>
      </w:r>
      <w:r>
        <w:rPr>
          <w:rFonts w:cs="Tahoma"/>
          <w:bCs/>
          <w:color w:val="222222"/>
        </w:rPr>
        <w:t>a</w:t>
      </w:r>
      <w:r w:rsidRPr="009F3E71">
        <w:rPr>
          <w:rFonts w:cs="Tahoma"/>
          <w:bCs/>
          <w:color w:val="222222"/>
        </w:rPr>
        <w:t>lcalde</w:t>
      </w:r>
      <w:r>
        <w:rPr>
          <w:rFonts w:cs="Tahoma"/>
          <w:bCs/>
          <w:color w:val="222222"/>
        </w:rPr>
        <w:t xml:space="preserve"> </w:t>
      </w:r>
      <w:r w:rsidRPr="009F3E71">
        <w:rPr>
          <w:rFonts w:cs="Tahoma"/>
          <w:bCs/>
          <w:color w:val="222222"/>
        </w:rPr>
        <w:t>Pedro Vicente Obando, dijo que con la aplicación de esta norma</w:t>
      </w:r>
      <w:r>
        <w:rPr>
          <w:rFonts w:cs="Tahoma"/>
          <w:bCs/>
          <w:color w:val="222222"/>
        </w:rPr>
        <w:t xml:space="preserve"> </w:t>
      </w:r>
      <w:r w:rsidRPr="009F3E71">
        <w:rPr>
          <w:rFonts w:cs="Tahoma"/>
          <w:bCs/>
          <w:color w:val="222222"/>
        </w:rPr>
        <w:t>Pasto será una ciudad más ordenada y reiteró que desde la Administración Municipal, se continuará acompañando a las familias participes del proceso.</w:t>
      </w:r>
    </w:p>
    <w:p w14:paraId="03E9B9FC" w14:textId="78147D89"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“Respaldo total, desde la Secretaría de Desarrollo Económico se realizará el seguimiento, porque no es </w:t>
      </w:r>
      <w:r>
        <w:rPr>
          <w:rFonts w:cs="Tahoma"/>
          <w:bCs/>
          <w:color w:val="222222"/>
        </w:rPr>
        <w:t xml:space="preserve">solamente dar </w:t>
      </w:r>
      <w:r w:rsidRPr="009F3E71">
        <w:rPr>
          <w:rFonts w:cs="Tahoma"/>
          <w:bCs/>
          <w:color w:val="222222"/>
        </w:rPr>
        <w:t>un dinero, p</w:t>
      </w:r>
      <w:r>
        <w:rPr>
          <w:rFonts w:cs="Tahoma"/>
          <w:bCs/>
          <w:color w:val="222222"/>
        </w:rPr>
        <w:t xml:space="preserve">ues </w:t>
      </w:r>
      <w:r w:rsidRPr="009F3E71">
        <w:rPr>
          <w:rFonts w:cs="Tahoma"/>
          <w:bCs/>
          <w:color w:val="222222"/>
        </w:rPr>
        <w:t>muchas veces se</w:t>
      </w:r>
      <w:r>
        <w:rPr>
          <w:rFonts w:cs="Tahoma"/>
          <w:bCs/>
          <w:color w:val="222222"/>
        </w:rPr>
        <w:t xml:space="preserve"> lo </w:t>
      </w:r>
      <w:r w:rsidRPr="009F3E71">
        <w:rPr>
          <w:rFonts w:cs="Tahoma"/>
          <w:bCs/>
          <w:color w:val="222222"/>
        </w:rPr>
        <w:t>entrega</w:t>
      </w:r>
      <w:r>
        <w:rPr>
          <w:rFonts w:cs="Tahoma"/>
          <w:bCs/>
          <w:color w:val="222222"/>
        </w:rPr>
        <w:t xml:space="preserve"> </w:t>
      </w:r>
      <w:r w:rsidRPr="009F3E71">
        <w:rPr>
          <w:rFonts w:cs="Tahoma"/>
          <w:bCs/>
          <w:color w:val="222222"/>
        </w:rPr>
        <w:t xml:space="preserve">y este es destinado a otros fines; para este caso, </w:t>
      </w:r>
      <w:r>
        <w:rPr>
          <w:rFonts w:cs="Tahoma"/>
          <w:bCs/>
          <w:color w:val="222222"/>
        </w:rPr>
        <w:t xml:space="preserve">se </w:t>
      </w:r>
      <w:r w:rsidR="000A0893">
        <w:rPr>
          <w:rFonts w:cs="Tahoma"/>
          <w:bCs/>
          <w:color w:val="222222"/>
        </w:rPr>
        <w:t xml:space="preserve">dedica </w:t>
      </w:r>
      <w:r w:rsidR="000A0893" w:rsidRPr="009F3E71">
        <w:rPr>
          <w:rFonts w:cs="Tahoma"/>
          <w:bCs/>
          <w:color w:val="222222"/>
        </w:rPr>
        <w:t>exclusivamente</w:t>
      </w:r>
      <w:r w:rsidRPr="009F3E71">
        <w:rPr>
          <w:rFonts w:cs="Tahoma"/>
          <w:bCs/>
          <w:color w:val="222222"/>
        </w:rPr>
        <w:t xml:space="preserve"> a la actividad económica seleccionada por los mismos beneficiarios”, señaló</w:t>
      </w:r>
      <w:r>
        <w:rPr>
          <w:rFonts w:cs="Tahoma"/>
          <w:bCs/>
          <w:color w:val="222222"/>
        </w:rPr>
        <w:t xml:space="preserve"> el mandatario.</w:t>
      </w:r>
    </w:p>
    <w:p w14:paraId="3890BAF0" w14:textId="249B97BB" w:rsidR="009F3E71" w:rsidRDefault="009F3E71" w:rsidP="009F3E71">
      <w:pPr>
        <w:shd w:val="clear" w:color="auto" w:fill="FFFFFF"/>
        <w:suppressAutoHyphens w:val="0"/>
        <w:spacing w:after="120"/>
        <w:rPr>
          <w:rFonts w:cs="Tahoma"/>
          <w:bCs/>
          <w:color w:val="222222"/>
        </w:rPr>
      </w:pPr>
      <w:r w:rsidRPr="009F3E71">
        <w:rPr>
          <w:rFonts w:cs="Tahoma"/>
          <w:bCs/>
          <w:color w:val="222222"/>
        </w:rPr>
        <w:t>Fidel Martínez, Presidente del Concejo de Pasto, calificó a este como un día histórico, en el que se env</w:t>
      </w:r>
      <w:r>
        <w:rPr>
          <w:rFonts w:cs="Tahoma"/>
          <w:bCs/>
          <w:color w:val="222222"/>
        </w:rPr>
        <w:t>ió</w:t>
      </w:r>
      <w:r w:rsidRPr="009F3E71">
        <w:rPr>
          <w:rFonts w:cs="Tahoma"/>
          <w:bCs/>
          <w:color w:val="222222"/>
        </w:rPr>
        <w:t xml:space="preserve"> un mensaje a toda Colombia, de que el </w:t>
      </w:r>
      <w:r>
        <w:rPr>
          <w:rFonts w:cs="Tahoma"/>
          <w:bCs/>
          <w:color w:val="222222"/>
        </w:rPr>
        <w:t>m</w:t>
      </w:r>
      <w:r w:rsidRPr="009F3E71">
        <w:rPr>
          <w:rFonts w:cs="Tahoma"/>
          <w:bCs/>
          <w:color w:val="222222"/>
        </w:rPr>
        <w:t xml:space="preserve">unicipio está en sintonía con la dignificación de la vida y de los seres sintientes. “Llevamos muchos años luchando por esto y afortunadamente gracias a la voluntad política de esta Administración y </w:t>
      </w:r>
      <w:r w:rsidR="000A0893">
        <w:rPr>
          <w:rFonts w:cs="Tahoma"/>
          <w:bCs/>
          <w:color w:val="222222"/>
        </w:rPr>
        <w:t>d</w:t>
      </w:r>
      <w:r w:rsidRPr="009F3E71">
        <w:rPr>
          <w:rFonts w:cs="Tahoma"/>
          <w:bCs/>
          <w:color w:val="222222"/>
        </w:rPr>
        <w:t>el Concejo de Pasto que autorizó el empréstito de $7.250 millones, hoy podemos c</w:t>
      </w:r>
      <w:r w:rsidR="000A0893">
        <w:rPr>
          <w:rFonts w:cs="Tahoma"/>
          <w:bCs/>
          <w:color w:val="222222"/>
        </w:rPr>
        <w:t>o</w:t>
      </w:r>
      <w:r w:rsidRPr="009F3E71">
        <w:rPr>
          <w:rFonts w:cs="Tahoma"/>
          <w:bCs/>
          <w:color w:val="222222"/>
        </w:rPr>
        <w:t>ntar con felicidad que ya los animalitos no van a sufrir más en las carretillas y que muchas familias han sido beneficiadas de un programa que mejorará su calidad de vida”.</w:t>
      </w:r>
    </w:p>
    <w:p w14:paraId="0018B3F5" w14:textId="77777777" w:rsidR="005353A3" w:rsidRPr="009F3E71" w:rsidRDefault="005353A3" w:rsidP="009F3E71">
      <w:pPr>
        <w:shd w:val="clear" w:color="auto" w:fill="FFFFFF"/>
        <w:suppressAutoHyphens w:val="0"/>
        <w:spacing w:after="120"/>
        <w:rPr>
          <w:rFonts w:cs="Tahoma"/>
          <w:bCs/>
          <w:color w:val="222222"/>
        </w:rPr>
      </w:pPr>
    </w:p>
    <w:p w14:paraId="2360511D" w14:textId="77777777"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PLAN DE SEGUIMIENTO AL PROYECTO, EN LA VIGENCIA 2019</w:t>
      </w:r>
    </w:p>
    <w:p w14:paraId="4114781D" w14:textId="0563794F"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El proyecto de atención integral, reconversión laboral y productiva a personas que trabajan con carretillas de tracción animal del municipio de Pasto y sustitución de los equinos propendiendo por el bienestar del animal, benefició a 342 personas, de las cuales   316 se acogieron a la alternativa de vehículo automotor, 11</w:t>
      </w:r>
      <w:r w:rsidR="000A0893">
        <w:rPr>
          <w:rFonts w:cs="Tahoma"/>
          <w:bCs/>
          <w:color w:val="222222"/>
        </w:rPr>
        <w:t xml:space="preserve"> a</w:t>
      </w:r>
      <w:r w:rsidRPr="009F3E71">
        <w:rPr>
          <w:rFonts w:cs="Tahoma"/>
          <w:bCs/>
          <w:color w:val="222222"/>
        </w:rPr>
        <w:t xml:space="preserve"> opción de vivienda y 15 </w:t>
      </w:r>
      <w:r w:rsidR="000A0893">
        <w:rPr>
          <w:rFonts w:cs="Tahoma"/>
          <w:bCs/>
          <w:color w:val="222222"/>
        </w:rPr>
        <w:t xml:space="preserve">a </w:t>
      </w:r>
      <w:r w:rsidRPr="009F3E71">
        <w:rPr>
          <w:rFonts w:cs="Tahoma"/>
          <w:bCs/>
          <w:color w:val="222222"/>
        </w:rPr>
        <w:t>plan</w:t>
      </w:r>
      <w:r w:rsidR="000A0893">
        <w:rPr>
          <w:rFonts w:cs="Tahoma"/>
          <w:bCs/>
          <w:color w:val="222222"/>
        </w:rPr>
        <w:t>es</w:t>
      </w:r>
      <w:r w:rsidRPr="009F3E71">
        <w:rPr>
          <w:rFonts w:cs="Tahoma"/>
          <w:bCs/>
          <w:color w:val="222222"/>
        </w:rPr>
        <w:t xml:space="preserve"> de negocio, así lo recordó el </w:t>
      </w:r>
      <w:r w:rsidR="000A0893">
        <w:rPr>
          <w:rFonts w:cs="Tahoma"/>
          <w:bCs/>
          <w:color w:val="222222"/>
        </w:rPr>
        <w:t>s</w:t>
      </w:r>
      <w:r w:rsidRPr="009F3E71">
        <w:rPr>
          <w:rFonts w:cs="Tahoma"/>
          <w:bCs/>
          <w:color w:val="222222"/>
        </w:rPr>
        <w:t xml:space="preserve">ecretario de Desarrollo Económico y Competitividad, Nelson </w:t>
      </w:r>
      <w:proofErr w:type="spellStart"/>
      <w:r w:rsidRPr="009F3E71">
        <w:rPr>
          <w:rFonts w:cs="Tahoma"/>
          <w:bCs/>
          <w:color w:val="222222"/>
        </w:rPr>
        <w:t>Leiton</w:t>
      </w:r>
      <w:proofErr w:type="spellEnd"/>
      <w:r w:rsidRPr="009F3E71">
        <w:rPr>
          <w:rFonts w:cs="Tahoma"/>
          <w:bCs/>
          <w:color w:val="222222"/>
        </w:rPr>
        <w:t xml:space="preserve"> Portilla.</w:t>
      </w:r>
    </w:p>
    <w:p w14:paraId="4950BB50" w14:textId="2A376312" w:rsid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“Hay tres ejercicios importantes frente al tema del seguimiento, uno el que tiene que ver con la parte legal con respecto a los operativos de control del Decreto que prohíbe la circulación de vehículos de tracción animal en la zona urbana del </w:t>
      </w:r>
      <w:r w:rsidR="000A0893">
        <w:rPr>
          <w:rFonts w:cs="Tahoma"/>
          <w:bCs/>
          <w:color w:val="222222"/>
        </w:rPr>
        <w:t>m</w:t>
      </w:r>
      <w:r w:rsidRPr="009F3E71">
        <w:rPr>
          <w:rFonts w:cs="Tahoma"/>
          <w:bCs/>
          <w:color w:val="222222"/>
        </w:rPr>
        <w:t>unicipio</w:t>
      </w:r>
      <w:r w:rsidR="000A0893">
        <w:rPr>
          <w:rFonts w:cs="Tahoma"/>
          <w:bCs/>
          <w:color w:val="222222"/>
        </w:rPr>
        <w:t>;</w:t>
      </w:r>
      <w:r w:rsidRPr="009F3E71">
        <w:rPr>
          <w:rFonts w:cs="Tahoma"/>
          <w:bCs/>
          <w:color w:val="222222"/>
        </w:rPr>
        <w:t xml:space="preserve"> el acompañamiento y asesoría en temas psicosocial, mecánico, legal a los beneficiarios</w:t>
      </w:r>
      <w:r w:rsidR="000A0893">
        <w:rPr>
          <w:rFonts w:cs="Tahoma"/>
          <w:bCs/>
          <w:color w:val="222222"/>
        </w:rPr>
        <w:t xml:space="preserve">; </w:t>
      </w:r>
      <w:r w:rsidRPr="009F3E71">
        <w:rPr>
          <w:rFonts w:cs="Tahoma"/>
          <w:bCs/>
          <w:color w:val="222222"/>
        </w:rPr>
        <w:t xml:space="preserve">visitas periódicas del funcionamiento del emprendimiento, seguimiento a las actividades agropecuarias, acompañamiento y asesoramiento en la actualización de documentos legales. De otro lado, teniendo en cuenta que muchos de los ex carretilleros no han terminado su primaria o secundaria, se dará la opción para culminar sus estudios y se ofrece apoyos con cursos de emprendimiento y oficios a través de la Escuela de Artes y Oficios” puntualizó el secretario de Desarrollo Económico y Competitividad. </w:t>
      </w:r>
    </w:p>
    <w:p w14:paraId="29E08002" w14:textId="77777777" w:rsidR="005353A3" w:rsidRPr="009F3E71" w:rsidRDefault="005353A3" w:rsidP="009F3E71">
      <w:pPr>
        <w:shd w:val="clear" w:color="auto" w:fill="FFFFFF"/>
        <w:suppressAutoHyphens w:val="0"/>
        <w:spacing w:after="120"/>
        <w:rPr>
          <w:rFonts w:cs="Tahoma"/>
          <w:bCs/>
          <w:color w:val="222222"/>
        </w:rPr>
      </w:pPr>
    </w:p>
    <w:p w14:paraId="392ED08B" w14:textId="77777777" w:rsidR="009F3E71" w:rsidRPr="000A0893" w:rsidRDefault="009F3E71" w:rsidP="009F3E71">
      <w:pPr>
        <w:shd w:val="clear" w:color="auto" w:fill="FFFFFF"/>
        <w:suppressAutoHyphens w:val="0"/>
        <w:spacing w:after="120"/>
        <w:rPr>
          <w:rFonts w:cs="Tahoma"/>
          <w:bCs/>
          <w:color w:val="222222"/>
        </w:rPr>
      </w:pPr>
      <w:r w:rsidRPr="000A0893">
        <w:rPr>
          <w:rFonts w:cs="Tahoma"/>
          <w:bCs/>
          <w:color w:val="222222"/>
        </w:rPr>
        <w:t xml:space="preserve">CONSTRUCCIÓN DEL CENTRO DE BIENESTAR ANIMAL </w:t>
      </w:r>
    </w:p>
    <w:p w14:paraId="54032E3A" w14:textId="0EEF65F6" w:rsidR="009F3E71" w:rsidRPr="009F3E71" w:rsidRDefault="009F3E71" w:rsidP="009F3E71">
      <w:pPr>
        <w:shd w:val="clear" w:color="auto" w:fill="FFFFFF"/>
        <w:suppressAutoHyphens w:val="0"/>
        <w:spacing w:after="120"/>
        <w:rPr>
          <w:rFonts w:cs="Tahoma"/>
          <w:bCs/>
          <w:color w:val="222222"/>
        </w:rPr>
      </w:pPr>
      <w:r w:rsidRPr="009F3E71">
        <w:rPr>
          <w:rFonts w:cs="Tahoma"/>
          <w:bCs/>
          <w:color w:val="222222"/>
        </w:rPr>
        <w:t xml:space="preserve">A través de la iniciativa que propende por el bienestar de los animales, también se ha garantizado los recursos para la Construcción del Centro de Bienestar Animal, </w:t>
      </w:r>
      <w:r w:rsidRPr="009F3E71">
        <w:rPr>
          <w:rFonts w:cs="Tahoma"/>
          <w:bCs/>
          <w:color w:val="222222"/>
        </w:rPr>
        <w:lastRenderedPageBreak/>
        <w:t xml:space="preserve">que se encuentra en etapa de consultoría. Al respecto, Jairo Burbano, </w:t>
      </w:r>
      <w:r w:rsidR="000A0893">
        <w:rPr>
          <w:rFonts w:cs="Tahoma"/>
          <w:bCs/>
          <w:color w:val="222222"/>
        </w:rPr>
        <w:t>s</w:t>
      </w:r>
      <w:r w:rsidRPr="009F3E71">
        <w:rPr>
          <w:rFonts w:cs="Tahoma"/>
          <w:bCs/>
          <w:color w:val="222222"/>
        </w:rPr>
        <w:t>ecretario de Gestión Ambiental manifestó que se cuenta con un presupuesto de $1.050.000.000. “</w:t>
      </w:r>
      <w:r w:rsidR="000A0893">
        <w:rPr>
          <w:rFonts w:cs="Tahoma"/>
          <w:bCs/>
          <w:color w:val="222222"/>
        </w:rPr>
        <w:t>I</w:t>
      </w:r>
      <w:r w:rsidRPr="009F3E71">
        <w:rPr>
          <w:rFonts w:cs="Tahoma"/>
          <w:bCs/>
          <w:color w:val="222222"/>
        </w:rPr>
        <w:t xml:space="preserve">niciamos con la consultoría, que tuvo un costo aproximado de $120 millones, la cual ya fue entregada. En próximos días haremos la socialización de cómo </w:t>
      </w:r>
      <w:r w:rsidR="000A0893">
        <w:rPr>
          <w:rFonts w:cs="Tahoma"/>
          <w:bCs/>
          <w:color w:val="222222"/>
        </w:rPr>
        <w:t>serán</w:t>
      </w:r>
      <w:r w:rsidRPr="009F3E71">
        <w:rPr>
          <w:rFonts w:cs="Tahoma"/>
          <w:bCs/>
          <w:color w:val="222222"/>
        </w:rPr>
        <w:t xml:space="preserve"> esas nuevas instalaciones que permiten generar un bienestar a aquellos animales que están en abandono en nuestro municipio y que </w:t>
      </w:r>
      <w:r w:rsidR="000A0893">
        <w:rPr>
          <w:rFonts w:cs="Tahoma"/>
          <w:bCs/>
          <w:color w:val="222222"/>
        </w:rPr>
        <w:t>tendrán</w:t>
      </w:r>
      <w:r w:rsidRPr="009F3E71">
        <w:rPr>
          <w:rFonts w:cs="Tahoma"/>
          <w:bCs/>
          <w:color w:val="222222"/>
        </w:rPr>
        <w:t xml:space="preserve"> un hogar de paso digno”</w:t>
      </w:r>
      <w:r w:rsidR="000A0893">
        <w:rPr>
          <w:rFonts w:cs="Tahoma"/>
          <w:bCs/>
          <w:color w:val="222222"/>
        </w:rPr>
        <w:t>, precisó.</w:t>
      </w:r>
    </w:p>
    <w:p w14:paraId="446D0DE8" w14:textId="21C304CE" w:rsidR="009F3E71" w:rsidRDefault="000A0893" w:rsidP="009F3E71">
      <w:pPr>
        <w:shd w:val="clear" w:color="auto" w:fill="FFFFFF"/>
        <w:suppressAutoHyphens w:val="0"/>
        <w:spacing w:after="120"/>
        <w:rPr>
          <w:rFonts w:cs="Tahoma"/>
          <w:bCs/>
          <w:color w:val="222222"/>
        </w:rPr>
      </w:pPr>
      <w:r>
        <w:rPr>
          <w:rFonts w:cs="Tahoma"/>
          <w:bCs/>
          <w:color w:val="222222"/>
        </w:rPr>
        <w:t>El</w:t>
      </w:r>
      <w:r w:rsidR="009F3E71" w:rsidRPr="009F3E71">
        <w:rPr>
          <w:rFonts w:cs="Tahoma"/>
          <w:bCs/>
          <w:color w:val="222222"/>
        </w:rPr>
        <w:t xml:space="preserve"> decreto 0010</w:t>
      </w:r>
      <w:r>
        <w:rPr>
          <w:rFonts w:cs="Tahoma"/>
          <w:bCs/>
          <w:color w:val="222222"/>
        </w:rPr>
        <w:t xml:space="preserve"> se encuentra disponible en el siguiente link</w:t>
      </w:r>
      <w:r w:rsidR="009F3E71" w:rsidRPr="009F3E71">
        <w:rPr>
          <w:rFonts w:cs="Tahoma"/>
          <w:bCs/>
          <w:color w:val="222222"/>
        </w:rPr>
        <w:t xml:space="preserve">: </w:t>
      </w:r>
      <w:hyperlink r:id="rId7" w:history="1">
        <w:r w:rsidR="009F3E71" w:rsidRPr="009F3E71">
          <w:rPr>
            <w:rFonts w:cs="Tahoma"/>
            <w:bCs/>
            <w:color w:val="222222"/>
          </w:rPr>
          <w:t>http://www.pasto.gov.co/index.php/decretos/decretos-2019?download=13592:dec-0010-11-ene-2019</w:t>
        </w:r>
      </w:hyperlink>
      <w:r w:rsidR="009F3E71" w:rsidRPr="009F3E71">
        <w:rPr>
          <w:rFonts w:cs="Tahoma"/>
          <w:bCs/>
          <w:color w:val="222222"/>
        </w:rPr>
        <w:t xml:space="preserve"> </w:t>
      </w:r>
    </w:p>
    <w:p w14:paraId="284D7EB6" w14:textId="2813B04F" w:rsidR="000A0893" w:rsidRDefault="000A0893" w:rsidP="00DB2028">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65F9334" w14:textId="77777777" w:rsidR="00DB2028" w:rsidRPr="00DB2028" w:rsidRDefault="00DB2028" w:rsidP="00DB2028">
      <w:pPr>
        <w:shd w:val="clear" w:color="auto" w:fill="FFFFFF"/>
        <w:suppressAutoHyphens w:val="0"/>
        <w:spacing w:after="0"/>
        <w:rPr>
          <w:rFonts w:cs="Tahoma"/>
          <w:b/>
          <w:sz w:val="18"/>
          <w:szCs w:val="18"/>
        </w:rPr>
      </w:pPr>
    </w:p>
    <w:p w14:paraId="0FED0346" w14:textId="479E8B29" w:rsidR="000A0893" w:rsidRDefault="000A0893" w:rsidP="000A0893">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E914F5E" w14:textId="77777777" w:rsidR="000A0893" w:rsidRDefault="000A0893" w:rsidP="000A0893">
      <w:pPr>
        <w:shd w:val="clear" w:color="auto" w:fill="FFFFFF"/>
        <w:suppressAutoHyphens w:val="0"/>
        <w:spacing w:after="120"/>
        <w:jc w:val="center"/>
        <w:rPr>
          <w:b/>
        </w:rPr>
      </w:pPr>
    </w:p>
    <w:p w14:paraId="77179FE3" w14:textId="12A35219" w:rsidR="00C52EB8" w:rsidRPr="000A0893" w:rsidRDefault="00C52EB8" w:rsidP="000A0893">
      <w:pPr>
        <w:shd w:val="clear" w:color="auto" w:fill="FFFFFF"/>
        <w:suppressAutoHyphens w:val="0"/>
        <w:spacing w:after="120"/>
        <w:jc w:val="center"/>
        <w:rPr>
          <w:rFonts w:cs="Tahoma"/>
          <w:bCs/>
          <w:i/>
          <w:color w:val="222222"/>
        </w:rPr>
      </w:pPr>
      <w:r w:rsidRPr="00C52EB8">
        <w:rPr>
          <w:b/>
        </w:rPr>
        <w:t>SECRETARÍA DE GOBIERNO EMITE DECRETO 0497 POR MEDIO DEL CUAL SE CREA LA MESA DE COORDINACI</w:t>
      </w:r>
      <w:r w:rsidR="000111CA">
        <w:rPr>
          <w:b/>
        </w:rPr>
        <w:t>Ó</w:t>
      </w:r>
      <w:r w:rsidRPr="00C52EB8">
        <w:rPr>
          <w:b/>
        </w:rPr>
        <w:t>N Y ATENCIÓN A POBLACIÓN MIGRANTE DE VENEZUELA</w:t>
      </w:r>
    </w:p>
    <w:p w14:paraId="2CB56343" w14:textId="77777777" w:rsidR="000A0893" w:rsidRDefault="000A0893" w:rsidP="000A0893">
      <w:pPr>
        <w:jc w:val="center"/>
        <w:rPr>
          <w:rFonts w:cs="Tahoma"/>
          <w:bCs/>
          <w:color w:val="222222"/>
        </w:rPr>
      </w:pPr>
      <w:r>
        <w:rPr>
          <w:b/>
          <w:noProof/>
          <w:lang w:eastAsia="es-CO"/>
        </w:rPr>
        <w:drawing>
          <wp:inline distT="0" distB="0" distL="0" distR="0" wp14:anchorId="727EC768" wp14:editId="09A985FD">
            <wp:extent cx="5357808" cy="35650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vilidad-migrantes-venezolanos-estatus-migratorio-acnur-oim.jpg"/>
                    <pic:cNvPicPr/>
                  </pic:nvPicPr>
                  <pic:blipFill>
                    <a:blip r:embed="rId8">
                      <a:extLst>
                        <a:ext uri="{28A0092B-C50C-407E-A947-70E740481C1C}">
                          <a14:useLocalDpi xmlns:a14="http://schemas.microsoft.com/office/drawing/2010/main" val="0"/>
                        </a:ext>
                      </a:extLst>
                    </a:blip>
                    <a:stretch>
                      <a:fillRect/>
                    </a:stretch>
                  </pic:blipFill>
                  <pic:spPr>
                    <a:xfrm>
                      <a:off x="0" y="0"/>
                      <a:ext cx="5382632" cy="3581521"/>
                    </a:xfrm>
                    <a:prstGeom prst="rect">
                      <a:avLst/>
                    </a:prstGeom>
                  </pic:spPr>
                </pic:pic>
              </a:graphicData>
            </a:graphic>
          </wp:inline>
        </w:drawing>
      </w:r>
    </w:p>
    <w:p w14:paraId="10DBEA58" w14:textId="26E7FBD8" w:rsidR="000111CA" w:rsidRPr="000A0893" w:rsidRDefault="00C52EB8" w:rsidP="000A0893">
      <w:pPr>
        <w:rPr>
          <w:rFonts w:cs="Tahoma"/>
          <w:bCs/>
          <w:color w:val="222222"/>
        </w:rPr>
      </w:pPr>
      <w:r w:rsidRPr="007C1E80">
        <w:rPr>
          <w:rFonts w:cs="Tahoma"/>
          <w:bCs/>
          <w:color w:val="222222"/>
        </w:rPr>
        <w:t xml:space="preserve">La Alcaldía de Pasto, a través de la Secretaría de Gobierno emitió el decreto 0497 de 2018 por medio del cual se crea la Mesa de coordinación y atención a población migrante de Venezuela en el municipio. Este decreto tiene como objetivo la coordinación de las medidas adoptadas por parte del Gobierno Nacional, entidades territoriales e instituciones gubernamentales y no </w:t>
      </w:r>
      <w:r w:rsidRPr="007C1E80">
        <w:rPr>
          <w:rFonts w:cs="Tahoma"/>
          <w:bCs/>
          <w:color w:val="222222"/>
        </w:rPr>
        <w:lastRenderedPageBreak/>
        <w:t xml:space="preserve">gubernamentales, en aras de propender por la protección y promoción de los derechos de las personas migrantes venezolanas. </w:t>
      </w:r>
    </w:p>
    <w:p w14:paraId="08CD3C5B" w14:textId="4B4E2B32" w:rsidR="00C52EB8" w:rsidRPr="000111CA" w:rsidRDefault="00C52EB8" w:rsidP="000111CA">
      <w:pPr>
        <w:rPr>
          <w:b/>
        </w:rPr>
      </w:pPr>
      <w:r w:rsidRPr="007C1E80">
        <w:rPr>
          <w:rFonts w:cs="Tahoma"/>
          <w:bCs/>
          <w:color w:val="222222"/>
        </w:rPr>
        <w:t>Así lo manifestó el subsecretario de Convivencia y Derechos Humanos Víctor Hugo Domínguez, quien indicó que desde el anterior año se viene trabajando en diferentes espacios con toda la institucionalidad que conforma la mesa de coordinación y atención a población migrante venezolana, donde se ha podido consolidar algunas acciones que hoy se ven específicamente en el decreto 0497 que se firmó el 31 de diciembre del 2018.</w:t>
      </w:r>
    </w:p>
    <w:p w14:paraId="44911892"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“Inicialmente lo que se quiere es tomar la oferta institucional existente, esta articulación busca que las instituciones y entidades trabajemos sobre una misma línea actuando de manera eficiente para que los recursos de cualquier tipo lleguen a la población que tiene que llegar, por eso se busca consolidar una base de datos, unificar criterios y hacer una actuación puntual sobre esta población” recalcó el subsecretario.</w:t>
      </w:r>
    </w:p>
    <w:p w14:paraId="0D6864A5"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De la misma manera, el funcionario dijo que desde la Secretaría de Gobierno se busca colaborarle a esta población que hoy lo requiere. “Se ha visto la necesidad de articularnos y de ejercer en este momento la Secretaría Técnica, donde buscaremos hacer relevantes algunas acciones como servir de instancia para la articulación y la elaboración de planes de atención y contingencia para esta población. Así mismo queremos articular la oferta de servicios instituciones donde se garantice el acceso de dicha población a la protección de sus derechos humanos en materia de salud, educación y cultura, para así garantizar la vida digna y el tránsito seguro en el municipio de Pasto”</w:t>
      </w:r>
    </w:p>
    <w:p w14:paraId="09A1A116" w14:textId="77777777" w:rsidR="000111CA" w:rsidRDefault="00C52EB8" w:rsidP="000111CA">
      <w:pPr>
        <w:shd w:val="clear" w:color="auto" w:fill="FFFFFF"/>
        <w:suppressAutoHyphens w:val="0"/>
        <w:spacing w:after="120"/>
        <w:rPr>
          <w:rFonts w:cs="Tahoma"/>
          <w:bCs/>
          <w:color w:val="222222"/>
        </w:rPr>
      </w:pPr>
      <w:r w:rsidRPr="007C1E80">
        <w:rPr>
          <w:rFonts w:cs="Tahoma"/>
          <w:bCs/>
          <w:color w:val="222222"/>
        </w:rPr>
        <w:t>Finalmente, el Subsecretario manifestó que por parte de esta población se nota una buena respuesta. “La actuación de los líderes y representantes de entidades como ASOVENAR, COLVENZ es positiva puesto que poco a poco se ha trabajado sobre un fin, enfocados en la misma dirección; ellos siempre están con toda la disposición de salir adelante y acatar las normas que se tienen desde el municipio”</w:t>
      </w:r>
      <w:r w:rsidR="000111CA">
        <w:rPr>
          <w:rFonts w:cs="Tahoma"/>
          <w:bCs/>
          <w:color w:val="222222"/>
        </w:rPr>
        <w:t>.</w:t>
      </w:r>
    </w:p>
    <w:p w14:paraId="5A9311B0" w14:textId="77777777" w:rsidR="000111CA" w:rsidRDefault="000111CA" w:rsidP="000111CA">
      <w:pPr>
        <w:shd w:val="clear" w:color="auto" w:fill="FFFFFF"/>
        <w:suppressAutoHyphens w:val="0"/>
        <w:spacing w:after="120"/>
        <w:rPr>
          <w:rFonts w:cs="Tahoma"/>
          <w:b/>
          <w:sz w:val="18"/>
          <w:szCs w:val="18"/>
        </w:rPr>
      </w:pPr>
      <w:r w:rsidRPr="00936EB3">
        <w:rPr>
          <w:rFonts w:cs="Tahoma"/>
          <w:b/>
          <w:sz w:val="18"/>
          <w:szCs w:val="18"/>
        </w:rPr>
        <w:t xml:space="preserve">Información: Secretario de </w:t>
      </w:r>
      <w:r>
        <w:rPr>
          <w:rFonts w:cs="Tahoma"/>
          <w:b/>
          <w:sz w:val="18"/>
          <w:szCs w:val="18"/>
        </w:rPr>
        <w:t>Convivencia y Derechos Humanos, Víctor Hugo Domínguez Rosero - Celular 3183500457</w:t>
      </w:r>
    </w:p>
    <w:p w14:paraId="2AF13173" w14:textId="77777777" w:rsidR="000111CA" w:rsidRDefault="000111CA" w:rsidP="000111CA">
      <w:pPr>
        <w:shd w:val="clear" w:color="auto" w:fill="FFFFFF"/>
        <w:suppressAutoHyphens w:val="0"/>
        <w:spacing w:after="120"/>
        <w:rPr>
          <w:lang w:val="es-ES_tradnl"/>
        </w:rPr>
      </w:pPr>
    </w:p>
    <w:p w14:paraId="70DFE052" w14:textId="289C5249" w:rsidR="000A0893" w:rsidRDefault="000111CA" w:rsidP="005353A3">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00D8CB8" w14:textId="72DC2C48" w:rsidR="005353A3" w:rsidRDefault="005353A3" w:rsidP="005353A3">
      <w:pPr>
        <w:shd w:val="clear" w:color="auto" w:fill="FFFFFF"/>
        <w:suppressAutoHyphens w:val="0"/>
        <w:spacing w:after="120"/>
        <w:jc w:val="center"/>
        <w:rPr>
          <w:rFonts w:cs="Tahoma"/>
          <w:bCs/>
          <w:i/>
          <w:color w:val="222222"/>
        </w:rPr>
      </w:pPr>
    </w:p>
    <w:p w14:paraId="039BC444" w14:textId="09C50CCB" w:rsidR="005353A3" w:rsidRDefault="005353A3" w:rsidP="005353A3">
      <w:pPr>
        <w:shd w:val="clear" w:color="auto" w:fill="FFFFFF"/>
        <w:suppressAutoHyphens w:val="0"/>
        <w:spacing w:after="120"/>
        <w:jc w:val="center"/>
        <w:rPr>
          <w:rFonts w:cs="Tahoma"/>
          <w:bCs/>
          <w:i/>
          <w:color w:val="222222"/>
        </w:rPr>
      </w:pPr>
    </w:p>
    <w:p w14:paraId="6788820A" w14:textId="7AF19F9B" w:rsidR="005353A3" w:rsidRDefault="005353A3" w:rsidP="005353A3">
      <w:pPr>
        <w:shd w:val="clear" w:color="auto" w:fill="FFFFFF"/>
        <w:suppressAutoHyphens w:val="0"/>
        <w:spacing w:after="120"/>
        <w:jc w:val="center"/>
        <w:rPr>
          <w:rFonts w:cs="Tahoma"/>
          <w:bCs/>
          <w:i/>
          <w:color w:val="222222"/>
        </w:rPr>
      </w:pPr>
    </w:p>
    <w:p w14:paraId="228505AE" w14:textId="6437AE2A" w:rsidR="005353A3" w:rsidRDefault="005353A3" w:rsidP="005353A3">
      <w:pPr>
        <w:shd w:val="clear" w:color="auto" w:fill="FFFFFF"/>
        <w:suppressAutoHyphens w:val="0"/>
        <w:spacing w:after="120"/>
        <w:jc w:val="center"/>
        <w:rPr>
          <w:rFonts w:cs="Tahoma"/>
          <w:bCs/>
          <w:i/>
          <w:color w:val="222222"/>
        </w:rPr>
      </w:pPr>
    </w:p>
    <w:p w14:paraId="472165D0" w14:textId="674BAD42" w:rsidR="005353A3" w:rsidRDefault="005353A3" w:rsidP="005353A3">
      <w:pPr>
        <w:shd w:val="clear" w:color="auto" w:fill="FFFFFF"/>
        <w:suppressAutoHyphens w:val="0"/>
        <w:spacing w:after="120"/>
        <w:jc w:val="center"/>
        <w:rPr>
          <w:rFonts w:cs="Tahoma"/>
          <w:bCs/>
          <w:i/>
          <w:color w:val="222222"/>
        </w:rPr>
      </w:pPr>
    </w:p>
    <w:p w14:paraId="5D42AEDE" w14:textId="623B5815" w:rsidR="005353A3" w:rsidRDefault="005353A3" w:rsidP="005353A3">
      <w:pPr>
        <w:shd w:val="clear" w:color="auto" w:fill="FFFFFF"/>
        <w:suppressAutoHyphens w:val="0"/>
        <w:spacing w:after="120"/>
        <w:jc w:val="center"/>
        <w:rPr>
          <w:rFonts w:cs="Tahoma"/>
          <w:bCs/>
          <w:i/>
          <w:color w:val="222222"/>
        </w:rPr>
      </w:pPr>
    </w:p>
    <w:p w14:paraId="19AF0AE1" w14:textId="6B4106C5" w:rsidR="005353A3" w:rsidRDefault="005353A3" w:rsidP="005353A3">
      <w:pPr>
        <w:shd w:val="clear" w:color="auto" w:fill="FFFFFF"/>
        <w:suppressAutoHyphens w:val="0"/>
        <w:spacing w:after="120"/>
        <w:jc w:val="center"/>
        <w:rPr>
          <w:rFonts w:cs="Tahoma"/>
          <w:bCs/>
          <w:i/>
          <w:color w:val="222222"/>
        </w:rPr>
      </w:pPr>
    </w:p>
    <w:p w14:paraId="4BD29AC0" w14:textId="2A91D219" w:rsidR="007C1E80" w:rsidRDefault="007C1E80" w:rsidP="005353A3">
      <w:pPr>
        <w:shd w:val="clear" w:color="auto" w:fill="FFFFFF"/>
        <w:suppressAutoHyphens w:val="0"/>
        <w:spacing w:after="120"/>
        <w:jc w:val="center"/>
        <w:rPr>
          <w:rFonts w:cs="Arial"/>
          <w:b/>
        </w:rPr>
      </w:pPr>
      <w:r>
        <w:rPr>
          <w:b/>
        </w:rPr>
        <w:lastRenderedPageBreak/>
        <w:t xml:space="preserve">OFICINA DE ASUNTOS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2"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2"/>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DB2028" w:rsidRDefault="007C1E80" w:rsidP="007C1E80">
      <w:pPr>
        <w:shd w:val="clear" w:color="auto" w:fill="FFFFFF"/>
        <w:suppressAutoHyphens w:val="0"/>
        <w:spacing w:after="120"/>
        <w:rPr>
          <w:rFonts w:cs="Tahoma"/>
          <w:bCs/>
          <w:color w:val="222222"/>
          <w:lang w:val="en-US"/>
        </w:rPr>
      </w:pPr>
      <w:r w:rsidRPr="00DB2028">
        <w:rPr>
          <w:rFonts w:cs="Tahoma"/>
          <w:bCs/>
          <w:color w:val="222222"/>
          <w:u w:val="single"/>
          <w:lang w:val="en-US"/>
        </w:rPr>
        <w:t>Link:</w:t>
      </w:r>
      <w:r w:rsidRPr="00DB2028">
        <w:rPr>
          <w:rFonts w:cs="Tahoma"/>
          <w:bCs/>
          <w:color w:val="222222"/>
          <w:lang w:val="en-US"/>
        </w:rPr>
        <w:t xml:space="preserve"> https://grants.unwomen.org/untf/cfp/application-guidelines</w:t>
      </w:r>
    </w:p>
    <w:p w14:paraId="564F464D" w14:textId="79C7FE42" w:rsidR="007C1E80" w:rsidRPr="00DB2028"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DB2028">
        <w:rPr>
          <w:rFonts w:cs="Tahoma"/>
          <w:b/>
          <w:bCs/>
          <w:i/>
          <w:color w:val="222222"/>
          <w:lang w:val="en-US"/>
        </w:rPr>
        <w:t>(Renewing the European Union human rights defenders mechanism).</w:t>
      </w:r>
    </w:p>
    <w:p w14:paraId="3A48ECF0" w14:textId="77777777" w:rsidR="007C1E80" w:rsidRPr="00DB2028" w:rsidRDefault="007C1E80" w:rsidP="007C1E80">
      <w:pPr>
        <w:shd w:val="clear" w:color="auto" w:fill="FFFFFF"/>
        <w:suppressAutoHyphens w:val="0"/>
        <w:spacing w:after="120"/>
        <w:rPr>
          <w:rFonts w:cs="Tahoma"/>
          <w:bCs/>
          <w:color w:val="222222"/>
          <w:lang w:val="en-US"/>
        </w:rPr>
      </w:pPr>
      <w:proofErr w:type="spellStart"/>
      <w:r w:rsidRPr="00DB2028">
        <w:rPr>
          <w:rFonts w:cs="Tahoma"/>
          <w:bCs/>
          <w:color w:val="222222"/>
          <w:u w:val="single"/>
          <w:lang w:val="en-US"/>
        </w:rPr>
        <w:t>Entidad</w:t>
      </w:r>
      <w:proofErr w:type="spellEnd"/>
      <w:r w:rsidRPr="00DB2028">
        <w:rPr>
          <w:rFonts w:cs="Tahoma"/>
          <w:bCs/>
          <w:color w:val="222222"/>
          <w:u w:val="single"/>
          <w:lang w:val="en-US"/>
        </w:rPr>
        <w:t xml:space="preserve"> </w:t>
      </w:r>
      <w:proofErr w:type="spellStart"/>
      <w:r w:rsidRPr="00DB2028">
        <w:rPr>
          <w:rFonts w:cs="Tahoma"/>
          <w:bCs/>
          <w:color w:val="222222"/>
          <w:u w:val="single"/>
          <w:lang w:val="en-US"/>
        </w:rPr>
        <w:t>oferente</w:t>
      </w:r>
      <w:proofErr w:type="spellEnd"/>
      <w:r w:rsidRPr="00DB2028">
        <w:rPr>
          <w:rFonts w:cs="Tahoma"/>
          <w:bCs/>
          <w:color w:val="222222"/>
          <w:u w:val="single"/>
          <w:lang w:val="en-US"/>
        </w:rPr>
        <w:t>:</w:t>
      </w:r>
      <w:r w:rsidRPr="00DB2028">
        <w:rPr>
          <w:rFonts w:cs="Tahoma"/>
          <w:bCs/>
          <w:color w:val="222222"/>
          <w:lang w:val="en-US"/>
        </w:rPr>
        <w:t xml:space="preserve"> Unión </w:t>
      </w:r>
      <w:proofErr w:type="spellStart"/>
      <w:r w:rsidRPr="00DB2028">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lastRenderedPageBreak/>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DB2028" w:rsidRDefault="007C1E80" w:rsidP="007C1E80">
      <w:pPr>
        <w:shd w:val="clear" w:color="auto" w:fill="FFFFFF"/>
        <w:suppressAutoHyphens w:val="0"/>
        <w:spacing w:after="120"/>
        <w:rPr>
          <w:rFonts w:cs="Tahoma"/>
          <w:bCs/>
          <w:color w:val="222222"/>
          <w:lang w:val="en-US"/>
        </w:rPr>
      </w:pPr>
      <w:r w:rsidRPr="00DB2028">
        <w:rPr>
          <w:rFonts w:cs="Tahoma"/>
          <w:bCs/>
          <w:color w:val="222222"/>
          <w:u w:val="single"/>
          <w:lang w:val="en-US"/>
        </w:rPr>
        <w:t>Link:</w:t>
      </w:r>
      <w:r w:rsidRPr="00DB2028">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0"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1CCCD29D" w14:textId="78B89C09" w:rsidR="000A0893" w:rsidRDefault="000A0893" w:rsidP="00F96ECF">
      <w:pPr>
        <w:shd w:val="clear" w:color="auto" w:fill="FFFFFF"/>
        <w:suppressAutoHyphens w:val="0"/>
        <w:spacing w:after="120"/>
        <w:jc w:val="center"/>
        <w:rPr>
          <w:b/>
          <w:sz w:val="18"/>
          <w:szCs w:val="18"/>
        </w:rPr>
      </w:pPr>
    </w:p>
    <w:p w14:paraId="5D46FEA7" w14:textId="07A43067" w:rsidR="000A0893" w:rsidRDefault="000A0893" w:rsidP="00F96ECF">
      <w:pPr>
        <w:shd w:val="clear" w:color="auto" w:fill="FFFFFF"/>
        <w:suppressAutoHyphens w:val="0"/>
        <w:spacing w:after="120"/>
        <w:jc w:val="center"/>
        <w:rPr>
          <w:b/>
          <w:sz w:val="18"/>
          <w:szCs w:val="18"/>
        </w:rPr>
      </w:pPr>
    </w:p>
    <w:p w14:paraId="40E189D4" w14:textId="27715C83" w:rsidR="000A0893" w:rsidRDefault="000A0893" w:rsidP="00F96ECF">
      <w:pPr>
        <w:shd w:val="clear" w:color="auto" w:fill="FFFFFF"/>
        <w:suppressAutoHyphens w:val="0"/>
        <w:spacing w:after="120"/>
        <w:jc w:val="center"/>
        <w:rPr>
          <w:b/>
          <w:sz w:val="18"/>
          <w:szCs w:val="18"/>
        </w:rPr>
      </w:pPr>
    </w:p>
    <w:p w14:paraId="42F6E6E8" w14:textId="1505198A" w:rsidR="000A0893" w:rsidRDefault="000A0893" w:rsidP="00F96ECF">
      <w:pPr>
        <w:shd w:val="clear" w:color="auto" w:fill="FFFFFF"/>
        <w:suppressAutoHyphens w:val="0"/>
        <w:spacing w:after="120"/>
        <w:jc w:val="center"/>
        <w:rPr>
          <w:b/>
          <w:sz w:val="18"/>
          <w:szCs w:val="18"/>
        </w:rPr>
      </w:pPr>
    </w:p>
    <w:p w14:paraId="7FB19301" w14:textId="5A617F54" w:rsidR="000A0893" w:rsidRDefault="000A0893" w:rsidP="00F96ECF">
      <w:pPr>
        <w:shd w:val="clear" w:color="auto" w:fill="FFFFFF"/>
        <w:suppressAutoHyphens w:val="0"/>
        <w:spacing w:after="120"/>
        <w:jc w:val="center"/>
        <w:rPr>
          <w:b/>
          <w:sz w:val="18"/>
          <w:szCs w:val="18"/>
        </w:rPr>
      </w:pPr>
    </w:p>
    <w:p w14:paraId="695E9DFE" w14:textId="6DE0095D" w:rsidR="000A0893" w:rsidRDefault="000A0893" w:rsidP="00F96ECF">
      <w:pPr>
        <w:shd w:val="clear" w:color="auto" w:fill="FFFFFF"/>
        <w:suppressAutoHyphens w:val="0"/>
        <w:spacing w:after="120"/>
        <w:jc w:val="center"/>
        <w:rPr>
          <w:b/>
          <w:sz w:val="18"/>
          <w:szCs w:val="18"/>
        </w:rPr>
      </w:pPr>
    </w:p>
    <w:p w14:paraId="46D42ACC" w14:textId="547AB13F" w:rsidR="000A0893" w:rsidRDefault="000A0893" w:rsidP="00F96ECF">
      <w:pPr>
        <w:shd w:val="clear" w:color="auto" w:fill="FFFFFF"/>
        <w:suppressAutoHyphens w:val="0"/>
        <w:spacing w:after="120"/>
        <w:jc w:val="center"/>
        <w:rPr>
          <w:b/>
          <w:sz w:val="18"/>
          <w:szCs w:val="18"/>
        </w:rPr>
      </w:pPr>
    </w:p>
    <w:p w14:paraId="01EE8F43" w14:textId="37FABADB" w:rsidR="000A0893" w:rsidRDefault="000A0893" w:rsidP="00F96ECF">
      <w:pPr>
        <w:shd w:val="clear" w:color="auto" w:fill="FFFFFF"/>
        <w:suppressAutoHyphens w:val="0"/>
        <w:spacing w:after="120"/>
        <w:jc w:val="center"/>
        <w:rPr>
          <w:b/>
          <w:sz w:val="18"/>
          <w:szCs w:val="18"/>
        </w:rPr>
      </w:pPr>
    </w:p>
    <w:p w14:paraId="28DF4246" w14:textId="17FE3253" w:rsidR="000A0893" w:rsidRDefault="000A0893" w:rsidP="00F96ECF">
      <w:pPr>
        <w:shd w:val="clear" w:color="auto" w:fill="FFFFFF"/>
        <w:suppressAutoHyphens w:val="0"/>
        <w:spacing w:after="120"/>
        <w:jc w:val="center"/>
        <w:rPr>
          <w:b/>
          <w:sz w:val="18"/>
          <w:szCs w:val="18"/>
        </w:rPr>
      </w:pPr>
    </w:p>
    <w:p w14:paraId="0DDD6B27" w14:textId="02647836" w:rsidR="000A0893" w:rsidRDefault="000A0893" w:rsidP="00F96ECF">
      <w:pPr>
        <w:shd w:val="clear" w:color="auto" w:fill="FFFFFF"/>
        <w:suppressAutoHyphens w:val="0"/>
        <w:spacing w:after="120"/>
        <w:jc w:val="center"/>
        <w:rPr>
          <w:b/>
          <w:sz w:val="18"/>
          <w:szCs w:val="18"/>
        </w:rPr>
      </w:pPr>
    </w:p>
    <w:p w14:paraId="0CC47783" w14:textId="56E485E1" w:rsidR="00F96ECF" w:rsidRPr="00F96ECF" w:rsidRDefault="006A16CB" w:rsidP="00F96ECF">
      <w:pPr>
        <w:shd w:val="clear" w:color="auto" w:fill="FFFFFF"/>
        <w:suppressAutoHyphens w:val="0"/>
        <w:spacing w:after="120"/>
        <w:jc w:val="center"/>
        <w:rPr>
          <w:rFonts w:cs="Tahoma"/>
          <w:b/>
          <w:bCs/>
          <w:color w:val="222222"/>
        </w:rPr>
      </w:pPr>
      <w:r w:rsidRPr="00F96ECF">
        <w:rPr>
          <w:rFonts w:cs="Tahoma"/>
          <w:b/>
          <w:bCs/>
          <w:color w:val="222222"/>
        </w:rPr>
        <w:t>EL CORREGIMIENTO DE CATAMBUCO PREPARA FIESTAS TRADICIONALES Y CULTURALES DEL 18 AL 20 DE ENERO</w:t>
      </w:r>
    </w:p>
    <w:p w14:paraId="1D5AAFEB" w14:textId="2CC850B0" w:rsidR="00F96ECF" w:rsidRPr="006A16CB" w:rsidRDefault="00F96ECF" w:rsidP="001446B8">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1BCC4DAD" wp14:editId="244B7FE7">
            <wp:extent cx="4470400" cy="2624590"/>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ón fiestas de catambuco (3).jpeg"/>
                    <pic:cNvPicPr/>
                  </pic:nvPicPr>
                  <pic:blipFill rotWithShape="1">
                    <a:blip r:embed="rId11">
                      <a:extLst>
                        <a:ext uri="{28A0092B-C50C-407E-A947-70E740481C1C}">
                          <a14:useLocalDpi xmlns:a14="http://schemas.microsoft.com/office/drawing/2010/main" val="0"/>
                        </a:ext>
                      </a:extLst>
                    </a:blip>
                    <a:srcRect t="21720"/>
                    <a:stretch/>
                  </pic:blipFill>
                  <pic:spPr bwMode="auto">
                    <a:xfrm>
                      <a:off x="0" y="0"/>
                      <a:ext cx="4476725" cy="2628303"/>
                    </a:xfrm>
                    <a:prstGeom prst="rect">
                      <a:avLst/>
                    </a:prstGeom>
                    <a:ln>
                      <a:noFill/>
                    </a:ln>
                    <a:extLst>
                      <a:ext uri="{53640926-AAD7-44D8-BBD7-CCE9431645EC}">
                        <a14:shadowObscured xmlns:a14="http://schemas.microsoft.com/office/drawing/2010/main"/>
                      </a:ext>
                    </a:extLst>
                  </pic:spPr>
                </pic:pic>
              </a:graphicData>
            </a:graphic>
          </wp:inline>
        </w:drawing>
      </w:r>
    </w:p>
    <w:p w14:paraId="5EA9788D" w14:textId="77777777" w:rsidR="00F96ECF" w:rsidRDefault="00F96ECF" w:rsidP="006A16CB">
      <w:pPr>
        <w:shd w:val="clear" w:color="auto" w:fill="FFFFFF"/>
        <w:suppressAutoHyphens w:val="0"/>
        <w:spacing w:after="120"/>
        <w:rPr>
          <w:rFonts w:cs="Tahoma"/>
          <w:bCs/>
          <w:color w:val="222222"/>
        </w:rPr>
      </w:pPr>
      <w:r>
        <w:rPr>
          <w:rFonts w:cs="Tahoma"/>
          <w:bCs/>
          <w:color w:val="222222"/>
        </w:rPr>
        <w:t>L</w:t>
      </w:r>
      <w:r w:rsidR="006A16CB" w:rsidRPr="006A16CB">
        <w:rPr>
          <w:rFonts w:cs="Tahoma"/>
          <w:bCs/>
          <w:color w:val="222222"/>
        </w:rPr>
        <w:t>a Alcaldía de Pasto a través de la Secretaría de Gobierno en articulación con las diferentes dependencias como la Dirección de Espacio Público, secretarías de Tránsito y Salud, Policía Metropolitana, Ejército Nacional, la Asociación de juntas de acción comunal de Catambuco, entre otras, lleva</w:t>
      </w:r>
      <w:r>
        <w:rPr>
          <w:rFonts w:cs="Tahoma"/>
          <w:bCs/>
          <w:color w:val="222222"/>
        </w:rPr>
        <w:t>ro</w:t>
      </w:r>
      <w:r w:rsidR="006A16CB" w:rsidRPr="006A16CB">
        <w:rPr>
          <w:rFonts w:cs="Tahoma"/>
          <w:bCs/>
          <w:color w:val="222222"/>
        </w:rPr>
        <w:t>n a cabo una mesa de trabajo con el fin de articular y aunar esfuerzos para que estas fiestas a realizarse se lleven de una manera segura y en paz.</w:t>
      </w:r>
    </w:p>
    <w:p w14:paraId="6AEDDD38" w14:textId="40D24B8F" w:rsidR="006A16CB" w:rsidRDefault="006A16CB" w:rsidP="006A16CB">
      <w:pPr>
        <w:shd w:val="clear" w:color="auto" w:fill="FFFFFF"/>
        <w:suppressAutoHyphens w:val="0"/>
        <w:spacing w:after="120"/>
        <w:rPr>
          <w:rFonts w:cs="Tahoma"/>
          <w:bCs/>
          <w:color w:val="222222"/>
        </w:rPr>
      </w:pPr>
      <w:r w:rsidRPr="006A16CB">
        <w:rPr>
          <w:rFonts w:cs="Tahoma"/>
          <w:bCs/>
          <w:color w:val="222222"/>
        </w:rPr>
        <w:t>Para esto, desde la Administración municipal se trabajará en medidas que garanticen el control, la vigilancia, la sana convivencia y la seguridad ciudadana en el corregimiento, puesto que para esos días se han programado diferentes actividades culturales, deportivas y gastronómicas.</w:t>
      </w:r>
    </w:p>
    <w:p w14:paraId="168CA94A" w14:textId="10C2D8B0" w:rsidR="00F96ECF" w:rsidRDefault="00F96ECF" w:rsidP="006A16CB">
      <w:pPr>
        <w:shd w:val="clear" w:color="auto" w:fill="FFFFFF"/>
        <w:suppressAutoHyphens w:val="0"/>
        <w:spacing w:after="120"/>
        <w:rPr>
          <w:rFonts w:cs="Tahoma"/>
          <w:bCs/>
          <w:color w:val="222222"/>
        </w:rPr>
      </w:pPr>
      <w:r>
        <w:rPr>
          <w:rFonts w:cs="Tahoma"/>
          <w:bCs/>
          <w:color w:val="222222"/>
        </w:rPr>
        <w:t>Las tradicionales fiestas se llevarán a cabo en el corregimiento de Catambuco, al sur de Pasto, entre el 18 y el 20 de enero.</w:t>
      </w:r>
    </w:p>
    <w:p w14:paraId="1DFF8785" w14:textId="4974A340" w:rsidR="00F96ECF" w:rsidRPr="00F96ECF" w:rsidRDefault="00F96ECF" w:rsidP="006A16CB">
      <w:pPr>
        <w:shd w:val="clear" w:color="auto" w:fill="FFFFFF"/>
        <w:suppressAutoHyphens w:val="0"/>
        <w:spacing w:after="120"/>
        <w:rPr>
          <w:b/>
          <w:sz w:val="18"/>
          <w:szCs w:val="18"/>
          <w:lang w:val="es-ES"/>
        </w:rPr>
      </w:pPr>
      <w:r w:rsidRPr="00F96ECF">
        <w:rPr>
          <w:b/>
          <w:sz w:val="18"/>
          <w:szCs w:val="18"/>
          <w:lang w:val="es-ES"/>
        </w:rPr>
        <w:t>Información: Secretaría de Gobierno, Carolina Rueda Noguera. Celular: 3137652534</w:t>
      </w:r>
    </w:p>
    <w:p w14:paraId="1DC2AE29" w14:textId="221CC943" w:rsidR="004D0826"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4561C73D" w14:textId="532535F7" w:rsidR="000111CA" w:rsidRDefault="000111CA" w:rsidP="004D0826">
      <w:pPr>
        <w:shd w:val="clear" w:color="auto" w:fill="FFFFFF"/>
        <w:suppressAutoHyphens w:val="0"/>
        <w:spacing w:after="120"/>
        <w:jc w:val="center"/>
        <w:rPr>
          <w:rFonts w:cs="Tahoma"/>
          <w:bCs/>
          <w:i/>
          <w:color w:val="222222"/>
        </w:rPr>
      </w:pPr>
    </w:p>
    <w:p w14:paraId="55943785" w14:textId="4EBC7B5F" w:rsidR="000111CA" w:rsidRDefault="000111CA" w:rsidP="004D0826">
      <w:pPr>
        <w:shd w:val="clear" w:color="auto" w:fill="FFFFFF"/>
        <w:suppressAutoHyphens w:val="0"/>
        <w:spacing w:after="120"/>
        <w:jc w:val="center"/>
        <w:rPr>
          <w:rFonts w:cs="Tahoma"/>
          <w:bCs/>
          <w:i/>
          <w:color w:val="222222"/>
        </w:rPr>
      </w:pPr>
    </w:p>
    <w:p w14:paraId="2FD5BC4A" w14:textId="35A51CA7" w:rsidR="005353A3" w:rsidRDefault="005353A3" w:rsidP="004D0826">
      <w:pPr>
        <w:shd w:val="clear" w:color="auto" w:fill="FFFFFF"/>
        <w:suppressAutoHyphens w:val="0"/>
        <w:spacing w:after="120"/>
        <w:jc w:val="center"/>
        <w:rPr>
          <w:rFonts w:cs="Tahoma"/>
          <w:bCs/>
          <w:i/>
          <w:color w:val="222222"/>
        </w:rPr>
      </w:pPr>
    </w:p>
    <w:p w14:paraId="1A490E3C" w14:textId="1E613ECE" w:rsidR="005353A3" w:rsidRDefault="005353A3" w:rsidP="004D0826">
      <w:pPr>
        <w:shd w:val="clear" w:color="auto" w:fill="FFFFFF"/>
        <w:suppressAutoHyphens w:val="0"/>
        <w:spacing w:after="120"/>
        <w:jc w:val="center"/>
        <w:rPr>
          <w:rFonts w:cs="Tahoma"/>
          <w:bCs/>
          <w:i/>
          <w:color w:val="222222"/>
        </w:rPr>
      </w:pPr>
    </w:p>
    <w:p w14:paraId="13B32C52" w14:textId="5BB80434" w:rsidR="005353A3" w:rsidRDefault="005353A3" w:rsidP="004D0826">
      <w:pPr>
        <w:shd w:val="clear" w:color="auto" w:fill="FFFFFF"/>
        <w:suppressAutoHyphens w:val="0"/>
        <w:spacing w:after="120"/>
        <w:jc w:val="center"/>
        <w:rPr>
          <w:rFonts w:cs="Tahoma"/>
          <w:bCs/>
          <w:i/>
          <w:color w:val="222222"/>
        </w:rPr>
      </w:pPr>
    </w:p>
    <w:p w14:paraId="3D86247E" w14:textId="5E32DB4D" w:rsidR="005353A3" w:rsidRDefault="005353A3" w:rsidP="004D0826">
      <w:pPr>
        <w:shd w:val="clear" w:color="auto" w:fill="FFFFFF"/>
        <w:suppressAutoHyphens w:val="0"/>
        <w:spacing w:after="120"/>
        <w:jc w:val="center"/>
        <w:rPr>
          <w:rFonts w:cs="Tahoma"/>
          <w:bCs/>
          <w:i/>
          <w:color w:val="222222"/>
        </w:rPr>
      </w:pPr>
    </w:p>
    <w:p w14:paraId="6013F788" w14:textId="790BFF15" w:rsidR="005353A3" w:rsidRDefault="005353A3" w:rsidP="004D0826">
      <w:pPr>
        <w:shd w:val="clear" w:color="auto" w:fill="FFFFFF"/>
        <w:suppressAutoHyphens w:val="0"/>
        <w:spacing w:after="120"/>
        <w:jc w:val="center"/>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2">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3"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47FE433E" w14:textId="77777777" w:rsidR="004D0826" w:rsidRPr="000632C7" w:rsidRDefault="004D0826" w:rsidP="004D0826">
      <w:pPr>
        <w:shd w:val="clear" w:color="auto" w:fill="FFFFFF"/>
        <w:suppressAutoHyphens w:val="0"/>
        <w:spacing w:after="120"/>
        <w:rPr>
          <w:rFonts w:cs="Tahoma"/>
          <w:bCs/>
          <w:color w:val="222222"/>
        </w:rPr>
      </w:pPr>
    </w:p>
    <w:bookmarkEnd w:id="0"/>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D493A" w14:textId="77777777" w:rsidR="00E2483A" w:rsidRDefault="00E2483A" w:rsidP="005D28FB">
      <w:pPr>
        <w:spacing w:after="0"/>
      </w:pPr>
      <w:r>
        <w:separator/>
      </w:r>
    </w:p>
  </w:endnote>
  <w:endnote w:type="continuationSeparator" w:id="0">
    <w:p w14:paraId="3A944C58" w14:textId="77777777" w:rsidR="00E2483A" w:rsidRDefault="00E2483A"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CE2F1" w14:textId="77777777" w:rsidR="00E2483A" w:rsidRDefault="00E2483A" w:rsidP="005D28FB">
      <w:pPr>
        <w:spacing w:after="0"/>
      </w:pPr>
      <w:r>
        <w:separator/>
      </w:r>
    </w:p>
  </w:footnote>
  <w:footnote w:type="continuationSeparator" w:id="0">
    <w:p w14:paraId="792669D0" w14:textId="77777777" w:rsidR="00E2483A" w:rsidRDefault="00E2483A"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EAA98D1"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12</w:t>
                          </w:r>
                        </w:p>
                        <w:p w14:paraId="42E497DF" w14:textId="18C0D0DC" w:rsidR="00FE0715" w:rsidRPr="00505F60" w:rsidRDefault="005D28FB" w:rsidP="006A7E77">
                          <w:pPr>
                            <w:spacing w:after="0"/>
                            <w:jc w:val="left"/>
                            <w:rPr>
                              <w:b/>
                              <w:sz w:val="16"/>
                              <w:szCs w:val="20"/>
                            </w:rPr>
                          </w:pPr>
                          <w:r>
                            <w:rPr>
                              <w:b/>
                              <w:sz w:val="16"/>
                              <w:szCs w:val="20"/>
                            </w:rPr>
                            <w:t>1</w:t>
                          </w:r>
                          <w:r w:rsidR="00C52EB8">
                            <w:rPr>
                              <w:b/>
                              <w:sz w:val="16"/>
                              <w:szCs w:val="20"/>
                            </w:rPr>
                            <w:t>5</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3EAA98D1" w:rsidR="00FE0715" w:rsidRDefault="00CC2BA9"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12</w:t>
                    </w:r>
                  </w:p>
                  <w:p w14:paraId="42E497DF" w14:textId="18C0D0DC" w:rsidR="00FE0715" w:rsidRPr="00505F60" w:rsidRDefault="005D28FB" w:rsidP="006A7E77">
                    <w:pPr>
                      <w:spacing w:after="0"/>
                      <w:jc w:val="left"/>
                      <w:rPr>
                        <w:b/>
                        <w:sz w:val="16"/>
                        <w:szCs w:val="20"/>
                      </w:rPr>
                    </w:pPr>
                    <w:r>
                      <w:rPr>
                        <w:b/>
                        <w:sz w:val="16"/>
                        <w:szCs w:val="20"/>
                      </w:rPr>
                      <w:t>1</w:t>
                    </w:r>
                    <w:r w:rsidR="00C52EB8">
                      <w:rPr>
                        <w:b/>
                        <w:sz w:val="16"/>
                        <w:szCs w:val="20"/>
                      </w:rPr>
                      <w:t>5</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111CA"/>
    <w:rsid w:val="00042140"/>
    <w:rsid w:val="000A0893"/>
    <w:rsid w:val="000F0032"/>
    <w:rsid w:val="001446B8"/>
    <w:rsid w:val="00274953"/>
    <w:rsid w:val="002A0501"/>
    <w:rsid w:val="002F54F3"/>
    <w:rsid w:val="00396CD1"/>
    <w:rsid w:val="004D0826"/>
    <w:rsid w:val="00516D08"/>
    <w:rsid w:val="005353A3"/>
    <w:rsid w:val="00554A2C"/>
    <w:rsid w:val="005A3E2B"/>
    <w:rsid w:val="005D28FB"/>
    <w:rsid w:val="005E56FA"/>
    <w:rsid w:val="00640368"/>
    <w:rsid w:val="00683505"/>
    <w:rsid w:val="006A16CB"/>
    <w:rsid w:val="006B5D09"/>
    <w:rsid w:val="006F2A60"/>
    <w:rsid w:val="007C1E80"/>
    <w:rsid w:val="008017DC"/>
    <w:rsid w:val="00817836"/>
    <w:rsid w:val="00851B05"/>
    <w:rsid w:val="008F6E5B"/>
    <w:rsid w:val="00982A53"/>
    <w:rsid w:val="009A1571"/>
    <w:rsid w:val="009F3E71"/>
    <w:rsid w:val="00A21F11"/>
    <w:rsid w:val="00A50040"/>
    <w:rsid w:val="00A94F9E"/>
    <w:rsid w:val="00AE44A7"/>
    <w:rsid w:val="00AF7469"/>
    <w:rsid w:val="00B008E6"/>
    <w:rsid w:val="00B23406"/>
    <w:rsid w:val="00B47E5E"/>
    <w:rsid w:val="00B71445"/>
    <w:rsid w:val="00C05C2F"/>
    <w:rsid w:val="00C52EB8"/>
    <w:rsid w:val="00C71CA4"/>
    <w:rsid w:val="00CC2BA9"/>
    <w:rsid w:val="00CE4B9C"/>
    <w:rsid w:val="00D345F2"/>
    <w:rsid w:val="00DB2028"/>
    <w:rsid w:val="00E12D55"/>
    <w:rsid w:val="00E2483A"/>
    <w:rsid w:val="00E518C1"/>
    <w:rsid w:val="00E575D3"/>
    <w:rsid w:val="00E67A87"/>
    <w:rsid w:val="00EA5498"/>
    <w:rsid w:val="00F27F7E"/>
    <w:rsid w:val="00F4087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alvarozarama2009@hotmail.com" TargetMode="External"/><Relationship Id="rId3" Type="http://schemas.openxmlformats.org/officeDocument/2006/relationships/webSettings" Target="webSettings.xml"/><Relationship Id="rId7" Type="http://schemas.openxmlformats.org/officeDocument/2006/relationships/hyperlink" Target="http://www.pasto.gov.co/index.php/decretos/decretos-2019?download=13592:dec-0010-11-ene-2019" TargetMode="External"/><Relationship Id="rId12"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sdgactionawards.org/"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2165</Words>
  <Characters>11911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4</cp:revision>
  <cp:lastPrinted>2019-01-15T00:16:00Z</cp:lastPrinted>
  <dcterms:created xsi:type="dcterms:W3CDTF">2019-01-15T00:26:00Z</dcterms:created>
  <dcterms:modified xsi:type="dcterms:W3CDTF">2019-01-15T11:06:00Z</dcterms:modified>
</cp:coreProperties>
</file>