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D2793B" w14:textId="5E818CB8" w:rsidR="00B43C40" w:rsidRPr="00B43C40" w:rsidRDefault="00B43C40" w:rsidP="00B43C40">
      <w:pPr>
        <w:suppressAutoHyphens/>
        <w:spacing w:line="240" w:lineRule="auto"/>
        <w:jc w:val="center"/>
        <w:rPr>
          <w:rFonts w:ascii="Century Gothic" w:eastAsia="Calibri" w:hAnsi="Century Gothic" w:cs="Calibri"/>
          <w:b/>
          <w:sz w:val="22"/>
          <w:szCs w:val="22"/>
          <w:lang w:val="es-ES_tradnl" w:eastAsia="ar-SA"/>
        </w:rPr>
      </w:pPr>
      <w:bookmarkStart w:id="0" w:name="_Hlk520907147"/>
      <w:bookmarkStart w:id="1" w:name="_GoBack"/>
      <w:bookmarkEnd w:id="1"/>
      <w:r w:rsidRPr="00B43C40">
        <w:rPr>
          <w:rFonts w:ascii="Century Gothic" w:eastAsia="Calibri" w:hAnsi="Century Gothic" w:cs="Calibri"/>
          <w:b/>
          <w:sz w:val="22"/>
          <w:szCs w:val="22"/>
          <w:lang w:val="es-ES_tradnl" w:eastAsia="ar-SA"/>
        </w:rPr>
        <w:t>ALCALDE DE PASTO RINDIÓ HOMENAJE PÓSTUMO AL CADETE CRISTIAN FABIÁN GONZÁLEZ PORTILLA</w:t>
      </w:r>
    </w:p>
    <w:p w14:paraId="76F38DFC" w14:textId="6B1BD7E0" w:rsidR="00B43C40" w:rsidRPr="00B43C40" w:rsidRDefault="00B43C40" w:rsidP="00B43C40">
      <w:pPr>
        <w:suppressAutoHyphens/>
        <w:spacing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eastAsia="es-CO"/>
        </w:rPr>
        <w:drawing>
          <wp:inline distT="0" distB="0" distL="0" distR="0" wp14:anchorId="26358E9C" wp14:editId="169C8622">
            <wp:extent cx="5515530" cy="3369365"/>
            <wp:effectExtent l="0" t="0" r="9525" b="2540"/>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menaje postumo.jpg"/>
                    <pic:cNvPicPr/>
                  </pic:nvPicPr>
                  <pic:blipFill rotWithShape="1">
                    <a:blip r:embed="rId8" cstate="print">
                      <a:extLst>
                        <a:ext uri="{28A0092B-C50C-407E-A947-70E740481C1C}">
                          <a14:useLocalDpi xmlns:a14="http://schemas.microsoft.com/office/drawing/2010/main" val="0"/>
                        </a:ext>
                      </a:extLst>
                    </a:blip>
                    <a:srcRect b="8626"/>
                    <a:stretch/>
                  </pic:blipFill>
                  <pic:spPr bwMode="auto">
                    <a:xfrm>
                      <a:off x="0" y="0"/>
                      <a:ext cx="5524754" cy="3375000"/>
                    </a:xfrm>
                    <a:prstGeom prst="rect">
                      <a:avLst/>
                    </a:prstGeom>
                    <a:ln>
                      <a:noFill/>
                    </a:ln>
                    <a:extLst>
                      <a:ext uri="{53640926-AAD7-44D8-BBD7-CCE9431645EC}">
                        <a14:shadowObscured xmlns:a14="http://schemas.microsoft.com/office/drawing/2010/main"/>
                      </a:ext>
                    </a:extLst>
                  </pic:spPr>
                </pic:pic>
              </a:graphicData>
            </a:graphic>
          </wp:inline>
        </w:drawing>
      </w:r>
    </w:p>
    <w:p w14:paraId="5463CF20" w14:textId="560842B8" w:rsidR="00B43C40" w:rsidRPr="00B43C40" w:rsidRDefault="00B43C40" w:rsidP="00B43C40">
      <w:pPr>
        <w:suppressAutoHyphens/>
        <w:spacing w:line="240" w:lineRule="auto"/>
        <w:jc w:val="both"/>
        <w:rPr>
          <w:rFonts w:ascii="Century Gothic" w:hAnsi="Century Gothic"/>
          <w:sz w:val="22"/>
          <w:szCs w:val="22"/>
        </w:rPr>
      </w:pPr>
      <w:r w:rsidRPr="00B43C40">
        <w:rPr>
          <w:rFonts w:ascii="Century Gothic" w:hAnsi="Century Gothic"/>
          <w:sz w:val="22"/>
          <w:szCs w:val="22"/>
        </w:rPr>
        <w:t xml:space="preserve">Durante la eucaristía oficiada en </w:t>
      </w:r>
      <w:r>
        <w:rPr>
          <w:rFonts w:ascii="Century Gothic" w:hAnsi="Century Gothic"/>
          <w:sz w:val="22"/>
          <w:szCs w:val="22"/>
        </w:rPr>
        <w:t>el templo</w:t>
      </w:r>
      <w:r w:rsidRPr="00B43C40">
        <w:rPr>
          <w:rFonts w:ascii="Century Gothic" w:hAnsi="Century Gothic"/>
          <w:sz w:val="22"/>
          <w:szCs w:val="22"/>
        </w:rPr>
        <w:t xml:space="preserve"> de La Catedral de la ciudad, el Alcalde de Pasto Pedro Vicente Obando Ordóñez rindió homenaje póstumo al cadete de la Policía Cristian Fabián González Portilla y expresó sus condolencias y sentimientos de solidaridad a sus padres Edmundo Basilio González, Lidia Nora Portilla y demás familiares; al igual que lamentó y repudió los actos violentos del 17 de enero ocurridos en la Escuela de Cadetes General </w:t>
      </w:r>
      <w:r>
        <w:rPr>
          <w:rFonts w:ascii="Century Gothic" w:hAnsi="Century Gothic"/>
          <w:sz w:val="22"/>
          <w:szCs w:val="22"/>
        </w:rPr>
        <w:t xml:space="preserve">Francisco de Paula Santander </w:t>
      </w:r>
      <w:r w:rsidRPr="00B43C40">
        <w:rPr>
          <w:rFonts w:ascii="Century Gothic" w:hAnsi="Century Gothic"/>
          <w:sz w:val="22"/>
          <w:szCs w:val="22"/>
        </w:rPr>
        <w:t>de Bogotá.</w:t>
      </w:r>
    </w:p>
    <w:p w14:paraId="70F9ED20" w14:textId="4604A081" w:rsidR="00B43C40" w:rsidRPr="00B43C40" w:rsidRDefault="00B43C40" w:rsidP="00B43C40">
      <w:pPr>
        <w:suppressAutoHyphens/>
        <w:spacing w:line="240" w:lineRule="auto"/>
        <w:jc w:val="both"/>
        <w:rPr>
          <w:rFonts w:ascii="Century Gothic" w:hAnsi="Century Gothic"/>
          <w:sz w:val="22"/>
          <w:szCs w:val="22"/>
        </w:rPr>
      </w:pPr>
      <w:r w:rsidRPr="00B43C40">
        <w:rPr>
          <w:rFonts w:ascii="Century Gothic" w:hAnsi="Century Gothic"/>
          <w:sz w:val="22"/>
          <w:szCs w:val="22"/>
        </w:rPr>
        <w:t>En las honras fúnebres oficiadas el sábad</w:t>
      </w:r>
      <w:r>
        <w:rPr>
          <w:rFonts w:ascii="Century Gothic" w:hAnsi="Century Gothic"/>
          <w:sz w:val="22"/>
          <w:szCs w:val="22"/>
        </w:rPr>
        <w:t>o 26 de enero, se exaltó la hero</w:t>
      </w:r>
      <w:r w:rsidRPr="00B43C40">
        <w:rPr>
          <w:rFonts w:ascii="Century Gothic" w:hAnsi="Century Gothic"/>
          <w:sz w:val="22"/>
          <w:szCs w:val="22"/>
        </w:rPr>
        <w:t>ica vocación del ilustre hijo del municipio de Pasto, oriundo del corregimiento de La Caldera, al servicio de la seguridad, defensa y desarrollo de la nación; así como sus cualidades humanas y habilidades en el deporte de alto rendimiento como integrante de la liga de atletismo de las Fuerzas Armadas.</w:t>
      </w:r>
    </w:p>
    <w:p w14:paraId="1ED9F7B3" w14:textId="77777777" w:rsidR="00B43C40" w:rsidRPr="00B43C40" w:rsidRDefault="00B43C40" w:rsidP="00B43C40">
      <w:pPr>
        <w:suppressAutoHyphens/>
        <w:spacing w:line="240" w:lineRule="auto"/>
        <w:jc w:val="both"/>
        <w:rPr>
          <w:rFonts w:ascii="Century Gothic" w:hAnsi="Century Gothic"/>
          <w:sz w:val="22"/>
          <w:szCs w:val="22"/>
        </w:rPr>
      </w:pPr>
      <w:r w:rsidRPr="00B43C40">
        <w:rPr>
          <w:rFonts w:ascii="Century Gothic" w:hAnsi="Century Gothic"/>
          <w:sz w:val="22"/>
          <w:szCs w:val="22"/>
        </w:rPr>
        <w:t>Autoridades gubernamentales, civiles y militares en cabeza del Brigadier General Hugo Casas Velásquez, el Coronel Diego Alejandro Vásquez y centenares de personas acudieron a las exequias del cadete Cristian Fabián González Portilla, como gesto de solidaridad condolencia con su familia, y rechazo frente a todo tipo de violencia y vulneración de los derechos humanos, indistinta sea su procedencia.</w:t>
      </w:r>
    </w:p>
    <w:p w14:paraId="71A55E7D" w14:textId="77777777" w:rsidR="003C5037" w:rsidRDefault="003C5037" w:rsidP="003C5037">
      <w:pPr>
        <w:jc w:val="center"/>
        <w:rPr>
          <w:rFonts w:ascii="Century Gothic" w:eastAsia="Calibri" w:hAnsi="Century Gothic" w:cs="Calibri"/>
          <w:i/>
          <w:sz w:val="22"/>
          <w:szCs w:val="22"/>
          <w:lang w:val="es-ES_tradnl" w:eastAsia="ar-SA"/>
        </w:rPr>
      </w:pPr>
      <w:r w:rsidRPr="00003478">
        <w:rPr>
          <w:rFonts w:ascii="Century Gothic" w:eastAsia="Calibri" w:hAnsi="Century Gothic" w:cs="Calibri"/>
          <w:i/>
          <w:sz w:val="22"/>
          <w:szCs w:val="22"/>
          <w:lang w:val="es-ES_tradnl" w:eastAsia="ar-SA"/>
        </w:rPr>
        <w:t>Somos constructores de paz</w:t>
      </w:r>
    </w:p>
    <w:p w14:paraId="29AF39DF" w14:textId="77777777" w:rsidR="00CA5647" w:rsidRDefault="00CA5647" w:rsidP="00CA5647">
      <w:pPr>
        <w:spacing w:after="0"/>
        <w:jc w:val="center"/>
        <w:rPr>
          <w:rFonts w:ascii="Century Gothic" w:hAnsi="Century Gothic" w:cs="Arial"/>
          <w:b/>
          <w:sz w:val="18"/>
          <w:szCs w:val="20"/>
          <w:lang w:val="es-ES_tradnl"/>
        </w:rPr>
      </w:pPr>
    </w:p>
    <w:p w14:paraId="424BE5C5" w14:textId="77777777" w:rsidR="00CA5647" w:rsidRDefault="00CA5647" w:rsidP="00CA5647">
      <w:pPr>
        <w:spacing w:after="0"/>
        <w:rPr>
          <w:rFonts w:ascii="Century Gothic" w:eastAsia="Calibri" w:hAnsi="Century Gothic" w:cs="Calibri"/>
          <w:b/>
          <w:sz w:val="18"/>
          <w:szCs w:val="22"/>
          <w:lang w:val="es-ES_tradnl" w:eastAsia="ar-SA"/>
        </w:rPr>
      </w:pPr>
    </w:p>
    <w:p w14:paraId="74BA9486" w14:textId="10D25D3E" w:rsidR="00CA5647" w:rsidRDefault="00CA5647" w:rsidP="00CA5647">
      <w:pPr>
        <w:spacing w:after="0"/>
        <w:jc w:val="center"/>
        <w:rPr>
          <w:rFonts w:ascii="Century Gothic" w:eastAsia="Calibri" w:hAnsi="Century Gothic" w:cs="Calibri"/>
          <w:b/>
          <w:sz w:val="22"/>
          <w:szCs w:val="22"/>
          <w:lang w:val="es-ES_tradnl" w:eastAsia="ar-SA"/>
        </w:rPr>
      </w:pPr>
      <w:r w:rsidRPr="00005B23">
        <w:rPr>
          <w:rFonts w:ascii="Century Gothic" w:eastAsia="Calibri" w:hAnsi="Century Gothic" w:cs="Calibri"/>
          <w:b/>
          <w:sz w:val="22"/>
          <w:szCs w:val="22"/>
          <w:lang w:val="es-ES_tradnl" w:eastAsia="ar-SA"/>
        </w:rPr>
        <w:t xml:space="preserve">ESTUDIANTES DE PASTO </w:t>
      </w:r>
      <w:r>
        <w:rPr>
          <w:rFonts w:ascii="Century Gothic" w:eastAsia="Calibri" w:hAnsi="Century Gothic" w:cs="Calibri"/>
          <w:b/>
          <w:sz w:val="22"/>
          <w:szCs w:val="22"/>
          <w:lang w:val="es-ES_tradnl" w:eastAsia="ar-SA"/>
        </w:rPr>
        <w:t>INICIAN HOY LAS ACTIVIDADES ESCOLARES CON ALIMENTACIÓN INCLUIDA</w:t>
      </w:r>
      <w:r w:rsidR="00E571E9">
        <w:rPr>
          <w:rFonts w:ascii="Century Gothic" w:eastAsia="Calibri" w:hAnsi="Century Gothic" w:cs="Calibri"/>
          <w:b/>
          <w:sz w:val="22"/>
          <w:szCs w:val="22"/>
          <w:lang w:val="es-ES_tradnl" w:eastAsia="ar-SA"/>
        </w:rPr>
        <w:t xml:space="preserve"> </w:t>
      </w:r>
      <w:r w:rsidR="0052123A">
        <w:rPr>
          <w:rFonts w:ascii="Century Gothic" w:eastAsia="Calibri" w:hAnsi="Century Gothic" w:cs="Calibri"/>
          <w:b/>
          <w:sz w:val="22"/>
          <w:szCs w:val="22"/>
          <w:lang w:val="es-ES_tradnl" w:eastAsia="ar-SA"/>
        </w:rPr>
        <w:t>EN LAS INSTITUCIONES EDUCATIVAS OFICIALES</w:t>
      </w:r>
    </w:p>
    <w:p w14:paraId="34E0D057" w14:textId="77777777" w:rsidR="00CA5647" w:rsidRDefault="00CA5647" w:rsidP="00CA5647">
      <w:pPr>
        <w:spacing w:after="0"/>
        <w:jc w:val="center"/>
        <w:rPr>
          <w:rFonts w:ascii="Century Gothic" w:eastAsia="Calibri" w:hAnsi="Century Gothic" w:cs="Calibri"/>
          <w:b/>
          <w:sz w:val="22"/>
          <w:szCs w:val="22"/>
          <w:lang w:val="es-ES_tradnl" w:eastAsia="ar-SA"/>
        </w:rPr>
      </w:pPr>
    </w:p>
    <w:p w14:paraId="2FA57698" w14:textId="77777777" w:rsidR="00CA5647" w:rsidRDefault="00CA5647" w:rsidP="00CA5647">
      <w:pPr>
        <w:spacing w:after="0"/>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eastAsia="es-CO"/>
        </w:rPr>
        <w:drawing>
          <wp:inline distT="0" distB="0" distL="0" distR="0" wp14:anchorId="235609E6" wp14:editId="36C68589">
            <wp:extent cx="4723042" cy="3148517"/>
            <wp:effectExtent l="0" t="0" r="190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AE.jpeg"/>
                    <pic:cNvPicPr/>
                  </pic:nvPicPr>
                  <pic:blipFill>
                    <a:blip r:embed="rId9">
                      <a:extLst>
                        <a:ext uri="{28A0092B-C50C-407E-A947-70E740481C1C}">
                          <a14:useLocalDpi xmlns:a14="http://schemas.microsoft.com/office/drawing/2010/main" val="0"/>
                        </a:ext>
                      </a:extLst>
                    </a:blip>
                    <a:stretch>
                      <a:fillRect/>
                    </a:stretch>
                  </pic:blipFill>
                  <pic:spPr>
                    <a:xfrm>
                      <a:off x="0" y="0"/>
                      <a:ext cx="4742328" cy="3161374"/>
                    </a:xfrm>
                    <a:prstGeom prst="rect">
                      <a:avLst/>
                    </a:prstGeom>
                  </pic:spPr>
                </pic:pic>
              </a:graphicData>
            </a:graphic>
          </wp:inline>
        </w:drawing>
      </w:r>
    </w:p>
    <w:p w14:paraId="79C368A7" w14:textId="3163DA6F" w:rsidR="00CA5647" w:rsidRDefault="00CA5647" w:rsidP="00CA5647">
      <w:pPr>
        <w:suppressAutoHyphens/>
        <w:spacing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Desde hoy, primer día de clases para los estudiantes matriculados en las instituciones educativas oficial</w:t>
      </w:r>
      <w:r w:rsidR="00277B5D">
        <w:rPr>
          <w:rFonts w:ascii="Century Gothic" w:eastAsia="Calibri" w:hAnsi="Century Gothic" w:cs="Calibri"/>
          <w:sz w:val="22"/>
          <w:szCs w:val="22"/>
          <w:lang w:val="es-ES_tradnl" w:eastAsia="ar-SA"/>
        </w:rPr>
        <w:t>es de Pasto, está garantizada</w:t>
      </w:r>
      <w:r>
        <w:rPr>
          <w:rFonts w:ascii="Century Gothic" w:eastAsia="Calibri" w:hAnsi="Century Gothic" w:cs="Calibri"/>
          <w:sz w:val="22"/>
          <w:szCs w:val="22"/>
          <w:lang w:val="es-ES_tradnl" w:eastAsia="ar-SA"/>
        </w:rPr>
        <w:t xml:space="preserve"> por parte del gobierno municipal, la alimentación escolar gratuita suministrada mediante el</w:t>
      </w:r>
      <w:r w:rsidRPr="000F5DE8">
        <w:rPr>
          <w:rFonts w:ascii="Century Gothic" w:eastAsia="Calibri" w:hAnsi="Century Gothic" w:cs="Calibri"/>
          <w:sz w:val="22"/>
          <w:szCs w:val="22"/>
          <w:lang w:val="es-ES_tradnl" w:eastAsia="ar-SA"/>
        </w:rPr>
        <w:t xml:space="preserve"> </w:t>
      </w:r>
      <w:r w:rsidRPr="00C04B5F">
        <w:rPr>
          <w:rFonts w:ascii="Century Gothic" w:eastAsia="Calibri" w:hAnsi="Century Gothic" w:cs="Calibri"/>
          <w:sz w:val="22"/>
          <w:szCs w:val="22"/>
          <w:lang w:val="es-ES_tradnl" w:eastAsia="ar-SA"/>
        </w:rPr>
        <w:t>Progra</w:t>
      </w:r>
      <w:r>
        <w:rPr>
          <w:rFonts w:ascii="Century Gothic" w:eastAsia="Calibri" w:hAnsi="Century Gothic" w:cs="Calibri"/>
          <w:sz w:val="22"/>
          <w:szCs w:val="22"/>
          <w:lang w:val="es-ES_tradnl" w:eastAsia="ar-SA"/>
        </w:rPr>
        <w:t>ma de Alimentación Escolar, PAE.</w:t>
      </w:r>
    </w:p>
    <w:p w14:paraId="106A96F9" w14:textId="5E7B3D92" w:rsidR="00277B5D" w:rsidRDefault="00CA5647" w:rsidP="00CA5647">
      <w:pPr>
        <w:suppressAutoHyphens/>
        <w:spacing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 subsecretaria de Cobertura de la Secretaría de Educación de Pasto</w:t>
      </w:r>
      <w:r w:rsidRPr="00C04B5F">
        <w:rPr>
          <w:rFonts w:ascii="Century Gothic" w:eastAsia="Calibri" w:hAnsi="Century Gothic" w:cs="Calibri"/>
          <w:sz w:val="22"/>
          <w:szCs w:val="22"/>
          <w:lang w:val="es-ES_tradnl" w:eastAsia="ar-SA"/>
        </w:rPr>
        <w:t xml:space="preserve"> María Elvira de la </w:t>
      </w:r>
      <w:proofErr w:type="spellStart"/>
      <w:r w:rsidRPr="00C04B5F">
        <w:rPr>
          <w:rFonts w:ascii="Century Gothic" w:eastAsia="Calibri" w:hAnsi="Century Gothic" w:cs="Calibri"/>
          <w:sz w:val="22"/>
          <w:szCs w:val="22"/>
          <w:lang w:val="es-ES_tradnl" w:eastAsia="ar-SA"/>
        </w:rPr>
        <w:t>Espriella</w:t>
      </w:r>
      <w:proofErr w:type="spellEnd"/>
      <w:r w:rsidRPr="00C04B5F">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 xml:space="preserve">informó que </w:t>
      </w:r>
      <w:r w:rsidR="00277B5D">
        <w:rPr>
          <w:rFonts w:ascii="Century Gothic" w:eastAsia="Calibri" w:hAnsi="Century Gothic" w:cs="Calibri"/>
          <w:sz w:val="22"/>
          <w:szCs w:val="22"/>
          <w:lang w:val="es-ES_tradnl" w:eastAsia="ar-SA"/>
        </w:rPr>
        <w:t xml:space="preserve">al menos 52 mil estudiantes se matricularon para cursar el año lectivo 2019, en los distintos establecimientos del sector rural y urbano del municipio. </w:t>
      </w:r>
    </w:p>
    <w:p w14:paraId="08979FF8" w14:textId="645AF8D2" w:rsidR="00277B5D" w:rsidRDefault="00277B5D" w:rsidP="00277B5D">
      <w:pPr>
        <w:suppressAutoHyphens/>
        <w:spacing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En cuanto al </w:t>
      </w:r>
      <w:r w:rsidRPr="00C04B5F">
        <w:rPr>
          <w:rFonts w:ascii="Century Gothic" w:eastAsia="Calibri" w:hAnsi="Century Gothic" w:cs="Calibri"/>
          <w:sz w:val="22"/>
          <w:szCs w:val="22"/>
          <w:lang w:val="es-ES_tradnl" w:eastAsia="ar-SA"/>
        </w:rPr>
        <w:t>Progra</w:t>
      </w:r>
      <w:r>
        <w:rPr>
          <w:rFonts w:ascii="Century Gothic" w:eastAsia="Calibri" w:hAnsi="Century Gothic" w:cs="Calibri"/>
          <w:sz w:val="22"/>
          <w:szCs w:val="22"/>
          <w:lang w:val="es-ES_tradnl" w:eastAsia="ar-SA"/>
        </w:rPr>
        <w:t xml:space="preserve">ma de Alimentación Escolar, la funcionaria dio parte de tranquilidad a las comunidades educativas, puesto que está </w:t>
      </w:r>
      <w:r w:rsidR="00D664A7">
        <w:rPr>
          <w:rFonts w:ascii="Century Gothic" w:eastAsia="Calibri" w:hAnsi="Century Gothic" w:cs="Calibri"/>
          <w:sz w:val="22"/>
          <w:szCs w:val="22"/>
          <w:lang w:val="es-ES_tradnl" w:eastAsia="ar-SA"/>
        </w:rPr>
        <w:t>garantizada</w:t>
      </w:r>
      <w:r>
        <w:rPr>
          <w:rFonts w:ascii="Century Gothic" w:eastAsia="Calibri" w:hAnsi="Century Gothic" w:cs="Calibri"/>
          <w:sz w:val="22"/>
          <w:szCs w:val="22"/>
          <w:lang w:val="es-ES_tradnl" w:eastAsia="ar-SA"/>
        </w:rPr>
        <w:t xml:space="preserve"> la prestación de este servicio durante los primeros</w:t>
      </w:r>
      <w:r w:rsidRPr="00C04B5F">
        <w:rPr>
          <w:rFonts w:ascii="Century Gothic" w:eastAsia="Calibri" w:hAnsi="Century Gothic" w:cs="Calibri"/>
          <w:sz w:val="22"/>
          <w:szCs w:val="22"/>
          <w:lang w:val="es-ES_tradnl" w:eastAsia="ar-SA"/>
        </w:rPr>
        <w:t xml:space="preserve"> 120 días </w:t>
      </w:r>
      <w:r>
        <w:rPr>
          <w:rFonts w:ascii="Century Gothic" w:eastAsia="Calibri" w:hAnsi="Century Gothic" w:cs="Calibri"/>
          <w:sz w:val="22"/>
          <w:szCs w:val="22"/>
          <w:lang w:val="es-ES_tradnl" w:eastAsia="ar-SA"/>
        </w:rPr>
        <w:t>del</w:t>
      </w:r>
      <w:r w:rsidRPr="00C04B5F">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 xml:space="preserve">año </w:t>
      </w:r>
      <w:r w:rsidRPr="00C04B5F">
        <w:rPr>
          <w:rFonts w:ascii="Century Gothic" w:eastAsia="Calibri" w:hAnsi="Century Gothic" w:cs="Calibri"/>
          <w:sz w:val="22"/>
          <w:szCs w:val="22"/>
          <w:lang w:val="es-ES_tradnl" w:eastAsia="ar-SA"/>
        </w:rPr>
        <w:t>e</w:t>
      </w:r>
      <w:r>
        <w:rPr>
          <w:rFonts w:ascii="Century Gothic" w:eastAsia="Calibri" w:hAnsi="Century Gothic" w:cs="Calibri"/>
          <w:sz w:val="22"/>
          <w:szCs w:val="22"/>
          <w:lang w:val="es-ES_tradnl" w:eastAsia="ar-SA"/>
        </w:rPr>
        <w:t>scolar</w:t>
      </w:r>
      <w:r w:rsidR="00D664A7">
        <w:rPr>
          <w:rFonts w:ascii="Century Gothic" w:eastAsia="Calibri" w:hAnsi="Century Gothic" w:cs="Calibri"/>
          <w:sz w:val="22"/>
          <w:szCs w:val="22"/>
          <w:lang w:val="es-ES_tradnl" w:eastAsia="ar-SA"/>
        </w:rPr>
        <w:t>,</w:t>
      </w:r>
      <w:r>
        <w:rPr>
          <w:rFonts w:ascii="Century Gothic" w:eastAsia="Calibri" w:hAnsi="Century Gothic" w:cs="Calibri"/>
          <w:sz w:val="22"/>
          <w:szCs w:val="22"/>
          <w:lang w:val="es-ES_tradnl" w:eastAsia="ar-SA"/>
        </w:rPr>
        <w:t xml:space="preserve"> hasta el mes de agosto inicialmente.</w:t>
      </w:r>
    </w:p>
    <w:p w14:paraId="1014B56C" w14:textId="769EF7DB" w:rsidR="00CA5647" w:rsidRDefault="00277B5D" w:rsidP="00CA5647">
      <w:pPr>
        <w:suppressAutoHyphens/>
        <w:spacing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Para ello, </w:t>
      </w:r>
      <w:r w:rsidR="00CA5647">
        <w:rPr>
          <w:rFonts w:ascii="Century Gothic" w:eastAsia="Calibri" w:hAnsi="Century Gothic" w:cs="Calibri"/>
          <w:sz w:val="22"/>
          <w:szCs w:val="22"/>
          <w:lang w:val="es-ES_tradnl" w:eastAsia="ar-SA"/>
        </w:rPr>
        <w:t xml:space="preserve">se adelantó </w:t>
      </w:r>
      <w:r w:rsidR="00503A33">
        <w:rPr>
          <w:rFonts w:ascii="Century Gothic" w:eastAsia="Calibri" w:hAnsi="Century Gothic" w:cs="Calibri"/>
          <w:sz w:val="22"/>
          <w:szCs w:val="22"/>
          <w:lang w:val="es-ES_tradnl" w:eastAsia="ar-SA"/>
        </w:rPr>
        <w:t>un</w:t>
      </w:r>
      <w:r w:rsidR="00CA5647">
        <w:rPr>
          <w:rFonts w:ascii="Century Gothic" w:eastAsia="Calibri" w:hAnsi="Century Gothic" w:cs="Calibri"/>
          <w:sz w:val="22"/>
          <w:szCs w:val="22"/>
          <w:lang w:val="es-ES_tradnl" w:eastAsia="ar-SA"/>
        </w:rPr>
        <w:t xml:space="preserve"> </w:t>
      </w:r>
      <w:r w:rsidR="00CA5647" w:rsidRPr="00C04B5F">
        <w:rPr>
          <w:rFonts w:ascii="Century Gothic" w:eastAsia="Calibri" w:hAnsi="Century Gothic" w:cs="Calibri"/>
          <w:sz w:val="22"/>
          <w:szCs w:val="22"/>
          <w:lang w:val="es-ES_tradnl" w:eastAsia="ar-SA"/>
        </w:rPr>
        <w:t xml:space="preserve">proceso de licitación pública </w:t>
      </w:r>
      <w:r w:rsidR="00CA5647">
        <w:rPr>
          <w:rFonts w:ascii="Century Gothic" w:eastAsia="Calibri" w:hAnsi="Century Gothic" w:cs="Calibri"/>
          <w:sz w:val="22"/>
          <w:szCs w:val="22"/>
          <w:lang w:val="es-ES_tradnl" w:eastAsia="ar-SA"/>
        </w:rPr>
        <w:t xml:space="preserve">desde el mes de </w:t>
      </w:r>
      <w:r w:rsidR="00CA5647" w:rsidRPr="00C04B5F">
        <w:rPr>
          <w:rFonts w:ascii="Century Gothic" w:eastAsia="Calibri" w:hAnsi="Century Gothic" w:cs="Calibri"/>
          <w:sz w:val="22"/>
          <w:szCs w:val="22"/>
          <w:lang w:val="es-ES_tradnl" w:eastAsia="ar-SA"/>
        </w:rPr>
        <w:t xml:space="preserve">octubre del 2018, </w:t>
      </w:r>
      <w:r w:rsidR="00CA5647">
        <w:rPr>
          <w:rFonts w:ascii="Century Gothic" w:eastAsia="Calibri" w:hAnsi="Century Gothic" w:cs="Calibri"/>
          <w:sz w:val="22"/>
          <w:szCs w:val="22"/>
          <w:lang w:val="es-ES_tradnl" w:eastAsia="ar-SA"/>
        </w:rPr>
        <w:t xml:space="preserve">con </w:t>
      </w:r>
      <w:r w:rsidR="00CA5647" w:rsidRPr="00C04B5F">
        <w:rPr>
          <w:rFonts w:ascii="Century Gothic" w:eastAsia="Calibri" w:hAnsi="Century Gothic" w:cs="Calibri"/>
          <w:sz w:val="22"/>
          <w:szCs w:val="22"/>
          <w:lang w:val="es-ES_tradnl" w:eastAsia="ar-SA"/>
        </w:rPr>
        <w:t xml:space="preserve">apoyo de </w:t>
      </w:r>
      <w:r w:rsidR="00CA5647">
        <w:rPr>
          <w:rFonts w:ascii="Century Gothic" w:eastAsia="Calibri" w:hAnsi="Century Gothic" w:cs="Calibri"/>
          <w:sz w:val="22"/>
          <w:szCs w:val="22"/>
          <w:lang w:val="es-ES_tradnl" w:eastAsia="ar-SA"/>
        </w:rPr>
        <w:t xml:space="preserve">la </w:t>
      </w:r>
      <w:r w:rsidR="00CA5647" w:rsidRPr="00C04B5F">
        <w:rPr>
          <w:rFonts w:ascii="Century Gothic" w:eastAsia="Calibri" w:hAnsi="Century Gothic" w:cs="Calibri"/>
          <w:sz w:val="22"/>
          <w:szCs w:val="22"/>
          <w:lang w:val="es-ES_tradnl" w:eastAsia="ar-SA"/>
        </w:rPr>
        <w:t>Secreta</w:t>
      </w:r>
      <w:r w:rsidR="007A1F75">
        <w:rPr>
          <w:rFonts w:ascii="Century Gothic" w:eastAsia="Calibri" w:hAnsi="Century Gothic" w:cs="Calibri"/>
          <w:sz w:val="22"/>
          <w:szCs w:val="22"/>
          <w:lang w:val="es-ES_tradnl" w:eastAsia="ar-SA"/>
        </w:rPr>
        <w:t xml:space="preserve">ria de Salud y Control Interno. El contrato </w:t>
      </w:r>
      <w:r w:rsidR="00633072">
        <w:rPr>
          <w:rFonts w:ascii="Century Gothic" w:eastAsia="Calibri" w:hAnsi="Century Gothic" w:cs="Calibri"/>
          <w:sz w:val="22"/>
          <w:szCs w:val="22"/>
          <w:lang w:val="es-ES_tradnl" w:eastAsia="ar-SA"/>
        </w:rPr>
        <w:t>fue adjudicado</w:t>
      </w:r>
      <w:r w:rsidR="007A1F75">
        <w:rPr>
          <w:rFonts w:ascii="Century Gothic" w:eastAsia="Calibri" w:hAnsi="Century Gothic" w:cs="Calibri"/>
          <w:sz w:val="22"/>
          <w:szCs w:val="22"/>
          <w:lang w:val="es-ES_tradnl" w:eastAsia="ar-SA"/>
        </w:rPr>
        <w:t xml:space="preserve"> </w:t>
      </w:r>
      <w:r w:rsidR="00CA5647">
        <w:rPr>
          <w:rFonts w:ascii="Century Gothic" w:eastAsia="Calibri" w:hAnsi="Century Gothic" w:cs="Calibri"/>
          <w:sz w:val="22"/>
          <w:szCs w:val="22"/>
          <w:lang w:val="es-ES_tradnl" w:eastAsia="ar-SA"/>
        </w:rPr>
        <w:t>a la Unión T</w:t>
      </w:r>
      <w:r w:rsidR="00126891">
        <w:rPr>
          <w:rFonts w:ascii="Century Gothic" w:eastAsia="Calibri" w:hAnsi="Century Gothic" w:cs="Calibri"/>
          <w:sz w:val="22"/>
          <w:szCs w:val="22"/>
          <w:lang w:val="es-ES_tradnl" w:eastAsia="ar-SA"/>
        </w:rPr>
        <w:t xml:space="preserve">emporal Valle de </w:t>
      </w:r>
      <w:proofErr w:type="spellStart"/>
      <w:r w:rsidR="00126891">
        <w:rPr>
          <w:rFonts w:ascii="Century Gothic" w:eastAsia="Calibri" w:hAnsi="Century Gothic" w:cs="Calibri"/>
          <w:sz w:val="22"/>
          <w:szCs w:val="22"/>
          <w:lang w:val="es-ES_tradnl" w:eastAsia="ar-SA"/>
        </w:rPr>
        <w:t>Atri</w:t>
      </w:r>
      <w:r w:rsidR="00CA5647" w:rsidRPr="00C04B5F">
        <w:rPr>
          <w:rFonts w:ascii="Century Gothic" w:eastAsia="Calibri" w:hAnsi="Century Gothic" w:cs="Calibri"/>
          <w:sz w:val="22"/>
          <w:szCs w:val="22"/>
          <w:lang w:val="es-ES_tradnl" w:eastAsia="ar-SA"/>
        </w:rPr>
        <w:t>z</w:t>
      </w:r>
      <w:proofErr w:type="spellEnd"/>
      <w:r w:rsidR="00CA5647" w:rsidRPr="00C04B5F">
        <w:rPr>
          <w:rFonts w:ascii="Century Gothic" w:eastAsia="Calibri" w:hAnsi="Century Gothic" w:cs="Calibri"/>
          <w:sz w:val="22"/>
          <w:szCs w:val="22"/>
          <w:lang w:val="es-ES_tradnl" w:eastAsia="ar-SA"/>
        </w:rPr>
        <w:t xml:space="preserve"> 2019</w:t>
      </w:r>
      <w:r w:rsidR="00CA5647">
        <w:rPr>
          <w:rFonts w:ascii="Century Gothic" w:eastAsia="Calibri" w:hAnsi="Century Gothic" w:cs="Calibri"/>
          <w:sz w:val="22"/>
          <w:szCs w:val="22"/>
          <w:lang w:val="es-ES_tradnl" w:eastAsia="ar-SA"/>
        </w:rPr>
        <w:t>,</w:t>
      </w:r>
      <w:r w:rsidR="00CA5647" w:rsidRPr="00C04B5F">
        <w:rPr>
          <w:rFonts w:ascii="Century Gothic" w:eastAsia="Calibri" w:hAnsi="Century Gothic" w:cs="Calibri"/>
          <w:sz w:val="22"/>
          <w:szCs w:val="22"/>
          <w:lang w:val="es-ES_tradnl" w:eastAsia="ar-SA"/>
        </w:rPr>
        <w:t xml:space="preserve"> por un valor</w:t>
      </w:r>
      <w:r w:rsidR="00503A33">
        <w:rPr>
          <w:rFonts w:ascii="Century Gothic" w:eastAsia="Calibri" w:hAnsi="Century Gothic" w:cs="Calibri"/>
          <w:sz w:val="22"/>
          <w:szCs w:val="22"/>
          <w:lang w:val="es-ES_tradnl" w:eastAsia="ar-SA"/>
        </w:rPr>
        <w:t xml:space="preserve"> de 9 mil 731 millones de pesos.</w:t>
      </w:r>
    </w:p>
    <w:p w14:paraId="0580A224" w14:textId="77777777" w:rsidR="00CA5647" w:rsidRDefault="00CA5647" w:rsidP="00CA5647">
      <w:pPr>
        <w:spacing w:after="0"/>
        <w:jc w:val="center"/>
        <w:rPr>
          <w:rFonts w:ascii="Century Gothic" w:eastAsia="Calibri" w:hAnsi="Century Gothic" w:cs="Calibri"/>
          <w:b/>
          <w:sz w:val="18"/>
          <w:szCs w:val="22"/>
          <w:lang w:val="es-ES_tradnl" w:eastAsia="ar-SA"/>
        </w:rPr>
      </w:pPr>
      <w:r w:rsidRPr="00005B23">
        <w:rPr>
          <w:rFonts w:ascii="Century Gothic" w:eastAsia="Calibri" w:hAnsi="Century Gothic" w:cs="Calibri"/>
          <w:b/>
          <w:sz w:val="18"/>
          <w:szCs w:val="22"/>
          <w:lang w:val="es-ES_tradnl" w:eastAsia="ar-SA"/>
        </w:rPr>
        <w:t>Información: Subse</w:t>
      </w:r>
      <w:r>
        <w:rPr>
          <w:rFonts w:ascii="Century Gothic" w:eastAsia="Calibri" w:hAnsi="Century Gothic" w:cs="Calibri"/>
          <w:b/>
          <w:sz w:val="18"/>
          <w:szCs w:val="22"/>
          <w:lang w:val="es-ES_tradnl" w:eastAsia="ar-SA"/>
        </w:rPr>
        <w:t>cretaria de Cobertura Educativa</w:t>
      </w:r>
      <w:r w:rsidRPr="00005B23">
        <w:rPr>
          <w:rFonts w:ascii="Century Gothic" w:eastAsia="Calibri" w:hAnsi="Century Gothic" w:cs="Calibri"/>
          <w:b/>
          <w:sz w:val="18"/>
          <w:szCs w:val="22"/>
          <w:lang w:val="es-ES_tradnl" w:eastAsia="ar-SA"/>
        </w:rPr>
        <w:t xml:space="preserve"> María Elvira de la </w:t>
      </w:r>
      <w:proofErr w:type="spellStart"/>
      <w:r w:rsidRPr="00005B23">
        <w:rPr>
          <w:rFonts w:ascii="Century Gothic" w:eastAsia="Calibri" w:hAnsi="Century Gothic" w:cs="Calibri"/>
          <w:b/>
          <w:sz w:val="18"/>
          <w:szCs w:val="22"/>
          <w:lang w:val="es-ES_tradnl" w:eastAsia="ar-SA"/>
        </w:rPr>
        <w:t>Espriella</w:t>
      </w:r>
      <w:proofErr w:type="spellEnd"/>
      <w:r w:rsidRPr="00005B23">
        <w:rPr>
          <w:rFonts w:ascii="Century Gothic" w:eastAsia="Calibri" w:hAnsi="Century Gothic" w:cs="Calibri"/>
          <w:b/>
          <w:sz w:val="18"/>
          <w:szCs w:val="22"/>
          <w:lang w:val="es-ES_tradnl" w:eastAsia="ar-SA"/>
        </w:rPr>
        <w:t>. Celular: 3004820256</w:t>
      </w:r>
    </w:p>
    <w:p w14:paraId="32D8F182" w14:textId="77777777" w:rsidR="00CA5647" w:rsidRDefault="00CA5647" w:rsidP="00CA5647">
      <w:pPr>
        <w:spacing w:after="0"/>
        <w:rPr>
          <w:rFonts w:cs="Tahoma"/>
          <w:b/>
          <w:sz w:val="18"/>
          <w:szCs w:val="18"/>
        </w:rPr>
      </w:pPr>
    </w:p>
    <w:p w14:paraId="47B5C511" w14:textId="77777777" w:rsidR="00CA5647" w:rsidRDefault="00CA5647" w:rsidP="00CA5647">
      <w:pPr>
        <w:jc w:val="center"/>
        <w:rPr>
          <w:rFonts w:ascii="Century Gothic" w:eastAsia="Calibri" w:hAnsi="Century Gothic" w:cs="Calibri"/>
          <w:i/>
          <w:sz w:val="22"/>
          <w:szCs w:val="22"/>
          <w:lang w:val="es-ES_tradnl" w:eastAsia="ar-SA"/>
        </w:rPr>
      </w:pPr>
      <w:r w:rsidRPr="00003478">
        <w:rPr>
          <w:rFonts w:ascii="Century Gothic" w:eastAsia="Calibri" w:hAnsi="Century Gothic" w:cs="Calibri"/>
          <w:i/>
          <w:sz w:val="22"/>
          <w:szCs w:val="22"/>
          <w:lang w:val="es-ES_tradnl" w:eastAsia="ar-SA"/>
        </w:rPr>
        <w:t>Somos constructores de paz</w:t>
      </w:r>
    </w:p>
    <w:p w14:paraId="0E448A54" w14:textId="205A455D" w:rsidR="00EA08E8" w:rsidRDefault="006017D6" w:rsidP="00EA08E8">
      <w:pPr>
        <w:spacing w:after="0" w:line="240" w:lineRule="auto"/>
        <w:jc w:val="center"/>
        <w:rPr>
          <w:rFonts w:ascii="Century Gothic" w:hAnsi="Century Gothic" w:cs="Arial"/>
          <w:b/>
          <w:sz w:val="22"/>
          <w:szCs w:val="22"/>
          <w:lang w:val="es-ES_tradnl"/>
        </w:rPr>
      </w:pPr>
      <w:r>
        <w:rPr>
          <w:rFonts w:ascii="Century Gothic" w:hAnsi="Century Gothic" w:cs="Arial"/>
          <w:b/>
          <w:sz w:val="22"/>
          <w:szCs w:val="22"/>
          <w:lang w:val="es-ES_tradnl"/>
        </w:rPr>
        <w:lastRenderedPageBreak/>
        <w:t>SE INTENSIFICAN ACCIONES DE MOVILIDAD Y SEGURIDAD VIAL CON LA APERTURA DEL CALENDARIO ESCOLAR 2019 EN EL SECTOR EDUCATIVO OFICIAL DE PASTO</w:t>
      </w:r>
    </w:p>
    <w:p w14:paraId="767B818F" w14:textId="77777777" w:rsidR="00EA08E8" w:rsidRDefault="00EA08E8" w:rsidP="00EA08E8">
      <w:pPr>
        <w:spacing w:after="0" w:line="240" w:lineRule="auto"/>
        <w:jc w:val="center"/>
        <w:rPr>
          <w:rFonts w:ascii="Century Gothic" w:hAnsi="Century Gothic" w:cs="Arial"/>
          <w:b/>
          <w:noProof/>
          <w:sz w:val="22"/>
          <w:szCs w:val="22"/>
          <w:lang w:eastAsia="es-CO"/>
        </w:rPr>
      </w:pPr>
    </w:p>
    <w:p w14:paraId="7B263FB9" w14:textId="77777777" w:rsidR="00EA08E8" w:rsidRPr="008930D0" w:rsidRDefault="00EA08E8" w:rsidP="00EA08E8">
      <w:pPr>
        <w:spacing w:after="0" w:line="240" w:lineRule="auto"/>
        <w:jc w:val="center"/>
        <w:rPr>
          <w:rFonts w:ascii="Century Gothic" w:hAnsi="Century Gothic" w:cs="Arial"/>
          <w:b/>
          <w:sz w:val="22"/>
          <w:szCs w:val="22"/>
          <w:lang w:val="es-ES_tradnl"/>
        </w:rPr>
      </w:pPr>
      <w:r>
        <w:rPr>
          <w:rFonts w:ascii="Century Gothic" w:hAnsi="Century Gothic" w:cs="Arial"/>
          <w:b/>
          <w:noProof/>
          <w:sz w:val="22"/>
          <w:szCs w:val="22"/>
          <w:lang w:eastAsia="es-CO"/>
        </w:rPr>
        <w:drawing>
          <wp:inline distT="0" distB="0" distL="0" distR="0" wp14:anchorId="585C7915" wp14:editId="6E9E0FE4">
            <wp:extent cx="5609966" cy="2644346"/>
            <wp:effectExtent l="0" t="0" r="0" b="381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EGRESO A CLASE.jpg"/>
                    <pic:cNvPicPr/>
                  </pic:nvPicPr>
                  <pic:blipFill rotWithShape="1">
                    <a:blip r:embed="rId10">
                      <a:extLst>
                        <a:ext uri="{28A0092B-C50C-407E-A947-70E740481C1C}">
                          <a14:useLocalDpi xmlns:a14="http://schemas.microsoft.com/office/drawing/2010/main" val="0"/>
                        </a:ext>
                      </a:extLst>
                    </a:blip>
                    <a:srcRect t="9414" b="6644"/>
                    <a:stretch/>
                  </pic:blipFill>
                  <pic:spPr bwMode="auto">
                    <a:xfrm>
                      <a:off x="0" y="0"/>
                      <a:ext cx="5613400" cy="2645964"/>
                    </a:xfrm>
                    <a:prstGeom prst="rect">
                      <a:avLst/>
                    </a:prstGeom>
                    <a:ln>
                      <a:noFill/>
                    </a:ln>
                    <a:extLst>
                      <a:ext uri="{53640926-AAD7-44D8-BBD7-CCE9431645EC}">
                        <a14:shadowObscured xmlns:a14="http://schemas.microsoft.com/office/drawing/2010/main"/>
                      </a:ext>
                    </a:extLst>
                  </pic:spPr>
                </pic:pic>
              </a:graphicData>
            </a:graphic>
          </wp:inline>
        </w:drawing>
      </w:r>
    </w:p>
    <w:p w14:paraId="05678CAE" w14:textId="77777777" w:rsidR="00EA08E8" w:rsidRPr="00BD7F98" w:rsidRDefault="00EA08E8" w:rsidP="00EA08E8">
      <w:pPr>
        <w:spacing w:after="0"/>
        <w:jc w:val="center"/>
        <w:rPr>
          <w:rFonts w:ascii="Century Gothic" w:hAnsi="Century Gothic" w:cs="Arial"/>
          <w:b/>
          <w:sz w:val="22"/>
          <w:szCs w:val="22"/>
        </w:rPr>
      </w:pPr>
    </w:p>
    <w:p w14:paraId="708C950C" w14:textId="77777777" w:rsidR="00EA08E8" w:rsidRPr="001E1E08" w:rsidRDefault="00EA08E8" w:rsidP="00EA08E8">
      <w:pPr>
        <w:suppressAutoHyphens/>
        <w:spacing w:line="240" w:lineRule="auto"/>
        <w:jc w:val="both"/>
        <w:rPr>
          <w:rFonts w:ascii="Century Gothic" w:eastAsia="Calibri" w:hAnsi="Century Gothic" w:cs="Calibri"/>
          <w:sz w:val="22"/>
          <w:szCs w:val="22"/>
          <w:lang w:eastAsia="ar-SA"/>
        </w:rPr>
      </w:pPr>
      <w:r w:rsidRPr="001E1E08">
        <w:rPr>
          <w:rFonts w:ascii="Century Gothic" w:eastAsia="Calibri" w:hAnsi="Century Gothic" w:cs="Calibri"/>
          <w:sz w:val="22"/>
          <w:szCs w:val="22"/>
          <w:lang w:eastAsia="ar-SA"/>
        </w:rPr>
        <w:t xml:space="preserve">En el marco de la campaña ‘No te pases de la raya’, y con el objetivo de garantizar la seguridad vial y prevenir siniestros de tránsito en los alrededores de </w:t>
      </w:r>
      <w:r>
        <w:rPr>
          <w:rFonts w:ascii="Century Gothic" w:eastAsia="Calibri" w:hAnsi="Century Gothic" w:cs="Calibri"/>
          <w:sz w:val="22"/>
          <w:szCs w:val="22"/>
          <w:lang w:eastAsia="ar-SA"/>
        </w:rPr>
        <w:t>las instituciones educativas</w:t>
      </w:r>
      <w:r w:rsidRPr="001E1E08">
        <w:rPr>
          <w:rFonts w:ascii="Century Gothic" w:eastAsia="Calibri" w:hAnsi="Century Gothic" w:cs="Calibri"/>
          <w:sz w:val="22"/>
          <w:szCs w:val="22"/>
          <w:lang w:eastAsia="ar-SA"/>
        </w:rPr>
        <w:t xml:space="preserve"> de Pasto, el personal operativo de la Secretaría de Tránsito y Transporte acompañará el ingreso y la salida de estudiantes que </w:t>
      </w:r>
      <w:r>
        <w:rPr>
          <w:rFonts w:ascii="Century Gothic" w:eastAsia="Calibri" w:hAnsi="Century Gothic" w:cs="Calibri"/>
          <w:sz w:val="22"/>
          <w:szCs w:val="22"/>
          <w:lang w:eastAsia="ar-SA"/>
        </w:rPr>
        <w:t xml:space="preserve">inician clases </w:t>
      </w:r>
      <w:r w:rsidRPr="001E1E08">
        <w:rPr>
          <w:rFonts w:ascii="Century Gothic" w:eastAsia="Calibri" w:hAnsi="Century Gothic" w:cs="Calibri"/>
          <w:sz w:val="22"/>
          <w:szCs w:val="22"/>
          <w:lang w:eastAsia="ar-SA"/>
        </w:rPr>
        <w:t>este lunes 28 de enero.</w:t>
      </w:r>
    </w:p>
    <w:p w14:paraId="5C3EE325" w14:textId="77777777" w:rsidR="00EA08E8" w:rsidRPr="001E1E08" w:rsidRDefault="00EA08E8" w:rsidP="00EA08E8">
      <w:pPr>
        <w:suppressAutoHyphens/>
        <w:spacing w:line="240" w:lineRule="auto"/>
        <w:jc w:val="both"/>
        <w:rPr>
          <w:rFonts w:ascii="Century Gothic" w:eastAsia="Calibri" w:hAnsi="Century Gothic" w:cs="Calibri"/>
          <w:sz w:val="22"/>
          <w:szCs w:val="22"/>
          <w:lang w:eastAsia="ar-SA"/>
        </w:rPr>
      </w:pPr>
      <w:r>
        <w:rPr>
          <w:rFonts w:ascii="Century Gothic" w:eastAsia="Calibri" w:hAnsi="Century Gothic" w:cs="Calibri"/>
          <w:sz w:val="22"/>
          <w:szCs w:val="22"/>
          <w:lang w:eastAsia="ar-SA"/>
        </w:rPr>
        <w:t>Así lo dio a conocer el Coordinador O</w:t>
      </w:r>
      <w:r w:rsidRPr="001E1E08">
        <w:rPr>
          <w:rFonts w:ascii="Century Gothic" w:eastAsia="Calibri" w:hAnsi="Century Gothic" w:cs="Calibri"/>
          <w:sz w:val="22"/>
          <w:szCs w:val="22"/>
          <w:lang w:eastAsia="ar-SA"/>
        </w:rPr>
        <w:t>perativo, Juan Carlos Agreda, quien explicó que agentes de tránsito y unidades de apoyo harán presencia desde las 6:30 de la mañana en por lo menos 20 planteles del municipio.</w:t>
      </w:r>
      <w:r>
        <w:rPr>
          <w:rFonts w:ascii="Century Gothic" w:eastAsia="Calibri" w:hAnsi="Century Gothic" w:cs="Calibri"/>
          <w:sz w:val="22"/>
          <w:szCs w:val="22"/>
          <w:lang w:eastAsia="ar-SA"/>
        </w:rPr>
        <w:t xml:space="preserve"> </w:t>
      </w:r>
      <w:r w:rsidRPr="001E1E08">
        <w:rPr>
          <w:rFonts w:ascii="Century Gothic" w:eastAsia="Calibri" w:hAnsi="Century Gothic" w:cs="Calibri"/>
          <w:sz w:val="22"/>
          <w:szCs w:val="22"/>
          <w:lang w:eastAsia="ar-SA"/>
        </w:rPr>
        <w:t>“A pesar de no contar con el personal necesario, desde la Subsecretaría de Control Operativo y Seguridad Vial se hacen ingentes esfuerzos para atender la alta demanda de escolares que est</w:t>
      </w:r>
      <w:r>
        <w:rPr>
          <w:rFonts w:ascii="Century Gothic" w:eastAsia="Calibri" w:hAnsi="Century Gothic" w:cs="Calibri"/>
          <w:sz w:val="22"/>
          <w:szCs w:val="22"/>
          <w:lang w:eastAsia="ar-SA"/>
        </w:rPr>
        <w:t>e lunes ingresan a sus colegios</w:t>
      </w:r>
      <w:r w:rsidRPr="001E1E08">
        <w:rPr>
          <w:rFonts w:ascii="Century Gothic" w:eastAsia="Calibri" w:hAnsi="Century Gothic" w:cs="Calibri"/>
          <w:sz w:val="22"/>
          <w:szCs w:val="22"/>
          <w:lang w:eastAsia="ar-SA"/>
        </w:rPr>
        <w:t>”, expresó.</w:t>
      </w:r>
    </w:p>
    <w:p w14:paraId="739CF0F5" w14:textId="77777777" w:rsidR="00EA08E8" w:rsidRPr="001E1E08" w:rsidRDefault="00EA08E8" w:rsidP="00EA08E8">
      <w:pPr>
        <w:suppressAutoHyphens/>
        <w:spacing w:line="240" w:lineRule="auto"/>
        <w:jc w:val="both"/>
        <w:rPr>
          <w:rFonts w:ascii="Century Gothic" w:eastAsia="Calibri" w:hAnsi="Century Gothic" w:cs="Calibri"/>
          <w:sz w:val="22"/>
          <w:szCs w:val="22"/>
          <w:lang w:eastAsia="ar-SA"/>
        </w:rPr>
      </w:pPr>
      <w:r w:rsidRPr="001E1E08">
        <w:rPr>
          <w:rFonts w:ascii="Century Gothic" w:eastAsia="Calibri" w:hAnsi="Century Gothic" w:cs="Calibri"/>
          <w:sz w:val="22"/>
          <w:szCs w:val="22"/>
          <w:lang w:eastAsia="ar-SA"/>
        </w:rPr>
        <w:t>El funcionario además hizo un atento llamado a los rectores de los colegios para que adelanten la implementación de sus planes de manejo de tráfico y de seguridad vial, minimizando así los riesgos de accidentalidad.</w:t>
      </w:r>
      <w:r>
        <w:rPr>
          <w:rFonts w:ascii="Century Gothic" w:eastAsia="Calibri" w:hAnsi="Century Gothic" w:cs="Calibri"/>
          <w:sz w:val="22"/>
          <w:szCs w:val="22"/>
          <w:lang w:eastAsia="ar-SA"/>
        </w:rPr>
        <w:t xml:space="preserve"> </w:t>
      </w:r>
      <w:r w:rsidRPr="001E1E08">
        <w:rPr>
          <w:rFonts w:ascii="Century Gothic" w:eastAsia="Calibri" w:hAnsi="Century Gothic" w:cs="Calibri"/>
          <w:sz w:val="22"/>
          <w:szCs w:val="22"/>
          <w:lang w:eastAsia="ar-SA"/>
        </w:rPr>
        <w:t>“Necesitamos desde luego el compromiso de los padres de familia para que acaten todas las normas de tránsito y garanticen la seguridad de sus hijos a la hora de transportarlos a sus lugares de estudio”, añadió Agreda.</w:t>
      </w:r>
    </w:p>
    <w:p w14:paraId="66D4E422" w14:textId="77777777" w:rsidR="00EA08E8" w:rsidRPr="001E1E08" w:rsidRDefault="00EA08E8" w:rsidP="00EA08E8">
      <w:pPr>
        <w:suppressAutoHyphens/>
        <w:spacing w:line="240" w:lineRule="auto"/>
        <w:jc w:val="both"/>
        <w:rPr>
          <w:rFonts w:ascii="Century Gothic" w:eastAsia="Calibri" w:hAnsi="Century Gothic" w:cs="Calibri"/>
          <w:sz w:val="22"/>
          <w:szCs w:val="22"/>
          <w:lang w:eastAsia="ar-SA"/>
        </w:rPr>
      </w:pPr>
      <w:r w:rsidRPr="001E1E08">
        <w:rPr>
          <w:rFonts w:ascii="Century Gothic" w:eastAsia="Calibri" w:hAnsi="Century Gothic" w:cs="Calibri"/>
          <w:sz w:val="22"/>
          <w:szCs w:val="22"/>
          <w:lang w:eastAsia="ar-SA"/>
        </w:rPr>
        <w:t>Finalmente extendió la invitación a los rectores y directivos de los colegios de las zonas urbana y rural del municipio para que soliciten e</w:t>
      </w:r>
      <w:r>
        <w:rPr>
          <w:rFonts w:ascii="Century Gothic" w:eastAsia="Calibri" w:hAnsi="Century Gothic" w:cs="Calibri"/>
          <w:sz w:val="22"/>
          <w:szCs w:val="22"/>
          <w:lang w:eastAsia="ar-SA"/>
        </w:rPr>
        <w:t>l acompañamiento del equipo de s</w:t>
      </w:r>
      <w:r w:rsidRPr="001E1E08">
        <w:rPr>
          <w:rFonts w:ascii="Century Gothic" w:eastAsia="Calibri" w:hAnsi="Century Gothic" w:cs="Calibri"/>
          <w:sz w:val="22"/>
          <w:szCs w:val="22"/>
          <w:lang w:eastAsia="ar-SA"/>
        </w:rPr>
        <w:t>eguridad vial</w:t>
      </w:r>
      <w:r>
        <w:rPr>
          <w:rFonts w:ascii="Century Gothic" w:eastAsia="Calibri" w:hAnsi="Century Gothic" w:cs="Calibri"/>
          <w:sz w:val="22"/>
          <w:szCs w:val="22"/>
          <w:lang w:eastAsia="ar-SA"/>
        </w:rPr>
        <w:t>,</w:t>
      </w:r>
      <w:r w:rsidRPr="001E1E08">
        <w:rPr>
          <w:rFonts w:ascii="Century Gothic" w:eastAsia="Calibri" w:hAnsi="Century Gothic" w:cs="Calibri"/>
          <w:sz w:val="22"/>
          <w:szCs w:val="22"/>
          <w:lang w:eastAsia="ar-SA"/>
        </w:rPr>
        <w:t xml:space="preserve"> con el fin de desarrollar procesos de capacitación y formación, dejando la petición en las instalaciones de la Secretaría de Tránsito en la calle 18 # 19 – 54, tercer piso. </w:t>
      </w:r>
    </w:p>
    <w:p w14:paraId="1040D362" w14:textId="77777777" w:rsidR="00EA08E8" w:rsidRDefault="00EA08E8" w:rsidP="00EA08E8">
      <w:pPr>
        <w:suppressAutoHyphens/>
        <w:spacing w:line="240" w:lineRule="auto"/>
        <w:jc w:val="center"/>
        <w:rPr>
          <w:rFonts w:ascii="Century Gothic" w:eastAsia="Calibri" w:hAnsi="Century Gothic" w:cs="Calibri"/>
          <w:b/>
          <w:sz w:val="18"/>
          <w:szCs w:val="22"/>
          <w:lang w:eastAsia="ar-SA"/>
        </w:rPr>
      </w:pPr>
      <w:r>
        <w:rPr>
          <w:rFonts w:ascii="Century Gothic" w:eastAsia="Calibri" w:hAnsi="Century Gothic" w:cs="Calibri"/>
          <w:b/>
          <w:sz w:val="18"/>
          <w:szCs w:val="22"/>
          <w:lang w:eastAsia="ar-SA"/>
        </w:rPr>
        <w:lastRenderedPageBreak/>
        <w:t>Información: Coordinador O</w:t>
      </w:r>
      <w:r w:rsidRPr="001E1E08">
        <w:rPr>
          <w:rFonts w:ascii="Century Gothic" w:eastAsia="Calibri" w:hAnsi="Century Gothic" w:cs="Calibri"/>
          <w:b/>
          <w:sz w:val="18"/>
          <w:szCs w:val="22"/>
          <w:lang w:eastAsia="ar-SA"/>
        </w:rPr>
        <w:t>perativo</w:t>
      </w:r>
      <w:r>
        <w:rPr>
          <w:rFonts w:ascii="Century Gothic" w:eastAsia="Calibri" w:hAnsi="Century Gothic" w:cs="Calibri"/>
          <w:b/>
          <w:sz w:val="18"/>
          <w:szCs w:val="22"/>
          <w:lang w:eastAsia="ar-SA"/>
        </w:rPr>
        <w:t>- Secretaría de Tránsito</w:t>
      </w:r>
      <w:r w:rsidRPr="001E1E08">
        <w:rPr>
          <w:rFonts w:ascii="Century Gothic" w:eastAsia="Calibri" w:hAnsi="Century Gothic" w:cs="Calibri"/>
          <w:b/>
          <w:sz w:val="18"/>
          <w:szCs w:val="22"/>
          <w:lang w:eastAsia="ar-SA"/>
        </w:rPr>
        <w:t xml:space="preserve"> Juan Carlos Agreda</w:t>
      </w:r>
      <w:r>
        <w:rPr>
          <w:rFonts w:ascii="Century Gothic" w:eastAsia="Calibri" w:hAnsi="Century Gothic" w:cs="Calibri"/>
          <w:b/>
          <w:sz w:val="18"/>
          <w:szCs w:val="22"/>
          <w:lang w:eastAsia="ar-SA"/>
        </w:rPr>
        <w:t>.</w:t>
      </w:r>
      <w:r w:rsidRPr="001E1E08">
        <w:rPr>
          <w:rFonts w:ascii="Century Gothic" w:eastAsia="Calibri" w:hAnsi="Century Gothic" w:cs="Calibri"/>
          <w:b/>
          <w:sz w:val="18"/>
          <w:szCs w:val="22"/>
          <w:lang w:eastAsia="ar-SA"/>
        </w:rPr>
        <w:t xml:space="preserve">  Cel</w:t>
      </w:r>
      <w:r>
        <w:rPr>
          <w:rFonts w:ascii="Century Gothic" w:eastAsia="Calibri" w:hAnsi="Century Gothic" w:cs="Calibri"/>
          <w:b/>
          <w:sz w:val="18"/>
          <w:szCs w:val="22"/>
          <w:lang w:eastAsia="ar-SA"/>
        </w:rPr>
        <w:t>ular</w:t>
      </w:r>
      <w:r w:rsidRPr="001E1E08">
        <w:rPr>
          <w:rFonts w:ascii="Century Gothic" w:eastAsia="Calibri" w:hAnsi="Century Gothic" w:cs="Calibri"/>
          <w:b/>
          <w:sz w:val="18"/>
          <w:szCs w:val="22"/>
          <w:lang w:eastAsia="ar-SA"/>
        </w:rPr>
        <w:t>: 3157141244</w:t>
      </w:r>
    </w:p>
    <w:p w14:paraId="21FA00B7" w14:textId="77777777" w:rsidR="00EA08E8" w:rsidRDefault="00EA08E8" w:rsidP="00EA08E8">
      <w:pPr>
        <w:jc w:val="center"/>
        <w:rPr>
          <w:rFonts w:ascii="Century Gothic" w:eastAsia="Calibri" w:hAnsi="Century Gothic" w:cs="Calibri"/>
          <w:i/>
          <w:sz w:val="22"/>
          <w:szCs w:val="22"/>
          <w:lang w:val="es-ES_tradnl" w:eastAsia="ar-SA"/>
        </w:rPr>
      </w:pPr>
      <w:r w:rsidRPr="00003478">
        <w:rPr>
          <w:rFonts w:ascii="Century Gothic" w:eastAsia="Calibri" w:hAnsi="Century Gothic" w:cs="Calibri"/>
          <w:i/>
          <w:sz w:val="22"/>
          <w:szCs w:val="22"/>
          <w:lang w:val="es-ES_tradnl" w:eastAsia="ar-SA"/>
        </w:rPr>
        <w:t>Somos constructores de paz</w:t>
      </w:r>
    </w:p>
    <w:p w14:paraId="0EFA231B" w14:textId="77777777" w:rsidR="00EA08E8" w:rsidRPr="00CF0BD4" w:rsidRDefault="00EA08E8" w:rsidP="00EA08E8">
      <w:pPr>
        <w:shd w:val="clear" w:color="auto" w:fill="FFFFFF"/>
        <w:spacing w:after="0" w:line="240" w:lineRule="auto"/>
        <w:rPr>
          <w:rFonts w:ascii="Century Gothic" w:hAnsi="Century Gothic" w:cs="Arial"/>
          <w:b/>
          <w:sz w:val="22"/>
          <w:szCs w:val="22"/>
        </w:rPr>
      </w:pPr>
    </w:p>
    <w:p w14:paraId="2D21863F" w14:textId="77777777" w:rsidR="00EA08E8" w:rsidRDefault="00EA08E8" w:rsidP="00EA08E8">
      <w:pPr>
        <w:shd w:val="clear" w:color="auto" w:fill="FFFFFF"/>
        <w:spacing w:after="0" w:line="240" w:lineRule="auto"/>
        <w:jc w:val="center"/>
        <w:rPr>
          <w:rFonts w:ascii="Century Gothic" w:hAnsi="Century Gothic" w:cs="Arial"/>
          <w:b/>
          <w:sz w:val="22"/>
          <w:szCs w:val="22"/>
        </w:rPr>
      </w:pPr>
      <w:r>
        <w:rPr>
          <w:rFonts w:ascii="Century Gothic" w:hAnsi="Century Gothic" w:cs="Arial"/>
          <w:b/>
          <w:sz w:val="22"/>
          <w:szCs w:val="22"/>
        </w:rPr>
        <w:t>HOY</w:t>
      </w:r>
      <w:r w:rsidRPr="00CF0BD4">
        <w:rPr>
          <w:rFonts w:ascii="Century Gothic" w:hAnsi="Century Gothic" w:cs="Arial"/>
          <w:b/>
          <w:sz w:val="22"/>
          <w:szCs w:val="22"/>
        </w:rPr>
        <w:t xml:space="preserve"> </w:t>
      </w:r>
      <w:r>
        <w:rPr>
          <w:rFonts w:ascii="Century Gothic" w:hAnsi="Century Gothic" w:cs="Arial"/>
          <w:b/>
          <w:sz w:val="22"/>
          <w:szCs w:val="22"/>
        </w:rPr>
        <w:t xml:space="preserve">SE ENTREGAN </w:t>
      </w:r>
      <w:r w:rsidRPr="00CF0BD4">
        <w:rPr>
          <w:rFonts w:ascii="Century Gothic" w:hAnsi="Century Gothic" w:cs="Arial"/>
          <w:b/>
          <w:sz w:val="22"/>
          <w:szCs w:val="22"/>
        </w:rPr>
        <w:t>OBRAS DE ADECUACIÓN EN LA PLAZA DE FERIA DE GANADO DE JONGOVITO</w:t>
      </w:r>
    </w:p>
    <w:p w14:paraId="7A27E4A4" w14:textId="77777777" w:rsidR="00EA08E8" w:rsidRDefault="00EA08E8" w:rsidP="00EA08E8">
      <w:pPr>
        <w:suppressAutoHyphens/>
        <w:spacing w:line="240" w:lineRule="auto"/>
        <w:jc w:val="both"/>
        <w:rPr>
          <w:rFonts w:ascii="Century Gothic" w:eastAsia="Calibri" w:hAnsi="Century Gothic" w:cs="Calibri"/>
          <w:sz w:val="22"/>
          <w:szCs w:val="22"/>
          <w:lang w:val="es-ES_tradnl" w:eastAsia="ar-SA"/>
        </w:rPr>
      </w:pPr>
      <w:r>
        <w:rPr>
          <w:rFonts w:ascii="Century Gothic" w:hAnsi="Century Gothic" w:cs="Arial"/>
          <w:b/>
          <w:noProof/>
          <w:sz w:val="22"/>
          <w:szCs w:val="22"/>
          <w:lang w:eastAsia="es-CO"/>
        </w:rPr>
        <w:drawing>
          <wp:inline distT="0" distB="0" distL="0" distR="0" wp14:anchorId="40D481EF" wp14:editId="33897B14">
            <wp:extent cx="5609967" cy="2644346"/>
            <wp:effectExtent l="0" t="0" r="0" b="381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laza de feria de ganado.jpeg"/>
                    <pic:cNvPicPr/>
                  </pic:nvPicPr>
                  <pic:blipFill rotWithShape="1">
                    <a:blip r:embed="rId11">
                      <a:extLst>
                        <a:ext uri="{28A0092B-C50C-407E-A947-70E740481C1C}">
                          <a14:useLocalDpi xmlns:a14="http://schemas.microsoft.com/office/drawing/2010/main" val="0"/>
                        </a:ext>
                      </a:extLst>
                    </a:blip>
                    <a:srcRect t="18712" b="18438"/>
                    <a:stretch/>
                  </pic:blipFill>
                  <pic:spPr bwMode="auto">
                    <a:xfrm>
                      <a:off x="0" y="0"/>
                      <a:ext cx="5613400" cy="2645964"/>
                    </a:xfrm>
                    <a:prstGeom prst="rect">
                      <a:avLst/>
                    </a:prstGeom>
                    <a:ln>
                      <a:noFill/>
                    </a:ln>
                    <a:extLst>
                      <a:ext uri="{53640926-AAD7-44D8-BBD7-CCE9431645EC}">
                        <a14:shadowObscured xmlns:a14="http://schemas.microsoft.com/office/drawing/2010/main"/>
                      </a:ext>
                    </a:extLst>
                  </pic:spPr>
                </pic:pic>
              </a:graphicData>
            </a:graphic>
          </wp:inline>
        </w:drawing>
      </w:r>
    </w:p>
    <w:p w14:paraId="677B6BE6" w14:textId="77777777" w:rsidR="00EA08E8" w:rsidRPr="00CF0BD4" w:rsidRDefault="00EA08E8" w:rsidP="00EA08E8">
      <w:pPr>
        <w:suppressAutoHyphens/>
        <w:spacing w:line="240" w:lineRule="auto"/>
        <w:jc w:val="both"/>
        <w:rPr>
          <w:rFonts w:ascii="Century Gothic" w:eastAsia="Calibri" w:hAnsi="Century Gothic" w:cs="Calibri"/>
          <w:sz w:val="22"/>
          <w:szCs w:val="22"/>
          <w:lang w:val="es-ES_tradnl" w:eastAsia="ar-SA"/>
        </w:rPr>
      </w:pPr>
      <w:r w:rsidRPr="00CF0BD4">
        <w:rPr>
          <w:rFonts w:ascii="Century Gothic" w:eastAsia="Calibri" w:hAnsi="Century Gothic" w:cs="Calibri"/>
          <w:sz w:val="22"/>
          <w:szCs w:val="22"/>
          <w:lang w:val="es-ES_tradnl" w:eastAsia="ar-SA"/>
        </w:rPr>
        <w:t xml:space="preserve">Con el propósito de mejorar la prestación del servicio que ofrece la plaza de feria de ganado de </w:t>
      </w:r>
      <w:proofErr w:type="spellStart"/>
      <w:r w:rsidRPr="00CF0BD4">
        <w:rPr>
          <w:rFonts w:ascii="Century Gothic" w:eastAsia="Calibri" w:hAnsi="Century Gothic" w:cs="Calibri"/>
          <w:sz w:val="22"/>
          <w:szCs w:val="22"/>
          <w:lang w:val="es-ES_tradnl" w:eastAsia="ar-SA"/>
        </w:rPr>
        <w:t>Jongovito</w:t>
      </w:r>
      <w:proofErr w:type="spellEnd"/>
      <w:r>
        <w:rPr>
          <w:rFonts w:ascii="Century Gothic" w:eastAsia="Calibri" w:hAnsi="Century Gothic" w:cs="Calibri"/>
          <w:sz w:val="22"/>
          <w:szCs w:val="22"/>
          <w:lang w:val="es-ES_tradnl" w:eastAsia="ar-SA"/>
        </w:rPr>
        <w:t xml:space="preserve"> a los </w:t>
      </w:r>
      <w:r w:rsidRPr="00CF0BD4">
        <w:rPr>
          <w:rFonts w:ascii="Century Gothic" w:eastAsia="Calibri" w:hAnsi="Century Gothic" w:cs="Calibri"/>
          <w:sz w:val="22"/>
          <w:szCs w:val="22"/>
          <w:lang w:val="es-ES_tradnl" w:eastAsia="ar-SA"/>
        </w:rPr>
        <w:t xml:space="preserve">usuarios y comerciantes, </w:t>
      </w:r>
      <w:r>
        <w:rPr>
          <w:rFonts w:ascii="Century Gothic" w:eastAsia="Calibri" w:hAnsi="Century Gothic" w:cs="Calibri"/>
          <w:sz w:val="22"/>
          <w:szCs w:val="22"/>
          <w:lang w:val="es-ES_tradnl" w:eastAsia="ar-SA"/>
        </w:rPr>
        <w:t>hoy</w:t>
      </w:r>
      <w:r w:rsidRPr="00CF0BD4">
        <w:rPr>
          <w:rFonts w:ascii="Century Gothic" w:eastAsia="Calibri" w:hAnsi="Century Gothic" w:cs="Calibri"/>
          <w:sz w:val="22"/>
          <w:szCs w:val="22"/>
          <w:lang w:val="es-ES_tradnl" w:eastAsia="ar-SA"/>
        </w:rPr>
        <w:t xml:space="preserve">, la Alcaldía de Pasto, a través de la Dirección Administrativa de Plazas de Mercado hará </w:t>
      </w:r>
      <w:r>
        <w:rPr>
          <w:rFonts w:ascii="Century Gothic" w:eastAsia="Calibri" w:hAnsi="Century Gothic" w:cs="Calibri"/>
          <w:sz w:val="22"/>
          <w:szCs w:val="22"/>
          <w:lang w:val="es-ES_tradnl" w:eastAsia="ar-SA"/>
        </w:rPr>
        <w:t xml:space="preserve">la </w:t>
      </w:r>
      <w:r w:rsidRPr="00CF0BD4">
        <w:rPr>
          <w:rFonts w:ascii="Century Gothic" w:eastAsia="Calibri" w:hAnsi="Century Gothic" w:cs="Calibri"/>
          <w:sz w:val="22"/>
          <w:szCs w:val="22"/>
          <w:lang w:val="es-ES_tradnl" w:eastAsia="ar-SA"/>
        </w:rPr>
        <w:t>entrega de las obras de adecuación de este lugar.</w:t>
      </w:r>
    </w:p>
    <w:p w14:paraId="04E74E5E" w14:textId="77777777" w:rsidR="00EA08E8" w:rsidRPr="00CF0BD4" w:rsidRDefault="00EA08E8" w:rsidP="00EA08E8">
      <w:pPr>
        <w:suppressAutoHyphens/>
        <w:spacing w:line="240" w:lineRule="auto"/>
        <w:jc w:val="both"/>
        <w:rPr>
          <w:rFonts w:ascii="Century Gothic" w:eastAsia="Calibri" w:hAnsi="Century Gothic" w:cs="Calibri"/>
          <w:sz w:val="22"/>
          <w:szCs w:val="22"/>
          <w:lang w:val="es-ES_tradnl" w:eastAsia="ar-SA"/>
        </w:rPr>
      </w:pPr>
      <w:r w:rsidRPr="00CF0BD4">
        <w:rPr>
          <w:rFonts w:ascii="Century Gothic" w:eastAsia="Calibri" w:hAnsi="Century Gothic" w:cs="Calibri"/>
          <w:sz w:val="22"/>
          <w:szCs w:val="22"/>
          <w:lang w:val="es-ES_tradnl" w:eastAsia="ar-SA"/>
        </w:rPr>
        <w:t>Entre las mejoras que se realizaron en la plaza de feria de ganado se encentran la puesta en funcionamiento de un arco sanitario aspersor que permitirá generar mejores condiciones fitosanitari</w:t>
      </w:r>
      <w:r>
        <w:rPr>
          <w:rFonts w:ascii="Century Gothic" w:eastAsia="Calibri" w:hAnsi="Century Gothic" w:cs="Calibri"/>
          <w:sz w:val="22"/>
          <w:szCs w:val="22"/>
          <w:lang w:val="es-ES_tradnl" w:eastAsia="ar-SA"/>
        </w:rPr>
        <w:t>a</w:t>
      </w:r>
      <w:r w:rsidRPr="00CF0BD4">
        <w:rPr>
          <w:rFonts w:ascii="Century Gothic" w:eastAsia="Calibri" w:hAnsi="Century Gothic" w:cs="Calibri"/>
          <w:sz w:val="22"/>
          <w:szCs w:val="22"/>
          <w:lang w:val="es-ES_tradnl" w:eastAsia="ar-SA"/>
        </w:rPr>
        <w:t xml:space="preserve">s. La adecuación de estas obras complementa también la instalación de un circuito cerrado de seguridad que ofrecerá mayores garantías </w:t>
      </w:r>
      <w:r>
        <w:rPr>
          <w:rFonts w:ascii="Century Gothic" w:eastAsia="Calibri" w:hAnsi="Century Gothic" w:cs="Calibri"/>
          <w:sz w:val="22"/>
          <w:szCs w:val="22"/>
          <w:lang w:val="es-ES_tradnl" w:eastAsia="ar-SA"/>
        </w:rPr>
        <w:t>para los comerciantes y usuarios</w:t>
      </w:r>
      <w:r w:rsidRPr="00CF0BD4">
        <w:rPr>
          <w:rFonts w:ascii="Century Gothic" w:eastAsia="Calibri" w:hAnsi="Century Gothic" w:cs="Calibri"/>
          <w:sz w:val="22"/>
          <w:szCs w:val="22"/>
          <w:lang w:val="es-ES_tradnl" w:eastAsia="ar-SA"/>
        </w:rPr>
        <w:t>.</w:t>
      </w:r>
    </w:p>
    <w:p w14:paraId="38B630A2" w14:textId="77777777" w:rsidR="00EA08E8" w:rsidRDefault="00EA08E8" w:rsidP="00EA08E8">
      <w:pPr>
        <w:suppressAutoHyphens/>
        <w:spacing w:line="240" w:lineRule="auto"/>
        <w:jc w:val="both"/>
        <w:rPr>
          <w:rFonts w:ascii="Century Gothic" w:eastAsia="Calibri" w:hAnsi="Century Gothic" w:cs="Calibri"/>
          <w:sz w:val="22"/>
          <w:szCs w:val="22"/>
          <w:lang w:val="es-ES_tradnl" w:eastAsia="ar-SA"/>
        </w:rPr>
      </w:pPr>
      <w:r w:rsidRPr="00CF0BD4">
        <w:rPr>
          <w:rFonts w:ascii="Century Gothic" w:eastAsia="Calibri" w:hAnsi="Century Gothic" w:cs="Calibri"/>
          <w:sz w:val="22"/>
          <w:szCs w:val="22"/>
          <w:lang w:val="es-ES_tradnl" w:eastAsia="ar-SA"/>
        </w:rPr>
        <w:t xml:space="preserve">Blanca Luz García Pantoja, Directora Administrativa de Plazas de Mercado municipal </w:t>
      </w:r>
      <w:r>
        <w:rPr>
          <w:rFonts w:ascii="Century Gothic" w:eastAsia="Calibri" w:hAnsi="Century Gothic" w:cs="Calibri"/>
          <w:sz w:val="22"/>
          <w:szCs w:val="22"/>
          <w:lang w:val="es-ES_tradnl" w:eastAsia="ar-SA"/>
        </w:rPr>
        <w:t>m</w:t>
      </w:r>
      <w:r w:rsidRPr="00CF0BD4">
        <w:rPr>
          <w:rFonts w:ascii="Century Gothic" w:eastAsia="Calibri" w:hAnsi="Century Gothic" w:cs="Calibri"/>
          <w:sz w:val="22"/>
          <w:szCs w:val="22"/>
          <w:lang w:val="es-ES_tradnl" w:eastAsia="ar-SA"/>
        </w:rPr>
        <w:t xml:space="preserve">anifestó que estas obras permitirán el cumplimiento de los requerimientos fitosanitarias emanados por el Instituto Colombiano Agropecuario –ICA-, así como también en cumplimiento a los compromisos asumidos por el Alcalde de Pasto Pedro Vicente Obando Ordoñez, con los ganaderos de la capital de Nariño. La funcionaria precisó que el acto de entrega de obras se realizará en horas de la mañana de </w:t>
      </w:r>
      <w:r>
        <w:rPr>
          <w:rFonts w:ascii="Century Gothic" w:eastAsia="Calibri" w:hAnsi="Century Gothic" w:cs="Calibri"/>
          <w:sz w:val="22"/>
          <w:szCs w:val="22"/>
          <w:lang w:val="es-ES_tradnl" w:eastAsia="ar-SA"/>
        </w:rPr>
        <w:t>hoy</w:t>
      </w:r>
      <w:r w:rsidRPr="00CF0BD4">
        <w:rPr>
          <w:rFonts w:ascii="Century Gothic" w:eastAsia="Calibri" w:hAnsi="Century Gothic" w:cs="Calibri"/>
          <w:sz w:val="22"/>
          <w:szCs w:val="22"/>
          <w:lang w:val="es-ES_tradnl" w:eastAsia="ar-SA"/>
        </w:rPr>
        <w:t>.</w:t>
      </w:r>
    </w:p>
    <w:p w14:paraId="40749171" w14:textId="77777777" w:rsidR="00EA08E8" w:rsidRPr="008930D0" w:rsidRDefault="00EA08E8" w:rsidP="00EA08E8">
      <w:pPr>
        <w:suppressAutoHyphens/>
        <w:spacing w:line="240" w:lineRule="auto"/>
        <w:jc w:val="center"/>
        <w:rPr>
          <w:rFonts w:ascii="Century Gothic" w:eastAsia="Calibri" w:hAnsi="Century Gothic" w:cs="Calibri"/>
          <w:b/>
          <w:sz w:val="18"/>
          <w:szCs w:val="22"/>
          <w:lang w:val="es-ES_tradnl" w:eastAsia="ar-SA"/>
        </w:rPr>
      </w:pPr>
      <w:r w:rsidRPr="008930D0">
        <w:rPr>
          <w:rFonts w:ascii="Century Gothic" w:eastAsia="Calibri" w:hAnsi="Century Gothic" w:cs="Calibri"/>
          <w:b/>
          <w:sz w:val="18"/>
          <w:szCs w:val="22"/>
          <w:lang w:val="es-ES_tradnl" w:eastAsia="ar-SA"/>
        </w:rPr>
        <w:t>Información: Directora Administrativa de Plazas de Mercado, Blanca Luz García Mera. Celular: 3185548374</w:t>
      </w:r>
    </w:p>
    <w:p w14:paraId="52FC66AE" w14:textId="77777777" w:rsidR="00EA08E8" w:rsidRDefault="00EA08E8" w:rsidP="00EA08E8">
      <w:pPr>
        <w:jc w:val="center"/>
        <w:rPr>
          <w:rFonts w:ascii="Century Gothic" w:eastAsia="Calibri" w:hAnsi="Century Gothic" w:cs="Calibri"/>
          <w:i/>
          <w:sz w:val="22"/>
          <w:szCs w:val="22"/>
          <w:lang w:val="es-ES_tradnl" w:eastAsia="ar-SA"/>
        </w:rPr>
      </w:pPr>
      <w:r w:rsidRPr="00003478">
        <w:rPr>
          <w:rFonts w:ascii="Century Gothic" w:eastAsia="Calibri" w:hAnsi="Century Gothic" w:cs="Calibri"/>
          <w:i/>
          <w:sz w:val="22"/>
          <w:szCs w:val="22"/>
          <w:lang w:val="es-ES_tradnl" w:eastAsia="ar-SA"/>
        </w:rPr>
        <w:t>Somos constructores de paz</w:t>
      </w:r>
    </w:p>
    <w:p w14:paraId="37FBF7C1" w14:textId="77777777" w:rsidR="00EA08E8" w:rsidRDefault="00EA08E8" w:rsidP="00EA08E8">
      <w:pPr>
        <w:spacing w:after="0" w:line="240" w:lineRule="auto"/>
        <w:rPr>
          <w:rFonts w:ascii="Century Gothic" w:hAnsi="Century Gothic" w:cs="Arial"/>
          <w:b/>
          <w:sz w:val="22"/>
          <w:szCs w:val="22"/>
          <w:lang w:val="es-ES_tradnl"/>
        </w:rPr>
      </w:pPr>
    </w:p>
    <w:p w14:paraId="33304895" w14:textId="7E55D609" w:rsidR="003C5037" w:rsidRDefault="00EA08E8" w:rsidP="003C5037">
      <w:pPr>
        <w:suppressAutoHyphens/>
        <w:spacing w:line="240" w:lineRule="auto"/>
        <w:jc w:val="center"/>
        <w:rPr>
          <w:rFonts w:ascii="Century Gothic" w:hAnsi="Century Gothic"/>
          <w:b/>
          <w:sz w:val="22"/>
          <w:szCs w:val="22"/>
        </w:rPr>
      </w:pPr>
      <w:r>
        <w:rPr>
          <w:rFonts w:ascii="Century Gothic" w:hAnsi="Century Gothic"/>
          <w:b/>
          <w:sz w:val="22"/>
          <w:szCs w:val="22"/>
        </w:rPr>
        <w:t>LA ALCALDÍA DE PASTO</w:t>
      </w:r>
      <w:r w:rsidR="00B43C40" w:rsidRPr="00B43C40">
        <w:rPr>
          <w:rFonts w:ascii="Century Gothic" w:hAnsi="Century Gothic"/>
          <w:b/>
          <w:sz w:val="22"/>
          <w:szCs w:val="22"/>
        </w:rPr>
        <w:t xml:space="preserve"> </w:t>
      </w:r>
      <w:r w:rsidR="003A39A5">
        <w:rPr>
          <w:rFonts w:ascii="Century Gothic" w:hAnsi="Century Gothic"/>
          <w:b/>
          <w:sz w:val="22"/>
          <w:szCs w:val="22"/>
        </w:rPr>
        <w:t>EJECUTARÁ</w:t>
      </w:r>
      <w:r w:rsidR="00B43C40" w:rsidRPr="00B43C40">
        <w:rPr>
          <w:rFonts w:ascii="Century Gothic" w:hAnsi="Century Gothic"/>
          <w:b/>
          <w:sz w:val="22"/>
          <w:szCs w:val="22"/>
        </w:rPr>
        <w:t xml:space="preserve"> PROYECTO DE PAVIMENTACIÓN ENTRE EL SECTOR DE CRUZ DE AM</w:t>
      </w:r>
      <w:r w:rsidR="003C5037">
        <w:rPr>
          <w:rFonts w:ascii="Century Gothic" w:hAnsi="Century Gothic"/>
          <w:b/>
          <w:sz w:val="22"/>
          <w:szCs w:val="22"/>
        </w:rPr>
        <w:t>ARILLO Y RÍO BOBO</w:t>
      </w:r>
    </w:p>
    <w:p w14:paraId="5B08B9DE" w14:textId="55CEA26A" w:rsidR="00B43C40" w:rsidRPr="00B43C40" w:rsidRDefault="003C5037" w:rsidP="00B43C40">
      <w:pPr>
        <w:suppressAutoHyphens/>
        <w:spacing w:line="240" w:lineRule="auto"/>
        <w:jc w:val="center"/>
        <w:rPr>
          <w:rFonts w:ascii="Century Gothic" w:hAnsi="Century Gothic"/>
          <w:b/>
          <w:sz w:val="22"/>
          <w:szCs w:val="22"/>
        </w:rPr>
      </w:pPr>
      <w:r>
        <w:rPr>
          <w:rFonts w:ascii="Century Gothic" w:hAnsi="Century Gothic"/>
          <w:b/>
          <w:noProof/>
          <w:sz w:val="22"/>
          <w:szCs w:val="22"/>
          <w:lang w:eastAsia="es-CO"/>
        </w:rPr>
        <w:drawing>
          <wp:inline distT="0" distB="0" distL="0" distR="0" wp14:anchorId="73399692" wp14:editId="53C12188">
            <wp:extent cx="5588201" cy="3268980"/>
            <wp:effectExtent l="0" t="0" r="0" b="7620"/>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o bobo.jpg"/>
                    <pic:cNvPicPr/>
                  </pic:nvPicPr>
                  <pic:blipFill rotWithShape="1">
                    <a:blip r:embed="rId12">
                      <a:extLst>
                        <a:ext uri="{28A0092B-C50C-407E-A947-70E740481C1C}">
                          <a14:useLocalDpi xmlns:a14="http://schemas.microsoft.com/office/drawing/2010/main" val="0"/>
                        </a:ext>
                      </a:extLst>
                    </a:blip>
                    <a:srcRect t="16548" b="5454"/>
                    <a:stretch/>
                  </pic:blipFill>
                  <pic:spPr bwMode="auto">
                    <a:xfrm>
                      <a:off x="0" y="0"/>
                      <a:ext cx="5613400" cy="3283721"/>
                    </a:xfrm>
                    <a:prstGeom prst="rect">
                      <a:avLst/>
                    </a:prstGeom>
                    <a:ln>
                      <a:noFill/>
                    </a:ln>
                    <a:extLst>
                      <a:ext uri="{53640926-AAD7-44D8-BBD7-CCE9431645EC}">
                        <a14:shadowObscured xmlns:a14="http://schemas.microsoft.com/office/drawing/2010/main"/>
                      </a:ext>
                    </a:extLst>
                  </pic:spPr>
                </pic:pic>
              </a:graphicData>
            </a:graphic>
          </wp:inline>
        </w:drawing>
      </w:r>
      <w:r w:rsidR="00B43C40" w:rsidRPr="00B43C40">
        <w:rPr>
          <w:rFonts w:ascii="Century Gothic" w:hAnsi="Century Gothic"/>
          <w:b/>
          <w:sz w:val="22"/>
          <w:szCs w:val="22"/>
        </w:rPr>
        <w:t xml:space="preserve"> </w:t>
      </w:r>
    </w:p>
    <w:p w14:paraId="4091341F" w14:textId="190B7358" w:rsidR="00095168" w:rsidRDefault="00B43C40" w:rsidP="00D21830">
      <w:pPr>
        <w:suppressAutoHyphens/>
        <w:spacing w:line="240" w:lineRule="auto"/>
        <w:jc w:val="both"/>
        <w:rPr>
          <w:rFonts w:ascii="Century Gothic" w:hAnsi="Century Gothic"/>
          <w:sz w:val="22"/>
          <w:szCs w:val="22"/>
        </w:rPr>
      </w:pPr>
      <w:r w:rsidRPr="00B43C40">
        <w:rPr>
          <w:rFonts w:ascii="Century Gothic" w:hAnsi="Century Gothic"/>
          <w:sz w:val="22"/>
          <w:szCs w:val="22"/>
        </w:rPr>
        <w:t xml:space="preserve">Cerca de 6.000 millones de pesos serán </w:t>
      </w:r>
      <w:r w:rsidR="003840E8">
        <w:rPr>
          <w:rFonts w:ascii="Century Gothic" w:hAnsi="Century Gothic"/>
          <w:sz w:val="22"/>
          <w:szCs w:val="22"/>
        </w:rPr>
        <w:t xml:space="preserve">invertidos en la ejecución del </w:t>
      </w:r>
      <w:r w:rsidRPr="00B43C40">
        <w:rPr>
          <w:rFonts w:ascii="Century Gothic" w:hAnsi="Century Gothic"/>
          <w:sz w:val="22"/>
          <w:szCs w:val="22"/>
        </w:rPr>
        <w:t>proyecto de pavimentación y obras complementarias d</w:t>
      </w:r>
      <w:r w:rsidR="00475566">
        <w:rPr>
          <w:rFonts w:ascii="Century Gothic" w:hAnsi="Century Gothic"/>
          <w:sz w:val="22"/>
          <w:szCs w:val="22"/>
        </w:rPr>
        <w:t>el corredor Cruz de Amarillo - P</w:t>
      </w:r>
      <w:r w:rsidRPr="00B43C40">
        <w:rPr>
          <w:rFonts w:ascii="Century Gothic" w:hAnsi="Century Gothic"/>
          <w:sz w:val="22"/>
          <w:szCs w:val="22"/>
        </w:rPr>
        <w:t>uente de</w:t>
      </w:r>
      <w:r w:rsidR="00D21830">
        <w:rPr>
          <w:rFonts w:ascii="Century Gothic" w:hAnsi="Century Gothic"/>
          <w:sz w:val="22"/>
          <w:szCs w:val="22"/>
        </w:rPr>
        <w:t>l</w:t>
      </w:r>
      <w:r w:rsidRPr="00B43C40">
        <w:rPr>
          <w:rFonts w:ascii="Century Gothic" w:hAnsi="Century Gothic"/>
          <w:sz w:val="22"/>
          <w:szCs w:val="22"/>
        </w:rPr>
        <w:t xml:space="preserve"> Río Bobo, en el corregimiento de </w:t>
      </w:r>
      <w:proofErr w:type="spellStart"/>
      <w:r w:rsidRPr="00B43C40">
        <w:rPr>
          <w:rFonts w:ascii="Century Gothic" w:hAnsi="Century Gothic"/>
          <w:sz w:val="22"/>
          <w:szCs w:val="22"/>
        </w:rPr>
        <w:t>Catambuco</w:t>
      </w:r>
      <w:proofErr w:type="spellEnd"/>
      <w:r w:rsidRPr="00B43C40">
        <w:rPr>
          <w:rFonts w:ascii="Century Gothic" w:hAnsi="Century Gothic"/>
          <w:sz w:val="22"/>
          <w:szCs w:val="22"/>
        </w:rPr>
        <w:t>, una obra priorizada por el gobierno municipal</w:t>
      </w:r>
      <w:r w:rsidR="003840E8">
        <w:rPr>
          <w:rFonts w:ascii="Century Gothic" w:hAnsi="Century Gothic"/>
          <w:sz w:val="22"/>
          <w:szCs w:val="22"/>
        </w:rPr>
        <w:t xml:space="preserve"> en cabeza del mandatario </w:t>
      </w:r>
      <w:r w:rsidR="003840E8" w:rsidRPr="00B43C40">
        <w:rPr>
          <w:rFonts w:ascii="Century Gothic" w:hAnsi="Century Gothic"/>
          <w:sz w:val="22"/>
          <w:szCs w:val="22"/>
        </w:rPr>
        <w:t>Pedro Vicente Obando Ordóñez</w:t>
      </w:r>
      <w:r w:rsidR="00D21830">
        <w:rPr>
          <w:rFonts w:ascii="Century Gothic" w:hAnsi="Century Gothic"/>
          <w:sz w:val="22"/>
          <w:szCs w:val="22"/>
        </w:rPr>
        <w:t xml:space="preserve"> y</w:t>
      </w:r>
      <w:r w:rsidR="003840E8">
        <w:rPr>
          <w:rFonts w:ascii="Century Gothic" w:hAnsi="Century Gothic"/>
          <w:sz w:val="22"/>
          <w:szCs w:val="22"/>
        </w:rPr>
        <w:t xml:space="preserve"> </w:t>
      </w:r>
      <w:r w:rsidR="00D21830">
        <w:rPr>
          <w:rFonts w:ascii="Century Gothic" w:hAnsi="Century Gothic"/>
          <w:sz w:val="22"/>
          <w:szCs w:val="22"/>
        </w:rPr>
        <w:t xml:space="preserve">socializada </w:t>
      </w:r>
      <w:r w:rsidR="003840E8">
        <w:rPr>
          <w:rFonts w:ascii="Century Gothic" w:hAnsi="Century Gothic"/>
          <w:sz w:val="22"/>
          <w:szCs w:val="22"/>
        </w:rPr>
        <w:t>a</w:t>
      </w:r>
      <w:r w:rsidRPr="00B43C40">
        <w:rPr>
          <w:rFonts w:ascii="Century Gothic" w:hAnsi="Century Gothic"/>
          <w:sz w:val="22"/>
          <w:szCs w:val="22"/>
        </w:rPr>
        <w:t xml:space="preserve">nte la comunidad </w:t>
      </w:r>
      <w:r w:rsidR="003840E8">
        <w:rPr>
          <w:rFonts w:ascii="Century Gothic" w:hAnsi="Century Gothic"/>
          <w:sz w:val="22"/>
          <w:szCs w:val="22"/>
        </w:rPr>
        <w:t>este fin de semana. “</w:t>
      </w:r>
      <w:r w:rsidR="00095168" w:rsidRPr="00B43C40">
        <w:rPr>
          <w:rFonts w:ascii="Century Gothic" w:hAnsi="Century Gothic"/>
          <w:sz w:val="22"/>
          <w:szCs w:val="22"/>
        </w:rPr>
        <w:t>Este es un sueño de todas las personas que viven aquí y que por muchos años han e</w:t>
      </w:r>
      <w:r w:rsidR="00095168">
        <w:rPr>
          <w:rFonts w:ascii="Century Gothic" w:hAnsi="Century Gothic"/>
          <w:sz w:val="22"/>
          <w:szCs w:val="22"/>
        </w:rPr>
        <w:t>sperado tener una vía adecuada</w:t>
      </w:r>
      <w:r w:rsidR="00D21830">
        <w:rPr>
          <w:rFonts w:ascii="Century Gothic" w:hAnsi="Century Gothic"/>
          <w:sz w:val="22"/>
          <w:szCs w:val="22"/>
        </w:rPr>
        <w:t>; nuestro propósito es</w:t>
      </w:r>
      <w:r w:rsidR="00D21830" w:rsidRPr="00B43C40">
        <w:rPr>
          <w:rFonts w:ascii="Century Gothic" w:hAnsi="Century Gothic"/>
          <w:sz w:val="22"/>
          <w:szCs w:val="22"/>
        </w:rPr>
        <w:t xml:space="preserve"> cerrar la brecha entre lo urbano y l</w:t>
      </w:r>
      <w:r w:rsidR="00D21830">
        <w:rPr>
          <w:rFonts w:ascii="Century Gothic" w:hAnsi="Century Gothic"/>
          <w:sz w:val="22"/>
          <w:szCs w:val="22"/>
        </w:rPr>
        <w:t>o rural”, indicó el mandatario.</w:t>
      </w:r>
    </w:p>
    <w:p w14:paraId="5E793E8E" w14:textId="49332F8C" w:rsidR="003C5037" w:rsidRDefault="003840E8" w:rsidP="00B43C40">
      <w:pPr>
        <w:suppressAutoHyphens/>
        <w:spacing w:line="240" w:lineRule="auto"/>
        <w:jc w:val="both"/>
        <w:rPr>
          <w:rFonts w:ascii="Century Gothic" w:hAnsi="Century Gothic"/>
          <w:sz w:val="22"/>
          <w:szCs w:val="22"/>
        </w:rPr>
      </w:pPr>
      <w:r>
        <w:rPr>
          <w:rFonts w:ascii="Century Gothic" w:hAnsi="Century Gothic"/>
          <w:sz w:val="22"/>
          <w:szCs w:val="22"/>
        </w:rPr>
        <w:t>El proyecto de infraestructura vial contempla</w:t>
      </w:r>
      <w:r w:rsidR="00B43C40" w:rsidRPr="00B43C40">
        <w:rPr>
          <w:rFonts w:ascii="Century Gothic" w:hAnsi="Century Gothic"/>
          <w:sz w:val="22"/>
          <w:szCs w:val="22"/>
        </w:rPr>
        <w:t xml:space="preserve"> </w:t>
      </w:r>
      <w:r w:rsidR="00BE614E">
        <w:rPr>
          <w:rFonts w:ascii="Century Gothic" w:hAnsi="Century Gothic"/>
          <w:sz w:val="22"/>
          <w:szCs w:val="22"/>
        </w:rPr>
        <w:t>la pavimentación</w:t>
      </w:r>
      <w:r w:rsidR="00B43C40" w:rsidRPr="00B43C40">
        <w:rPr>
          <w:rFonts w:ascii="Century Gothic" w:hAnsi="Century Gothic"/>
          <w:sz w:val="22"/>
          <w:szCs w:val="22"/>
        </w:rPr>
        <w:t xml:space="preserve"> de 3 kilómetros</w:t>
      </w:r>
      <w:r w:rsidR="00D21830">
        <w:rPr>
          <w:rFonts w:ascii="Century Gothic" w:hAnsi="Century Gothic"/>
          <w:sz w:val="22"/>
          <w:szCs w:val="22"/>
        </w:rPr>
        <w:t xml:space="preserve">, </w:t>
      </w:r>
      <w:r w:rsidR="00BE614E">
        <w:rPr>
          <w:rFonts w:ascii="Century Gothic" w:hAnsi="Century Gothic"/>
          <w:sz w:val="22"/>
          <w:szCs w:val="22"/>
        </w:rPr>
        <w:t xml:space="preserve">la construcción de </w:t>
      </w:r>
      <w:r w:rsidR="00D21830" w:rsidRPr="00B43C40">
        <w:rPr>
          <w:rFonts w:ascii="Century Gothic" w:hAnsi="Century Gothic"/>
          <w:sz w:val="22"/>
          <w:szCs w:val="22"/>
        </w:rPr>
        <w:t>26 alcantarillas y obra</w:t>
      </w:r>
      <w:r w:rsidR="009A7408">
        <w:rPr>
          <w:rFonts w:ascii="Century Gothic" w:hAnsi="Century Gothic"/>
          <w:sz w:val="22"/>
          <w:szCs w:val="22"/>
        </w:rPr>
        <w:t>s complementarias en la vereda L</w:t>
      </w:r>
      <w:r w:rsidR="00D21830" w:rsidRPr="00B43C40">
        <w:rPr>
          <w:rFonts w:ascii="Century Gothic" w:hAnsi="Century Gothic"/>
          <w:sz w:val="22"/>
          <w:szCs w:val="22"/>
        </w:rPr>
        <w:t>a Aserradora</w:t>
      </w:r>
      <w:r w:rsidR="00D21830">
        <w:rPr>
          <w:rFonts w:ascii="Century Gothic" w:hAnsi="Century Gothic"/>
          <w:sz w:val="22"/>
          <w:szCs w:val="22"/>
        </w:rPr>
        <w:t xml:space="preserve">, </w:t>
      </w:r>
      <w:r w:rsidR="00BE614E">
        <w:rPr>
          <w:rFonts w:ascii="Century Gothic" w:hAnsi="Century Gothic"/>
          <w:sz w:val="22"/>
          <w:szCs w:val="22"/>
        </w:rPr>
        <w:t xml:space="preserve">con las cuales se </w:t>
      </w:r>
      <w:r w:rsidR="00B43C40" w:rsidRPr="00B43C40">
        <w:rPr>
          <w:rFonts w:ascii="Century Gothic" w:hAnsi="Century Gothic"/>
          <w:sz w:val="22"/>
          <w:szCs w:val="22"/>
        </w:rPr>
        <w:t xml:space="preserve">beneficiará a más de 25 mil habitantes de los corregimientos de </w:t>
      </w:r>
      <w:proofErr w:type="spellStart"/>
      <w:r w:rsidR="00B43C40" w:rsidRPr="00B43C40">
        <w:rPr>
          <w:rFonts w:ascii="Century Gothic" w:hAnsi="Century Gothic"/>
          <w:sz w:val="22"/>
          <w:szCs w:val="22"/>
        </w:rPr>
        <w:t>Catambuco</w:t>
      </w:r>
      <w:proofErr w:type="spellEnd"/>
      <w:r w:rsidR="00B43C40" w:rsidRPr="00B43C40">
        <w:rPr>
          <w:rFonts w:ascii="Century Gothic" w:hAnsi="Century Gothic"/>
          <w:sz w:val="22"/>
          <w:szCs w:val="22"/>
        </w:rPr>
        <w:t xml:space="preserve">, El Socorro y Santa Bárbara, además de sectores vecinos del municipio </w:t>
      </w:r>
      <w:r>
        <w:rPr>
          <w:rFonts w:ascii="Century Gothic" w:hAnsi="Century Gothic"/>
          <w:sz w:val="22"/>
          <w:szCs w:val="22"/>
        </w:rPr>
        <w:t xml:space="preserve">de </w:t>
      </w:r>
      <w:proofErr w:type="spellStart"/>
      <w:r>
        <w:rPr>
          <w:rFonts w:ascii="Century Gothic" w:hAnsi="Century Gothic"/>
          <w:sz w:val="22"/>
          <w:szCs w:val="22"/>
        </w:rPr>
        <w:t>Tangua</w:t>
      </w:r>
      <w:proofErr w:type="spellEnd"/>
      <w:r>
        <w:rPr>
          <w:rFonts w:ascii="Century Gothic" w:hAnsi="Century Gothic"/>
          <w:sz w:val="22"/>
          <w:szCs w:val="22"/>
        </w:rPr>
        <w:t xml:space="preserve">. </w:t>
      </w:r>
    </w:p>
    <w:p w14:paraId="15491E56" w14:textId="4A33F7F1" w:rsidR="00BE614E" w:rsidRDefault="00BE614E" w:rsidP="00BE614E">
      <w:pPr>
        <w:suppressAutoHyphens/>
        <w:spacing w:line="240" w:lineRule="auto"/>
        <w:jc w:val="both"/>
        <w:rPr>
          <w:rFonts w:ascii="Century Gothic" w:hAnsi="Century Gothic"/>
          <w:sz w:val="22"/>
          <w:szCs w:val="22"/>
        </w:rPr>
      </w:pPr>
      <w:r>
        <w:rPr>
          <w:rFonts w:ascii="Century Gothic" w:hAnsi="Century Gothic"/>
          <w:sz w:val="22"/>
          <w:szCs w:val="22"/>
        </w:rPr>
        <w:t>Según la S</w:t>
      </w:r>
      <w:r w:rsidRPr="00B43C40">
        <w:rPr>
          <w:rFonts w:ascii="Century Gothic" w:hAnsi="Century Gothic"/>
          <w:sz w:val="22"/>
          <w:szCs w:val="22"/>
        </w:rPr>
        <w:t>ecretar</w:t>
      </w:r>
      <w:r>
        <w:rPr>
          <w:rFonts w:ascii="Century Gothic" w:hAnsi="Century Gothic"/>
          <w:sz w:val="22"/>
          <w:szCs w:val="22"/>
        </w:rPr>
        <w:t xml:space="preserve">ia de Infraestructura municipal Viviana Cabrera, </w:t>
      </w:r>
      <w:r w:rsidRPr="00B43C40">
        <w:rPr>
          <w:rFonts w:ascii="Century Gothic" w:hAnsi="Century Gothic"/>
          <w:sz w:val="22"/>
          <w:szCs w:val="22"/>
        </w:rPr>
        <w:t>el plazo de ejecución del proyecto será de 12 meses</w:t>
      </w:r>
      <w:r>
        <w:rPr>
          <w:rFonts w:ascii="Century Gothic" w:hAnsi="Century Gothic"/>
          <w:sz w:val="22"/>
          <w:szCs w:val="22"/>
        </w:rPr>
        <w:t>, teniendo en cuenta que ya iniciaron los trabajos preliminares y que la semana entrante se dará curso a las excavaciones</w:t>
      </w:r>
      <w:r w:rsidRPr="00B43C40">
        <w:rPr>
          <w:rFonts w:ascii="Century Gothic" w:hAnsi="Century Gothic"/>
          <w:sz w:val="22"/>
          <w:szCs w:val="22"/>
        </w:rPr>
        <w:t>. “Esta es una de las obras rurales más importantes que ha tenido la voluntad del alcalde Pedro Vicente Obando y que tendrá un pavimento flexible para mejorar las condiciones de movilidad del sector</w:t>
      </w:r>
      <w:r>
        <w:rPr>
          <w:rFonts w:ascii="Century Gothic" w:hAnsi="Century Gothic"/>
          <w:sz w:val="22"/>
          <w:szCs w:val="22"/>
        </w:rPr>
        <w:t>,</w:t>
      </w:r>
      <w:r w:rsidRPr="00B43C40">
        <w:rPr>
          <w:rFonts w:ascii="Century Gothic" w:hAnsi="Century Gothic"/>
          <w:sz w:val="22"/>
          <w:szCs w:val="22"/>
        </w:rPr>
        <w:t xml:space="preserve"> considerado como la despensa agrícola del municipio de Pasto. </w:t>
      </w:r>
    </w:p>
    <w:p w14:paraId="6C0B1FA0" w14:textId="2E01C757" w:rsidR="00BE614E" w:rsidRDefault="00BE614E" w:rsidP="00B43C40">
      <w:pPr>
        <w:suppressAutoHyphens/>
        <w:spacing w:line="240" w:lineRule="auto"/>
        <w:jc w:val="both"/>
        <w:rPr>
          <w:rFonts w:ascii="Century Gothic" w:hAnsi="Century Gothic"/>
          <w:sz w:val="22"/>
          <w:szCs w:val="22"/>
        </w:rPr>
      </w:pPr>
    </w:p>
    <w:p w14:paraId="5355CA5A" w14:textId="30698CBB" w:rsidR="00BE614E" w:rsidRDefault="00095168" w:rsidP="00BE614E">
      <w:pPr>
        <w:suppressAutoHyphens/>
        <w:spacing w:line="240" w:lineRule="auto"/>
        <w:jc w:val="both"/>
        <w:rPr>
          <w:rFonts w:ascii="Century Gothic" w:hAnsi="Century Gothic"/>
          <w:sz w:val="22"/>
          <w:szCs w:val="22"/>
        </w:rPr>
      </w:pPr>
      <w:r>
        <w:rPr>
          <w:rFonts w:ascii="Century Gothic" w:hAnsi="Century Gothic"/>
          <w:sz w:val="22"/>
          <w:szCs w:val="22"/>
        </w:rPr>
        <w:t>A</w:t>
      </w:r>
      <w:r w:rsidR="00BE614E">
        <w:rPr>
          <w:rFonts w:ascii="Century Gothic" w:hAnsi="Century Gothic"/>
          <w:sz w:val="22"/>
          <w:szCs w:val="22"/>
        </w:rPr>
        <w:t>l término de la jornada de socialización del proyecto, las</w:t>
      </w:r>
      <w:r w:rsidR="00BE614E" w:rsidRPr="00B43C40">
        <w:rPr>
          <w:rFonts w:ascii="Century Gothic" w:hAnsi="Century Gothic"/>
          <w:sz w:val="22"/>
          <w:szCs w:val="22"/>
        </w:rPr>
        <w:t xml:space="preserve"> comunidad</w:t>
      </w:r>
      <w:r w:rsidR="00BE614E">
        <w:rPr>
          <w:rFonts w:ascii="Century Gothic" w:hAnsi="Century Gothic"/>
          <w:sz w:val="22"/>
          <w:szCs w:val="22"/>
        </w:rPr>
        <w:t>es</w:t>
      </w:r>
      <w:r w:rsidR="00BE614E" w:rsidRPr="00B43C40">
        <w:rPr>
          <w:rFonts w:ascii="Century Gothic" w:hAnsi="Century Gothic"/>
          <w:sz w:val="22"/>
          <w:szCs w:val="22"/>
        </w:rPr>
        <w:t xml:space="preserve"> de </w:t>
      </w:r>
      <w:proofErr w:type="spellStart"/>
      <w:r w:rsidR="00BE614E" w:rsidRPr="00B43C40">
        <w:rPr>
          <w:rFonts w:ascii="Century Gothic" w:hAnsi="Century Gothic"/>
          <w:sz w:val="22"/>
          <w:szCs w:val="22"/>
        </w:rPr>
        <w:t>Catamb</w:t>
      </w:r>
      <w:r w:rsidR="00BE614E">
        <w:rPr>
          <w:rFonts w:ascii="Century Gothic" w:hAnsi="Century Gothic"/>
          <w:sz w:val="22"/>
          <w:szCs w:val="22"/>
        </w:rPr>
        <w:t>uco</w:t>
      </w:r>
      <w:proofErr w:type="spellEnd"/>
      <w:r w:rsidR="00BE614E">
        <w:rPr>
          <w:rFonts w:ascii="Century Gothic" w:hAnsi="Century Gothic"/>
          <w:sz w:val="22"/>
          <w:szCs w:val="22"/>
        </w:rPr>
        <w:t xml:space="preserve">, El Socorro y Santa Bárbara, conformaron un </w:t>
      </w:r>
      <w:r w:rsidR="00BE614E" w:rsidRPr="00B43C40">
        <w:rPr>
          <w:rFonts w:ascii="Century Gothic" w:hAnsi="Century Gothic"/>
          <w:sz w:val="22"/>
          <w:szCs w:val="22"/>
        </w:rPr>
        <w:t xml:space="preserve">comité veedor </w:t>
      </w:r>
      <w:r w:rsidR="00F95727">
        <w:rPr>
          <w:rFonts w:ascii="Century Gothic" w:hAnsi="Century Gothic"/>
          <w:sz w:val="22"/>
          <w:szCs w:val="22"/>
        </w:rPr>
        <w:t xml:space="preserve">para ejercer el control social y la participación activa en la ejecución </w:t>
      </w:r>
      <w:r w:rsidR="00755604">
        <w:rPr>
          <w:rFonts w:ascii="Century Gothic" w:hAnsi="Century Gothic"/>
          <w:sz w:val="22"/>
          <w:szCs w:val="22"/>
        </w:rPr>
        <w:t>de las obras</w:t>
      </w:r>
      <w:r w:rsidR="00F95727">
        <w:rPr>
          <w:rFonts w:ascii="Century Gothic" w:hAnsi="Century Gothic"/>
          <w:sz w:val="22"/>
          <w:szCs w:val="22"/>
        </w:rPr>
        <w:t xml:space="preserve">, al igual que lo han hecho en otras iniciativas como en la construcción del acueducto </w:t>
      </w:r>
      <w:proofErr w:type="spellStart"/>
      <w:r w:rsidR="00F95727">
        <w:rPr>
          <w:rFonts w:ascii="Century Gothic" w:hAnsi="Century Gothic"/>
          <w:sz w:val="22"/>
          <w:szCs w:val="22"/>
        </w:rPr>
        <w:t>multi-veredal</w:t>
      </w:r>
      <w:proofErr w:type="spellEnd"/>
      <w:r w:rsidR="00F95727">
        <w:rPr>
          <w:rFonts w:ascii="Century Gothic" w:hAnsi="Century Gothic"/>
          <w:sz w:val="22"/>
          <w:szCs w:val="22"/>
        </w:rPr>
        <w:t xml:space="preserve"> y </w:t>
      </w:r>
      <w:r w:rsidR="00755604">
        <w:rPr>
          <w:rFonts w:ascii="Century Gothic" w:hAnsi="Century Gothic"/>
          <w:sz w:val="22"/>
          <w:szCs w:val="22"/>
        </w:rPr>
        <w:t>la institución educativa</w:t>
      </w:r>
      <w:r w:rsidR="00F95727">
        <w:rPr>
          <w:rFonts w:ascii="Century Gothic" w:hAnsi="Century Gothic"/>
          <w:sz w:val="22"/>
          <w:szCs w:val="22"/>
        </w:rPr>
        <w:t xml:space="preserve"> de Santa Bárbara. </w:t>
      </w:r>
      <w:r w:rsidR="00BE614E" w:rsidRPr="00B43C40">
        <w:rPr>
          <w:rFonts w:ascii="Century Gothic" w:hAnsi="Century Gothic"/>
          <w:sz w:val="22"/>
          <w:szCs w:val="22"/>
        </w:rPr>
        <w:t xml:space="preserve"> </w:t>
      </w:r>
      <w:r w:rsidR="00F95727">
        <w:rPr>
          <w:rFonts w:ascii="Century Gothic" w:hAnsi="Century Gothic"/>
          <w:sz w:val="22"/>
          <w:szCs w:val="22"/>
        </w:rPr>
        <w:t>“</w:t>
      </w:r>
      <w:r w:rsidR="00BE614E" w:rsidRPr="00B43C40">
        <w:rPr>
          <w:rFonts w:ascii="Century Gothic" w:hAnsi="Century Gothic"/>
          <w:sz w:val="22"/>
          <w:szCs w:val="22"/>
        </w:rPr>
        <w:t>Es un logro que se lo agradecemos al alcalde Pedro Vicente Obando y a sus funcionarios</w:t>
      </w:r>
      <w:r w:rsidR="00F95727">
        <w:rPr>
          <w:rFonts w:ascii="Century Gothic" w:hAnsi="Century Gothic"/>
          <w:sz w:val="22"/>
          <w:szCs w:val="22"/>
        </w:rPr>
        <w:t>,</w:t>
      </w:r>
      <w:r w:rsidR="00BE614E" w:rsidRPr="00B43C40">
        <w:rPr>
          <w:rFonts w:ascii="Century Gothic" w:hAnsi="Century Gothic"/>
          <w:sz w:val="22"/>
          <w:szCs w:val="22"/>
        </w:rPr>
        <w:t xml:space="preserve"> por darnos la importancia que tenemos como comun</w:t>
      </w:r>
      <w:r w:rsidR="00F95727">
        <w:rPr>
          <w:rFonts w:ascii="Century Gothic" w:hAnsi="Century Gothic"/>
          <w:sz w:val="22"/>
          <w:szCs w:val="22"/>
        </w:rPr>
        <w:t xml:space="preserve">idad rural y campesina”, expresó </w:t>
      </w:r>
      <w:r w:rsidR="00F95727" w:rsidRPr="00B43C40">
        <w:rPr>
          <w:rFonts w:ascii="Century Gothic" w:hAnsi="Century Gothic"/>
          <w:sz w:val="22"/>
          <w:szCs w:val="22"/>
        </w:rPr>
        <w:t xml:space="preserve">Milena </w:t>
      </w:r>
      <w:proofErr w:type="spellStart"/>
      <w:r w:rsidR="00F95727" w:rsidRPr="00B43C40">
        <w:rPr>
          <w:rFonts w:ascii="Century Gothic" w:hAnsi="Century Gothic"/>
          <w:sz w:val="22"/>
          <w:szCs w:val="22"/>
        </w:rPr>
        <w:t>Riascos</w:t>
      </w:r>
      <w:proofErr w:type="spellEnd"/>
      <w:r w:rsidR="00F95727" w:rsidRPr="00B43C40">
        <w:rPr>
          <w:rFonts w:ascii="Century Gothic" w:hAnsi="Century Gothic"/>
          <w:sz w:val="22"/>
          <w:szCs w:val="22"/>
        </w:rPr>
        <w:t>, habitante del sector de Cruz de Amarillo</w:t>
      </w:r>
      <w:r w:rsidR="00F95727">
        <w:rPr>
          <w:rFonts w:ascii="Century Gothic" w:hAnsi="Century Gothic"/>
          <w:sz w:val="22"/>
          <w:szCs w:val="22"/>
        </w:rPr>
        <w:t>.</w:t>
      </w:r>
    </w:p>
    <w:p w14:paraId="0058659B" w14:textId="77777777" w:rsidR="00BE614E" w:rsidRDefault="00BE614E" w:rsidP="00B43C40">
      <w:pPr>
        <w:suppressAutoHyphens/>
        <w:spacing w:line="240" w:lineRule="auto"/>
        <w:jc w:val="both"/>
        <w:rPr>
          <w:rFonts w:ascii="Century Gothic" w:hAnsi="Century Gothic"/>
          <w:sz w:val="22"/>
          <w:szCs w:val="22"/>
        </w:rPr>
      </w:pPr>
    </w:p>
    <w:p w14:paraId="034ABFDF" w14:textId="77777777" w:rsidR="00A0201D" w:rsidRPr="00041DA5" w:rsidRDefault="00A0201D" w:rsidP="00A0201D">
      <w:pPr>
        <w:spacing w:after="0"/>
        <w:jc w:val="center"/>
        <w:rPr>
          <w:rFonts w:cs="Tahoma"/>
          <w:b/>
          <w:sz w:val="18"/>
          <w:szCs w:val="18"/>
        </w:rPr>
      </w:pPr>
      <w:r w:rsidRPr="002244F2">
        <w:rPr>
          <w:b/>
          <w:sz w:val="18"/>
          <w:szCs w:val="18"/>
        </w:rPr>
        <w:t xml:space="preserve">Información: </w:t>
      </w:r>
      <w:r w:rsidRPr="002244F2">
        <w:rPr>
          <w:rFonts w:cs="Tahoma"/>
          <w:b/>
          <w:sz w:val="18"/>
          <w:szCs w:val="18"/>
        </w:rPr>
        <w:t>Secretaria de Infraestructura, Viviana Elizabeth Cabrera. Celular: 3</w:t>
      </w:r>
      <w:r>
        <w:rPr>
          <w:rFonts w:cs="Tahoma"/>
          <w:b/>
          <w:sz w:val="18"/>
          <w:szCs w:val="18"/>
        </w:rPr>
        <w:t>174039267</w:t>
      </w:r>
    </w:p>
    <w:p w14:paraId="1D626487" w14:textId="77777777" w:rsidR="003C5037" w:rsidRDefault="003C5037" w:rsidP="00B43C40">
      <w:pPr>
        <w:suppressAutoHyphens/>
        <w:spacing w:line="240" w:lineRule="auto"/>
        <w:jc w:val="both"/>
        <w:rPr>
          <w:rFonts w:ascii="Century Gothic" w:hAnsi="Century Gothic"/>
          <w:sz w:val="22"/>
          <w:szCs w:val="22"/>
        </w:rPr>
      </w:pPr>
    </w:p>
    <w:p w14:paraId="2DE6DE50" w14:textId="77777777" w:rsidR="003C5037" w:rsidRDefault="003C5037" w:rsidP="003C5037">
      <w:pPr>
        <w:jc w:val="center"/>
        <w:rPr>
          <w:rFonts w:ascii="Century Gothic" w:eastAsia="Calibri" w:hAnsi="Century Gothic" w:cs="Calibri"/>
          <w:i/>
          <w:sz w:val="22"/>
          <w:szCs w:val="22"/>
          <w:lang w:val="es-ES_tradnl" w:eastAsia="ar-SA"/>
        </w:rPr>
      </w:pPr>
      <w:r w:rsidRPr="00003478">
        <w:rPr>
          <w:rFonts w:ascii="Century Gothic" w:eastAsia="Calibri" w:hAnsi="Century Gothic" w:cs="Calibri"/>
          <w:i/>
          <w:sz w:val="22"/>
          <w:szCs w:val="22"/>
          <w:lang w:val="es-ES_tradnl" w:eastAsia="ar-SA"/>
        </w:rPr>
        <w:t>Somos constructores de paz</w:t>
      </w:r>
    </w:p>
    <w:p w14:paraId="62B7528D" w14:textId="77777777" w:rsidR="003C5037" w:rsidRDefault="003C5037" w:rsidP="00B43C40">
      <w:pPr>
        <w:suppressAutoHyphens/>
        <w:spacing w:line="240" w:lineRule="auto"/>
        <w:jc w:val="both"/>
        <w:rPr>
          <w:rFonts w:ascii="Century Gothic" w:hAnsi="Century Gothic"/>
          <w:sz w:val="22"/>
          <w:szCs w:val="22"/>
        </w:rPr>
      </w:pPr>
    </w:p>
    <w:p w14:paraId="51E0000D" w14:textId="0B7BF127" w:rsidR="00A45964" w:rsidRDefault="00E90E61" w:rsidP="00E90E61">
      <w:pPr>
        <w:spacing w:after="0" w:line="240" w:lineRule="auto"/>
        <w:jc w:val="center"/>
        <w:rPr>
          <w:rFonts w:ascii="Century Gothic" w:hAnsi="Century Gothic" w:cs="Arial"/>
          <w:b/>
          <w:sz w:val="22"/>
          <w:szCs w:val="22"/>
          <w:lang w:val="es-ES_tradnl"/>
        </w:rPr>
      </w:pPr>
      <w:r>
        <w:rPr>
          <w:rFonts w:ascii="Century Gothic" w:hAnsi="Century Gothic" w:cs="Arial"/>
          <w:b/>
          <w:sz w:val="22"/>
          <w:szCs w:val="22"/>
          <w:lang w:val="es-ES_tradnl"/>
        </w:rPr>
        <w:t xml:space="preserve">GOBIERNO MUNICIPAL EJECUTÓ </w:t>
      </w:r>
      <w:r w:rsidR="00475566">
        <w:rPr>
          <w:rFonts w:ascii="Century Gothic" w:hAnsi="Century Gothic" w:cs="Arial"/>
          <w:b/>
          <w:sz w:val="22"/>
          <w:szCs w:val="22"/>
          <w:lang w:val="es-ES_tradnl"/>
        </w:rPr>
        <w:t xml:space="preserve">PROYECTO </w:t>
      </w:r>
      <w:r>
        <w:rPr>
          <w:rFonts w:ascii="Century Gothic" w:hAnsi="Century Gothic" w:cs="Arial"/>
          <w:b/>
          <w:sz w:val="22"/>
          <w:szCs w:val="22"/>
          <w:lang w:val="es-ES_tradnl"/>
        </w:rPr>
        <w:t xml:space="preserve">SOCIAL </w:t>
      </w:r>
      <w:r w:rsidR="00475566">
        <w:rPr>
          <w:rFonts w:ascii="Century Gothic" w:hAnsi="Century Gothic" w:cs="Arial"/>
          <w:b/>
          <w:sz w:val="22"/>
          <w:szCs w:val="22"/>
          <w:lang w:val="es-ES_tradnl"/>
        </w:rPr>
        <w:t>PRIORIZADO</w:t>
      </w:r>
      <w:r>
        <w:rPr>
          <w:rFonts w:ascii="Century Gothic" w:hAnsi="Century Gothic" w:cs="Arial"/>
          <w:b/>
          <w:sz w:val="22"/>
          <w:szCs w:val="22"/>
          <w:lang w:val="es-ES_tradnl"/>
        </w:rPr>
        <w:t xml:space="preserve"> </w:t>
      </w:r>
      <w:r w:rsidR="005D37E4">
        <w:rPr>
          <w:rFonts w:ascii="Century Gothic" w:hAnsi="Century Gothic" w:cs="Arial"/>
          <w:b/>
          <w:sz w:val="22"/>
          <w:szCs w:val="22"/>
          <w:lang w:val="es-ES_tradnl"/>
        </w:rPr>
        <w:t xml:space="preserve">POR LA COMUNIDAD DE MOCONDINO A TRAVÉS DE </w:t>
      </w:r>
      <w:r w:rsidR="00475566">
        <w:rPr>
          <w:rFonts w:ascii="Century Gothic" w:hAnsi="Century Gothic" w:cs="Arial"/>
          <w:b/>
          <w:sz w:val="22"/>
          <w:szCs w:val="22"/>
          <w:lang w:val="es-ES_tradnl"/>
        </w:rPr>
        <w:t>CABILDOS</w:t>
      </w:r>
      <w:r>
        <w:rPr>
          <w:rFonts w:ascii="Century Gothic" w:hAnsi="Century Gothic" w:cs="Arial"/>
          <w:b/>
          <w:sz w:val="22"/>
          <w:szCs w:val="22"/>
          <w:lang w:val="es-ES_tradnl"/>
        </w:rPr>
        <w:t xml:space="preserve"> </w:t>
      </w:r>
    </w:p>
    <w:p w14:paraId="641A82DE" w14:textId="77777777" w:rsidR="001B4A5F" w:rsidRDefault="001B4A5F" w:rsidP="001B4A5F">
      <w:pPr>
        <w:spacing w:after="0" w:line="240" w:lineRule="auto"/>
        <w:rPr>
          <w:rFonts w:ascii="Century Gothic" w:hAnsi="Century Gothic" w:cs="Arial"/>
          <w:b/>
          <w:noProof/>
          <w:sz w:val="22"/>
          <w:szCs w:val="22"/>
          <w:lang w:eastAsia="es-CO"/>
        </w:rPr>
      </w:pPr>
    </w:p>
    <w:p w14:paraId="07688CF0" w14:textId="2B67C393" w:rsidR="00A45964" w:rsidRPr="00A45964" w:rsidRDefault="00A45964" w:rsidP="00A45964">
      <w:pPr>
        <w:spacing w:after="0" w:line="240" w:lineRule="auto"/>
        <w:jc w:val="center"/>
        <w:rPr>
          <w:rFonts w:ascii="Century Gothic" w:hAnsi="Century Gothic" w:cs="Arial"/>
          <w:b/>
          <w:sz w:val="22"/>
          <w:szCs w:val="22"/>
          <w:lang w:val="es-ES_tradnl"/>
        </w:rPr>
      </w:pPr>
      <w:r>
        <w:rPr>
          <w:rFonts w:ascii="Century Gothic" w:hAnsi="Century Gothic" w:cs="Arial"/>
          <w:b/>
          <w:noProof/>
          <w:sz w:val="22"/>
          <w:szCs w:val="22"/>
          <w:lang w:eastAsia="es-CO"/>
        </w:rPr>
        <w:drawing>
          <wp:inline distT="0" distB="0" distL="0" distR="0" wp14:anchorId="46C6B1DF" wp14:editId="0019428B">
            <wp:extent cx="5597928" cy="3237470"/>
            <wp:effectExtent l="0" t="0" r="3175" b="127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10.JPG"/>
                    <pic:cNvPicPr/>
                  </pic:nvPicPr>
                  <pic:blipFill rotWithShape="1">
                    <a:blip r:embed="rId13" cstate="print">
                      <a:extLst>
                        <a:ext uri="{28A0092B-C50C-407E-A947-70E740481C1C}">
                          <a14:useLocalDpi xmlns:a14="http://schemas.microsoft.com/office/drawing/2010/main" val="0"/>
                        </a:ext>
                      </a:extLst>
                    </a:blip>
                    <a:srcRect b="13245"/>
                    <a:stretch/>
                  </pic:blipFill>
                  <pic:spPr bwMode="auto">
                    <a:xfrm>
                      <a:off x="0" y="0"/>
                      <a:ext cx="5613400" cy="3246418"/>
                    </a:xfrm>
                    <a:prstGeom prst="rect">
                      <a:avLst/>
                    </a:prstGeom>
                    <a:ln>
                      <a:noFill/>
                    </a:ln>
                    <a:extLst>
                      <a:ext uri="{53640926-AAD7-44D8-BBD7-CCE9431645EC}">
                        <a14:shadowObscured xmlns:a14="http://schemas.microsoft.com/office/drawing/2010/main"/>
                      </a:ext>
                    </a:extLst>
                  </pic:spPr>
                </pic:pic>
              </a:graphicData>
            </a:graphic>
          </wp:inline>
        </w:drawing>
      </w:r>
    </w:p>
    <w:p w14:paraId="196EC55F" w14:textId="77777777" w:rsidR="00A45964" w:rsidRPr="00A45964" w:rsidRDefault="00A45964" w:rsidP="00A45964">
      <w:pPr>
        <w:spacing w:after="0" w:line="240" w:lineRule="auto"/>
        <w:jc w:val="both"/>
        <w:rPr>
          <w:rFonts w:ascii="Century Gothic" w:hAnsi="Century Gothic" w:cs="Arial"/>
          <w:sz w:val="22"/>
          <w:szCs w:val="22"/>
          <w:lang w:val="es-ES_tradnl"/>
        </w:rPr>
      </w:pPr>
    </w:p>
    <w:p w14:paraId="736B77FB" w14:textId="2D162BB9" w:rsidR="007C7B55" w:rsidRDefault="00A45964" w:rsidP="007C7B55">
      <w:pPr>
        <w:spacing w:after="0" w:line="240" w:lineRule="auto"/>
        <w:jc w:val="both"/>
        <w:rPr>
          <w:rFonts w:ascii="Century Gothic" w:hAnsi="Century Gothic" w:cs="Arial"/>
          <w:sz w:val="22"/>
          <w:szCs w:val="22"/>
          <w:lang w:val="es-ES_tradnl"/>
        </w:rPr>
      </w:pPr>
      <w:r>
        <w:rPr>
          <w:rFonts w:ascii="Century Gothic" w:hAnsi="Century Gothic" w:cs="Arial"/>
          <w:sz w:val="22"/>
          <w:szCs w:val="22"/>
          <w:lang w:val="es-ES_tradnl"/>
        </w:rPr>
        <w:t>El a</w:t>
      </w:r>
      <w:r w:rsidRPr="00A45964">
        <w:rPr>
          <w:rFonts w:ascii="Century Gothic" w:hAnsi="Century Gothic" w:cs="Arial"/>
          <w:sz w:val="22"/>
          <w:szCs w:val="22"/>
          <w:lang w:val="es-ES_tradnl"/>
        </w:rPr>
        <w:t xml:space="preserve">lcalde </w:t>
      </w:r>
      <w:r w:rsidR="00475566">
        <w:rPr>
          <w:rFonts w:ascii="Century Gothic" w:hAnsi="Century Gothic" w:cs="Arial"/>
          <w:sz w:val="22"/>
          <w:szCs w:val="22"/>
          <w:lang w:val="es-ES_tradnl"/>
        </w:rPr>
        <w:t xml:space="preserve">de Pasto </w:t>
      </w:r>
      <w:r w:rsidRPr="00A45964">
        <w:rPr>
          <w:rFonts w:ascii="Century Gothic" w:hAnsi="Century Gothic" w:cs="Arial"/>
          <w:sz w:val="22"/>
          <w:szCs w:val="22"/>
          <w:lang w:val="es-ES_tradnl"/>
        </w:rPr>
        <w:t xml:space="preserve">Pedro Vicente Obando Ordóñez, presidió </w:t>
      </w:r>
      <w:r w:rsidR="005D37E4">
        <w:rPr>
          <w:rFonts w:ascii="Century Gothic" w:hAnsi="Century Gothic" w:cs="Arial"/>
          <w:sz w:val="22"/>
          <w:szCs w:val="22"/>
          <w:lang w:val="es-ES_tradnl"/>
        </w:rPr>
        <w:t xml:space="preserve">la </w:t>
      </w:r>
      <w:r w:rsidR="003D5ABD">
        <w:rPr>
          <w:rFonts w:ascii="Century Gothic" w:hAnsi="Century Gothic" w:cs="Arial"/>
          <w:sz w:val="22"/>
          <w:szCs w:val="22"/>
          <w:lang w:val="es-ES_tradnl"/>
        </w:rPr>
        <w:t xml:space="preserve">entrega </w:t>
      </w:r>
      <w:r w:rsidR="005D37E4">
        <w:rPr>
          <w:rFonts w:ascii="Century Gothic" w:hAnsi="Century Gothic" w:cs="Arial"/>
          <w:sz w:val="22"/>
          <w:szCs w:val="22"/>
          <w:lang w:val="es-ES_tradnl"/>
        </w:rPr>
        <w:t>oficial de</w:t>
      </w:r>
      <w:r w:rsidR="007C7B55">
        <w:rPr>
          <w:rFonts w:ascii="Century Gothic" w:hAnsi="Century Gothic" w:cs="Arial"/>
          <w:sz w:val="22"/>
          <w:szCs w:val="22"/>
          <w:lang w:val="es-ES_tradnl"/>
        </w:rPr>
        <w:t xml:space="preserve">l </w:t>
      </w:r>
      <w:r w:rsidR="003D5ABD">
        <w:rPr>
          <w:rFonts w:ascii="Century Gothic" w:hAnsi="Century Gothic" w:cs="Arial"/>
          <w:sz w:val="22"/>
          <w:szCs w:val="22"/>
          <w:lang w:val="es-ES_tradnl"/>
        </w:rPr>
        <w:t>menaje de cocina industrial</w:t>
      </w:r>
      <w:r w:rsidR="007C7B55">
        <w:rPr>
          <w:rFonts w:ascii="Century Gothic" w:hAnsi="Century Gothic" w:cs="Arial"/>
          <w:sz w:val="22"/>
          <w:szCs w:val="22"/>
          <w:lang w:val="es-ES_tradnl"/>
        </w:rPr>
        <w:t xml:space="preserve"> para promover actividades de </w:t>
      </w:r>
      <w:r w:rsidR="00150E44">
        <w:rPr>
          <w:rFonts w:ascii="Century Gothic" w:hAnsi="Century Gothic" w:cs="Arial"/>
          <w:sz w:val="22"/>
          <w:szCs w:val="22"/>
          <w:lang w:val="es-ES_tradnl"/>
        </w:rPr>
        <w:t xml:space="preserve">emprendimiento del adulto mayor, y revivir la cultura y tradiciones ancestrales, </w:t>
      </w:r>
      <w:r w:rsidR="007C7B55">
        <w:rPr>
          <w:rFonts w:ascii="Century Gothic" w:hAnsi="Century Gothic" w:cs="Arial"/>
          <w:sz w:val="22"/>
          <w:szCs w:val="22"/>
          <w:lang w:val="es-ES_tradnl"/>
        </w:rPr>
        <w:t xml:space="preserve">cuya iniciativa fue </w:t>
      </w:r>
      <w:r w:rsidR="007C7B55" w:rsidRPr="00A45964">
        <w:rPr>
          <w:rFonts w:ascii="Century Gothic" w:hAnsi="Century Gothic" w:cs="Arial"/>
          <w:sz w:val="22"/>
          <w:szCs w:val="22"/>
          <w:lang w:val="es-ES_tradnl"/>
        </w:rPr>
        <w:t>p</w:t>
      </w:r>
      <w:r w:rsidR="007C7B55">
        <w:rPr>
          <w:rFonts w:ascii="Century Gothic" w:hAnsi="Century Gothic" w:cs="Arial"/>
          <w:sz w:val="22"/>
          <w:szCs w:val="22"/>
          <w:lang w:val="es-ES_tradnl"/>
        </w:rPr>
        <w:t>riorizada</w:t>
      </w:r>
      <w:r w:rsidR="007C7B55" w:rsidRPr="00A45964">
        <w:rPr>
          <w:rFonts w:ascii="Century Gothic" w:hAnsi="Century Gothic" w:cs="Arial"/>
          <w:sz w:val="22"/>
          <w:szCs w:val="22"/>
          <w:lang w:val="es-ES_tradnl"/>
        </w:rPr>
        <w:t xml:space="preserve"> por la comunidad</w:t>
      </w:r>
      <w:r w:rsidR="007C7B55">
        <w:rPr>
          <w:rFonts w:ascii="Century Gothic" w:hAnsi="Century Gothic" w:cs="Arial"/>
          <w:sz w:val="22"/>
          <w:szCs w:val="22"/>
          <w:lang w:val="es-ES_tradnl"/>
        </w:rPr>
        <w:t xml:space="preserve"> de </w:t>
      </w:r>
      <w:proofErr w:type="spellStart"/>
      <w:r w:rsidR="007C7B55">
        <w:rPr>
          <w:rFonts w:ascii="Century Gothic" w:hAnsi="Century Gothic" w:cs="Arial"/>
          <w:sz w:val="22"/>
          <w:szCs w:val="22"/>
          <w:lang w:val="es-ES_tradnl"/>
        </w:rPr>
        <w:t>Mocondino</w:t>
      </w:r>
      <w:proofErr w:type="spellEnd"/>
      <w:r w:rsidR="007C7B55">
        <w:rPr>
          <w:rFonts w:ascii="Century Gothic" w:hAnsi="Century Gothic" w:cs="Arial"/>
          <w:sz w:val="22"/>
          <w:szCs w:val="22"/>
          <w:lang w:val="es-ES_tradnl"/>
        </w:rPr>
        <w:t xml:space="preserve"> a través del ejercicio de planeación </w:t>
      </w:r>
      <w:r w:rsidR="007C7B55">
        <w:rPr>
          <w:rFonts w:ascii="Century Gothic" w:hAnsi="Century Gothic" w:cs="Arial"/>
          <w:sz w:val="22"/>
          <w:szCs w:val="22"/>
          <w:lang w:val="es-ES_tradnl"/>
        </w:rPr>
        <w:lastRenderedPageBreak/>
        <w:t xml:space="preserve">local y presupuesto participativo, con una inversión de </w:t>
      </w:r>
      <w:r w:rsidR="007C7B55" w:rsidRPr="00A45964">
        <w:rPr>
          <w:rFonts w:ascii="Century Gothic" w:hAnsi="Century Gothic" w:cs="Arial"/>
          <w:sz w:val="22"/>
          <w:szCs w:val="22"/>
          <w:lang w:val="es-ES_tradnl"/>
        </w:rPr>
        <w:t>$77.000 millones</w:t>
      </w:r>
      <w:r w:rsidR="007C7B55">
        <w:rPr>
          <w:rFonts w:ascii="Century Gothic" w:hAnsi="Century Gothic" w:cs="Arial"/>
          <w:sz w:val="22"/>
          <w:szCs w:val="22"/>
          <w:lang w:val="es-ES_tradnl"/>
        </w:rPr>
        <w:t>. “</w:t>
      </w:r>
      <w:r w:rsidR="007C7B55" w:rsidRPr="00A45964">
        <w:rPr>
          <w:rFonts w:ascii="Century Gothic" w:hAnsi="Century Gothic" w:cs="Arial"/>
          <w:sz w:val="22"/>
          <w:szCs w:val="22"/>
          <w:lang w:val="es-ES_tradnl"/>
        </w:rPr>
        <w:t>Se ha</w:t>
      </w:r>
      <w:r w:rsidR="007C7B55">
        <w:rPr>
          <w:rFonts w:ascii="Century Gothic" w:hAnsi="Century Gothic" w:cs="Arial"/>
          <w:sz w:val="22"/>
          <w:szCs w:val="22"/>
          <w:lang w:val="es-ES_tradnl"/>
        </w:rPr>
        <w:t>n</w:t>
      </w:r>
      <w:r w:rsidR="007C7B55" w:rsidRPr="00A45964">
        <w:rPr>
          <w:rFonts w:ascii="Century Gothic" w:hAnsi="Century Gothic" w:cs="Arial"/>
          <w:sz w:val="22"/>
          <w:szCs w:val="22"/>
          <w:lang w:val="es-ES_tradnl"/>
        </w:rPr>
        <w:t xml:space="preserve"> entregado los elementos necesarios para que puedan llevar a cabo sus iniciativas, es un aporte para favorecer la calidad de vida de todas estas personas que han dedicado toda una vida a sacar adelante sus hogares</w:t>
      </w:r>
      <w:r w:rsidR="007C7B55">
        <w:rPr>
          <w:rFonts w:ascii="Century Gothic" w:hAnsi="Century Gothic" w:cs="Arial"/>
          <w:sz w:val="22"/>
          <w:szCs w:val="22"/>
          <w:lang w:val="es-ES_tradnl"/>
        </w:rPr>
        <w:t>”, expresó el mandatario local.</w:t>
      </w:r>
    </w:p>
    <w:p w14:paraId="14115A5F" w14:textId="77777777" w:rsidR="007C7B55" w:rsidRDefault="007C7B55" w:rsidP="00A45964">
      <w:pPr>
        <w:spacing w:after="0" w:line="240" w:lineRule="auto"/>
        <w:jc w:val="both"/>
        <w:rPr>
          <w:rFonts w:ascii="Century Gothic" w:hAnsi="Century Gothic" w:cs="Arial"/>
          <w:sz w:val="22"/>
          <w:szCs w:val="22"/>
          <w:lang w:val="es-ES_tradnl"/>
        </w:rPr>
      </w:pPr>
    </w:p>
    <w:p w14:paraId="347DB8D0" w14:textId="4696EFD6" w:rsidR="007C7B55" w:rsidRPr="00A45964" w:rsidRDefault="007C7B55" w:rsidP="007C7B55">
      <w:pPr>
        <w:spacing w:after="0" w:line="240" w:lineRule="auto"/>
        <w:jc w:val="both"/>
        <w:rPr>
          <w:rFonts w:ascii="Century Gothic" w:hAnsi="Century Gothic" w:cs="Arial"/>
          <w:sz w:val="22"/>
          <w:szCs w:val="22"/>
          <w:lang w:val="es-ES_tradnl"/>
        </w:rPr>
      </w:pPr>
      <w:r w:rsidRPr="00A45964">
        <w:rPr>
          <w:rFonts w:ascii="Century Gothic" w:hAnsi="Century Gothic" w:cs="Arial"/>
          <w:sz w:val="22"/>
          <w:szCs w:val="22"/>
          <w:lang w:val="es-ES_tradnl"/>
        </w:rPr>
        <w:t xml:space="preserve">María Eugenia Rosas Acosta, habitante de la vereda </w:t>
      </w:r>
      <w:proofErr w:type="spellStart"/>
      <w:r w:rsidRPr="00A45964">
        <w:rPr>
          <w:rFonts w:ascii="Century Gothic" w:hAnsi="Century Gothic" w:cs="Arial"/>
          <w:sz w:val="22"/>
          <w:szCs w:val="22"/>
          <w:lang w:val="es-ES_tradnl"/>
        </w:rPr>
        <w:t>Mocondino</w:t>
      </w:r>
      <w:proofErr w:type="spellEnd"/>
      <w:r w:rsidRPr="00A45964">
        <w:rPr>
          <w:rFonts w:ascii="Century Gothic" w:hAnsi="Century Gothic" w:cs="Arial"/>
          <w:sz w:val="22"/>
          <w:szCs w:val="22"/>
          <w:lang w:val="es-ES_tradnl"/>
        </w:rPr>
        <w:t xml:space="preserve"> Bajo, dijo que esta es una iniciativa </w:t>
      </w:r>
      <w:r>
        <w:rPr>
          <w:rFonts w:ascii="Century Gothic" w:hAnsi="Century Gothic" w:cs="Arial"/>
          <w:sz w:val="22"/>
          <w:szCs w:val="22"/>
          <w:lang w:val="es-ES_tradnl"/>
        </w:rPr>
        <w:t>significativa</w:t>
      </w:r>
      <w:r w:rsidRPr="00A45964">
        <w:rPr>
          <w:rFonts w:ascii="Century Gothic" w:hAnsi="Century Gothic" w:cs="Arial"/>
          <w:sz w:val="22"/>
          <w:szCs w:val="22"/>
          <w:lang w:val="es-ES_tradnl"/>
        </w:rPr>
        <w:t xml:space="preserve"> para la población del adulto mayor, porque </w:t>
      </w:r>
      <w:r>
        <w:rPr>
          <w:rFonts w:ascii="Century Gothic" w:hAnsi="Century Gothic" w:cs="Arial"/>
          <w:sz w:val="22"/>
          <w:szCs w:val="22"/>
          <w:lang w:val="es-ES_tradnl"/>
        </w:rPr>
        <w:t xml:space="preserve">representa una alternativa para la generación de </w:t>
      </w:r>
      <w:r w:rsidRPr="00A45964">
        <w:rPr>
          <w:rFonts w:ascii="Century Gothic" w:hAnsi="Century Gothic" w:cs="Arial"/>
          <w:sz w:val="22"/>
          <w:szCs w:val="22"/>
          <w:lang w:val="es-ES_tradnl"/>
        </w:rPr>
        <w:t xml:space="preserve">ingresos </w:t>
      </w:r>
      <w:r>
        <w:rPr>
          <w:rFonts w:ascii="Century Gothic" w:hAnsi="Century Gothic" w:cs="Arial"/>
          <w:sz w:val="22"/>
          <w:szCs w:val="22"/>
          <w:lang w:val="es-ES_tradnl"/>
        </w:rPr>
        <w:t xml:space="preserve">y una oportunidad de apoyo </w:t>
      </w:r>
      <w:r w:rsidRPr="00A45964">
        <w:rPr>
          <w:rFonts w:ascii="Century Gothic" w:hAnsi="Century Gothic" w:cs="Arial"/>
          <w:sz w:val="22"/>
          <w:szCs w:val="22"/>
          <w:lang w:val="es-ES_tradnl"/>
        </w:rPr>
        <w:t>a sus familias. “Agradecer a la Alcaldía de Pasto por su continuo acompañamiento en todas las iniciativas que hemos liderado desde este sector”, destacó.</w:t>
      </w:r>
    </w:p>
    <w:p w14:paraId="063196D3" w14:textId="77777777" w:rsidR="007C7B55" w:rsidRDefault="007C7B55" w:rsidP="00A45964">
      <w:pPr>
        <w:spacing w:after="0" w:line="240" w:lineRule="auto"/>
        <w:jc w:val="both"/>
        <w:rPr>
          <w:rFonts w:ascii="Century Gothic" w:hAnsi="Century Gothic" w:cs="Arial"/>
          <w:sz w:val="22"/>
          <w:szCs w:val="22"/>
          <w:lang w:val="es-ES_tradnl"/>
        </w:rPr>
      </w:pPr>
    </w:p>
    <w:p w14:paraId="56B904E5" w14:textId="3C350873" w:rsidR="00A45964" w:rsidRPr="00A45964" w:rsidRDefault="00150E44" w:rsidP="00A45964">
      <w:pPr>
        <w:spacing w:after="0" w:line="240" w:lineRule="auto"/>
        <w:jc w:val="both"/>
        <w:rPr>
          <w:rFonts w:ascii="Century Gothic" w:hAnsi="Century Gothic" w:cs="Arial"/>
          <w:sz w:val="22"/>
          <w:szCs w:val="22"/>
          <w:lang w:val="es-ES_tradnl"/>
        </w:rPr>
      </w:pPr>
      <w:r>
        <w:rPr>
          <w:rFonts w:ascii="Century Gothic" w:hAnsi="Century Gothic" w:cs="Arial"/>
          <w:sz w:val="22"/>
          <w:szCs w:val="22"/>
          <w:lang w:val="es-ES_tradnl"/>
        </w:rPr>
        <w:t>Por su parte, e</w:t>
      </w:r>
      <w:r w:rsidR="00A45964" w:rsidRPr="00A45964">
        <w:rPr>
          <w:rFonts w:ascii="Century Gothic" w:hAnsi="Century Gothic" w:cs="Arial"/>
          <w:sz w:val="22"/>
          <w:szCs w:val="22"/>
          <w:lang w:val="es-ES_tradnl"/>
        </w:rPr>
        <w:t xml:space="preserve">l </w:t>
      </w:r>
      <w:r>
        <w:rPr>
          <w:rFonts w:ascii="Century Gothic" w:hAnsi="Century Gothic" w:cs="Arial"/>
          <w:sz w:val="22"/>
          <w:szCs w:val="22"/>
          <w:lang w:val="es-ES_tradnl"/>
        </w:rPr>
        <w:t xml:space="preserve">Secretario de Bienestar Social </w:t>
      </w:r>
      <w:proofErr w:type="spellStart"/>
      <w:r w:rsidR="00A45964" w:rsidRPr="00A45964">
        <w:rPr>
          <w:rFonts w:ascii="Century Gothic" w:hAnsi="Century Gothic" w:cs="Arial"/>
          <w:sz w:val="22"/>
          <w:szCs w:val="22"/>
          <w:lang w:val="es-ES_tradnl"/>
        </w:rPr>
        <w:t>Arley</w:t>
      </w:r>
      <w:proofErr w:type="spellEnd"/>
      <w:r w:rsidR="00A45964" w:rsidRPr="00A45964">
        <w:rPr>
          <w:rFonts w:ascii="Century Gothic" w:hAnsi="Century Gothic" w:cs="Arial"/>
          <w:sz w:val="22"/>
          <w:szCs w:val="22"/>
          <w:lang w:val="es-ES_tradnl"/>
        </w:rPr>
        <w:t xml:space="preserve"> Bastidas Bilbao, informó que desde la Alcaldía de Pasto se gestionará</w:t>
      </w:r>
      <w:r>
        <w:rPr>
          <w:rFonts w:ascii="Century Gothic" w:hAnsi="Century Gothic" w:cs="Arial"/>
          <w:sz w:val="22"/>
          <w:szCs w:val="22"/>
          <w:lang w:val="es-ES_tradnl"/>
        </w:rPr>
        <w:t>n</w:t>
      </w:r>
      <w:r w:rsidR="00A45964" w:rsidRPr="00A45964">
        <w:rPr>
          <w:rFonts w:ascii="Century Gothic" w:hAnsi="Century Gothic" w:cs="Arial"/>
          <w:sz w:val="22"/>
          <w:szCs w:val="22"/>
          <w:lang w:val="es-ES_tradnl"/>
        </w:rPr>
        <w:t xml:space="preserve"> </w:t>
      </w:r>
      <w:r>
        <w:rPr>
          <w:rFonts w:ascii="Century Gothic" w:hAnsi="Century Gothic" w:cs="Arial"/>
          <w:sz w:val="22"/>
          <w:szCs w:val="22"/>
          <w:lang w:val="es-ES_tradnl"/>
        </w:rPr>
        <w:t>procesos formativos</w:t>
      </w:r>
      <w:r w:rsidR="00A45964" w:rsidRPr="00A45964">
        <w:rPr>
          <w:rFonts w:ascii="Century Gothic" w:hAnsi="Century Gothic" w:cs="Arial"/>
          <w:sz w:val="22"/>
          <w:szCs w:val="22"/>
          <w:lang w:val="es-ES_tradnl"/>
        </w:rPr>
        <w:t xml:space="preserve"> en asocio con el SENA</w:t>
      </w:r>
      <w:r>
        <w:rPr>
          <w:rFonts w:ascii="Century Gothic" w:hAnsi="Century Gothic" w:cs="Arial"/>
          <w:sz w:val="22"/>
          <w:szCs w:val="22"/>
          <w:lang w:val="es-ES_tradnl"/>
        </w:rPr>
        <w:t>,</w:t>
      </w:r>
      <w:r w:rsidR="00A45964" w:rsidRPr="00A45964">
        <w:rPr>
          <w:rFonts w:ascii="Century Gothic" w:hAnsi="Century Gothic" w:cs="Arial"/>
          <w:sz w:val="22"/>
          <w:szCs w:val="22"/>
          <w:lang w:val="es-ES_tradnl"/>
        </w:rPr>
        <w:t xml:space="preserve"> para qu</w:t>
      </w:r>
      <w:r>
        <w:rPr>
          <w:rFonts w:ascii="Century Gothic" w:hAnsi="Century Gothic" w:cs="Arial"/>
          <w:sz w:val="22"/>
          <w:szCs w:val="22"/>
          <w:lang w:val="es-ES_tradnl"/>
        </w:rPr>
        <w:t xml:space="preserve">e la población del adulto mayor </w:t>
      </w:r>
      <w:r w:rsidR="007C7B55">
        <w:rPr>
          <w:rFonts w:ascii="Century Gothic" w:hAnsi="Century Gothic" w:cs="Arial"/>
          <w:sz w:val="22"/>
          <w:szCs w:val="22"/>
          <w:lang w:val="es-ES_tradnl"/>
        </w:rPr>
        <w:t>pueda sacarle</w:t>
      </w:r>
      <w:r>
        <w:rPr>
          <w:rFonts w:ascii="Century Gothic" w:hAnsi="Century Gothic" w:cs="Arial"/>
          <w:sz w:val="22"/>
          <w:szCs w:val="22"/>
          <w:lang w:val="es-ES_tradnl"/>
        </w:rPr>
        <w:t xml:space="preserve"> el</w:t>
      </w:r>
      <w:r w:rsidR="007C7B55">
        <w:rPr>
          <w:rFonts w:ascii="Century Gothic" w:hAnsi="Century Gothic" w:cs="Arial"/>
          <w:sz w:val="22"/>
          <w:szCs w:val="22"/>
          <w:lang w:val="es-ES_tradnl"/>
        </w:rPr>
        <w:t xml:space="preserve"> mayor provecho a este</w:t>
      </w:r>
      <w:r w:rsidR="00A45964" w:rsidRPr="00A45964">
        <w:rPr>
          <w:rFonts w:ascii="Century Gothic" w:hAnsi="Century Gothic" w:cs="Arial"/>
          <w:sz w:val="22"/>
          <w:szCs w:val="22"/>
          <w:lang w:val="es-ES_tradnl"/>
        </w:rPr>
        <w:t xml:space="preserve"> proyecto</w:t>
      </w:r>
      <w:r>
        <w:rPr>
          <w:rFonts w:ascii="Century Gothic" w:hAnsi="Century Gothic" w:cs="Arial"/>
          <w:sz w:val="22"/>
          <w:szCs w:val="22"/>
          <w:lang w:val="es-ES_tradnl"/>
        </w:rPr>
        <w:t xml:space="preserve">. </w:t>
      </w:r>
      <w:r w:rsidR="00A45964" w:rsidRPr="00A45964">
        <w:rPr>
          <w:rFonts w:ascii="Century Gothic" w:hAnsi="Century Gothic" w:cs="Arial"/>
          <w:sz w:val="22"/>
          <w:szCs w:val="22"/>
          <w:lang w:val="es-ES_tradnl"/>
        </w:rPr>
        <w:t xml:space="preserve">“Las Juntas de Acción Comunal de las siete veredas del corregimiento de </w:t>
      </w:r>
      <w:proofErr w:type="spellStart"/>
      <w:r w:rsidR="00A45964" w:rsidRPr="00A45964">
        <w:rPr>
          <w:rFonts w:ascii="Century Gothic" w:hAnsi="Century Gothic" w:cs="Arial"/>
          <w:sz w:val="22"/>
          <w:szCs w:val="22"/>
          <w:lang w:val="es-ES_tradnl"/>
        </w:rPr>
        <w:t>Mocondino</w:t>
      </w:r>
      <w:proofErr w:type="spellEnd"/>
      <w:r w:rsidR="00A45964" w:rsidRPr="00A45964">
        <w:rPr>
          <w:rFonts w:ascii="Century Gothic" w:hAnsi="Century Gothic" w:cs="Arial"/>
          <w:sz w:val="22"/>
          <w:szCs w:val="22"/>
          <w:lang w:val="es-ES_tradnl"/>
        </w:rPr>
        <w:t xml:space="preserve">, serán las encargadas </w:t>
      </w:r>
      <w:r>
        <w:rPr>
          <w:rFonts w:ascii="Century Gothic" w:hAnsi="Century Gothic" w:cs="Arial"/>
          <w:sz w:val="22"/>
          <w:szCs w:val="22"/>
          <w:lang w:val="es-ES_tradnl"/>
        </w:rPr>
        <w:t>de administrar la iniciativa</w:t>
      </w:r>
      <w:r w:rsidR="00A45964" w:rsidRPr="00A45964">
        <w:rPr>
          <w:rFonts w:ascii="Century Gothic" w:hAnsi="Century Gothic" w:cs="Arial"/>
          <w:sz w:val="22"/>
          <w:szCs w:val="22"/>
          <w:lang w:val="es-ES_tradnl"/>
        </w:rPr>
        <w:t xml:space="preserve"> </w:t>
      </w:r>
      <w:r>
        <w:rPr>
          <w:rFonts w:ascii="Century Gothic" w:hAnsi="Century Gothic" w:cs="Arial"/>
          <w:sz w:val="22"/>
          <w:szCs w:val="22"/>
          <w:lang w:val="es-ES_tradnl"/>
        </w:rPr>
        <w:t xml:space="preserve">mediante la </w:t>
      </w:r>
      <w:r w:rsidR="00A45964" w:rsidRPr="00A45964">
        <w:rPr>
          <w:rFonts w:ascii="Century Gothic" w:hAnsi="Century Gothic" w:cs="Arial"/>
          <w:sz w:val="22"/>
          <w:szCs w:val="22"/>
          <w:lang w:val="es-ES_tradnl"/>
        </w:rPr>
        <w:t>cual se</w:t>
      </w:r>
      <w:r>
        <w:rPr>
          <w:rFonts w:ascii="Century Gothic" w:hAnsi="Century Gothic" w:cs="Arial"/>
          <w:sz w:val="22"/>
          <w:szCs w:val="22"/>
          <w:lang w:val="es-ES_tradnl"/>
        </w:rPr>
        <w:t xml:space="preserve"> busca instaurar unos comedores</w:t>
      </w:r>
      <w:r w:rsidR="00A45964" w:rsidRPr="00A45964">
        <w:rPr>
          <w:rFonts w:ascii="Century Gothic" w:hAnsi="Century Gothic" w:cs="Arial"/>
          <w:sz w:val="22"/>
          <w:szCs w:val="22"/>
          <w:lang w:val="es-ES_tradnl"/>
        </w:rPr>
        <w:t xml:space="preserve"> que entrarán en funcionamiento con la entrega de esta dotación</w:t>
      </w:r>
      <w:r>
        <w:rPr>
          <w:rFonts w:ascii="Century Gothic" w:hAnsi="Century Gothic" w:cs="Arial"/>
          <w:sz w:val="22"/>
          <w:szCs w:val="22"/>
          <w:lang w:val="es-ES_tradnl"/>
        </w:rPr>
        <w:t>”</w:t>
      </w:r>
      <w:r w:rsidR="00A45964" w:rsidRPr="00A45964">
        <w:rPr>
          <w:rFonts w:ascii="Century Gothic" w:hAnsi="Century Gothic" w:cs="Arial"/>
          <w:sz w:val="22"/>
          <w:szCs w:val="22"/>
          <w:lang w:val="es-ES_tradnl"/>
        </w:rPr>
        <w:t>, puntualizó el funcionario.</w:t>
      </w:r>
    </w:p>
    <w:p w14:paraId="12FDBAD5" w14:textId="77777777" w:rsidR="00A45964" w:rsidRPr="00A45964" w:rsidRDefault="00A45964" w:rsidP="00A45964">
      <w:pPr>
        <w:spacing w:after="0" w:line="240" w:lineRule="auto"/>
        <w:jc w:val="both"/>
        <w:rPr>
          <w:rFonts w:ascii="Century Gothic" w:hAnsi="Century Gothic" w:cs="Arial"/>
          <w:sz w:val="22"/>
          <w:szCs w:val="22"/>
          <w:lang w:val="es-ES_tradnl"/>
        </w:rPr>
      </w:pPr>
    </w:p>
    <w:p w14:paraId="27FDF168" w14:textId="5BA1642F" w:rsidR="001B4A5F" w:rsidRPr="001B4A5F" w:rsidRDefault="001B4A5F" w:rsidP="00E90E61">
      <w:pPr>
        <w:suppressAutoHyphens/>
        <w:spacing w:line="240" w:lineRule="auto"/>
        <w:jc w:val="center"/>
        <w:rPr>
          <w:rFonts w:ascii="Century Gothic" w:eastAsia="Calibri" w:hAnsi="Century Gothic" w:cs="Calibri"/>
          <w:b/>
          <w:sz w:val="18"/>
          <w:szCs w:val="22"/>
          <w:lang w:eastAsia="ar-SA"/>
        </w:rPr>
      </w:pPr>
      <w:r w:rsidRPr="001B4A5F">
        <w:rPr>
          <w:rFonts w:ascii="Century Gothic" w:eastAsia="Calibri" w:hAnsi="Century Gothic" w:cs="Calibri"/>
          <w:b/>
          <w:sz w:val="18"/>
          <w:szCs w:val="22"/>
          <w:lang w:eastAsia="ar-SA"/>
        </w:rPr>
        <w:t xml:space="preserve">Información: Secretario de Bienestar Social, </w:t>
      </w:r>
      <w:proofErr w:type="spellStart"/>
      <w:r w:rsidRPr="001B4A5F">
        <w:rPr>
          <w:rFonts w:ascii="Century Gothic" w:eastAsia="Calibri" w:hAnsi="Century Gothic" w:cs="Calibri"/>
          <w:b/>
          <w:sz w:val="18"/>
          <w:szCs w:val="22"/>
          <w:lang w:eastAsia="ar-SA"/>
        </w:rPr>
        <w:t>Arley</w:t>
      </w:r>
      <w:proofErr w:type="spellEnd"/>
      <w:r w:rsidRPr="001B4A5F">
        <w:rPr>
          <w:rFonts w:ascii="Century Gothic" w:eastAsia="Calibri" w:hAnsi="Century Gothic" w:cs="Calibri"/>
          <w:b/>
          <w:sz w:val="18"/>
          <w:szCs w:val="22"/>
          <w:lang w:eastAsia="ar-SA"/>
        </w:rPr>
        <w:t xml:space="preserve"> Darío Bastidas Bilbao. Celular: 3188342107</w:t>
      </w:r>
    </w:p>
    <w:p w14:paraId="1D0BF54F" w14:textId="77777777" w:rsidR="001B4A5F" w:rsidRDefault="001B4A5F" w:rsidP="001B4A5F">
      <w:pPr>
        <w:shd w:val="clear" w:color="auto" w:fill="FFFFFF"/>
        <w:spacing w:after="0"/>
        <w:jc w:val="center"/>
        <w:rPr>
          <w:b/>
          <w:sz w:val="18"/>
          <w:szCs w:val="18"/>
        </w:rPr>
      </w:pPr>
    </w:p>
    <w:p w14:paraId="71410504" w14:textId="25CB8CDD" w:rsidR="001B4A5F" w:rsidRDefault="001B4A5F" w:rsidP="001B4A5F">
      <w:pPr>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14:paraId="20331842" w14:textId="77777777" w:rsidR="00A45964" w:rsidRPr="001B4A5F" w:rsidRDefault="00A45964" w:rsidP="001B4A5F">
      <w:pPr>
        <w:spacing w:after="0" w:line="240" w:lineRule="auto"/>
        <w:jc w:val="center"/>
        <w:rPr>
          <w:rFonts w:ascii="Century Gothic" w:hAnsi="Century Gothic" w:cs="Arial"/>
          <w:b/>
          <w:sz w:val="22"/>
          <w:szCs w:val="22"/>
          <w:lang w:val="es-ES_tradnl"/>
        </w:rPr>
      </w:pPr>
    </w:p>
    <w:p w14:paraId="6D25A0DE" w14:textId="53FAD384" w:rsidR="001B4A5F" w:rsidRDefault="00A45964" w:rsidP="001B4A5F">
      <w:pPr>
        <w:spacing w:after="0" w:line="240" w:lineRule="auto"/>
        <w:jc w:val="center"/>
        <w:rPr>
          <w:rFonts w:ascii="Century Gothic" w:hAnsi="Century Gothic" w:cs="Arial"/>
          <w:b/>
          <w:sz w:val="20"/>
          <w:szCs w:val="20"/>
        </w:rPr>
      </w:pPr>
      <w:r w:rsidRPr="001B4A5F">
        <w:rPr>
          <w:rFonts w:ascii="Century Gothic" w:hAnsi="Century Gothic" w:cs="Arial"/>
          <w:b/>
          <w:sz w:val="22"/>
          <w:szCs w:val="22"/>
          <w:lang w:val="es-ES_tradnl"/>
        </w:rPr>
        <w:t>ALCALDÍA DE PASTO</w:t>
      </w:r>
      <w:r w:rsidR="0011077E">
        <w:rPr>
          <w:rFonts w:ascii="Century Gothic" w:hAnsi="Century Gothic" w:cs="Arial"/>
          <w:b/>
          <w:sz w:val="22"/>
          <w:szCs w:val="22"/>
          <w:lang w:val="es-ES_tradnl"/>
        </w:rPr>
        <w:t xml:space="preserve"> </w:t>
      </w:r>
      <w:r w:rsidRPr="001B4A5F">
        <w:rPr>
          <w:rFonts w:ascii="Century Gothic" w:hAnsi="Century Gothic" w:cs="Arial"/>
          <w:b/>
          <w:sz w:val="22"/>
          <w:szCs w:val="22"/>
          <w:lang w:val="es-ES_tradnl"/>
        </w:rPr>
        <w:t xml:space="preserve">ACOMPAÑÓ LANZAMIENTO </w:t>
      </w:r>
      <w:r w:rsidR="0011077E">
        <w:rPr>
          <w:rFonts w:ascii="Century Gothic" w:hAnsi="Century Gothic" w:cs="Arial"/>
          <w:b/>
          <w:sz w:val="22"/>
          <w:szCs w:val="22"/>
          <w:lang w:val="es-ES_tradnl"/>
        </w:rPr>
        <w:t xml:space="preserve">DE LA </w:t>
      </w:r>
      <w:r w:rsidRPr="001B4A5F">
        <w:rPr>
          <w:rFonts w:ascii="Century Gothic" w:hAnsi="Century Gothic" w:cs="Arial"/>
          <w:b/>
          <w:sz w:val="22"/>
          <w:szCs w:val="22"/>
          <w:lang w:val="es-ES_tradnl"/>
        </w:rPr>
        <w:t>REVISTA FORO NACIONAL POR COLOMBIA “PAZ: DE SANTOS A DUQUE</w:t>
      </w:r>
      <w:r>
        <w:rPr>
          <w:rFonts w:ascii="Century Gothic" w:hAnsi="Century Gothic" w:cs="Arial"/>
          <w:b/>
          <w:sz w:val="20"/>
          <w:szCs w:val="20"/>
        </w:rPr>
        <w:t>”</w:t>
      </w:r>
    </w:p>
    <w:p w14:paraId="60602D00" w14:textId="77777777" w:rsidR="001B4A5F" w:rsidRDefault="001B4A5F" w:rsidP="00A45964">
      <w:pPr>
        <w:spacing w:after="0"/>
        <w:jc w:val="center"/>
        <w:rPr>
          <w:rFonts w:ascii="Century Gothic" w:hAnsi="Century Gothic" w:cs="Arial"/>
          <w:b/>
          <w:noProof/>
          <w:sz w:val="20"/>
          <w:szCs w:val="20"/>
          <w:lang w:eastAsia="es-CO"/>
        </w:rPr>
      </w:pPr>
    </w:p>
    <w:p w14:paraId="19485712" w14:textId="77777777" w:rsidR="001B4A5F" w:rsidRDefault="001B4A5F" w:rsidP="001B4A5F">
      <w:pPr>
        <w:spacing w:after="0"/>
        <w:jc w:val="center"/>
        <w:rPr>
          <w:rFonts w:ascii="Century Gothic" w:hAnsi="Century Gothic" w:cs="Arial"/>
          <w:b/>
          <w:sz w:val="20"/>
          <w:szCs w:val="20"/>
        </w:rPr>
      </w:pPr>
      <w:r>
        <w:rPr>
          <w:rFonts w:ascii="Century Gothic" w:hAnsi="Century Gothic" w:cs="Arial"/>
          <w:b/>
          <w:noProof/>
          <w:sz w:val="20"/>
          <w:szCs w:val="20"/>
          <w:lang w:eastAsia="es-CO"/>
        </w:rPr>
        <w:lastRenderedPageBreak/>
        <w:drawing>
          <wp:inline distT="0" distB="0" distL="0" distR="0" wp14:anchorId="76B9EEAC" wp14:editId="758091A4">
            <wp:extent cx="5609967" cy="3138616"/>
            <wp:effectExtent l="0" t="0" r="0" b="508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o revista.jpg"/>
                    <pic:cNvPicPr/>
                  </pic:nvPicPr>
                  <pic:blipFill rotWithShape="1">
                    <a:blip r:embed="rId14" cstate="print">
                      <a:extLst>
                        <a:ext uri="{28A0092B-C50C-407E-A947-70E740481C1C}">
                          <a14:useLocalDpi xmlns:a14="http://schemas.microsoft.com/office/drawing/2010/main" val="0"/>
                        </a:ext>
                      </a:extLst>
                    </a:blip>
                    <a:srcRect b="16159"/>
                    <a:stretch/>
                  </pic:blipFill>
                  <pic:spPr bwMode="auto">
                    <a:xfrm>
                      <a:off x="0" y="0"/>
                      <a:ext cx="5613400" cy="3140537"/>
                    </a:xfrm>
                    <a:prstGeom prst="rect">
                      <a:avLst/>
                    </a:prstGeom>
                    <a:ln>
                      <a:noFill/>
                    </a:ln>
                    <a:extLst>
                      <a:ext uri="{53640926-AAD7-44D8-BBD7-CCE9431645EC}">
                        <a14:shadowObscured xmlns:a14="http://schemas.microsoft.com/office/drawing/2010/main"/>
                      </a:ext>
                    </a:extLst>
                  </pic:spPr>
                </pic:pic>
              </a:graphicData>
            </a:graphic>
          </wp:inline>
        </w:drawing>
      </w:r>
    </w:p>
    <w:p w14:paraId="24D329FD" w14:textId="221CF2CC" w:rsidR="0011077E" w:rsidRPr="001B4A5F" w:rsidRDefault="00A45964" w:rsidP="0011077E">
      <w:pPr>
        <w:spacing w:after="0" w:line="240" w:lineRule="auto"/>
        <w:jc w:val="both"/>
        <w:rPr>
          <w:rFonts w:ascii="Century Gothic" w:hAnsi="Century Gothic" w:cs="Arial"/>
          <w:b/>
          <w:sz w:val="20"/>
          <w:szCs w:val="20"/>
        </w:rPr>
      </w:pPr>
      <w:r w:rsidRPr="00A45964">
        <w:rPr>
          <w:rFonts w:ascii="Century Gothic" w:hAnsi="Century Gothic" w:cs="Arial"/>
          <w:sz w:val="22"/>
          <w:szCs w:val="22"/>
          <w:lang w:val="es-ES_tradnl"/>
        </w:rPr>
        <w:t>En la Pinacoteca Departamental</w:t>
      </w:r>
      <w:r>
        <w:rPr>
          <w:rFonts w:ascii="Century Gothic" w:hAnsi="Century Gothic" w:cs="Arial"/>
          <w:sz w:val="22"/>
          <w:szCs w:val="22"/>
          <w:lang w:val="es-ES_tradnl"/>
        </w:rPr>
        <w:t xml:space="preserve"> </w:t>
      </w:r>
      <w:r w:rsidRPr="00A45964">
        <w:rPr>
          <w:rFonts w:ascii="Century Gothic" w:hAnsi="Century Gothic" w:cs="Arial"/>
          <w:sz w:val="22"/>
          <w:szCs w:val="22"/>
          <w:lang w:val="es-ES_tradnl"/>
        </w:rPr>
        <w:t xml:space="preserve">de Nariño se realizó </w:t>
      </w:r>
      <w:r>
        <w:rPr>
          <w:rFonts w:ascii="Century Gothic" w:hAnsi="Century Gothic" w:cs="Arial"/>
          <w:sz w:val="22"/>
          <w:szCs w:val="22"/>
          <w:lang w:val="es-ES_tradnl"/>
        </w:rPr>
        <w:t>el</w:t>
      </w:r>
      <w:r w:rsidRPr="00A45964">
        <w:rPr>
          <w:rFonts w:ascii="Century Gothic" w:hAnsi="Century Gothic" w:cs="Arial"/>
          <w:sz w:val="22"/>
          <w:szCs w:val="22"/>
          <w:lang w:val="es-ES_tradnl"/>
        </w:rPr>
        <w:t xml:space="preserve"> lanzamiento de la revista Foro Nacional por Colombia en su edición No 96, con la presencia del docente Jaime Zuluaga, directo</w:t>
      </w:r>
      <w:r>
        <w:rPr>
          <w:rFonts w:ascii="Century Gothic" w:hAnsi="Century Gothic" w:cs="Arial"/>
          <w:sz w:val="22"/>
          <w:szCs w:val="22"/>
          <w:lang w:val="es-ES_tradnl"/>
        </w:rPr>
        <w:t>r y fundador de esta publicación</w:t>
      </w:r>
      <w:r w:rsidR="0011077E">
        <w:rPr>
          <w:rFonts w:ascii="Century Gothic" w:hAnsi="Century Gothic" w:cs="Arial"/>
          <w:sz w:val="22"/>
          <w:szCs w:val="22"/>
          <w:lang w:val="es-ES_tradnl"/>
        </w:rPr>
        <w:t xml:space="preserve">, </w:t>
      </w:r>
      <w:r w:rsidR="0011077E" w:rsidRPr="00A45964">
        <w:rPr>
          <w:rFonts w:ascii="Century Gothic" w:hAnsi="Century Gothic" w:cs="Arial"/>
          <w:sz w:val="22"/>
          <w:szCs w:val="22"/>
          <w:lang w:val="es-ES_tradnl"/>
        </w:rPr>
        <w:t>autoridades l</w:t>
      </w:r>
      <w:r w:rsidR="0011077E">
        <w:rPr>
          <w:rFonts w:ascii="Century Gothic" w:hAnsi="Century Gothic" w:cs="Arial"/>
          <w:sz w:val="22"/>
          <w:szCs w:val="22"/>
          <w:lang w:val="es-ES_tradnl"/>
        </w:rPr>
        <w:t>ocales, comunidades educativas del departamento de S</w:t>
      </w:r>
      <w:r w:rsidR="0011077E" w:rsidRPr="00A45964">
        <w:rPr>
          <w:rFonts w:ascii="Century Gothic" w:hAnsi="Century Gothic" w:cs="Arial"/>
          <w:sz w:val="22"/>
          <w:szCs w:val="22"/>
          <w:lang w:val="es-ES_tradnl"/>
        </w:rPr>
        <w:t>ociología de la Universidad de Nariño, ONG</w:t>
      </w:r>
      <w:r w:rsidR="0011077E">
        <w:rPr>
          <w:rFonts w:ascii="Century Gothic" w:hAnsi="Century Gothic" w:cs="Arial"/>
          <w:sz w:val="22"/>
          <w:szCs w:val="22"/>
          <w:lang w:val="es-ES_tradnl"/>
        </w:rPr>
        <w:t>S</w:t>
      </w:r>
      <w:r w:rsidR="0011077E" w:rsidRPr="00A45964">
        <w:rPr>
          <w:rFonts w:ascii="Century Gothic" w:hAnsi="Century Gothic" w:cs="Arial"/>
          <w:sz w:val="22"/>
          <w:szCs w:val="22"/>
          <w:lang w:val="es-ES_tradnl"/>
        </w:rPr>
        <w:t xml:space="preserve"> de derechos humanos </w:t>
      </w:r>
      <w:r w:rsidR="0011077E">
        <w:rPr>
          <w:rFonts w:ascii="Century Gothic" w:hAnsi="Century Gothic" w:cs="Arial"/>
          <w:sz w:val="22"/>
          <w:szCs w:val="22"/>
          <w:lang w:val="es-ES_tradnl"/>
        </w:rPr>
        <w:t>y víctimas del conflicto armado.</w:t>
      </w:r>
    </w:p>
    <w:p w14:paraId="28247523" w14:textId="183F34D1" w:rsidR="0011077E" w:rsidRDefault="0011077E" w:rsidP="001B4A5F">
      <w:pPr>
        <w:spacing w:after="0" w:line="240" w:lineRule="auto"/>
        <w:jc w:val="both"/>
        <w:rPr>
          <w:rFonts w:ascii="Century Gothic" w:hAnsi="Century Gothic" w:cs="Arial"/>
          <w:sz w:val="22"/>
          <w:szCs w:val="22"/>
          <w:lang w:val="es-ES_tradnl"/>
        </w:rPr>
      </w:pPr>
    </w:p>
    <w:p w14:paraId="278FA691" w14:textId="77777777" w:rsidR="0011077E" w:rsidRDefault="0011077E" w:rsidP="0011077E">
      <w:pPr>
        <w:spacing w:after="0" w:line="240" w:lineRule="auto"/>
        <w:jc w:val="both"/>
        <w:rPr>
          <w:rFonts w:ascii="Century Gothic" w:hAnsi="Century Gothic" w:cs="Arial"/>
          <w:sz w:val="22"/>
          <w:szCs w:val="22"/>
          <w:lang w:val="es-ES_tradnl"/>
        </w:rPr>
      </w:pPr>
      <w:r w:rsidRPr="00A45964">
        <w:rPr>
          <w:rFonts w:ascii="Century Gothic" w:hAnsi="Century Gothic" w:cs="Arial"/>
          <w:sz w:val="22"/>
          <w:szCs w:val="22"/>
          <w:lang w:val="es-ES_tradnl"/>
        </w:rPr>
        <w:t>“Hacemos rotación de las presentaciones de las revistas por los distintos territorios</w:t>
      </w:r>
      <w:r>
        <w:rPr>
          <w:rFonts w:ascii="Century Gothic" w:hAnsi="Century Gothic" w:cs="Arial"/>
          <w:sz w:val="22"/>
          <w:szCs w:val="22"/>
          <w:lang w:val="es-ES_tradnl"/>
        </w:rPr>
        <w:t>, que</w:t>
      </w:r>
      <w:r w:rsidRPr="00A45964">
        <w:rPr>
          <w:rFonts w:ascii="Century Gothic" w:hAnsi="Century Gothic" w:cs="Arial"/>
          <w:sz w:val="22"/>
          <w:szCs w:val="22"/>
          <w:lang w:val="es-ES_tradnl"/>
        </w:rPr>
        <w:t xml:space="preserve"> tiene una trayectoria de 32 años y la presente edición se ocupa de una doble transición de la aplicación de los Acuer</w:t>
      </w:r>
      <w:r>
        <w:rPr>
          <w:rFonts w:ascii="Century Gothic" w:hAnsi="Century Gothic" w:cs="Arial"/>
          <w:sz w:val="22"/>
          <w:szCs w:val="22"/>
          <w:lang w:val="es-ES_tradnl"/>
        </w:rPr>
        <w:t>dos de Paz, suscritos entre el Gobierno N</w:t>
      </w:r>
      <w:r w:rsidRPr="00A45964">
        <w:rPr>
          <w:rFonts w:ascii="Century Gothic" w:hAnsi="Century Gothic" w:cs="Arial"/>
          <w:sz w:val="22"/>
          <w:szCs w:val="22"/>
          <w:lang w:val="es-ES_tradnl"/>
        </w:rPr>
        <w:t xml:space="preserve">acional y las </w:t>
      </w:r>
      <w:proofErr w:type="spellStart"/>
      <w:r w:rsidRPr="00A45964">
        <w:rPr>
          <w:rFonts w:ascii="Century Gothic" w:hAnsi="Century Gothic" w:cs="Arial"/>
          <w:sz w:val="22"/>
          <w:szCs w:val="22"/>
          <w:lang w:val="es-ES_tradnl"/>
        </w:rPr>
        <w:t>Farc</w:t>
      </w:r>
      <w:proofErr w:type="spellEnd"/>
      <w:r>
        <w:rPr>
          <w:rFonts w:ascii="Century Gothic" w:hAnsi="Century Gothic" w:cs="Arial"/>
          <w:sz w:val="22"/>
          <w:szCs w:val="22"/>
          <w:lang w:val="es-ES_tradnl"/>
        </w:rPr>
        <w:t>,</w:t>
      </w:r>
      <w:r w:rsidRPr="00A45964">
        <w:rPr>
          <w:rFonts w:ascii="Century Gothic" w:hAnsi="Century Gothic" w:cs="Arial"/>
          <w:sz w:val="22"/>
          <w:szCs w:val="22"/>
          <w:lang w:val="es-ES_tradnl"/>
        </w:rPr>
        <w:t xml:space="preserve"> y la transición de la administración Santos a la admini</w:t>
      </w:r>
      <w:r>
        <w:rPr>
          <w:rFonts w:ascii="Century Gothic" w:hAnsi="Century Gothic" w:cs="Arial"/>
          <w:sz w:val="22"/>
          <w:szCs w:val="22"/>
          <w:lang w:val="es-ES_tradnl"/>
        </w:rPr>
        <w:t xml:space="preserve">stración del Gobierno de Duque”, indicó Zuluaga. </w:t>
      </w:r>
    </w:p>
    <w:p w14:paraId="0D819057" w14:textId="77777777" w:rsidR="0011077E" w:rsidRDefault="0011077E" w:rsidP="001B4A5F">
      <w:pPr>
        <w:spacing w:after="0" w:line="240" w:lineRule="auto"/>
        <w:jc w:val="both"/>
        <w:rPr>
          <w:rFonts w:ascii="Century Gothic" w:hAnsi="Century Gothic" w:cs="Arial"/>
          <w:sz w:val="22"/>
          <w:szCs w:val="22"/>
          <w:lang w:val="es-ES_tradnl"/>
        </w:rPr>
      </w:pPr>
    </w:p>
    <w:p w14:paraId="16058236" w14:textId="41CF3261" w:rsidR="00A45964" w:rsidRPr="00A45964" w:rsidRDefault="00A45964" w:rsidP="00A45964">
      <w:pPr>
        <w:spacing w:after="0" w:line="240" w:lineRule="auto"/>
        <w:jc w:val="both"/>
        <w:rPr>
          <w:rFonts w:ascii="Century Gothic" w:hAnsi="Century Gothic" w:cs="Arial"/>
          <w:sz w:val="22"/>
          <w:szCs w:val="22"/>
          <w:lang w:val="es-ES_tradnl"/>
        </w:rPr>
      </w:pPr>
      <w:r w:rsidRPr="00A45964">
        <w:rPr>
          <w:rFonts w:ascii="Century Gothic" w:hAnsi="Century Gothic" w:cs="Arial"/>
          <w:sz w:val="22"/>
          <w:szCs w:val="22"/>
          <w:lang w:val="es-ES_tradnl"/>
        </w:rPr>
        <w:t>De la</w:t>
      </w:r>
      <w:r w:rsidR="00CD0116">
        <w:rPr>
          <w:rFonts w:ascii="Century Gothic" w:hAnsi="Century Gothic" w:cs="Arial"/>
          <w:sz w:val="22"/>
          <w:szCs w:val="22"/>
          <w:lang w:val="es-ES_tradnl"/>
        </w:rPr>
        <w:t xml:space="preserve"> misma manera Socorro Ramírez, </w:t>
      </w:r>
      <w:r w:rsidRPr="00A45964">
        <w:rPr>
          <w:rFonts w:ascii="Century Gothic" w:hAnsi="Century Gothic" w:cs="Arial"/>
          <w:sz w:val="22"/>
          <w:szCs w:val="22"/>
          <w:lang w:val="es-ES_tradnl"/>
        </w:rPr>
        <w:t>docente de la Universidad Nacional e investigadora y autora de uno de los artículos de la presente edición al final de su exposición</w:t>
      </w:r>
      <w:r>
        <w:rPr>
          <w:rFonts w:ascii="Century Gothic" w:hAnsi="Century Gothic" w:cs="Arial"/>
          <w:sz w:val="22"/>
          <w:szCs w:val="22"/>
          <w:lang w:val="es-ES_tradnl"/>
        </w:rPr>
        <w:t xml:space="preserve"> expresó la satisfacción de volver al sur del país.   “M</w:t>
      </w:r>
      <w:r w:rsidRPr="00A45964">
        <w:rPr>
          <w:rFonts w:ascii="Century Gothic" w:hAnsi="Century Gothic" w:cs="Arial"/>
          <w:sz w:val="22"/>
          <w:szCs w:val="22"/>
          <w:lang w:val="es-ES_tradnl"/>
        </w:rPr>
        <w:t>e gu</w:t>
      </w:r>
      <w:r>
        <w:rPr>
          <w:rFonts w:ascii="Century Gothic" w:hAnsi="Century Gothic" w:cs="Arial"/>
          <w:sz w:val="22"/>
          <w:szCs w:val="22"/>
          <w:lang w:val="es-ES_tradnl"/>
        </w:rPr>
        <w:t>s</w:t>
      </w:r>
      <w:r w:rsidRPr="00A45964">
        <w:rPr>
          <w:rFonts w:ascii="Century Gothic" w:hAnsi="Century Gothic" w:cs="Arial"/>
          <w:sz w:val="22"/>
          <w:szCs w:val="22"/>
          <w:lang w:val="es-ES_tradnl"/>
        </w:rPr>
        <w:t>tó mucho volver a Nariño porque creo que desde aquí se han repensado muchos temas que han aportado a la paz de toda Colombia</w:t>
      </w:r>
      <w:r>
        <w:rPr>
          <w:rFonts w:ascii="Century Gothic" w:hAnsi="Century Gothic" w:cs="Arial"/>
          <w:sz w:val="22"/>
          <w:szCs w:val="22"/>
          <w:lang w:val="es-ES_tradnl"/>
        </w:rPr>
        <w:t>,</w:t>
      </w:r>
      <w:r w:rsidRPr="00A45964">
        <w:rPr>
          <w:rFonts w:ascii="Century Gothic" w:hAnsi="Century Gothic" w:cs="Arial"/>
          <w:sz w:val="22"/>
          <w:szCs w:val="22"/>
          <w:lang w:val="es-ES_tradnl"/>
        </w:rPr>
        <w:t xml:space="preserve"> que han sido cruciales como el generar diferentes iniciativas que </w:t>
      </w:r>
      <w:r>
        <w:rPr>
          <w:rFonts w:ascii="Century Gothic" w:hAnsi="Century Gothic" w:cs="Arial"/>
          <w:sz w:val="22"/>
          <w:szCs w:val="22"/>
          <w:lang w:val="es-ES_tradnl"/>
        </w:rPr>
        <w:t xml:space="preserve">se gestan desde la ciudadanía”, </w:t>
      </w:r>
      <w:r w:rsidRPr="00A45964">
        <w:rPr>
          <w:rFonts w:ascii="Century Gothic" w:hAnsi="Century Gothic" w:cs="Arial"/>
          <w:sz w:val="22"/>
          <w:szCs w:val="22"/>
          <w:lang w:val="es-ES_tradnl"/>
        </w:rPr>
        <w:t>enfatizó la experta en el desarrollo de iniciativas de paz</w:t>
      </w:r>
      <w:r w:rsidR="00CD0116">
        <w:rPr>
          <w:rFonts w:ascii="Century Gothic" w:hAnsi="Century Gothic" w:cs="Arial"/>
          <w:sz w:val="22"/>
          <w:szCs w:val="22"/>
          <w:lang w:val="es-ES_tradnl"/>
        </w:rPr>
        <w:t>,</w:t>
      </w:r>
      <w:r w:rsidRPr="00A45964">
        <w:rPr>
          <w:rFonts w:ascii="Century Gothic" w:hAnsi="Century Gothic" w:cs="Arial"/>
          <w:sz w:val="22"/>
          <w:szCs w:val="22"/>
          <w:lang w:val="es-ES_tradnl"/>
        </w:rPr>
        <w:t xml:space="preserve"> en sectores </w:t>
      </w:r>
      <w:r w:rsidR="00CD0116" w:rsidRPr="00A45964">
        <w:rPr>
          <w:rFonts w:ascii="Century Gothic" w:hAnsi="Century Gothic" w:cs="Arial"/>
          <w:sz w:val="22"/>
          <w:szCs w:val="22"/>
          <w:lang w:val="es-ES_tradnl"/>
        </w:rPr>
        <w:t>limítrofes</w:t>
      </w:r>
      <w:r w:rsidR="00CD0116">
        <w:rPr>
          <w:rFonts w:ascii="Century Gothic" w:hAnsi="Century Gothic" w:cs="Arial"/>
          <w:sz w:val="22"/>
          <w:szCs w:val="22"/>
          <w:lang w:val="es-ES_tradnl"/>
        </w:rPr>
        <w:t xml:space="preserve"> entre Venezuela, </w:t>
      </w:r>
      <w:r w:rsidRPr="00A45964">
        <w:rPr>
          <w:rFonts w:ascii="Century Gothic" w:hAnsi="Century Gothic" w:cs="Arial"/>
          <w:sz w:val="22"/>
          <w:szCs w:val="22"/>
          <w:lang w:val="es-ES_tradnl"/>
        </w:rPr>
        <w:t>Ecuador y Brasil</w:t>
      </w:r>
    </w:p>
    <w:p w14:paraId="6C61155A" w14:textId="77777777" w:rsidR="00A45964" w:rsidRPr="00A45964" w:rsidRDefault="00A45964" w:rsidP="00A45964">
      <w:pPr>
        <w:spacing w:after="0" w:line="240" w:lineRule="auto"/>
        <w:jc w:val="both"/>
        <w:rPr>
          <w:rFonts w:ascii="Century Gothic" w:hAnsi="Century Gothic" w:cs="Arial"/>
          <w:sz w:val="22"/>
          <w:szCs w:val="22"/>
          <w:lang w:val="es-ES_tradnl"/>
        </w:rPr>
      </w:pPr>
    </w:p>
    <w:p w14:paraId="637CFF53" w14:textId="7C249F52" w:rsidR="00A45964" w:rsidRPr="00A45964" w:rsidRDefault="00CD0116" w:rsidP="00A45964">
      <w:pPr>
        <w:spacing w:after="0" w:line="240" w:lineRule="auto"/>
        <w:jc w:val="both"/>
        <w:rPr>
          <w:rFonts w:ascii="Century Gothic" w:hAnsi="Century Gothic" w:cs="Arial"/>
          <w:sz w:val="22"/>
          <w:szCs w:val="22"/>
          <w:lang w:val="es-ES_tradnl"/>
        </w:rPr>
      </w:pPr>
      <w:r>
        <w:rPr>
          <w:rFonts w:ascii="Century Gothic" w:hAnsi="Century Gothic" w:cs="Arial"/>
          <w:sz w:val="22"/>
          <w:szCs w:val="22"/>
          <w:lang w:val="es-ES_tradnl"/>
        </w:rPr>
        <w:t xml:space="preserve">Durante el certamen académico y </w:t>
      </w:r>
      <w:r w:rsidR="007A5DD0">
        <w:rPr>
          <w:rFonts w:ascii="Century Gothic" w:hAnsi="Century Gothic" w:cs="Arial"/>
          <w:sz w:val="22"/>
          <w:szCs w:val="22"/>
          <w:lang w:val="es-ES_tradnl"/>
        </w:rPr>
        <w:t>cultural</w:t>
      </w:r>
      <w:r>
        <w:rPr>
          <w:rFonts w:ascii="Century Gothic" w:hAnsi="Century Gothic" w:cs="Arial"/>
          <w:sz w:val="22"/>
          <w:szCs w:val="22"/>
          <w:lang w:val="es-ES_tradnl"/>
        </w:rPr>
        <w:t>,</w:t>
      </w:r>
      <w:r w:rsidR="00A45964">
        <w:rPr>
          <w:rFonts w:ascii="Century Gothic" w:hAnsi="Century Gothic" w:cs="Arial"/>
          <w:sz w:val="22"/>
          <w:szCs w:val="22"/>
          <w:lang w:val="es-ES_tradnl"/>
        </w:rPr>
        <w:t xml:space="preserve"> </w:t>
      </w:r>
      <w:r w:rsidR="00A45964" w:rsidRPr="00A45964">
        <w:rPr>
          <w:rFonts w:ascii="Century Gothic" w:hAnsi="Century Gothic" w:cs="Arial"/>
          <w:sz w:val="22"/>
          <w:szCs w:val="22"/>
          <w:lang w:val="es-ES_tradnl"/>
        </w:rPr>
        <w:t xml:space="preserve">el </w:t>
      </w:r>
      <w:r>
        <w:rPr>
          <w:rFonts w:ascii="Century Gothic" w:hAnsi="Century Gothic" w:cs="Arial"/>
          <w:sz w:val="22"/>
          <w:szCs w:val="22"/>
          <w:lang w:val="es-ES_tradnl"/>
        </w:rPr>
        <w:t>Coordinador de la Comisión</w:t>
      </w:r>
      <w:r w:rsidR="00A45964" w:rsidRPr="00A45964">
        <w:rPr>
          <w:rFonts w:ascii="Century Gothic" w:hAnsi="Century Gothic" w:cs="Arial"/>
          <w:sz w:val="22"/>
          <w:szCs w:val="22"/>
          <w:lang w:val="es-ES_tradnl"/>
        </w:rPr>
        <w:t xml:space="preserve"> de Paz del Municipio de Pasto, </w:t>
      </w:r>
      <w:proofErr w:type="spellStart"/>
      <w:r w:rsidR="00A45964" w:rsidRPr="00A45964">
        <w:rPr>
          <w:rFonts w:ascii="Century Gothic" w:hAnsi="Century Gothic" w:cs="Arial"/>
          <w:sz w:val="22"/>
          <w:szCs w:val="22"/>
          <w:lang w:val="es-ES_tradnl"/>
        </w:rPr>
        <w:t>Zabier</w:t>
      </w:r>
      <w:proofErr w:type="spellEnd"/>
      <w:r w:rsidR="00A45964" w:rsidRPr="00A45964">
        <w:rPr>
          <w:rFonts w:ascii="Century Gothic" w:hAnsi="Century Gothic" w:cs="Arial"/>
          <w:sz w:val="22"/>
          <w:szCs w:val="22"/>
          <w:lang w:val="es-ES_tradnl"/>
        </w:rPr>
        <w:t xml:space="preserve"> Hernández, </w:t>
      </w:r>
      <w:r>
        <w:rPr>
          <w:rFonts w:ascii="Century Gothic" w:hAnsi="Century Gothic" w:cs="Arial"/>
          <w:sz w:val="22"/>
          <w:szCs w:val="22"/>
          <w:lang w:val="es-ES_tradnl"/>
        </w:rPr>
        <w:t xml:space="preserve">ratificó el compromiso del actual gobierno </w:t>
      </w:r>
      <w:r w:rsidR="007A5DD0">
        <w:rPr>
          <w:rFonts w:ascii="Century Gothic" w:hAnsi="Century Gothic" w:cs="Arial"/>
          <w:sz w:val="22"/>
          <w:szCs w:val="22"/>
          <w:lang w:val="es-ES_tradnl"/>
        </w:rPr>
        <w:t xml:space="preserve">local </w:t>
      </w:r>
      <w:r>
        <w:rPr>
          <w:rFonts w:ascii="Century Gothic" w:hAnsi="Century Gothic" w:cs="Arial"/>
          <w:sz w:val="22"/>
          <w:szCs w:val="22"/>
          <w:lang w:val="es-ES_tradnl"/>
        </w:rPr>
        <w:t>frente a la construcción de paz en el territorio y destacó el esfuerzo de los distintos sectores sociales, gremiales y políticos en este mismo propósito.</w:t>
      </w:r>
    </w:p>
    <w:p w14:paraId="4D5C0711" w14:textId="77777777" w:rsidR="00A45964" w:rsidRPr="00A45964" w:rsidRDefault="00A45964" w:rsidP="00A45964">
      <w:pPr>
        <w:spacing w:after="0" w:line="240" w:lineRule="auto"/>
        <w:jc w:val="both"/>
        <w:rPr>
          <w:rFonts w:ascii="Century Gothic" w:hAnsi="Century Gothic" w:cs="Arial"/>
          <w:sz w:val="22"/>
          <w:szCs w:val="22"/>
          <w:lang w:val="es-ES_tradnl"/>
        </w:rPr>
      </w:pPr>
    </w:p>
    <w:p w14:paraId="5E87F0F0" w14:textId="0C12056C" w:rsidR="00A45964" w:rsidRDefault="00A45964" w:rsidP="00A45964">
      <w:pPr>
        <w:spacing w:after="0" w:line="240" w:lineRule="auto"/>
        <w:jc w:val="both"/>
        <w:rPr>
          <w:rFonts w:ascii="Century Gothic" w:hAnsi="Century Gothic" w:cs="Arial"/>
          <w:sz w:val="22"/>
          <w:szCs w:val="22"/>
          <w:lang w:val="es-ES_tradnl"/>
        </w:rPr>
      </w:pPr>
      <w:r w:rsidRPr="00A45964">
        <w:rPr>
          <w:rFonts w:ascii="Century Gothic" w:hAnsi="Century Gothic" w:cs="Arial"/>
          <w:sz w:val="22"/>
          <w:szCs w:val="22"/>
          <w:lang w:val="es-ES_tradnl"/>
        </w:rPr>
        <w:lastRenderedPageBreak/>
        <w:t>V</w:t>
      </w:r>
      <w:r w:rsidR="00CD0116">
        <w:rPr>
          <w:rFonts w:ascii="Century Gothic" w:hAnsi="Century Gothic" w:cs="Arial"/>
          <w:sz w:val="22"/>
          <w:szCs w:val="22"/>
          <w:lang w:val="es-ES_tradnl"/>
        </w:rPr>
        <w:t xml:space="preserve">arios ejemplares de la revista </w:t>
      </w:r>
      <w:r w:rsidR="00CD0116" w:rsidRPr="00A45964">
        <w:rPr>
          <w:rFonts w:ascii="Century Gothic" w:hAnsi="Century Gothic" w:cs="Arial"/>
          <w:sz w:val="22"/>
          <w:szCs w:val="22"/>
          <w:lang w:val="es-ES_tradnl"/>
        </w:rPr>
        <w:t xml:space="preserve">Foro Nacional por Colombia en su edición No 96, </w:t>
      </w:r>
      <w:r>
        <w:rPr>
          <w:rFonts w:ascii="Century Gothic" w:hAnsi="Century Gothic" w:cs="Arial"/>
          <w:sz w:val="22"/>
          <w:szCs w:val="22"/>
          <w:lang w:val="es-ES_tradnl"/>
        </w:rPr>
        <w:t>fueron entre</w:t>
      </w:r>
      <w:r w:rsidRPr="00A45964">
        <w:rPr>
          <w:rFonts w:ascii="Century Gothic" w:hAnsi="Century Gothic" w:cs="Arial"/>
          <w:sz w:val="22"/>
          <w:szCs w:val="22"/>
          <w:lang w:val="es-ES_tradnl"/>
        </w:rPr>
        <w:t xml:space="preserve">gados de manera gratuita a los representantes de las distintas organizaciones sociales que asistieron al evento. Las personas que estén interesadas en consultar </w:t>
      </w:r>
      <w:r w:rsidR="00CD0116">
        <w:rPr>
          <w:rFonts w:ascii="Century Gothic" w:hAnsi="Century Gothic" w:cs="Arial"/>
          <w:sz w:val="22"/>
          <w:szCs w:val="22"/>
          <w:lang w:val="es-ES_tradnl"/>
        </w:rPr>
        <w:t>contenido</w:t>
      </w:r>
      <w:r w:rsidR="00E41B4B">
        <w:rPr>
          <w:rFonts w:ascii="Century Gothic" w:hAnsi="Century Gothic" w:cs="Arial"/>
          <w:sz w:val="22"/>
          <w:szCs w:val="22"/>
          <w:lang w:val="es-ES_tradnl"/>
        </w:rPr>
        <w:t>s</w:t>
      </w:r>
      <w:r w:rsidR="00CD0116">
        <w:rPr>
          <w:rFonts w:ascii="Century Gothic" w:hAnsi="Century Gothic" w:cs="Arial"/>
          <w:sz w:val="22"/>
          <w:szCs w:val="22"/>
          <w:lang w:val="es-ES_tradnl"/>
        </w:rPr>
        <w:t xml:space="preserve"> de esta publicación,</w:t>
      </w:r>
      <w:r w:rsidRPr="00A45964">
        <w:rPr>
          <w:rFonts w:ascii="Century Gothic" w:hAnsi="Century Gothic" w:cs="Arial"/>
          <w:sz w:val="22"/>
          <w:szCs w:val="22"/>
          <w:lang w:val="es-ES_tradnl"/>
        </w:rPr>
        <w:t xml:space="preserve"> puede hacerlo </w:t>
      </w:r>
      <w:r w:rsidR="00CD0116">
        <w:rPr>
          <w:rFonts w:ascii="Century Gothic" w:hAnsi="Century Gothic" w:cs="Arial"/>
          <w:sz w:val="22"/>
          <w:szCs w:val="22"/>
          <w:lang w:val="es-ES_tradnl"/>
        </w:rPr>
        <w:t>a través de la</w:t>
      </w:r>
      <w:r w:rsidRPr="00A45964">
        <w:rPr>
          <w:rFonts w:ascii="Century Gothic" w:hAnsi="Century Gothic" w:cs="Arial"/>
          <w:sz w:val="22"/>
          <w:szCs w:val="22"/>
          <w:lang w:val="es-ES_tradnl"/>
        </w:rPr>
        <w:t xml:space="preserve"> </w:t>
      </w:r>
      <w:r w:rsidR="001B4A5F" w:rsidRPr="00A45964">
        <w:rPr>
          <w:rFonts w:ascii="Century Gothic" w:hAnsi="Century Gothic" w:cs="Arial"/>
          <w:sz w:val="22"/>
          <w:szCs w:val="22"/>
          <w:lang w:val="es-ES_tradnl"/>
        </w:rPr>
        <w:t>página</w:t>
      </w:r>
      <w:r w:rsidRPr="00A45964">
        <w:rPr>
          <w:rFonts w:ascii="Century Gothic" w:hAnsi="Century Gothic" w:cs="Arial"/>
          <w:sz w:val="22"/>
          <w:szCs w:val="22"/>
          <w:lang w:val="es-ES_tradnl"/>
        </w:rPr>
        <w:t xml:space="preserve"> web foronacional.org. </w:t>
      </w:r>
    </w:p>
    <w:p w14:paraId="0F5DEFE2" w14:textId="77777777" w:rsidR="001B4A5F" w:rsidRDefault="001B4A5F" w:rsidP="00A45964">
      <w:pPr>
        <w:spacing w:after="0" w:line="240" w:lineRule="auto"/>
        <w:jc w:val="both"/>
        <w:rPr>
          <w:rFonts w:ascii="Century Gothic" w:hAnsi="Century Gothic" w:cs="Arial"/>
          <w:sz w:val="22"/>
          <w:szCs w:val="22"/>
          <w:lang w:val="es-ES_tradnl"/>
        </w:rPr>
      </w:pPr>
    </w:p>
    <w:p w14:paraId="39FBE3C6" w14:textId="2400F7A4" w:rsidR="001B4A5F" w:rsidRDefault="001B4A5F" w:rsidP="00C8403A">
      <w:pPr>
        <w:shd w:val="clear" w:color="auto" w:fill="FFFFFF"/>
        <w:spacing w:after="0"/>
        <w:jc w:val="center"/>
        <w:rPr>
          <w:b/>
          <w:sz w:val="18"/>
          <w:szCs w:val="18"/>
        </w:rPr>
      </w:pPr>
      <w:r>
        <w:rPr>
          <w:b/>
          <w:sz w:val="18"/>
          <w:szCs w:val="18"/>
        </w:rPr>
        <w:t>Información: Coordinador</w:t>
      </w:r>
      <w:r w:rsidRPr="004F51BE">
        <w:rPr>
          <w:b/>
          <w:sz w:val="18"/>
          <w:szCs w:val="18"/>
        </w:rPr>
        <w:t xml:space="preserve"> Comisión de Postconflicto y Paz</w:t>
      </w:r>
      <w:r>
        <w:rPr>
          <w:b/>
          <w:sz w:val="18"/>
          <w:szCs w:val="18"/>
        </w:rPr>
        <w:t>,</w:t>
      </w:r>
      <w:r w:rsidRPr="004F51BE">
        <w:rPr>
          <w:b/>
          <w:sz w:val="18"/>
          <w:szCs w:val="18"/>
        </w:rPr>
        <w:t xml:space="preserve"> </w:t>
      </w:r>
      <w:proofErr w:type="spellStart"/>
      <w:r>
        <w:rPr>
          <w:b/>
          <w:sz w:val="18"/>
          <w:szCs w:val="18"/>
        </w:rPr>
        <w:t>Zabier</w:t>
      </w:r>
      <w:proofErr w:type="spellEnd"/>
      <w:r>
        <w:rPr>
          <w:b/>
          <w:sz w:val="18"/>
          <w:szCs w:val="18"/>
        </w:rPr>
        <w:t xml:space="preserve"> Hernández. Celular: 3136575982</w:t>
      </w:r>
    </w:p>
    <w:p w14:paraId="071489EC" w14:textId="77777777" w:rsidR="001B4A5F" w:rsidRDefault="001B4A5F" w:rsidP="00C8403A">
      <w:pPr>
        <w:spacing w:after="0" w:line="240" w:lineRule="auto"/>
        <w:jc w:val="center"/>
        <w:rPr>
          <w:rFonts w:ascii="Century Gothic" w:hAnsi="Century Gothic" w:cs="Arial"/>
          <w:sz w:val="22"/>
          <w:szCs w:val="22"/>
          <w:lang w:val="es-ES_tradnl"/>
        </w:rPr>
      </w:pPr>
    </w:p>
    <w:p w14:paraId="06E96CC3" w14:textId="77777777" w:rsidR="001B4A5F" w:rsidRDefault="001B4A5F" w:rsidP="00A45964">
      <w:pPr>
        <w:spacing w:after="0" w:line="240" w:lineRule="auto"/>
        <w:jc w:val="both"/>
        <w:rPr>
          <w:rFonts w:ascii="Century Gothic" w:hAnsi="Century Gothic" w:cs="Arial"/>
          <w:sz w:val="22"/>
          <w:szCs w:val="22"/>
          <w:lang w:val="es-ES_tradnl"/>
        </w:rPr>
      </w:pPr>
    </w:p>
    <w:p w14:paraId="074C6963" w14:textId="77777777" w:rsidR="001B4A5F" w:rsidRDefault="001B4A5F" w:rsidP="001B4A5F">
      <w:pPr>
        <w:jc w:val="center"/>
        <w:rPr>
          <w:rFonts w:ascii="Century Gothic" w:eastAsia="Calibri" w:hAnsi="Century Gothic" w:cs="Calibri"/>
          <w:i/>
          <w:sz w:val="22"/>
          <w:szCs w:val="22"/>
          <w:lang w:val="es-ES_tradnl" w:eastAsia="ar-SA"/>
        </w:rPr>
      </w:pPr>
      <w:r w:rsidRPr="00003478">
        <w:rPr>
          <w:rFonts w:ascii="Century Gothic" w:eastAsia="Calibri" w:hAnsi="Century Gothic" w:cs="Calibri"/>
          <w:i/>
          <w:sz w:val="22"/>
          <w:szCs w:val="22"/>
          <w:lang w:val="es-ES_tradnl" w:eastAsia="ar-SA"/>
        </w:rPr>
        <w:t>Somos constructores de paz</w:t>
      </w:r>
    </w:p>
    <w:p w14:paraId="43FE2133" w14:textId="77777777" w:rsidR="001B4A5F" w:rsidRDefault="001B4A5F" w:rsidP="00A45964">
      <w:pPr>
        <w:spacing w:after="0" w:line="240" w:lineRule="auto"/>
        <w:jc w:val="both"/>
        <w:rPr>
          <w:rFonts w:ascii="Century Gothic" w:hAnsi="Century Gothic" w:cs="Arial"/>
          <w:sz w:val="22"/>
          <w:szCs w:val="22"/>
          <w:lang w:val="es-ES_tradnl"/>
        </w:rPr>
      </w:pPr>
    </w:p>
    <w:p w14:paraId="26F46546" w14:textId="5F73DC21" w:rsidR="001E1E08" w:rsidRDefault="001E1E08" w:rsidP="001E1E08">
      <w:pPr>
        <w:suppressAutoHyphens/>
        <w:spacing w:line="240" w:lineRule="auto"/>
        <w:jc w:val="center"/>
        <w:rPr>
          <w:rFonts w:ascii="Century Gothic" w:eastAsia="Calibri" w:hAnsi="Century Gothic" w:cs="Calibri"/>
          <w:b/>
          <w:sz w:val="22"/>
          <w:szCs w:val="22"/>
          <w:lang w:eastAsia="ar-SA"/>
        </w:rPr>
      </w:pPr>
      <w:r w:rsidRPr="001E1E08">
        <w:rPr>
          <w:rFonts w:ascii="Century Gothic" w:eastAsia="Calibri" w:hAnsi="Century Gothic" w:cs="Calibri"/>
          <w:b/>
          <w:sz w:val="22"/>
          <w:szCs w:val="22"/>
          <w:lang w:eastAsia="ar-SA"/>
        </w:rPr>
        <w:t>EQUIPO CONSULTOR DE LA CAF LLEGÓ A PASTO PARA AVANZAR EN LA IMPLEMENTACIÓN DE PROYECTOS DE MOVILIDAD SOSTENIBLE</w:t>
      </w:r>
    </w:p>
    <w:p w14:paraId="7AD0C024" w14:textId="77205043" w:rsidR="00BD7F98" w:rsidRPr="001E1E08" w:rsidRDefault="00BD7F98" w:rsidP="001E1E08">
      <w:pPr>
        <w:suppressAutoHyphens/>
        <w:spacing w:line="240" w:lineRule="auto"/>
        <w:jc w:val="center"/>
        <w:rPr>
          <w:rFonts w:ascii="Century Gothic" w:eastAsia="Calibri" w:hAnsi="Century Gothic" w:cs="Calibri"/>
          <w:b/>
          <w:sz w:val="22"/>
          <w:szCs w:val="22"/>
          <w:lang w:eastAsia="ar-SA"/>
        </w:rPr>
      </w:pPr>
      <w:r>
        <w:rPr>
          <w:rFonts w:ascii="Century Gothic" w:eastAsia="Calibri" w:hAnsi="Century Gothic" w:cs="Calibri"/>
          <w:b/>
          <w:noProof/>
          <w:sz w:val="22"/>
          <w:szCs w:val="22"/>
          <w:lang w:eastAsia="es-CO"/>
        </w:rPr>
        <w:drawing>
          <wp:inline distT="0" distB="0" distL="0" distR="0" wp14:anchorId="2DB4191F" wp14:editId="6121662D">
            <wp:extent cx="4913436" cy="3275625"/>
            <wp:effectExtent l="0" t="0" r="1905" b="127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OVILIDAD SOSTENIBLE.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918605" cy="3279071"/>
                    </a:xfrm>
                    <a:prstGeom prst="rect">
                      <a:avLst/>
                    </a:prstGeom>
                  </pic:spPr>
                </pic:pic>
              </a:graphicData>
            </a:graphic>
          </wp:inline>
        </w:drawing>
      </w:r>
    </w:p>
    <w:p w14:paraId="48E49141" w14:textId="620EF942" w:rsidR="001E1E08" w:rsidRPr="008930D0" w:rsidRDefault="001E1E08" w:rsidP="001E1E08">
      <w:pPr>
        <w:suppressAutoHyphens/>
        <w:spacing w:line="240" w:lineRule="auto"/>
        <w:jc w:val="both"/>
        <w:rPr>
          <w:rFonts w:ascii="Century Gothic" w:eastAsia="Calibri" w:hAnsi="Century Gothic" w:cs="Calibri"/>
          <w:sz w:val="22"/>
          <w:szCs w:val="22"/>
          <w:lang w:val="es-ES_tradnl" w:eastAsia="ar-SA"/>
        </w:rPr>
      </w:pPr>
      <w:r w:rsidRPr="008930D0">
        <w:rPr>
          <w:rFonts w:ascii="Century Gothic" w:eastAsia="Calibri" w:hAnsi="Century Gothic" w:cs="Calibri"/>
          <w:sz w:val="22"/>
          <w:szCs w:val="22"/>
          <w:lang w:val="es-ES_tradnl" w:eastAsia="ar-SA"/>
        </w:rPr>
        <w:t xml:space="preserve">En aras de avanzar en el desarrollo de proyectos que fortalezcan y mejoren el uso del transporte público y no motorizado como la bicicleta, reduciendo los gases de efecto invernadero y mejorando la movilidad en Pasto, un equipo consultor del Banco de Desarrollo de América Latina (CAF) arribó a la ciudad. </w:t>
      </w:r>
    </w:p>
    <w:p w14:paraId="03A5547E" w14:textId="77777777" w:rsidR="001E1E08" w:rsidRPr="008930D0" w:rsidRDefault="001E1E08" w:rsidP="001E1E08">
      <w:pPr>
        <w:suppressAutoHyphens/>
        <w:spacing w:line="240" w:lineRule="auto"/>
        <w:jc w:val="both"/>
        <w:rPr>
          <w:rFonts w:ascii="Century Gothic" w:eastAsia="Calibri" w:hAnsi="Century Gothic" w:cs="Calibri"/>
          <w:sz w:val="22"/>
          <w:szCs w:val="22"/>
          <w:lang w:val="es-ES_tradnl" w:eastAsia="ar-SA"/>
        </w:rPr>
      </w:pPr>
      <w:r w:rsidRPr="008930D0">
        <w:rPr>
          <w:rFonts w:ascii="Century Gothic" w:eastAsia="Calibri" w:hAnsi="Century Gothic" w:cs="Calibri"/>
          <w:sz w:val="22"/>
          <w:szCs w:val="22"/>
          <w:lang w:val="es-ES_tradnl" w:eastAsia="ar-SA"/>
        </w:rPr>
        <w:t xml:space="preserve">Jesús Acero, de la firma </w:t>
      </w:r>
      <w:proofErr w:type="spellStart"/>
      <w:r w:rsidRPr="008930D0">
        <w:rPr>
          <w:rFonts w:ascii="Century Gothic" w:eastAsia="Calibri" w:hAnsi="Century Gothic" w:cs="Calibri"/>
          <w:sz w:val="22"/>
          <w:szCs w:val="22"/>
          <w:lang w:val="es-ES_tradnl" w:eastAsia="ar-SA"/>
        </w:rPr>
        <w:t>Ecomobilé</w:t>
      </w:r>
      <w:proofErr w:type="spellEnd"/>
      <w:r w:rsidRPr="008930D0">
        <w:rPr>
          <w:rFonts w:ascii="Century Gothic" w:eastAsia="Calibri" w:hAnsi="Century Gothic" w:cs="Calibri"/>
          <w:sz w:val="22"/>
          <w:szCs w:val="22"/>
          <w:lang w:val="es-ES_tradnl" w:eastAsia="ar-SA"/>
        </w:rPr>
        <w:t>, explicó que esta visita técnica tiene dos propósitos: aplicar una serie de encuestas de preferencias declaradas, para caracterizar a los usuarios de las vías e identificar sus dinámicas de transporte, así como para desarrollar un taller el próximo jueves 31 de enero.</w:t>
      </w:r>
    </w:p>
    <w:p w14:paraId="78A70C22" w14:textId="77777777" w:rsidR="001E1E08" w:rsidRPr="008930D0" w:rsidRDefault="001E1E08" w:rsidP="001E1E08">
      <w:pPr>
        <w:suppressAutoHyphens/>
        <w:spacing w:line="240" w:lineRule="auto"/>
        <w:jc w:val="both"/>
        <w:rPr>
          <w:rFonts w:ascii="Century Gothic" w:eastAsia="Calibri" w:hAnsi="Century Gothic" w:cs="Calibri"/>
          <w:sz w:val="22"/>
          <w:szCs w:val="22"/>
          <w:lang w:val="es-ES_tradnl" w:eastAsia="ar-SA"/>
        </w:rPr>
      </w:pPr>
      <w:r w:rsidRPr="008930D0">
        <w:rPr>
          <w:rFonts w:ascii="Century Gothic" w:eastAsia="Calibri" w:hAnsi="Century Gothic" w:cs="Calibri"/>
          <w:sz w:val="22"/>
          <w:szCs w:val="22"/>
          <w:lang w:val="es-ES_tradnl" w:eastAsia="ar-SA"/>
        </w:rPr>
        <w:t xml:space="preserve">“Las encuestas estarán dirigidas a personas que se movilizan en transportes motorizados como carros y motos, y </w:t>
      </w:r>
      <w:proofErr w:type="spellStart"/>
      <w:r w:rsidRPr="008930D0">
        <w:rPr>
          <w:rFonts w:ascii="Century Gothic" w:eastAsia="Calibri" w:hAnsi="Century Gothic" w:cs="Calibri"/>
          <w:sz w:val="22"/>
          <w:szCs w:val="22"/>
          <w:lang w:val="es-ES_tradnl" w:eastAsia="ar-SA"/>
        </w:rPr>
        <w:t>biciusuarios</w:t>
      </w:r>
      <w:proofErr w:type="spellEnd"/>
      <w:r w:rsidRPr="008930D0">
        <w:rPr>
          <w:rFonts w:ascii="Century Gothic" w:eastAsia="Calibri" w:hAnsi="Century Gothic" w:cs="Calibri"/>
          <w:sz w:val="22"/>
          <w:szCs w:val="22"/>
          <w:lang w:val="es-ES_tradnl" w:eastAsia="ar-SA"/>
        </w:rPr>
        <w:t xml:space="preserve">. Mientras que en el taller </w:t>
      </w:r>
      <w:r w:rsidRPr="008930D0">
        <w:rPr>
          <w:rFonts w:ascii="Century Gothic" w:eastAsia="Calibri" w:hAnsi="Century Gothic" w:cs="Calibri"/>
          <w:sz w:val="22"/>
          <w:szCs w:val="22"/>
          <w:lang w:val="es-ES_tradnl" w:eastAsia="ar-SA"/>
        </w:rPr>
        <w:lastRenderedPageBreak/>
        <w:t xml:space="preserve">abordaremos temas sobre las políticas públicas alrededor de la bicicleta y la ciclo-infraestructura”, expresó Acero. </w:t>
      </w:r>
    </w:p>
    <w:p w14:paraId="3B89748E" w14:textId="13C12B95" w:rsidR="001E1E08" w:rsidRPr="008930D0" w:rsidRDefault="001E1E08" w:rsidP="001E1E08">
      <w:pPr>
        <w:suppressAutoHyphens/>
        <w:spacing w:line="240" w:lineRule="auto"/>
        <w:jc w:val="both"/>
        <w:rPr>
          <w:rFonts w:ascii="Century Gothic" w:eastAsia="Calibri" w:hAnsi="Century Gothic" w:cs="Calibri"/>
          <w:sz w:val="22"/>
          <w:szCs w:val="22"/>
          <w:lang w:val="es-ES_tradnl" w:eastAsia="ar-SA"/>
        </w:rPr>
      </w:pPr>
      <w:r w:rsidRPr="008930D0">
        <w:rPr>
          <w:rFonts w:ascii="Century Gothic" w:eastAsia="Calibri" w:hAnsi="Century Gothic" w:cs="Calibri"/>
          <w:sz w:val="22"/>
          <w:szCs w:val="22"/>
          <w:lang w:val="es-ES_tradnl" w:eastAsia="ar-SA"/>
        </w:rPr>
        <w:t>El integrante del equipo consultor de la CAF, que junto con el Fondo Verde se encargarán del apoyo técnico y financiero para impulsar en el municipio de Pasto estos proyectos,</w:t>
      </w:r>
      <w:r w:rsidR="00511514">
        <w:rPr>
          <w:rFonts w:ascii="Century Gothic" w:eastAsia="Calibri" w:hAnsi="Century Gothic" w:cs="Calibri"/>
          <w:sz w:val="22"/>
          <w:szCs w:val="22"/>
          <w:lang w:val="es-ES_tradnl" w:eastAsia="ar-SA"/>
        </w:rPr>
        <w:t xml:space="preserve"> señaló que las expectativas en</w:t>
      </w:r>
      <w:r w:rsidRPr="008930D0">
        <w:rPr>
          <w:rFonts w:ascii="Century Gothic" w:eastAsia="Calibri" w:hAnsi="Century Gothic" w:cs="Calibri"/>
          <w:sz w:val="22"/>
          <w:szCs w:val="22"/>
          <w:lang w:val="es-ES_tradnl" w:eastAsia="ar-SA"/>
        </w:rPr>
        <w:t xml:space="preserve"> relación a este programa son bastantes altas.</w:t>
      </w:r>
    </w:p>
    <w:p w14:paraId="23493D56" w14:textId="77777777" w:rsidR="001E1E08" w:rsidRPr="008930D0" w:rsidRDefault="001E1E08" w:rsidP="001E1E08">
      <w:pPr>
        <w:suppressAutoHyphens/>
        <w:spacing w:line="240" w:lineRule="auto"/>
        <w:jc w:val="both"/>
        <w:rPr>
          <w:rFonts w:ascii="Century Gothic" w:eastAsia="Calibri" w:hAnsi="Century Gothic" w:cs="Calibri"/>
          <w:sz w:val="22"/>
          <w:szCs w:val="22"/>
          <w:lang w:val="es-ES_tradnl" w:eastAsia="ar-SA"/>
        </w:rPr>
      </w:pPr>
      <w:r w:rsidRPr="008930D0">
        <w:rPr>
          <w:rFonts w:ascii="Century Gothic" w:eastAsia="Calibri" w:hAnsi="Century Gothic" w:cs="Calibri"/>
          <w:sz w:val="22"/>
          <w:szCs w:val="22"/>
          <w:lang w:val="es-ES_tradnl" w:eastAsia="ar-SA"/>
        </w:rPr>
        <w:t>“La idea es encontrar proyectos que sean viables y que permitan reducir la contaminación derivada de las fuentes móviles, desestimular el uso del vehículo particular, robustecer el sistema de transporte público e incentivar las formas de movilidad sostenible”, precisó.</w:t>
      </w:r>
    </w:p>
    <w:p w14:paraId="4BC2C63C" w14:textId="77777777" w:rsidR="001E1E08" w:rsidRPr="008930D0" w:rsidRDefault="001E1E08" w:rsidP="001E1E08">
      <w:pPr>
        <w:suppressAutoHyphens/>
        <w:spacing w:line="240" w:lineRule="auto"/>
        <w:jc w:val="both"/>
        <w:rPr>
          <w:rFonts w:ascii="Century Gothic" w:eastAsia="Calibri" w:hAnsi="Century Gothic" w:cs="Calibri"/>
          <w:sz w:val="22"/>
          <w:szCs w:val="22"/>
          <w:lang w:val="es-ES_tradnl" w:eastAsia="ar-SA"/>
        </w:rPr>
      </w:pPr>
      <w:r w:rsidRPr="008930D0">
        <w:rPr>
          <w:rFonts w:ascii="Century Gothic" w:eastAsia="Calibri" w:hAnsi="Century Gothic" w:cs="Calibri"/>
          <w:sz w:val="22"/>
          <w:szCs w:val="22"/>
          <w:lang w:val="es-ES_tradnl" w:eastAsia="ar-SA"/>
        </w:rPr>
        <w:t>Jesús Acero dijo que, entre Valledupar, Montería y Pereira, ciudades que también han sido priorizadas para aplicar estas iniciativas, Pasto es la que ha logrado mayores avances no sólo en su ciclo-infraestructura e implementación del Sistema Estratégico de Transporte Público, sino en la promoción de formas de movilidad sostenibles y alternativas.</w:t>
      </w:r>
    </w:p>
    <w:p w14:paraId="1C234F93" w14:textId="0FFE5321" w:rsidR="001E1E08" w:rsidRDefault="001E1E08" w:rsidP="001E1E08">
      <w:pPr>
        <w:spacing w:after="0"/>
        <w:jc w:val="center"/>
        <w:rPr>
          <w:rFonts w:ascii="Century Gothic" w:hAnsi="Century Gothic" w:cs="Arial"/>
          <w:b/>
          <w:sz w:val="18"/>
          <w:szCs w:val="20"/>
          <w:lang w:val="es-ES_tradnl"/>
        </w:rPr>
      </w:pPr>
      <w:r w:rsidRPr="001E1E08">
        <w:rPr>
          <w:rFonts w:ascii="Century Gothic" w:hAnsi="Century Gothic" w:cs="Arial"/>
          <w:b/>
          <w:sz w:val="18"/>
          <w:szCs w:val="20"/>
          <w:lang w:val="es-ES_tradnl"/>
        </w:rPr>
        <w:t>Información, Subsecretario de Movilidad Luis Armando Merino</w:t>
      </w:r>
      <w:r>
        <w:rPr>
          <w:rFonts w:ascii="Century Gothic" w:hAnsi="Century Gothic" w:cs="Arial"/>
          <w:b/>
          <w:sz w:val="18"/>
          <w:szCs w:val="20"/>
          <w:lang w:val="es-ES_tradnl"/>
        </w:rPr>
        <w:t>.</w:t>
      </w:r>
      <w:r w:rsidRPr="001E1E08">
        <w:rPr>
          <w:rFonts w:ascii="Century Gothic" w:hAnsi="Century Gothic" w:cs="Arial"/>
          <w:b/>
          <w:sz w:val="18"/>
          <w:szCs w:val="20"/>
          <w:lang w:val="es-ES_tradnl"/>
        </w:rPr>
        <w:t xml:space="preserve"> Cel</w:t>
      </w:r>
      <w:r>
        <w:rPr>
          <w:rFonts w:ascii="Century Gothic" w:hAnsi="Century Gothic" w:cs="Arial"/>
          <w:b/>
          <w:sz w:val="18"/>
          <w:szCs w:val="20"/>
          <w:lang w:val="es-ES_tradnl"/>
        </w:rPr>
        <w:t>ular</w:t>
      </w:r>
      <w:r w:rsidRPr="001E1E08">
        <w:rPr>
          <w:rFonts w:ascii="Century Gothic" w:hAnsi="Century Gothic" w:cs="Arial"/>
          <w:b/>
          <w:sz w:val="18"/>
          <w:szCs w:val="20"/>
          <w:lang w:val="es-ES_tradnl"/>
        </w:rPr>
        <w:t>: 3205724878</w:t>
      </w:r>
    </w:p>
    <w:p w14:paraId="3846719E" w14:textId="01819225" w:rsidR="001E1E08" w:rsidRDefault="001E1E08" w:rsidP="001E1E08">
      <w:pPr>
        <w:spacing w:after="0"/>
        <w:jc w:val="center"/>
        <w:rPr>
          <w:rFonts w:ascii="Century Gothic" w:hAnsi="Century Gothic" w:cs="Arial"/>
          <w:b/>
          <w:sz w:val="18"/>
          <w:szCs w:val="20"/>
          <w:lang w:val="es-ES_tradnl"/>
        </w:rPr>
      </w:pPr>
    </w:p>
    <w:p w14:paraId="71485A12" w14:textId="38784DF5" w:rsidR="00A0201D" w:rsidRPr="001B4A5F" w:rsidRDefault="001E1E08" w:rsidP="001B4A5F">
      <w:pPr>
        <w:jc w:val="center"/>
        <w:rPr>
          <w:rFonts w:ascii="Century Gothic" w:eastAsia="Calibri" w:hAnsi="Century Gothic" w:cs="Calibri"/>
          <w:i/>
          <w:sz w:val="22"/>
          <w:szCs w:val="22"/>
          <w:lang w:val="es-ES_tradnl" w:eastAsia="ar-SA"/>
        </w:rPr>
      </w:pPr>
      <w:r w:rsidRPr="00003478">
        <w:rPr>
          <w:rFonts w:ascii="Century Gothic" w:eastAsia="Calibri" w:hAnsi="Century Gothic" w:cs="Calibri"/>
          <w:i/>
          <w:sz w:val="22"/>
          <w:szCs w:val="22"/>
          <w:lang w:val="es-ES_tradnl" w:eastAsia="ar-SA"/>
        </w:rPr>
        <w:t>Somos constructores de pa</w:t>
      </w:r>
      <w:r w:rsidR="001B4A5F">
        <w:rPr>
          <w:rFonts w:ascii="Century Gothic" w:eastAsia="Calibri" w:hAnsi="Century Gothic" w:cs="Calibri"/>
          <w:i/>
          <w:sz w:val="22"/>
          <w:szCs w:val="22"/>
          <w:lang w:val="es-ES_tradnl" w:eastAsia="ar-SA"/>
        </w:rPr>
        <w:t>z</w:t>
      </w:r>
    </w:p>
    <w:p w14:paraId="3FDAB704" w14:textId="77777777" w:rsidR="00B56CE2" w:rsidRDefault="00B56CE2" w:rsidP="00A0201D">
      <w:pPr>
        <w:rPr>
          <w:rFonts w:ascii="Century Gothic" w:eastAsia="Calibri" w:hAnsi="Century Gothic" w:cs="Calibri"/>
          <w:b/>
          <w:sz w:val="22"/>
          <w:szCs w:val="22"/>
          <w:lang w:val="es-ES_tradnl" w:eastAsia="ar-SA"/>
        </w:rPr>
      </w:pPr>
    </w:p>
    <w:p w14:paraId="50CAE937" w14:textId="05FD12A1" w:rsidR="001F15A5" w:rsidRPr="00F26D7D" w:rsidRDefault="00A837D2" w:rsidP="00F26D7D">
      <w:pPr>
        <w:jc w:val="center"/>
        <w:rPr>
          <w:rFonts w:ascii="Century Gothic" w:eastAsia="Calibri" w:hAnsi="Century Gothic" w:cs="Calibri"/>
          <w:i/>
          <w:sz w:val="22"/>
          <w:szCs w:val="22"/>
          <w:lang w:val="es-ES_tradnl" w:eastAsia="ar-SA"/>
        </w:rPr>
      </w:pPr>
      <w:r>
        <w:rPr>
          <w:rFonts w:ascii="Century Gothic" w:eastAsia="Calibri" w:hAnsi="Century Gothic" w:cs="Calibri"/>
          <w:b/>
          <w:sz w:val="22"/>
          <w:szCs w:val="22"/>
          <w:lang w:val="es-ES_tradnl" w:eastAsia="ar-SA"/>
        </w:rPr>
        <w:t>HOY SE ABREN</w:t>
      </w:r>
      <w:r w:rsidR="001F15A5" w:rsidRPr="001F15A5">
        <w:rPr>
          <w:rFonts w:ascii="Century Gothic" w:eastAsia="Calibri" w:hAnsi="Century Gothic" w:cs="Calibri"/>
          <w:b/>
          <w:sz w:val="22"/>
          <w:szCs w:val="22"/>
          <w:lang w:val="es-ES_tradnl" w:eastAsia="ar-SA"/>
        </w:rPr>
        <w:t xml:space="preserve"> INSCRIPCIONES PARA NUEVOS ESTUDIANTES EN LA RED DE ESCUELAS DE FORMACIÓN MUSICAL</w:t>
      </w:r>
    </w:p>
    <w:p w14:paraId="6726607B" w14:textId="7505DA18" w:rsidR="001F15A5" w:rsidRPr="001F15A5" w:rsidRDefault="008F1A34" w:rsidP="001F15A5">
      <w:pPr>
        <w:suppressAutoHyphens/>
        <w:spacing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eastAsia="es-CO"/>
        </w:rPr>
        <w:drawing>
          <wp:inline distT="0" distB="0" distL="0" distR="0" wp14:anchorId="7C8CB557" wp14:editId="4E6E940D">
            <wp:extent cx="4702469" cy="2643808"/>
            <wp:effectExtent l="0" t="0" r="3175" b="444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OTOS_REFM.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713100" cy="2649785"/>
                    </a:xfrm>
                    <a:prstGeom prst="rect">
                      <a:avLst/>
                    </a:prstGeom>
                  </pic:spPr>
                </pic:pic>
              </a:graphicData>
            </a:graphic>
          </wp:inline>
        </w:drawing>
      </w:r>
    </w:p>
    <w:p w14:paraId="1361D1F4" w14:textId="4B197576" w:rsidR="001F15A5" w:rsidRPr="001F15A5" w:rsidRDefault="001F15A5" w:rsidP="001F15A5">
      <w:pPr>
        <w:suppressAutoHyphens/>
        <w:spacing w:line="240" w:lineRule="auto"/>
        <w:jc w:val="both"/>
        <w:rPr>
          <w:rFonts w:ascii="Century Gothic" w:eastAsia="Calibri" w:hAnsi="Century Gothic" w:cs="Calibri"/>
          <w:sz w:val="22"/>
          <w:szCs w:val="22"/>
          <w:lang w:val="es-ES_tradnl" w:eastAsia="ar-SA"/>
        </w:rPr>
      </w:pPr>
      <w:r w:rsidRPr="001F15A5">
        <w:rPr>
          <w:rFonts w:ascii="Century Gothic" w:eastAsia="Calibri" w:hAnsi="Century Gothic" w:cs="Calibri"/>
          <w:sz w:val="22"/>
          <w:szCs w:val="22"/>
          <w:lang w:val="es-ES_tradnl" w:eastAsia="ar-SA"/>
        </w:rPr>
        <w:t xml:space="preserve">Desde </w:t>
      </w:r>
      <w:r w:rsidR="00A0201D">
        <w:rPr>
          <w:rFonts w:ascii="Century Gothic" w:eastAsia="Calibri" w:hAnsi="Century Gothic" w:cs="Calibri"/>
          <w:sz w:val="22"/>
          <w:szCs w:val="22"/>
          <w:lang w:val="es-ES_tradnl" w:eastAsia="ar-SA"/>
        </w:rPr>
        <w:t>hoy</w:t>
      </w:r>
      <w:r w:rsidRPr="001F15A5">
        <w:rPr>
          <w:rFonts w:ascii="Century Gothic" w:eastAsia="Calibri" w:hAnsi="Century Gothic" w:cs="Calibri"/>
          <w:sz w:val="22"/>
          <w:szCs w:val="22"/>
          <w:lang w:val="es-ES_tradnl" w:eastAsia="ar-SA"/>
        </w:rPr>
        <w:t xml:space="preserve"> y hasta el viernes 8 de febrero, estarán abiertas las inscripciones para los niños entre los 6 y 13 años, que deseen inscribirse en la Red de Escuelas de </w:t>
      </w:r>
      <w:r w:rsidRPr="001F15A5">
        <w:rPr>
          <w:rFonts w:ascii="Century Gothic" w:eastAsia="Calibri" w:hAnsi="Century Gothic" w:cs="Calibri"/>
          <w:sz w:val="22"/>
          <w:szCs w:val="22"/>
          <w:lang w:val="es-ES_tradnl" w:eastAsia="ar-SA"/>
        </w:rPr>
        <w:lastRenderedPageBreak/>
        <w:t>Formación Musical, una iniciativa que actualmente beneficia a más de 1.400 estudiantes de establecimientos públicos del municipio. El proyecto social y cultural es liderado por la Alcaldía de Pasto a través de la Secretaría de Educación.</w:t>
      </w:r>
    </w:p>
    <w:p w14:paraId="2AC0317E" w14:textId="38CD75B9" w:rsidR="001F15A5" w:rsidRPr="001F15A5" w:rsidRDefault="001F15A5" w:rsidP="001F15A5">
      <w:pPr>
        <w:suppressAutoHyphens/>
        <w:spacing w:line="240" w:lineRule="auto"/>
        <w:jc w:val="both"/>
        <w:rPr>
          <w:rFonts w:ascii="Century Gothic" w:eastAsia="Calibri" w:hAnsi="Century Gothic" w:cs="Calibri"/>
          <w:sz w:val="22"/>
          <w:szCs w:val="22"/>
          <w:lang w:val="es-ES_tradnl" w:eastAsia="ar-SA"/>
        </w:rPr>
      </w:pPr>
      <w:r w:rsidRPr="001F15A5">
        <w:rPr>
          <w:rFonts w:ascii="Century Gothic" w:eastAsia="Calibri" w:hAnsi="Century Gothic" w:cs="Calibri"/>
          <w:sz w:val="22"/>
          <w:szCs w:val="22"/>
          <w:lang w:val="es-ES_tradnl" w:eastAsia="ar-SA"/>
        </w:rPr>
        <w:t xml:space="preserve">Los interesados pueden realizar su inscripción en las sedes de la Red de Escuelas de Formación Musical, donde deben presentar el certificado del Sistema de Matrículas Estudiantil-SIMAT y fotocopia del registro civil; así lo dio a conocer Oscar Armando Benavides, coordinador académico del proyecto, quien además informó que las clases para los estudiantes ya vinculados inician </w:t>
      </w:r>
      <w:r w:rsidR="00A0201D">
        <w:rPr>
          <w:rFonts w:ascii="Century Gothic" w:eastAsia="Calibri" w:hAnsi="Century Gothic" w:cs="Calibri"/>
          <w:sz w:val="22"/>
          <w:szCs w:val="22"/>
          <w:lang w:val="es-ES_tradnl" w:eastAsia="ar-SA"/>
        </w:rPr>
        <w:t>hoy</w:t>
      </w:r>
      <w:r w:rsidRPr="001F15A5">
        <w:rPr>
          <w:rFonts w:ascii="Century Gothic" w:eastAsia="Calibri" w:hAnsi="Century Gothic" w:cs="Calibri"/>
          <w:sz w:val="22"/>
          <w:szCs w:val="22"/>
          <w:lang w:val="es-ES_tradnl" w:eastAsia="ar-SA"/>
        </w:rPr>
        <w:t xml:space="preserve"> y los nuevos el lunes 11 de febrero. </w:t>
      </w:r>
    </w:p>
    <w:p w14:paraId="2A377CED" w14:textId="74A5BFAA" w:rsidR="001F15A5" w:rsidRDefault="001F15A5" w:rsidP="001F15A5">
      <w:pPr>
        <w:suppressAutoHyphens/>
        <w:spacing w:line="240" w:lineRule="auto"/>
        <w:jc w:val="both"/>
        <w:rPr>
          <w:rFonts w:ascii="Century Gothic" w:hAnsi="Century Gothic"/>
        </w:rPr>
      </w:pPr>
      <w:r w:rsidRPr="001F15A5">
        <w:rPr>
          <w:rFonts w:ascii="Century Gothic" w:eastAsia="Calibri" w:hAnsi="Century Gothic" w:cs="Calibri"/>
          <w:sz w:val="22"/>
          <w:szCs w:val="22"/>
          <w:lang w:val="es-ES_tradnl" w:eastAsia="ar-SA"/>
        </w:rPr>
        <w:t>La Red de Escuelas de Formación Musical en sus 17 sedes, acoge a niños y jóvenes, quienes han visto en el proyecto, la oportunidad de crecer personal y profesionalmente, fortaleciendo sus conocimientos en la interpretación de instrumentos de cuerdas, vientos, andinos y canto. Varios de los estudiantes que han egresado, se encuentran estudiando música como carrera profesional e integran agrupaciones musicales de Universidades como la de Nariño, Nacional en Bogotá, del Cauca, del Valle y EAFIT de Medellín</w:t>
      </w:r>
      <w:r>
        <w:rPr>
          <w:rFonts w:ascii="Century Gothic" w:hAnsi="Century Gothic"/>
        </w:rPr>
        <w:t xml:space="preserve">. </w:t>
      </w:r>
    </w:p>
    <w:p w14:paraId="239DD73C" w14:textId="2829E3C4" w:rsidR="008F1A34" w:rsidRDefault="008F1A34" w:rsidP="00751D2E">
      <w:pPr>
        <w:shd w:val="clear" w:color="auto" w:fill="FFFFFF"/>
        <w:spacing w:after="0"/>
        <w:jc w:val="center"/>
        <w:rPr>
          <w:b/>
          <w:sz w:val="18"/>
          <w:szCs w:val="18"/>
          <w:lang w:val="es-ES"/>
        </w:rPr>
      </w:pPr>
      <w:r>
        <w:rPr>
          <w:b/>
          <w:sz w:val="18"/>
          <w:szCs w:val="18"/>
          <w:lang w:val="es-ES"/>
        </w:rPr>
        <w:t>Información: Director Musical Red d</w:t>
      </w:r>
      <w:r w:rsidR="00751D2E">
        <w:rPr>
          <w:b/>
          <w:sz w:val="18"/>
          <w:szCs w:val="18"/>
          <w:lang w:val="es-ES"/>
        </w:rPr>
        <w:t>e Escuelas de Formación Musical</w:t>
      </w:r>
      <w:r>
        <w:rPr>
          <w:b/>
          <w:sz w:val="18"/>
          <w:szCs w:val="18"/>
          <w:lang w:val="es-ES"/>
        </w:rPr>
        <w:t xml:space="preserve"> Albeiro Ortiz. Celular: 3168282408</w:t>
      </w:r>
    </w:p>
    <w:p w14:paraId="15B6DF36" w14:textId="77777777" w:rsidR="008F1A34" w:rsidRDefault="008F1A34" w:rsidP="008F1A34">
      <w:pPr>
        <w:suppressAutoHyphens/>
        <w:spacing w:line="240" w:lineRule="auto"/>
        <w:jc w:val="center"/>
        <w:rPr>
          <w:rFonts w:ascii="Century Gothic" w:hAnsi="Century Gothic"/>
        </w:rPr>
      </w:pPr>
    </w:p>
    <w:p w14:paraId="04990B7C" w14:textId="77777777" w:rsidR="001F15A5" w:rsidRDefault="001F15A5" w:rsidP="008F1A34">
      <w:pPr>
        <w:jc w:val="center"/>
        <w:rPr>
          <w:rFonts w:ascii="Century Gothic" w:eastAsia="Calibri" w:hAnsi="Century Gothic" w:cs="Calibri"/>
          <w:i/>
          <w:sz w:val="22"/>
          <w:szCs w:val="22"/>
          <w:lang w:val="es-ES_tradnl" w:eastAsia="ar-SA"/>
        </w:rPr>
      </w:pPr>
      <w:r w:rsidRPr="00003478">
        <w:rPr>
          <w:rFonts w:ascii="Century Gothic" w:eastAsia="Calibri" w:hAnsi="Century Gothic" w:cs="Calibri"/>
          <w:i/>
          <w:sz w:val="22"/>
          <w:szCs w:val="22"/>
          <w:lang w:val="es-ES_tradnl" w:eastAsia="ar-SA"/>
        </w:rPr>
        <w:t>Somos constructores de paz</w:t>
      </w:r>
    </w:p>
    <w:p w14:paraId="1C2BAA7B" w14:textId="77777777" w:rsidR="006538F8" w:rsidRDefault="006538F8" w:rsidP="008930D0">
      <w:pPr>
        <w:shd w:val="clear" w:color="auto" w:fill="FFFFFF"/>
        <w:spacing w:after="120" w:line="240" w:lineRule="auto"/>
        <w:rPr>
          <w:rFonts w:ascii="Century Gothic" w:eastAsia="Calibri" w:hAnsi="Century Gothic" w:cs="Calibri"/>
          <w:b/>
          <w:sz w:val="22"/>
          <w:szCs w:val="22"/>
          <w:lang w:val="es-ES_tradnl" w:eastAsia="ar-SA"/>
        </w:rPr>
      </w:pPr>
    </w:p>
    <w:bookmarkEnd w:id="0"/>
    <w:p w14:paraId="7D1B072D" w14:textId="77777777" w:rsidR="004D0826" w:rsidRPr="00395E32" w:rsidRDefault="004D0826" w:rsidP="00395E32">
      <w:pPr>
        <w:shd w:val="clear" w:color="auto" w:fill="FFFFFF"/>
        <w:spacing w:after="120" w:line="240" w:lineRule="auto"/>
        <w:rPr>
          <w:rFonts w:ascii="Century Gothic" w:eastAsia="Calibri" w:hAnsi="Century Gothic" w:cs="Calibri"/>
          <w:sz w:val="22"/>
          <w:szCs w:val="22"/>
          <w:lang w:val="es-ES_tradnl" w:eastAsia="ar-SA"/>
        </w:rPr>
      </w:pPr>
    </w:p>
    <w:p w14:paraId="10EF4881" w14:textId="77777777" w:rsidR="004D0826" w:rsidRPr="00395E32" w:rsidRDefault="004D0826" w:rsidP="00395E32">
      <w:pPr>
        <w:shd w:val="clear" w:color="auto" w:fill="FFFFFF"/>
        <w:spacing w:after="120" w:line="240" w:lineRule="auto"/>
        <w:jc w:val="center"/>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Oficina de Comunicación Social</w:t>
      </w:r>
    </w:p>
    <w:p w14:paraId="10E79EDA" w14:textId="7E5885D6" w:rsidR="009A1571" w:rsidRPr="00E575D3" w:rsidRDefault="004D0826" w:rsidP="00E575D3">
      <w:pPr>
        <w:shd w:val="clear" w:color="auto" w:fill="FFFFFF"/>
        <w:spacing w:after="120"/>
        <w:jc w:val="center"/>
        <w:rPr>
          <w:rFonts w:cs="Tahoma"/>
          <w:b/>
          <w:bCs/>
          <w:color w:val="222222"/>
        </w:rPr>
      </w:pPr>
      <w:r w:rsidRPr="00CE4B9C">
        <w:rPr>
          <w:rFonts w:cs="Tahoma"/>
          <w:b/>
          <w:bCs/>
          <w:color w:val="222222"/>
        </w:rPr>
        <w:t>Alcaldía de Pasto</w:t>
      </w:r>
    </w:p>
    <w:sectPr w:rsidR="009A1571" w:rsidRPr="00E575D3" w:rsidSect="000A1D37">
      <w:headerReference w:type="default" r:id="rId17"/>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E0FE64" w14:textId="77777777" w:rsidR="009C3E3A" w:rsidRDefault="009C3E3A" w:rsidP="005D28FB">
      <w:pPr>
        <w:spacing w:after="0"/>
      </w:pPr>
      <w:r>
        <w:separator/>
      </w:r>
    </w:p>
  </w:endnote>
  <w:endnote w:type="continuationSeparator" w:id="0">
    <w:p w14:paraId="204676BE" w14:textId="77777777" w:rsidR="009C3E3A" w:rsidRDefault="009C3E3A" w:rsidP="005D28F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561180" w14:textId="77777777" w:rsidR="009C3E3A" w:rsidRDefault="009C3E3A" w:rsidP="005D28FB">
      <w:pPr>
        <w:spacing w:after="0"/>
      </w:pPr>
      <w:r>
        <w:separator/>
      </w:r>
    </w:p>
  </w:footnote>
  <w:footnote w:type="continuationSeparator" w:id="0">
    <w:p w14:paraId="057C8933" w14:textId="77777777" w:rsidR="009C3E3A" w:rsidRDefault="009C3E3A" w:rsidP="005D28F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2581E3" w14:textId="77777777" w:rsidR="00FE0715" w:rsidRDefault="00CC2BA9">
    <w:pPr>
      <w:pStyle w:val="Encabezado"/>
    </w:pPr>
    <w:r>
      <w:rPr>
        <w:noProof/>
        <w:lang w:val="es-CO" w:eastAsia="es-CO"/>
      </w:rPr>
      <w:drawing>
        <wp:anchor distT="0" distB="0" distL="114300" distR="114300" simplePos="0" relativeHeight="251660288" behindDoc="1" locked="0" layoutInCell="1" allowOverlap="1" wp14:anchorId="320994FA" wp14:editId="5C3DCD3E">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9264" behindDoc="0" locked="0" layoutInCell="1" allowOverlap="1" wp14:anchorId="37BDFB1E" wp14:editId="0E5776E2">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86C6E" w14:textId="12BA768D" w:rsidR="00FE0715" w:rsidRDefault="00CC2BA9" w:rsidP="006A7E77">
                          <w:pPr>
                            <w:spacing w:after="0"/>
                            <w:rPr>
                              <w:rFonts w:cs="Tahoma"/>
                              <w:b/>
                              <w:sz w:val="16"/>
                              <w:szCs w:val="20"/>
                            </w:rPr>
                          </w:pPr>
                          <w:r>
                            <w:rPr>
                              <w:rFonts w:cs="Tahoma"/>
                              <w:b/>
                              <w:sz w:val="16"/>
                              <w:szCs w:val="20"/>
                            </w:rPr>
                            <w:t>Nº 0</w:t>
                          </w:r>
                          <w:r w:rsidR="008F1A34">
                            <w:rPr>
                              <w:rFonts w:cs="Tahoma"/>
                              <w:b/>
                              <w:sz w:val="16"/>
                              <w:szCs w:val="20"/>
                            </w:rPr>
                            <w:t>2</w:t>
                          </w:r>
                          <w:r w:rsidR="00B43C40">
                            <w:rPr>
                              <w:rFonts w:cs="Tahoma"/>
                              <w:b/>
                              <w:sz w:val="16"/>
                              <w:szCs w:val="20"/>
                            </w:rPr>
                            <w:t>3</w:t>
                          </w:r>
                        </w:p>
                        <w:p w14:paraId="42E497DF" w14:textId="65DE12A2" w:rsidR="00FE0715" w:rsidRPr="00505F60" w:rsidRDefault="004143D8" w:rsidP="006A7E77">
                          <w:pPr>
                            <w:spacing w:after="0"/>
                            <w:rPr>
                              <w:b/>
                              <w:sz w:val="16"/>
                              <w:szCs w:val="20"/>
                            </w:rPr>
                          </w:pPr>
                          <w:r>
                            <w:rPr>
                              <w:b/>
                              <w:sz w:val="16"/>
                              <w:szCs w:val="20"/>
                            </w:rPr>
                            <w:t>2</w:t>
                          </w:r>
                          <w:r w:rsidR="00B43C40">
                            <w:rPr>
                              <w:b/>
                              <w:sz w:val="16"/>
                              <w:szCs w:val="20"/>
                            </w:rPr>
                            <w:t>8</w:t>
                          </w:r>
                          <w:r w:rsidR="00CC2BA9">
                            <w:rPr>
                              <w:b/>
                              <w:sz w:val="16"/>
                              <w:szCs w:val="20"/>
                            </w:rPr>
                            <w:t>/enero</w:t>
                          </w:r>
                          <w:r w:rsidR="00CC2BA9" w:rsidRPr="00505F60">
                            <w:rPr>
                              <w:b/>
                              <w:sz w:val="16"/>
                              <w:szCs w:val="20"/>
                            </w:rPr>
                            <w:t>/201</w:t>
                          </w:r>
                          <w:r w:rsidR="00CC2BA9">
                            <w:rPr>
                              <w:b/>
                              <w:sz w:val="16"/>
                              <w:szCs w:val="20"/>
                            </w:rPr>
                            <w:t>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37BDFB1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4C786C6E" w14:textId="12BA768D" w:rsidR="00FE0715" w:rsidRDefault="00CC2BA9" w:rsidP="006A7E77">
                    <w:pPr>
                      <w:spacing w:after="0"/>
                      <w:rPr>
                        <w:rFonts w:cs="Tahoma"/>
                        <w:b/>
                        <w:sz w:val="16"/>
                        <w:szCs w:val="20"/>
                      </w:rPr>
                    </w:pPr>
                    <w:r>
                      <w:rPr>
                        <w:rFonts w:cs="Tahoma"/>
                        <w:b/>
                        <w:sz w:val="16"/>
                        <w:szCs w:val="20"/>
                      </w:rPr>
                      <w:t>Nº 0</w:t>
                    </w:r>
                    <w:r w:rsidR="008F1A34">
                      <w:rPr>
                        <w:rFonts w:cs="Tahoma"/>
                        <w:b/>
                        <w:sz w:val="16"/>
                        <w:szCs w:val="20"/>
                      </w:rPr>
                      <w:t>2</w:t>
                    </w:r>
                    <w:r w:rsidR="00B43C40">
                      <w:rPr>
                        <w:rFonts w:cs="Tahoma"/>
                        <w:b/>
                        <w:sz w:val="16"/>
                        <w:szCs w:val="20"/>
                      </w:rPr>
                      <w:t>3</w:t>
                    </w:r>
                  </w:p>
                  <w:p w14:paraId="42E497DF" w14:textId="65DE12A2" w:rsidR="00FE0715" w:rsidRPr="00505F60" w:rsidRDefault="004143D8" w:rsidP="006A7E77">
                    <w:pPr>
                      <w:spacing w:after="0"/>
                      <w:rPr>
                        <w:b/>
                        <w:sz w:val="16"/>
                        <w:szCs w:val="20"/>
                      </w:rPr>
                    </w:pPr>
                    <w:r>
                      <w:rPr>
                        <w:b/>
                        <w:sz w:val="16"/>
                        <w:szCs w:val="20"/>
                      </w:rPr>
                      <w:t>2</w:t>
                    </w:r>
                    <w:r w:rsidR="00B43C40">
                      <w:rPr>
                        <w:b/>
                        <w:sz w:val="16"/>
                        <w:szCs w:val="20"/>
                      </w:rPr>
                      <w:t>8</w:t>
                    </w:r>
                    <w:r w:rsidR="00CC2BA9">
                      <w:rPr>
                        <w:b/>
                        <w:sz w:val="16"/>
                        <w:szCs w:val="20"/>
                      </w:rPr>
                      <w:t>/enero</w:t>
                    </w:r>
                    <w:r w:rsidR="00CC2BA9" w:rsidRPr="00505F60">
                      <w:rPr>
                        <w:b/>
                        <w:sz w:val="16"/>
                        <w:szCs w:val="20"/>
                      </w:rPr>
                      <w:t>/201</w:t>
                    </w:r>
                    <w:r w:rsidR="00CC2BA9">
                      <w:rPr>
                        <w:b/>
                        <w:sz w:val="16"/>
                        <w:szCs w:val="20"/>
                      </w:rPr>
                      <w:t>9</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826"/>
    <w:rsid w:val="00002150"/>
    <w:rsid w:val="00003478"/>
    <w:rsid w:val="00005168"/>
    <w:rsid w:val="00005B23"/>
    <w:rsid w:val="000111CA"/>
    <w:rsid w:val="00033064"/>
    <w:rsid w:val="00040058"/>
    <w:rsid w:val="00095168"/>
    <w:rsid w:val="000A0893"/>
    <w:rsid w:val="000D2DEF"/>
    <w:rsid w:val="000E7E75"/>
    <w:rsid w:val="000F0402"/>
    <w:rsid w:val="000F5DE8"/>
    <w:rsid w:val="0011077E"/>
    <w:rsid w:val="00111A8E"/>
    <w:rsid w:val="001202E5"/>
    <w:rsid w:val="00126891"/>
    <w:rsid w:val="00126DAB"/>
    <w:rsid w:val="001446B8"/>
    <w:rsid w:val="00146CA0"/>
    <w:rsid w:val="00150E44"/>
    <w:rsid w:val="001514A4"/>
    <w:rsid w:val="001A5042"/>
    <w:rsid w:val="001B4A5F"/>
    <w:rsid w:val="001C3AB4"/>
    <w:rsid w:val="001D5C4F"/>
    <w:rsid w:val="001E1E08"/>
    <w:rsid w:val="001E287F"/>
    <w:rsid w:val="001F15A5"/>
    <w:rsid w:val="00207F2C"/>
    <w:rsid w:val="00214A75"/>
    <w:rsid w:val="00250188"/>
    <w:rsid w:val="00255F5D"/>
    <w:rsid w:val="00274953"/>
    <w:rsid w:val="002749F0"/>
    <w:rsid w:val="00277B5D"/>
    <w:rsid w:val="00283A0C"/>
    <w:rsid w:val="00287B42"/>
    <w:rsid w:val="002A0501"/>
    <w:rsid w:val="002D1ECA"/>
    <w:rsid w:val="002F0049"/>
    <w:rsid w:val="002F54F3"/>
    <w:rsid w:val="00305312"/>
    <w:rsid w:val="00306874"/>
    <w:rsid w:val="003238EB"/>
    <w:rsid w:val="00324B94"/>
    <w:rsid w:val="003339A5"/>
    <w:rsid w:val="00362DB6"/>
    <w:rsid w:val="0037358A"/>
    <w:rsid w:val="0038406F"/>
    <w:rsid w:val="003840E8"/>
    <w:rsid w:val="00395E32"/>
    <w:rsid w:val="00396CD1"/>
    <w:rsid w:val="003A39A5"/>
    <w:rsid w:val="003A447E"/>
    <w:rsid w:val="003A7D9B"/>
    <w:rsid w:val="003C5037"/>
    <w:rsid w:val="003D5ABD"/>
    <w:rsid w:val="003D67EF"/>
    <w:rsid w:val="00402715"/>
    <w:rsid w:val="00405BBF"/>
    <w:rsid w:val="004143D8"/>
    <w:rsid w:val="004450F7"/>
    <w:rsid w:val="004754CC"/>
    <w:rsid w:val="00475566"/>
    <w:rsid w:val="004A144B"/>
    <w:rsid w:val="004D0826"/>
    <w:rsid w:val="004D7BFF"/>
    <w:rsid w:val="00503A33"/>
    <w:rsid w:val="00511514"/>
    <w:rsid w:val="00516D08"/>
    <w:rsid w:val="0052123A"/>
    <w:rsid w:val="00523913"/>
    <w:rsid w:val="005353A3"/>
    <w:rsid w:val="00536057"/>
    <w:rsid w:val="00537498"/>
    <w:rsid w:val="00543776"/>
    <w:rsid w:val="005453C2"/>
    <w:rsid w:val="00554A2C"/>
    <w:rsid w:val="00570248"/>
    <w:rsid w:val="00572A54"/>
    <w:rsid w:val="00575C85"/>
    <w:rsid w:val="00577417"/>
    <w:rsid w:val="0059614F"/>
    <w:rsid w:val="005A3E2B"/>
    <w:rsid w:val="005C08FD"/>
    <w:rsid w:val="005D28FB"/>
    <w:rsid w:val="005D37E4"/>
    <w:rsid w:val="005E56FA"/>
    <w:rsid w:val="005F4C61"/>
    <w:rsid w:val="005F7B50"/>
    <w:rsid w:val="006017D6"/>
    <w:rsid w:val="00627940"/>
    <w:rsid w:val="00633072"/>
    <w:rsid w:val="00640368"/>
    <w:rsid w:val="006538F8"/>
    <w:rsid w:val="006554FE"/>
    <w:rsid w:val="00683505"/>
    <w:rsid w:val="006A16CB"/>
    <w:rsid w:val="006A3410"/>
    <w:rsid w:val="006B4876"/>
    <w:rsid w:val="006B5D09"/>
    <w:rsid w:val="006B78DE"/>
    <w:rsid w:val="006E514D"/>
    <w:rsid w:val="006F2A60"/>
    <w:rsid w:val="006F3A93"/>
    <w:rsid w:val="006F3B28"/>
    <w:rsid w:val="006F4F73"/>
    <w:rsid w:val="00722833"/>
    <w:rsid w:val="0072302B"/>
    <w:rsid w:val="00723FA7"/>
    <w:rsid w:val="0074135C"/>
    <w:rsid w:val="00751D2E"/>
    <w:rsid w:val="00755604"/>
    <w:rsid w:val="00767A9F"/>
    <w:rsid w:val="00771E86"/>
    <w:rsid w:val="007A1F75"/>
    <w:rsid w:val="007A5DD0"/>
    <w:rsid w:val="007C1E80"/>
    <w:rsid w:val="007C7B55"/>
    <w:rsid w:val="007E69D9"/>
    <w:rsid w:val="007F7105"/>
    <w:rsid w:val="008017DC"/>
    <w:rsid w:val="008033F4"/>
    <w:rsid w:val="00812F98"/>
    <w:rsid w:val="00817836"/>
    <w:rsid w:val="008206CC"/>
    <w:rsid w:val="00823B09"/>
    <w:rsid w:val="00850149"/>
    <w:rsid w:val="00851B05"/>
    <w:rsid w:val="00890179"/>
    <w:rsid w:val="008930D0"/>
    <w:rsid w:val="00894577"/>
    <w:rsid w:val="008A76C1"/>
    <w:rsid w:val="008F1A34"/>
    <w:rsid w:val="008F6E5B"/>
    <w:rsid w:val="00923035"/>
    <w:rsid w:val="00981B4A"/>
    <w:rsid w:val="00982A53"/>
    <w:rsid w:val="009839D3"/>
    <w:rsid w:val="0099089C"/>
    <w:rsid w:val="009A1571"/>
    <w:rsid w:val="009A7408"/>
    <w:rsid w:val="009C05E6"/>
    <w:rsid w:val="009C3E3A"/>
    <w:rsid w:val="009D4FB7"/>
    <w:rsid w:val="009F137E"/>
    <w:rsid w:val="009F3E71"/>
    <w:rsid w:val="00A0201D"/>
    <w:rsid w:val="00A05EC7"/>
    <w:rsid w:val="00A21F11"/>
    <w:rsid w:val="00A2724D"/>
    <w:rsid w:val="00A42037"/>
    <w:rsid w:val="00A43EC0"/>
    <w:rsid w:val="00A45964"/>
    <w:rsid w:val="00A47E78"/>
    <w:rsid w:val="00A50040"/>
    <w:rsid w:val="00A82892"/>
    <w:rsid w:val="00A837D2"/>
    <w:rsid w:val="00A94F9E"/>
    <w:rsid w:val="00AB3C47"/>
    <w:rsid w:val="00AC74CA"/>
    <w:rsid w:val="00AE44A7"/>
    <w:rsid w:val="00AF7469"/>
    <w:rsid w:val="00B008E6"/>
    <w:rsid w:val="00B1581C"/>
    <w:rsid w:val="00B23406"/>
    <w:rsid w:val="00B2695C"/>
    <w:rsid w:val="00B34A61"/>
    <w:rsid w:val="00B43C40"/>
    <w:rsid w:val="00B564DA"/>
    <w:rsid w:val="00B56CE2"/>
    <w:rsid w:val="00B71445"/>
    <w:rsid w:val="00B9649B"/>
    <w:rsid w:val="00BB55E4"/>
    <w:rsid w:val="00BB7354"/>
    <w:rsid w:val="00BD7F98"/>
    <w:rsid w:val="00BE614E"/>
    <w:rsid w:val="00C04B5F"/>
    <w:rsid w:val="00C243F4"/>
    <w:rsid w:val="00C24A66"/>
    <w:rsid w:val="00C25DED"/>
    <w:rsid w:val="00C35669"/>
    <w:rsid w:val="00C41481"/>
    <w:rsid w:val="00C460A9"/>
    <w:rsid w:val="00C508A5"/>
    <w:rsid w:val="00C52EB8"/>
    <w:rsid w:val="00C61CA4"/>
    <w:rsid w:val="00C71CA4"/>
    <w:rsid w:val="00C83C2C"/>
    <w:rsid w:val="00C8403A"/>
    <w:rsid w:val="00CA5647"/>
    <w:rsid w:val="00CC2BA9"/>
    <w:rsid w:val="00CD0116"/>
    <w:rsid w:val="00CE4B9C"/>
    <w:rsid w:val="00CF0BD4"/>
    <w:rsid w:val="00D06436"/>
    <w:rsid w:val="00D177D2"/>
    <w:rsid w:val="00D21830"/>
    <w:rsid w:val="00D345F2"/>
    <w:rsid w:val="00D664A7"/>
    <w:rsid w:val="00D8517C"/>
    <w:rsid w:val="00DA25B6"/>
    <w:rsid w:val="00DB0A85"/>
    <w:rsid w:val="00DF0BB6"/>
    <w:rsid w:val="00E12D55"/>
    <w:rsid w:val="00E1555E"/>
    <w:rsid w:val="00E41B4B"/>
    <w:rsid w:val="00E518C1"/>
    <w:rsid w:val="00E571E9"/>
    <w:rsid w:val="00E575D3"/>
    <w:rsid w:val="00E67A87"/>
    <w:rsid w:val="00E720B9"/>
    <w:rsid w:val="00E81E8C"/>
    <w:rsid w:val="00E90E61"/>
    <w:rsid w:val="00E919BB"/>
    <w:rsid w:val="00EA08E8"/>
    <w:rsid w:val="00EA5498"/>
    <w:rsid w:val="00F138D6"/>
    <w:rsid w:val="00F25E1D"/>
    <w:rsid w:val="00F26D7D"/>
    <w:rsid w:val="00F27F7E"/>
    <w:rsid w:val="00F4087D"/>
    <w:rsid w:val="00F42352"/>
    <w:rsid w:val="00F42B0E"/>
    <w:rsid w:val="00F6113F"/>
    <w:rsid w:val="00F642B6"/>
    <w:rsid w:val="00F666AC"/>
    <w:rsid w:val="00F7373E"/>
    <w:rsid w:val="00F85C4D"/>
    <w:rsid w:val="00F95727"/>
    <w:rsid w:val="00F96ECF"/>
    <w:rsid w:val="00FC77C2"/>
    <w:rsid w:val="00FD5169"/>
    <w:rsid w:val="00FF31A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792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581C"/>
  </w:style>
  <w:style w:type="paragraph" w:styleId="Ttulo1">
    <w:name w:val="heading 1"/>
    <w:basedOn w:val="Normal"/>
    <w:next w:val="Normal"/>
    <w:link w:val="Ttulo1Car"/>
    <w:uiPriority w:val="9"/>
    <w:qFormat/>
    <w:rsid w:val="00B1581C"/>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B1581C"/>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B1581C"/>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B1581C"/>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B1581C"/>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B1581C"/>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B1581C"/>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B1581C"/>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B1581C"/>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D0826"/>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4D0826"/>
    <w:rPr>
      <w:rFonts w:ascii="Calibri" w:eastAsia="Calibri" w:hAnsi="Calibri" w:cs="Times New Roman"/>
      <w:lang w:val="es-ES"/>
    </w:rPr>
  </w:style>
  <w:style w:type="table" w:styleId="Tablaconcuadrcula">
    <w:name w:val="Table Grid"/>
    <w:basedOn w:val="Tablanormal"/>
    <w:uiPriority w:val="59"/>
    <w:rsid w:val="00982A53"/>
    <w:pPr>
      <w:spacing w:after="0" w:line="240" w:lineRule="auto"/>
      <w:jc w:val="center"/>
    </w:pPr>
    <w:rPr>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iedepgina">
    <w:name w:val="footer"/>
    <w:basedOn w:val="Normal"/>
    <w:link w:val="PiedepginaCar"/>
    <w:uiPriority w:val="99"/>
    <w:unhideWhenUsed/>
    <w:rsid w:val="005D28FB"/>
    <w:pPr>
      <w:tabs>
        <w:tab w:val="center" w:pos="4419"/>
        <w:tab w:val="right" w:pos="8838"/>
      </w:tabs>
      <w:spacing w:after="0"/>
    </w:pPr>
  </w:style>
  <w:style w:type="character" w:customStyle="1" w:styleId="PiedepginaCar">
    <w:name w:val="Pie de página Car"/>
    <w:basedOn w:val="Fuentedeprrafopredeter"/>
    <w:link w:val="Piedepgina"/>
    <w:uiPriority w:val="99"/>
    <w:rsid w:val="005D28FB"/>
    <w:rPr>
      <w:rFonts w:eastAsia="Calibri" w:cs="Calibri"/>
      <w:lang w:eastAsia="ar-SA"/>
    </w:rPr>
  </w:style>
  <w:style w:type="character" w:styleId="Hipervnculo">
    <w:name w:val="Hyperlink"/>
    <w:basedOn w:val="Fuentedeprrafopredeter"/>
    <w:uiPriority w:val="99"/>
    <w:unhideWhenUsed/>
    <w:rsid w:val="00396CD1"/>
    <w:rPr>
      <w:color w:val="0563C1" w:themeColor="hyperlink"/>
      <w:u w:val="single"/>
    </w:rPr>
  </w:style>
  <w:style w:type="paragraph" w:styleId="NormalWeb">
    <w:name w:val="Normal (Web)"/>
    <w:basedOn w:val="Normal"/>
    <w:uiPriority w:val="99"/>
    <w:semiHidden/>
    <w:unhideWhenUsed/>
    <w:rsid w:val="00FC77C2"/>
    <w:pPr>
      <w:spacing w:before="100" w:beforeAutospacing="1" w:after="100" w:afterAutospacing="1"/>
    </w:pPr>
    <w:rPr>
      <w:rFonts w:ascii="Times New Roman" w:eastAsia="Times New Roman" w:hAnsi="Times New Roman" w:cs="Times New Roman"/>
      <w:sz w:val="24"/>
      <w:szCs w:val="24"/>
      <w:lang w:eastAsia="es-CO"/>
    </w:rPr>
  </w:style>
  <w:style w:type="paragraph" w:customStyle="1" w:styleId="xmsonormal">
    <w:name w:val="x_msonormal"/>
    <w:basedOn w:val="Normal"/>
    <w:rsid w:val="00F666AC"/>
    <w:pPr>
      <w:spacing w:before="100" w:beforeAutospacing="1" w:after="100" w:afterAutospacing="1"/>
    </w:pPr>
    <w:rPr>
      <w:rFonts w:ascii="Times New Roman" w:eastAsia="Times New Roman" w:hAnsi="Times New Roman" w:cs="Times New Roman"/>
      <w:sz w:val="24"/>
      <w:szCs w:val="24"/>
      <w:lang w:eastAsia="es-CO"/>
    </w:rPr>
  </w:style>
  <w:style w:type="character" w:customStyle="1" w:styleId="Ttulo1Car">
    <w:name w:val="Título 1 Car"/>
    <w:basedOn w:val="Fuentedeprrafopredeter"/>
    <w:link w:val="Ttulo1"/>
    <w:uiPriority w:val="9"/>
    <w:rsid w:val="00B1581C"/>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B1581C"/>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B1581C"/>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B1581C"/>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B1581C"/>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B1581C"/>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B1581C"/>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B1581C"/>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B1581C"/>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B1581C"/>
    <w:pPr>
      <w:spacing w:line="240" w:lineRule="auto"/>
    </w:pPr>
    <w:rPr>
      <w:b/>
      <w:bCs/>
      <w:smallCaps/>
      <w:color w:val="595959" w:themeColor="text1" w:themeTint="A6"/>
    </w:rPr>
  </w:style>
  <w:style w:type="paragraph" w:styleId="Ttulo">
    <w:name w:val="Title"/>
    <w:basedOn w:val="Normal"/>
    <w:next w:val="Normal"/>
    <w:link w:val="TtuloCar"/>
    <w:uiPriority w:val="10"/>
    <w:qFormat/>
    <w:rsid w:val="00B1581C"/>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B1581C"/>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B1581C"/>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B1581C"/>
    <w:rPr>
      <w:rFonts w:asciiTheme="majorHAnsi" w:eastAsiaTheme="majorEastAsia" w:hAnsiTheme="majorHAnsi" w:cstheme="majorBidi"/>
      <w:sz w:val="30"/>
      <w:szCs w:val="30"/>
    </w:rPr>
  </w:style>
  <w:style w:type="character" w:styleId="Textoennegrita">
    <w:name w:val="Strong"/>
    <w:basedOn w:val="Fuentedeprrafopredeter"/>
    <w:uiPriority w:val="22"/>
    <w:qFormat/>
    <w:rsid w:val="00B1581C"/>
    <w:rPr>
      <w:b/>
      <w:bCs/>
    </w:rPr>
  </w:style>
  <w:style w:type="character" w:styleId="nfasis">
    <w:name w:val="Emphasis"/>
    <w:basedOn w:val="Fuentedeprrafopredeter"/>
    <w:uiPriority w:val="20"/>
    <w:qFormat/>
    <w:rsid w:val="00B1581C"/>
    <w:rPr>
      <w:i/>
      <w:iCs/>
      <w:color w:val="70AD47" w:themeColor="accent6"/>
    </w:rPr>
  </w:style>
  <w:style w:type="paragraph" w:styleId="Sinespaciado">
    <w:name w:val="No Spacing"/>
    <w:uiPriority w:val="1"/>
    <w:qFormat/>
    <w:rsid w:val="00B1581C"/>
    <w:pPr>
      <w:spacing w:after="0" w:line="240" w:lineRule="auto"/>
    </w:pPr>
  </w:style>
  <w:style w:type="paragraph" w:styleId="Cita">
    <w:name w:val="Quote"/>
    <w:basedOn w:val="Normal"/>
    <w:next w:val="Normal"/>
    <w:link w:val="CitaCar"/>
    <w:uiPriority w:val="29"/>
    <w:qFormat/>
    <w:rsid w:val="00B1581C"/>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B1581C"/>
    <w:rPr>
      <w:i/>
      <w:iCs/>
      <w:color w:val="262626" w:themeColor="text1" w:themeTint="D9"/>
    </w:rPr>
  </w:style>
  <w:style w:type="paragraph" w:styleId="Citadestacada">
    <w:name w:val="Intense Quote"/>
    <w:basedOn w:val="Normal"/>
    <w:next w:val="Normal"/>
    <w:link w:val="CitadestacadaCar"/>
    <w:uiPriority w:val="30"/>
    <w:qFormat/>
    <w:rsid w:val="00B1581C"/>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B1581C"/>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B1581C"/>
    <w:rPr>
      <w:i/>
      <w:iCs/>
    </w:rPr>
  </w:style>
  <w:style w:type="character" w:styleId="nfasisintenso">
    <w:name w:val="Intense Emphasis"/>
    <w:basedOn w:val="Fuentedeprrafopredeter"/>
    <w:uiPriority w:val="21"/>
    <w:qFormat/>
    <w:rsid w:val="00B1581C"/>
    <w:rPr>
      <w:b/>
      <w:bCs/>
      <w:i/>
      <w:iCs/>
    </w:rPr>
  </w:style>
  <w:style w:type="character" w:styleId="Referenciasutil">
    <w:name w:val="Subtle Reference"/>
    <w:basedOn w:val="Fuentedeprrafopredeter"/>
    <w:uiPriority w:val="31"/>
    <w:qFormat/>
    <w:rsid w:val="00B1581C"/>
    <w:rPr>
      <w:smallCaps/>
      <w:color w:val="595959" w:themeColor="text1" w:themeTint="A6"/>
    </w:rPr>
  </w:style>
  <w:style w:type="character" w:styleId="Referenciaintensa">
    <w:name w:val="Intense Reference"/>
    <w:basedOn w:val="Fuentedeprrafopredeter"/>
    <w:uiPriority w:val="32"/>
    <w:qFormat/>
    <w:rsid w:val="00B1581C"/>
    <w:rPr>
      <w:b/>
      <w:bCs/>
      <w:smallCaps/>
      <w:color w:val="70AD47" w:themeColor="accent6"/>
    </w:rPr>
  </w:style>
  <w:style w:type="character" w:styleId="Ttulodellibro">
    <w:name w:val="Book Title"/>
    <w:basedOn w:val="Fuentedeprrafopredeter"/>
    <w:uiPriority w:val="33"/>
    <w:qFormat/>
    <w:rsid w:val="00B1581C"/>
    <w:rPr>
      <w:b/>
      <w:bCs/>
      <w:caps w:val="0"/>
      <w:smallCaps/>
      <w:spacing w:val="7"/>
      <w:sz w:val="21"/>
      <w:szCs w:val="21"/>
    </w:rPr>
  </w:style>
  <w:style w:type="paragraph" w:styleId="TtulodeTDC">
    <w:name w:val="TOC Heading"/>
    <w:basedOn w:val="Ttulo1"/>
    <w:next w:val="Normal"/>
    <w:uiPriority w:val="39"/>
    <w:semiHidden/>
    <w:unhideWhenUsed/>
    <w:qFormat/>
    <w:rsid w:val="00B1581C"/>
    <w:pPr>
      <w:outlineLvl w:val="9"/>
    </w:pPr>
  </w:style>
  <w:style w:type="paragraph" w:styleId="Textodeglobo">
    <w:name w:val="Balloon Text"/>
    <w:basedOn w:val="Normal"/>
    <w:link w:val="TextodegloboCar"/>
    <w:uiPriority w:val="99"/>
    <w:semiHidden/>
    <w:unhideWhenUsed/>
    <w:rsid w:val="0057741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7741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581C"/>
  </w:style>
  <w:style w:type="paragraph" w:styleId="Ttulo1">
    <w:name w:val="heading 1"/>
    <w:basedOn w:val="Normal"/>
    <w:next w:val="Normal"/>
    <w:link w:val="Ttulo1Car"/>
    <w:uiPriority w:val="9"/>
    <w:qFormat/>
    <w:rsid w:val="00B1581C"/>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B1581C"/>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B1581C"/>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B1581C"/>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B1581C"/>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B1581C"/>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B1581C"/>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B1581C"/>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B1581C"/>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D0826"/>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4D0826"/>
    <w:rPr>
      <w:rFonts w:ascii="Calibri" w:eastAsia="Calibri" w:hAnsi="Calibri" w:cs="Times New Roman"/>
      <w:lang w:val="es-ES"/>
    </w:rPr>
  </w:style>
  <w:style w:type="table" w:styleId="Tablaconcuadrcula">
    <w:name w:val="Table Grid"/>
    <w:basedOn w:val="Tablanormal"/>
    <w:uiPriority w:val="59"/>
    <w:rsid w:val="00982A53"/>
    <w:pPr>
      <w:spacing w:after="0" w:line="240" w:lineRule="auto"/>
      <w:jc w:val="center"/>
    </w:pPr>
    <w:rPr>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iedepgina">
    <w:name w:val="footer"/>
    <w:basedOn w:val="Normal"/>
    <w:link w:val="PiedepginaCar"/>
    <w:uiPriority w:val="99"/>
    <w:unhideWhenUsed/>
    <w:rsid w:val="005D28FB"/>
    <w:pPr>
      <w:tabs>
        <w:tab w:val="center" w:pos="4419"/>
        <w:tab w:val="right" w:pos="8838"/>
      </w:tabs>
      <w:spacing w:after="0"/>
    </w:pPr>
  </w:style>
  <w:style w:type="character" w:customStyle="1" w:styleId="PiedepginaCar">
    <w:name w:val="Pie de página Car"/>
    <w:basedOn w:val="Fuentedeprrafopredeter"/>
    <w:link w:val="Piedepgina"/>
    <w:uiPriority w:val="99"/>
    <w:rsid w:val="005D28FB"/>
    <w:rPr>
      <w:rFonts w:eastAsia="Calibri" w:cs="Calibri"/>
      <w:lang w:eastAsia="ar-SA"/>
    </w:rPr>
  </w:style>
  <w:style w:type="character" w:styleId="Hipervnculo">
    <w:name w:val="Hyperlink"/>
    <w:basedOn w:val="Fuentedeprrafopredeter"/>
    <w:uiPriority w:val="99"/>
    <w:unhideWhenUsed/>
    <w:rsid w:val="00396CD1"/>
    <w:rPr>
      <w:color w:val="0563C1" w:themeColor="hyperlink"/>
      <w:u w:val="single"/>
    </w:rPr>
  </w:style>
  <w:style w:type="paragraph" w:styleId="NormalWeb">
    <w:name w:val="Normal (Web)"/>
    <w:basedOn w:val="Normal"/>
    <w:uiPriority w:val="99"/>
    <w:semiHidden/>
    <w:unhideWhenUsed/>
    <w:rsid w:val="00FC77C2"/>
    <w:pPr>
      <w:spacing w:before="100" w:beforeAutospacing="1" w:after="100" w:afterAutospacing="1"/>
    </w:pPr>
    <w:rPr>
      <w:rFonts w:ascii="Times New Roman" w:eastAsia="Times New Roman" w:hAnsi="Times New Roman" w:cs="Times New Roman"/>
      <w:sz w:val="24"/>
      <w:szCs w:val="24"/>
      <w:lang w:eastAsia="es-CO"/>
    </w:rPr>
  </w:style>
  <w:style w:type="paragraph" w:customStyle="1" w:styleId="xmsonormal">
    <w:name w:val="x_msonormal"/>
    <w:basedOn w:val="Normal"/>
    <w:rsid w:val="00F666AC"/>
    <w:pPr>
      <w:spacing w:before="100" w:beforeAutospacing="1" w:after="100" w:afterAutospacing="1"/>
    </w:pPr>
    <w:rPr>
      <w:rFonts w:ascii="Times New Roman" w:eastAsia="Times New Roman" w:hAnsi="Times New Roman" w:cs="Times New Roman"/>
      <w:sz w:val="24"/>
      <w:szCs w:val="24"/>
      <w:lang w:eastAsia="es-CO"/>
    </w:rPr>
  </w:style>
  <w:style w:type="character" w:customStyle="1" w:styleId="Ttulo1Car">
    <w:name w:val="Título 1 Car"/>
    <w:basedOn w:val="Fuentedeprrafopredeter"/>
    <w:link w:val="Ttulo1"/>
    <w:uiPriority w:val="9"/>
    <w:rsid w:val="00B1581C"/>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B1581C"/>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B1581C"/>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B1581C"/>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B1581C"/>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B1581C"/>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B1581C"/>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B1581C"/>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B1581C"/>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B1581C"/>
    <w:pPr>
      <w:spacing w:line="240" w:lineRule="auto"/>
    </w:pPr>
    <w:rPr>
      <w:b/>
      <w:bCs/>
      <w:smallCaps/>
      <w:color w:val="595959" w:themeColor="text1" w:themeTint="A6"/>
    </w:rPr>
  </w:style>
  <w:style w:type="paragraph" w:styleId="Ttulo">
    <w:name w:val="Title"/>
    <w:basedOn w:val="Normal"/>
    <w:next w:val="Normal"/>
    <w:link w:val="TtuloCar"/>
    <w:uiPriority w:val="10"/>
    <w:qFormat/>
    <w:rsid w:val="00B1581C"/>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B1581C"/>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B1581C"/>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B1581C"/>
    <w:rPr>
      <w:rFonts w:asciiTheme="majorHAnsi" w:eastAsiaTheme="majorEastAsia" w:hAnsiTheme="majorHAnsi" w:cstheme="majorBidi"/>
      <w:sz w:val="30"/>
      <w:szCs w:val="30"/>
    </w:rPr>
  </w:style>
  <w:style w:type="character" w:styleId="Textoennegrita">
    <w:name w:val="Strong"/>
    <w:basedOn w:val="Fuentedeprrafopredeter"/>
    <w:uiPriority w:val="22"/>
    <w:qFormat/>
    <w:rsid w:val="00B1581C"/>
    <w:rPr>
      <w:b/>
      <w:bCs/>
    </w:rPr>
  </w:style>
  <w:style w:type="character" w:styleId="nfasis">
    <w:name w:val="Emphasis"/>
    <w:basedOn w:val="Fuentedeprrafopredeter"/>
    <w:uiPriority w:val="20"/>
    <w:qFormat/>
    <w:rsid w:val="00B1581C"/>
    <w:rPr>
      <w:i/>
      <w:iCs/>
      <w:color w:val="70AD47" w:themeColor="accent6"/>
    </w:rPr>
  </w:style>
  <w:style w:type="paragraph" w:styleId="Sinespaciado">
    <w:name w:val="No Spacing"/>
    <w:uiPriority w:val="1"/>
    <w:qFormat/>
    <w:rsid w:val="00B1581C"/>
    <w:pPr>
      <w:spacing w:after="0" w:line="240" w:lineRule="auto"/>
    </w:pPr>
  </w:style>
  <w:style w:type="paragraph" w:styleId="Cita">
    <w:name w:val="Quote"/>
    <w:basedOn w:val="Normal"/>
    <w:next w:val="Normal"/>
    <w:link w:val="CitaCar"/>
    <w:uiPriority w:val="29"/>
    <w:qFormat/>
    <w:rsid w:val="00B1581C"/>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B1581C"/>
    <w:rPr>
      <w:i/>
      <w:iCs/>
      <w:color w:val="262626" w:themeColor="text1" w:themeTint="D9"/>
    </w:rPr>
  </w:style>
  <w:style w:type="paragraph" w:styleId="Citadestacada">
    <w:name w:val="Intense Quote"/>
    <w:basedOn w:val="Normal"/>
    <w:next w:val="Normal"/>
    <w:link w:val="CitadestacadaCar"/>
    <w:uiPriority w:val="30"/>
    <w:qFormat/>
    <w:rsid w:val="00B1581C"/>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B1581C"/>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B1581C"/>
    <w:rPr>
      <w:i/>
      <w:iCs/>
    </w:rPr>
  </w:style>
  <w:style w:type="character" w:styleId="nfasisintenso">
    <w:name w:val="Intense Emphasis"/>
    <w:basedOn w:val="Fuentedeprrafopredeter"/>
    <w:uiPriority w:val="21"/>
    <w:qFormat/>
    <w:rsid w:val="00B1581C"/>
    <w:rPr>
      <w:b/>
      <w:bCs/>
      <w:i/>
      <w:iCs/>
    </w:rPr>
  </w:style>
  <w:style w:type="character" w:styleId="Referenciasutil">
    <w:name w:val="Subtle Reference"/>
    <w:basedOn w:val="Fuentedeprrafopredeter"/>
    <w:uiPriority w:val="31"/>
    <w:qFormat/>
    <w:rsid w:val="00B1581C"/>
    <w:rPr>
      <w:smallCaps/>
      <w:color w:val="595959" w:themeColor="text1" w:themeTint="A6"/>
    </w:rPr>
  </w:style>
  <w:style w:type="character" w:styleId="Referenciaintensa">
    <w:name w:val="Intense Reference"/>
    <w:basedOn w:val="Fuentedeprrafopredeter"/>
    <w:uiPriority w:val="32"/>
    <w:qFormat/>
    <w:rsid w:val="00B1581C"/>
    <w:rPr>
      <w:b/>
      <w:bCs/>
      <w:smallCaps/>
      <w:color w:val="70AD47" w:themeColor="accent6"/>
    </w:rPr>
  </w:style>
  <w:style w:type="character" w:styleId="Ttulodellibro">
    <w:name w:val="Book Title"/>
    <w:basedOn w:val="Fuentedeprrafopredeter"/>
    <w:uiPriority w:val="33"/>
    <w:qFormat/>
    <w:rsid w:val="00B1581C"/>
    <w:rPr>
      <w:b/>
      <w:bCs/>
      <w:caps w:val="0"/>
      <w:smallCaps/>
      <w:spacing w:val="7"/>
      <w:sz w:val="21"/>
      <w:szCs w:val="21"/>
    </w:rPr>
  </w:style>
  <w:style w:type="paragraph" w:styleId="TtulodeTDC">
    <w:name w:val="TOC Heading"/>
    <w:basedOn w:val="Ttulo1"/>
    <w:next w:val="Normal"/>
    <w:uiPriority w:val="39"/>
    <w:semiHidden/>
    <w:unhideWhenUsed/>
    <w:qFormat/>
    <w:rsid w:val="00B1581C"/>
    <w:pPr>
      <w:outlineLvl w:val="9"/>
    </w:pPr>
  </w:style>
  <w:style w:type="paragraph" w:styleId="Textodeglobo">
    <w:name w:val="Balloon Text"/>
    <w:basedOn w:val="Normal"/>
    <w:link w:val="TextodegloboCar"/>
    <w:uiPriority w:val="99"/>
    <w:semiHidden/>
    <w:unhideWhenUsed/>
    <w:rsid w:val="0057741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774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87759">
      <w:bodyDiv w:val="1"/>
      <w:marLeft w:val="0"/>
      <w:marRight w:val="0"/>
      <w:marTop w:val="0"/>
      <w:marBottom w:val="0"/>
      <w:divBdr>
        <w:top w:val="none" w:sz="0" w:space="0" w:color="auto"/>
        <w:left w:val="none" w:sz="0" w:space="0" w:color="auto"/>
        <w:bottom w:val="none" w:sz="0" w:space="0" w:color="auto"/>
        <w:right w:val="none" w:sz="0" w:space="0" w:color="auto"/>
      </w:divBdr>
      <w:divsChild>
        <w:div w:id="411241079">
          <w:marLeft w:val="0"/>
          <w:marRight w:val="0"/>
          <w:marTop w:val="0"/>
          <w:marBottom w:val="0"/>
          <w:divBdr>
            <w:top w:val="none" w:sz="0" w:space="0" w:color="auto"/>
            <w:left w:val="none" w:sz="0" w:space="0" w:color="auto"/>
            <w:bottom w:val="none" w:sz="0" w:space="0" w:color="auto"/>
            <w:right w:val="none" w:sz="0" w:space="0" w:color="auto"/>
          </w:divBdr>
        </w:div>
      </w:divsChild>
    </w:div>
    <w:div w:id="117994762">
      <w:bodyDiv w:val="1"/>
      <w:marLeft w:val="0"/>
      <w:marRight w:val="0"/>
      <w:marTop w:val="0"/>
      <w:marBottom w:val="0"/>
      <w:divBdr>
        <w:top w:val="none" w:sz="0" w:space="0" w:color="auto"/>
        <w:left w:val="none" w:sz="0" w:space="0" w:color="auto"/>
        <w:bottom w:val="none" w:sz="0" w:space="0" w:color="auto"/>
        <w:right w:val="none" w:sz="0" w:space="0" w:color="auto"/>
      </w:divBdr>
    </w:div>
    <w:div w:id="167061576">
      <w:bodyDiv w:val="1"/>
      <w:marLeft w:val="0"/>
      <w:marRight w:val="0"/>
      <w:marTop w:val="0"/>
      <w:marBottom w:val="0"/>
      <w:divBdr>
        <w:top w:val="none" w:sz="0" w:space="0" w:color="auto"/>
        <w:left w:val="none" w:sz="0" w:space="0" w:color="auto"/>
        <w:bottom w:val="none" w:sz="0" w:space="0" w:color="auto"/>
        <w:right w:val="none" w:sz="0" w:space="0" w:color="auto"/>
      </w:divBdr>
    </w:div>
    <w:div w:id="313609863">
      <w:bodyDiv w:val="1"/>
      <w:marLeft w:val="0"/>
      <w:marRight w:val="0"/>
      <w:marTop w:val="0"/>
      <w:marBottom w:val="0"/>
      <w:divBdr>
        <w:top w:val="none" w:sz="0" w:space="0" w:color="auto"/>
        <w:left w:val="none" w:sz="0" w:space="0" w:color="auto"/>
        <w:bottom w:val="none" w:sz="0" w:space="0" w:color="auto"/>
        <w:right w:val="none" w:sz="0" w:space="0" w:color="auto"/>
      </w:divBdr>
      <w:divsChild>
        <w:div w:id="1402486936">
          <w:marLeft w:val="0"/>
          <w:marRight w:val="0"/>
          <w:marTop w:val="0"/>
          <w:marBottom w:val="0"/>
          <w:divBdr>
            <w:top w:val="none" w:sz="0" w:space="0" w:color="auto"/>
            <w:left w:val="none" w:sz="0" w:space="0" w:color="auto"/>
            <w:bottom w:val="none" w:sz="0" w:space="0" w:color="auto"/>
            <w:right w:val="none" w:sz="0" w:space="0" w:color="auto"/>
          </w:divBdr>
        </w:div>
      </w:divsChild>
    </w:div>
    <w:div w:id="374739649">
      <w:bodyDiv w:val="1"/>
      <w:marLeft w:val="0"/>
      <w:marRight w:val="0"/>
      <w:marTop w:val="0"/>
      <w:marBottom w:val="0"/>
      <w:divBdr>
        <w:top w:val="none" w:sz="0" w:space="0" w:color="auto"/>
        <w:left w:val="none" w:sz="0" w:space="0" w:color="auto"/>
        <w:bottom w:val="none" w:sz="0" w:space="0" w:color="auto"/>
        <w:right w:val="none" w:sz="0" w:space="0" w:color="auto"/>
      </w:divBdr>
    </w:div>
    <w:div w:id="522015396">
      <w:bodyDiv w:val="1"/>
      <w:marLeft w:val="0"/>
      <w:marRight w:val="0"/>
      <w:marTop w:val="0"/>
      <w:marBottom w:val="0"/>
      <w:divBdr>
        <w:top w:val="none" w:sz="0" w:space="0" w:color="auto"/>
        <w:left w:val="none" w:sz="0" w:space="0" w:color="auto"/>
        <w:bottom w:val="none" w:sz="0" w:space="0" w:color="auto"/>
        <w:right w:val="none" w:sz="0" w:space="0" w:color="auto"/>
      </w:divBdr>
    </w:div>
    <w:div w:id="707607271">
      <w:bodyDiv w:val="1"/>
      <w:marLeft w:val="0"/>
      <w:marRight w:val="0"/>
      <w:marTop w:val="0"/>
      <w:marBottom w:val="0"/>
      <w:divBdr>
        <w:top w:val="none" w:sz="0" w:space="0" w:color="auto"/>
        <w:left w:val="none" w:sz="0" w:space="0" w:color="auto"/>
        <w:bottom w:val="none" w:sz="0" w:space="0" w:color="auto"/>
        <w:right w:val="none" w:sz="0" w:space="0" w:color="auto"/>
      </w:divBdr>
    </w:div>
    <w:div w:id="771241834">
      <w:bodyDiv w:val="1"/>
      <w:marLeft w:val="0"/>
      <w:marRight w:val="0"/>
      <w:marTop w:val="0"/>
      <w:marBottom w:val="0"/>
      <w:divBdr>
        <w:top w:val="none" w:sz="0" w:space="0" w:color="auto"/>
        <w:left w:val="none" w:sz="0" w:space="0" w:color="auto"/>
        <w:bottom w:val="none" w:sz="0" w:space="0" w:color="auto"/>
        <w:right w:val="none" w:sz="0" w:space="0" w:color="auto"/>
      </w:divBdr>
    </w:div>
    <w:div w:id="907769711">
      <w:bodyDiv w:val="1"/>
      <w:marLeft w:val="0"/>
      <w:marRight w:val="0"/>
      <w:marTop w:val="0"/>
      <w:marBottom w:val="0"/>
      <w:divBdr>
        <w:top w:val="none" w:sz="0" w:space="0" w:color="auto"/>
        <w:left w:val="none" w:sz="0" w:space="0" w:color="auto"/>
        <w:bottom w:val="none" w:sz="0" w:space="0" w:color="auto"/>
        <w:right w:val="none" w:sz="0" w:space="0" w:color="auto"/>
      </w:divBdr>
    </w:div>
    <w:div w:id="1116096236">
      <w:bodyDiv w:val="1"/>
      <w:marLeft w:val="0"/>
      <w:marRight w:val="0"/>
      <w:marTop w:val="0"/>
      <w:marBottom w:val="0"/>
      <w:divBdr>
        <w:top w:val="none" w:sz="0" w:space="0" w:color="auto"/>
        <w:left w:val="none" w:sz="0" w:space="0" w:color="auto"/>
        <w:bottom w:val="none" w:sz="0" w:space="0" w:color="auto"/>
        <w:right w:val="none" w:sz="0" w:space="0" w:color="auto"/>
      </w:divBdr>
    </w:div>
    <w:div w:id="1160391560">
      <w:bodyDiv w:val="1"/>
      <w:marLeft w:val="0"/>
      <w:marRight w:val="0"/>
      <w:marTop w:val="0"/>
      <w:marBottom w:val="0"/>
      <w:divBdr>
        <w:top w:val="none" w:sz="0" w:space="0" w:color="auto"/>
        <w:left w:val="none" w:sz="0" w:space="0" w:color="auto"/>
        <w:bottom w:val="none" w:sz="0" w:space="0" w:color="auto"/>
        <w:right w:val="none" w:sz="0" w:space="0" w:color="auto"/>
      </w:divBdr>
    </w:div>
    <w:div w:id="1189413419">
      <w:bodyDiv w:val="1"/>
      <w:marLeft w:val="0"/>
      <w:marRight w:val="0"/>
      <w:marTop w:val="0"/>
      <w:marBottom w:val="0"/>
      <w:divBdr>
        <w:top w:val="none" w:sz="0" w:space="0" w:color="auto"/>
        <w:left w:val="none" w:sz="0" w:space="0" w:color="auto"/>
        <w:bottom w:val="none" w:sz="0" w:space="0" w:color="auto"/>
        <w:right w:val="none" w:sz="0" w:space="0" w:color="auto"/>
      </w:divBdr>
    </w:div>
    <w:div w:id="1738938773">
      <w:bodyDiv w:val="1"/>
      <w:marLeft w:val="0"/>
      <w:marRight w:val="0"/>
      <w:marTop w:val="0"/>
      <w:marBottom w:val="0"/>
      <w:divBdr>
        <w:top w:val="none" w:sz="0" w:space="0" w:color="auto"/>
        <w:left w:val="none" w:sz="0" w:space="0" w:color="auto"/>
        <w:bottom w:val="none" w:sz="0" w:space="0" w:color="auto"/>
        <w:right w:val="none" w:sz="0" w:space="0" w:color="auto"/>
      </w:divBdr>
    </w:div>
    <w:div w:id="1963531019">
      <w:bodyDiv w:val="1"/>
      <w:marLeft w:val="0"/>
      <w:marRight w:val="0"/>
      <w:marTop w:val="0"/>
      <w:marBottom w:val="0"/>
      <w:divBdr>
        <w:top w:val="none" w:sz="0" w:space="0" w:color="auto"/>
        <w:left w:val="none" w:sz="0" w:space="0" w:color="auto"/>
        <w:bottom w:val="none" w:sz="0" w:space="0" w:color="auto"/>
        <w:right w:val="none" w:sz="0" w:space="0" w:color="auto"/>
      </w:divBdr>
    </w:div>
    <w:div w:id="200496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D34E74-0C5A-40A5-B3A3-10FCC2244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2423</Words>
  <Characters>13328</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Carlos Andres Sanchez Obando</cp:lastModifiedBy>
  <cp:revision>2</cp:revision>
  <cp:lastPrinted>2019-01-24T00:12:00Z</cp:lastPrinted>
  <dcterms:created xsi:type="dcterms:W3CDTF">2019-01-28T03:58:00Z</dcterms:created>
  <dcterms:modified xsi:type="dcterms:W3CDTF">2019-01-28T03:58:00Z</dcterms:modified>
</cp:coreProperties>
</file>