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28397" w14:textId="77777777" w:rsidR="002B489E" w:rsidRDefault="002B489E" w:rsidP="002B489E">
      <w:pP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bookmarkStart w:id="0" w:name="_Hlk520907147"/>
      <w:bookmarkStart w:id="1" w:name="_GoBack"/>
      <w:bookmarkEnd w:id="1"/>
    </w:p>
    <w:p w14:paraId="16298214" w14:textId="4FFF9E22" w:rsidR="00C40D69" w:rsidRDefault="00C40D69" w:rsidP="00C40D69">
      <w:pPr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 w:rsidRPr="004A19B8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ALCALDE DE PASTO Y COMUNIDAD DEL BARRIO BACHUÉ PRIORIZARON ACCIONES </w:t>
      </w:r>
      <w:r w:rsidR="00696C11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EN BENEFICIO DEL</w:t>
      </w:r>
      <w:r w:rsidR="00D665C3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SECTOR</w:t>
      </w:r>
    </w:p>
    <w:p w14:paraId="5C933490" w14:textId="165469D5" w:rsidR="0066199E" w:rsidRPr="004A19B8" w:rsidRDefault="0066199E" w:rsidP="00C40D69">
      <w:pPr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eastAsia="es-CO"/>
        </w:rPr>
        <w:drawing>
          <wp:inline distT="0" distB="0" distL="0" distR="0" wp14:anchorId="3F6CCAF9" wp14:editId="4BB38DF2">
            <wp:extent cx="5210589" cy="381048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uentro barrio bachué (2)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/>
                    <a:stretch/>
                  </pic:blipFill>
                  <pic:spPr bwMode="auto">
                    <a:xfrm>
                      <a:off x="0" y="0"/>
                      <a:ext cx="5226582" cy="3822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8A476" w14:textId="77777777" w:rsidR="00860F8B" w:rsidRDefault="00C40D69" w:rsidP="00860F8B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Posterior a </w:t>
      </w: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la visita realizada por el alcalde de Pasto Pedro Vicente Obando Ordóñez al barrio </w:t>
      </w:r>
      <w:proofErr w:type="spellStart"/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Bachué</w:t>
      </w:r>
      <w:proofErr w:type="spellEnd"/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, donde escuchó de manera directa las inquietudes y propuesta de los habitantes, el mandatario sostuvo un nuevo encuentro con la dirigencia comunitaria e integrantes de su equipo de gobierno</w:t>
      </w:r>
      <w:r w:rsidR="00860F8B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="00860F8B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en la casona de EMPOPASTO</w:t>
      </w: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,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para</w:t>
      </w: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priorizar las acciones de trabajo conjunt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as</w:t>
      </w: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en este sector de la ciudad</w:t>
      </w:r>
      <w:r w:rsidR="00A3079A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.</w:t>
      </w:r>
    </w:p>
    <w:p w14:paraId="516FE420" w14:textId="1E5D39C0" w:rsidR="00C40D69" w:rsidRPr="004A19B8" w:rsidRDefault="00860F8B" w:rsidP="00860F8B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“</w:t>
      </w:r>
      <w:r w:rsidR="00C40D69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Admiramos que el gobierno se haga desde los barrios y no desde un escritorio”, indicó el presidente de la Junta de Acción Comunal del </w:t>
      </w:r>
      <w:proofErr w:type="spellStart"/>
      <w:r w:rsidR="00C40D69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Bachué</w:t>
      </w:r>
      <w:proofErr w:type="spellEnd"/>
      <w:r w:rsidR="00C40D69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William Castaño.</w:t>
      </w:r>
    </w:p>
    <w:p w14:paraId="4C8F7591" w14:textId="2083DFCE" w:rsidR="00C40D69" w:rsidRPr="004A19B8" w:rsidRDefault="00860F8B" w:rsidP="00860F8B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El</w:t>
      </w:r>
      <w:r w:rsidR="00C40D69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mandatar</w:t>
      </w:r>
      <w:r w:rsidR="00C40D69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io anunció que </w:t>
      </w:r>
      <w:r w:rsidR="00CA6FA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a través de EMPOPASTO </w:t>
      </w:r>
      <w:r w:rsidR="00C40D69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se avanzará con </w:t>
      </w:r>
      <w:r w:rsidR="00C40D69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las obras de reposición de alcantarillado en los sect</w:t>
      </w:r>
      <w:r w:rsidR="00CA6FA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ores con mayores afectaciones, </w:t>
      </w:r>
      <w:r w:rsidR="00E54F79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los cuales</w:t>
      </w:r>
      <w:r w:rsidR="00C40D69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han sido identificados previamente por </w:t>
      </w:r>
      <w:r w:rsidR="00CA6FA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la empresa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.</w:t>
      </w:r>
      <w:r w:rsidR="00C40D69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</w:p>
    <w:p w14:paraId="369E22A1" w14:textId="593AF737" w:rsidR="00C40D69" w:rsidRPr="004A19B8" w:rsidRDefault="00C40D69" w:rsidP="00860F8B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En cuanto al daño severo de una de las alcantarillas de este sector, el alcalde informó que se ha dado la atención provisional a través de EMPOPASTO, puesto que la intervención definitiva está sujeta a la elaboración de los estudios técnicos </w:t>
      </w:r>
      <w:r w:rsidR="00032E1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y a la adquisición</w:t>
      </w:r>
      <w:r w:rsidR="00AF2D21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del lote </w:t>
      </w:r>
      <w:r w:rsidR="001C03B4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para dar un manejo sanitario adecuado.</w:t>
      </w:r>
    </w:p>
    <w:p w14:paraId="6BA343FE" w14:textId="116743EA" w:rsidR="00C40D69" w:rsidRPr="004A19B8" w:rsidRDefault="00C40D69" w:rsidP="00860F8B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lastRenderedPageBreak/>
        <w:t xml:space="preserve">En cuanto a los requerimientos de movilidad presentados por la dirigencia comunitaria, la Secretaría de Tránsito intervendrá en las inmediaciones de la vía Panamericana </w:t>
      </w:r>
      <w:r w:rsidR="009C292D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sobre</w:t>
      </w:r>
      <w:r w:rsidR="00B74711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la zona aledaña al barrio</w:t>
      </w:r>
      <w:r w:rsidR="009C292D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proofErr w:type="spellStart"/>
      <w:r w:rsidR="009C292D"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Bachué</w:t>
      </w:r>
      <w:proofErr w:type="spellEnd"/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, para tener los retornos correspondientes y facilitar que los barrios contiguos estén conectados.  </w:t>
      </w:r>
    </w:p>
    <w:p w14:paraId="71744861" w14:textId="48CD6152" w:rsidR="00C40D69" w:rsidRPr="004A19B8" w:rsidRDefault="00C40D69" w:rsidP="00860F8B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Frente a estos compromisos y otras iniciativas comunitarias en materia de seguridad y obras de infraestructura para e</w:t>
      </w:r>
      <w:r w:rsidR="00066A1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l mejoramiento o adecuación de e</w:t>
      </w: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scenarios comunales, deportivos y culturales, la administración municipal y la dirigencia comunal sostendrán nuevos encuentros para el seguimiento de avances.</w:t>
      </w:r>
    </w:p>
    <w:p w14:paraId="15099AAA" w14:textId="77568AC8" w:rsidR="00C40D69" w:rsidRDefault="00C40D69" w:rsidP="00860F8B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“Atender a la gente y escucharla es el propósito de este gobierno y lo está cumpliendo. La comunidad del barrio </w:t>
      </w:r>
      <w:proofErr w:type="spellStart"/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Bachué</w:t>
      </w:r>
      <w:proofErr w:type="spellEnd"/>
      <w:r w:rsidRPr="004A19B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está muy satisfecha con estos encuentros”, agregó Hugo Ramiro Rosero, habitante del sector.</w:t>
      </w:r>
    </w:p>
    <w:p w14:paraId="2D7C138B" w14:textId="77777777" w:rsidR="009A7E6B" w:rsidRDefault="009A7E6B" w:rsidP="00D11D9C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16E6F0DE" w14:textId="263A8138" w:rsidR="00D11D9C" w:rsidRDefault="00D11D9C" w:rsidP="00D11D9C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60AEF97D" w14:textId="77777777" w:rsidR="0066199E" w:rsidRPr="004A19B8" w:rsidRDefault="0066199E" w:rsidP="00860F8B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</w:p>
    <w:p w14:paraId="08DE6DED" w14:textId="4CCE6A35" w:rsidR="00643D7C" w:rsidRDefault="00643D7C" w:rsidP="00643D7C">
      <w:pPr>
        <w:spacing w:after="0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LA </w:t>
      </w:r>
      <w:r w:rsidRPr="00B84AB3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SECR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ETARÍA DE TRÁNSITO Y TRANSPORTE HOY RINDE </w:t>
      </w:r>
      <w:r w:rsidRPr="00B84AB3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CUENTAS 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A LA CIUDADANÍA</w:t>
      </w:r>
      <w:r w:rsidRPr="00B84AB3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</w:t>
      </w:r>
    </w:p>
    <w:p w14:paraId="582BCE79" w14:textId="77777777" w:rsidR="00643D7C" w:rsidRPr="00B84AB3" w:rsidRDefault="00643D7C" w:rsidP="00643D7C">
      <w:pPr>
        <w:spacing w:after="0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eastAsia="es-CO"/>
        </w:rPr>
        <w:drawing>
          <wp:inline distT="0" distB="0" distL="0" distR="0" wp14:anchorId="6BABD246" wp14:editId="39AEBC9E">
            <wp:extent cx="5613400" cy="335661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er rendición de cuentas 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AE992" w14:textId="2BB5B7F5" w:rsidR="00547286" w:rsidRPr="00B84AB3" w:rsidRDefault="00547286" w:rsidP="00547286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Dando cumplimiento 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>a lo establecido en el artículo 26 de Ley 1383 de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2010 y el Decreto 0019 de 2012, 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>la Secretaría de Tránsito y Transporte de Pasto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,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hoy rinde cuentas a la ciudadanía</w:t>
      </w:r>
      <w:r w:rsidR="00CF6CE6">
        <w:rPr>
          <w:rFonts w:ascii="Century Gothic" w:eastAsia="Calibri" w:hAnsi="Century Gothic" w:cs="Calibri"/>
          <w:sz w:val="22"/>
          <w:szCs w:val="22"/>
          <w:lang w:eastAsia="ar-SA"/>
        </w:rPr>
        <w:t xml:space="preserve"> de la gestión adelanta durante la vigencia 2018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, a través de la audiencia pública a realizarse 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>en el auditorio de la Escuela de Administración Pública, ESAP, a partir de las 8:00 am.</w:t>
      </w:r>
    </w:p>
    <w:p w14:paraId="5631425A" w14:textId="6179A43B" w:rsidR="00643D7C" w:rsidRPr="00B84AB3" w:rsidRDefault="00306219" w:rsidP="00643D7C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lastRenderedPageBreak/>
        <w:t>A través de e</w:t>
      </w:r>
      <w:r w:rsidR="00547286">
        <w:rPr>
          <w:rFonts w:ascii="Century Gothic" w:eastAsia="Calibri" w:hAnsi="Century Gothic" w:cs="Calibri"/>
          <w:sz w:val="22"/>
          <w:szCs w:val="22"/>
          <w:lang w:eastAsia="ar-SA"/>
        </w:rPr>
        <w:t xml:space="preserve">ste ejercicio de control social y político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se darán a conocer los avances</w:t>
      </w:r>
      <w:r w:rsidR="00547286"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de </w:t>
      </w:r>
      <w:r w:rsidR="00547286"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la ejecución de planes y programas del </w:t>
      </w:r>
      <w:r w:rsidR="00CF6CE6">
        <w:rPr>
          <w:rFonts w:ascii="Century Gothic" w:eastAsia="Calibri" w:hAnsi="Century Gothic" w:cs="Calibri"/>
          <w:sz w:val="22"/>
          <w:szCs w:val="22"/>
          <w:lang w:eastAsia="ar-SA"/>
        </w:rPr>
        <w:t xml:space="preserve">cobro de sanciones de tránsito en </w:t>
      </w:r>
      <w:r w:rsidR="00547286" w:rsidRPr="00B84AB3">
        <w:rPr>
          <w:rFonts w:ascii="Century Gothic" w:eastAsia="Calibri" w:hAnsi="Century Gothic" w:cs="Calibri"/>
          <w:sz w:val="22"/>
          <w:szCs w:val="22"/>
          <w:lang w:eastAsia="ar-SA"/>
        </w:rPr>
        <w:t>2018 y la proyección del</w:t>
      </w:r>
      <w:r w:rsidR="00CF6CE6">
        <w:rPr>
          <w:rFonts w:ascii="Century Gothic" w:eastAsia="Calibri" w:hAnsi="Century Gothic" w:cs="Calibri"/>
          <w:sz w:val="22"/>
          <w:szCs w:val="22"/>
          <w:lang w:eastAsia="ar-SA"/>
        </w:rPr>
        <w:t xml:space="preserve"> recaudo para la vigencia 2019. También se presentará el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balance e inversión de </w:t>
      </w:r>
      <w:r w:rsidR="00643D7C"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recursos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percibidos </w:t>
      </w:r>
      <w:r w:rsidR="00727F1B">
        <w:rPr>
          <w:rFonts w:ascii="Century Gothic" w:eastAsia="Calibri" w:hAnsi="Century Gothic" w:cs="Calibri"/>
          <w:sz w:val="22"/>
          <w:szCs w:val="22"/>
          <w:lang w:eastAsia="ar-SA"/>
        </w:rPr>
        <w:t xml:space="preserve">a través de la </w:t>
      </w:r>
      <w:r w:rsidR="00643D7C" w:rsidRPr="00B84AB3">
        <w:rPr>
          <w:rFonts w:ascii="Century Gothic" w:eastAsia="Calibri" w:hAnsi="Century Gothic" w:cs="Calibri"/>
          <w:sz w:val="22"/>
          <w:szCs w:val="22"/>
          <w:lang w:eastAsia="ar-SA"/>
        </w:rPr>
        <w:t>dependencia</w:t>
      </w:r>
      <w:r w:rsidR="00727F1B">
        <w:rPr>
          <w:rFonts w:ascii="Century Gothic" w:eastAsia="Calibri" w:hAnsi="Century Gothic" w:cs="Calibri"/>
          <w:sz w:val="22"/>
          <w:szCs w:val="22"/>
          <w:lang w:eastAsia="ar-SA"/>
        </w:rPr>
        <w:t>,</w:t>
      </w:r>
      <w:r w:rsidR="00643D7C"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por conce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pto de infracciones de tránsito; </w:t>
      </w:r>
      <w:r w:rsidR="00643D7C" w:rsidRPr="00B84AB3">
        <w:rPr>
          <w:rFonts w:ascii="Century Gothic" w:eastAsia="Calibri" w:hAnsi="Century Gothic" w:cs="Calibri"/>
          <w:sz w:val="22"/>
          <w:szCs w:val="22"/>
          <w:lang w:eastAsia="ar-SA"/>
        </w:rPr>
        <w:t>las medidas destinadas a reducir la siniestralidad vial en el municipio, las labores de señalización, demarcación y mante</w:t>
      </w:r>
      <w:r w:rsidR="00CF6CE6">
        <w:rPr>
          <w:rFonts w:ascii="Century Gothic" w:eastAsia="Calibri" w:hAnsi="Century Gothic" w:cs="Calibri"/>
          <w:sz w:val="22"/>
          <w:szCs w:val="22"/>
          <w:lang w:eastAsia="ar-SA"/>
        </w:rPr>
        <w:t>nimiento de señales de tránsito y</w:t>
      </w:r>
      <w:r w:rsidR="00643D7C"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los resultados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obtenidos</w:t>
      </w:r>
      <w:r w:rsidR="00643D7C"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en materia de movilidad y seguridad vial. </w:t>
      </w:r>
      <w:r w:rsidR="00643D7C"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</w:p>
    <w:p w14:paraId="274D2D61" w14:textId="16AF0B58" w:rsidR="00643D7C" w:rsidRDefault="00643D7C" w:rsidP="00643D7C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La </w:t>
      </w:r>
      <w:r w:rsidR="003E1DA5">
        <w:rPr>
          <w:rFonts w:ascii="Century Gothic" w:eastAsia="Calibri" w:hAnsi="Century Gothic" w:cs="Calibri"/>
          <w:sz w:val="22"/>
          <w:szCs w:val="22"/>
          <w:lang w:eastAsia="ar-SA"/>
        </w:rPr>
        <w:t>audiencia pública de r</w:t>
      </w:r>
      <w:r w:rsidR="00DB2B7D">
        <w:rPr>
          <w:rFonts w:ascii="Century Gothic" w:eastAsia="Calibri" w:hAnsi="Century Gothic" w:cs="Calibri"/>
          <w:sz w:val="22"/>
          <w:szCs w:val="22"/>
          <w:lang w:eastAsia="ar-SA"/>
        </w:rPr>
        <w:t>endición de c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uentas </w:t>
      </w:r>
      <w:r w:rsidR="00DB2B7D">
        <w:rPr>
          <w:rFonts w:ascii="Century Gothic" w:eastAsia="Calibri" w:hAnsi="Century Gothic" w:cs="Calibri"/>
          <w:sz w:val="22"/>
          <w:szCs w:val="22"/>
          <w:lang w:eastAsia="ar-SA"/>
        </w:rPr>
        <w:t>está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dirigida </w:t>
      </w:r>
      <w:r w:rsidR="00DB2B7D">
        <w:rPr>
          <w:rFonts w:ascii="Century Gothic" w:eastAsia="Calibri" w:hAnsi="Century Gothic" w:cs="Calibri"/>
          <w:sz w:val="22"/>
          <w:szCs w:val="22"/>
          <w:lang w:eastAsia="ar-SA"/>
        </w:rPr>
        <w:t xml:space="preserve">a 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líderes comunitarios, </w:t>
      </w:r>
      <w:r w:rsidR="00DB2B7D">
        <w:rPr>
          <w:rFonts w:ascii="Century Gothic" w:eastAsia="Calibri" w:hAnsi="Century Gothic" w:cs="Calibri"/>
          <w:sz w:val="22"/>
          <w:szCs w:val="22"/>
          <w:lang w:eastAsia="ar-SA"/>
        </w:rPr>
        <w:t xml:space="preserve">representantes del sector transporte, </w:t>
      </w:r>
      <w:r w:rsidR="00DB2B7D" w:rsidRPr="00B84AB3">
        <w:rPr>
          <w:rFonts w:ascii="Century Gothic" w:eastAsia="Calibri" w:hAnsi="Century Gothic" w:cs="Calibri"/>
          <w:sz w:val="22"/>
          <w:szCs w:val="22"/>
          <w:lang w:eastAsia="ar-SA"/>
        </w:rPr>
        <w:t>medios de comunicación, organismos de control,</w:t>
      </w:r>
      <w:r w:rsidR="00DB2B7D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>entidades de apoyo a los organismos de tránsito</w:t>
      </w:r>
      <w:r w:rsidR="00DB2B7D">
        <w:rPr>
          <w:rFonts w:ascii="Century Gothic" w:eastAsia="Calibri" w:hAnsi="Century Gothic" w:cs="Calibri"/>
          <w:sz w:val="22"/>
          <w:szCs w:val="22"/>
          <w:lang w:eastAsia="ar-SA"/>
        </w:rPr>
        <w:t xml:space="preserve"> y </w:t>
      </w:r>
      <w:r w:rsidR="00DB2B7D" w:rsidRPr="00B84AB3">
        <w:rPr>
          <w:rFonts w:ascii="Century Gothic" w:eastAsia="Calibri" w:hAnsi="Century Gothic" w:cs="Calibri"/>
          <w:sz w:val="22"/>
          <w:szCs w:val="22"/>
          <w:lang w:eastAsia="ar-SA"/>
        </w:rPr>
        <w:t>a la</w:t>
      </w:r>
      <w:r w:rsidR="00DB2B7D">
        <w:rPr>
          <w:rFonts w:ascii="Century Gothic" w:eastAsia="Calibri" w:hAnsi="Century Gothic" w:cs="Calibri"/>
          <w:sz w:val="22"/>
          <w:szCs w:val="22"/>
          <w:lang w:eastAsia="ar-SA"/>
        </w:rPr>
        <w:t xml:space="preserve"> ciudadanía en general.</w:t>
      </w:r>
    </w:p>
    <w:p w14:paraId="57CE7BC3" w14:textId="77777777" w:rsidR="00D11D9C" w:rsidRDefault="00D11D9C" w:rsidP="00D11D9C">
      <w:pPr>
        <w:spacing w:after="0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  <w:r w:rsidRPr="001A3363">
        <w:rPr>
          <w:rFonts w:ascii="Century Gothic" w:eastAsia="Calibri" w:hAnsi="Century Gothic" w:cs="Calibri"/>
          <w:b/>
          <w:sz w:val="18"/>
          <w:szCs w:val="22"/>
          <w:lang w:eastAsia="ar-SA"/>
        </w:rPr>
        <w:t>Información: Secretario de Tránsito, Luis Alfredo Burbano Fuentes. Celular: 3113148585</w:t>
      </w:r>
    </w:p>
    <w:p w14:paraId="0A39276D" w14:textId="77777777" w:rsidR="00D11D9C" w:rsidRDefault="00D11D9C" w:rsidP="00D11D9C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5452DEC6" w14:textId="77777777" w:rsidR="00D11D9C" w:rsidRPr="00B84AB3" w:rsidRDefault="00D11D9C" w:rsidP="00643D7C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</w:p>
    <w:p w14:paraId="46BE7E64" w14:textId="77777777" w:rsidR="00643D7C" w:rsidRDefault="00643D7C" w:rsidP="00643D7C">
      <w:pPr>
        <w:spacing w:after="0"/>
        <w:jc w:val="center"/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</w:pPr>
    </w:p>
    <w:p w14:paraId="315BBF67" w14:textId="04A6B98E" w:rsidR="00F46D43" w:rsidRPr="00F46D43" w:rsidRDefault="00F670AF" w:rsidP="00F46D43">
      <w:pPr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ESTÁ CONTROLADO EL </w:t>
      </w:r>
      <w:r w:rsidR="00F46D43" w:rsidRPr="00F46D43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BROTE DE E</w:t>
      </w:r>
      <w:r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NFERMEDADES TRANSMITIDAS POR </w:t>
      </w:r>
      <w:r w:rsidR="0091472E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ALIMENTOS </w:t>
      </w:r>
      <w:r w:rsidR="0091472E" w:rsidRPr="00F46D43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EN</w:t>
      </w:r>
      <w:r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EL</w:t>
      </w:r>
      <w:r w:rsidR="00F46D43" w:rsidRPr="00F46D43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CENTRO PENITENCIARIO DE PASTO</w:t>
      </w:r>
    </w:p>
    <w:p w14:paraId="39787A95" w14:textId="5E0380F1" w:rsidR="00E042D7" w:rsidRDefault="00E042D7" w:rsidP="00E042D7">
      <w:pPr>
        <w:spacing w:line="240" w:lineRule="auto"/>
        <w:jc w:val="center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noProof/>
          <w:lang w:eastAsia="es-CO"/>
        </w:rPr>
        <w:drawing>
          <wp:inline distT="0" distB="0" distL="0" distR="0" wp14:anchorId="5E65C55D" wp14:editId="10550C25">
            <wp:extent cx="4981575" cy="3321050"/>
            <wp:effectExtent l="0" t="0" r="9525" b="0"/>
            <wp:docPr id="5" name="Imagen 5" descr="La imagen puede contener: una persona, sentada, pantalla e in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 puede contener: una persona, sentada, pantalla e interi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2F66E" w14:textId="29BFADBA" w:rsidR="000D6A2D" w:rsidRDefault="00DB42F0" w:rsidP="00F24062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La Alcaldía de Pasto a través de 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Secretaría de Salud municipal </w:t>
      </w:r>
      <w:r w:rsidR="00DB7C0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informó que está controlado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el 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brote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de 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enfermedades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tra</w:t>
      </w:r>
      <w:r w:rsidR="00C5520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n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smitidas por alimentos, ETA, </w:t>
      </w:r>
      <w:r w:rsidR="00C04E00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reportado en 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el Instituto Penitenciario y Carcelario INPEC</w:t>
      </w:r>
      <w:r w:rsidR="00FD00E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del municipio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,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donde 175 personas </w:t>
      </w:r>
      <w:r w:rsidR="00B236F5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lastRenderedPageBreak/>
        <w:t xml:space="preserve">con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sintomatología asociada</w:t>
      </w:r>
      <w:r w:rsidR="00C5520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s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="006842E7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a este incidente</w:t>
      </w:r>
      <w:r w:rsidR="00B236F5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, </w:t>
      </w:r>
      <w:r w:rsidR="00317559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recibieron la atención necesaria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sin </w:t>
      </w:r>
      <w:r w:rsidR="00B236F5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requerir </w:t>
      </w:r>
      <w:r w:rsidR="00C55208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hospitalización</w:t>
      </w:r>
      <w:r w:rsidR="00B236F5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.</w:t>
      </w:r>
      <w:r w:rsidR="00F2406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</w:p>
    <w:p w14:paraId="7525A1D7" w14:textId="7EC6E3ED" w:rsidR="00DB42F0" w:rsidRDefault="00F24062" w:rsidP="00F24062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“Todos los internos que presentaron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la sintomatología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fueron 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atendidas dentro del área de sanidad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y no se ha requerido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el traslado de pacientes a instituciones de salud de mayor complejidad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”, indicó la Secretaria de Salud Diana Paola Rosero.</w:t>
      </w:r>
    </w:p>
    <w:p w14:paraId="5C52188A" w14:textId="4FE47E07" w:rsidR="00F46D43" w:rsidRPr="00F46D43" w:rsidRDefault="00F24062" w:rsidP="00F46D43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Bajo el ejercicio de l</w:t>
      </w:r>
      <w:r w:rsidR="000C3A6A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a autoridad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="000C3A6A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sanitaria en salud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se 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atendi</w:t>
      </w:r>
      <w:r w:rsidR="000C3A6A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ó el llamado d</w:t>
      </w:r>
      <w:r w:rsidR="00374126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 notificación de este evento en</w:t>
      </w:r>
      <w:r w:rsidR="000C3A6A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salud pública,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="000C3A6A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con el accionar oportuno de 13 técnicos de inspección y 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vigilancia </w:t>
      </w:r>
      <w:r w:rsidR="000C3A6A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comisionados para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investigar </w:t>
      </w:r>
      <w:r w:rsidR="000C3A6A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las causas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del brote,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de acuerdo a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los protocolos de vigilancia epidemiológica</w:t>
      </w:r>
      <w:r w:rsidR="00317B50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 las ETA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.</w:t>
      </w:r>
    </w:p>
    <w:p w14:paraId="721B13AB" w14:textId="71A14E19" w:rsidR="00F46D43" w:rsidRPr="00F46D43" w:rsidRDefault="009C1E99" w:rsidP="00F46D43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Dentro de los procedimientos </w:t>
      </w:r>
      <w:r w:rsidR="00DB7C0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básicos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de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="00DB7C0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investigación epidemiológica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en curso, l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a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funcionaria señaló que se t</w:t>
      </w:r>
      <w:r w:rsidR="00DB7C0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omaron muestras de alimentos y 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de superficies </w:t>
      </w:r>
      <w:r w:rsidR="00DB7C0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del establecimiento, así como algunas muestras </w:t>
      </w:r>
      <w:r w:rsidR="00374126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biológicas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 los internos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con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sintomatología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del brote</w:t>
      </w:r>
      <w:r w:rsidR="002162A0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,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para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el </w:t>
      </w:r>
      <w:r w:rsidR="00F46D43"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respectivo análisis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del laboratorio</w:t>
      </w:r>
      <w:r w:rsidR="00B236F5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y </w:t>
      </w:r>
      <w:r w:rsidR="002162A0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el </w:t>
      </w:r>
      <w:r w:rsidR="00B236F5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seguimiento desde la Secretaría de Salud.</w:t>
      </w:r>
    </w:p>
    <w:p w14:paraId="1CF1530C" w14:textId="5642D535" w:rsidR="00F46D43" w:rsidRDefault="00F46D43" w:rsidP="00F46D43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La funcionaria sostuvo </w:t>
      </w:r>
      <w:r w:rsidR="00A91E7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que desde la dependencia se continua 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con el mo</w:t>
      </w:r>
      <w:r w:rsidR="00A91E7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nitoreo y evolución de los caso</w:t>
      </w:r>
      <w:r w:rsidR="00B20514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s</w:t>
      </w:r>
      <w:r w:rsidR="00A91E7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y se estará atentos ante</w:t>
      </w:r>
      <w:r w:rsidRPr="00F46D43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="008772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las </w:t>
      </w:r>
      <w:r w:rsidR="00A91E7F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n</w:t>
      </w:r>
      <w:r w:rsidR="005F7BED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ovedades que puedan presentarse.</w:t>
      </w:r>
    </w:p>
    <w:p w14:paraId="5CFA2533" w14:textId="570DA771" w:rsidR="00D11D9C" w:rsidRDefault="00D11D9C" w:rsidP="00D11D9C">
      <w:pPr>
        <w:spacing w:line="240" w:lineRule="auto"/>
        <w:jc w:val="center"/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</w:pPr>
      <w:r w:rsidRPr="0028181F"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 xml:space="preserve">Información: </w:t>
      </w:r>
      <w:r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>S</w:t>
      </w:r>
      <w:r w:rsidRPr="0028181F"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>ecretaria de</w:t>
      </w:r>
      <w:r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 xml:space="preserve"> Salud Diana Paola Rosero. Celular:</w:t>
      </w:r>
      <w:r w:rsidR="000C0138"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 xml:space="preserve"> 3116145813</w:t>
      </w:r>
    </w:p>
    <w:p w14:paraId="4391D2B0" w14:textId="77777777" w:rsidR="00D11D9C" w:rsidRDefault="00D11D9C" w:rsidP="00D11D9C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170F5DE5" w14:textId="77777777" w:rsidR="00D11D9C" w:rsidRPr="00F46D43" w:rsidRDefault="00D11D9C" w:rsidP="00F46D43">
      <w:pPr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</w:p>
    <w:p w14:paraId="1DF37583" w14:textId="77777777" w:rsidR="00D11D9C" w:rsidRDefault="00D11D9C" w:rsidP="00D11D9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PASTO IMPULSA ESTRATEGIA PARA EL ACCESO A LA EDUCACIÓN</w:t>
      </w:r>
      <w:r w:rsidRPr="0028181F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DE MUJERES ADULTAS</w:t>
      </w:r>
    </w:p>
    <w:p w14:paraId="1FEFE62D" w14:textId="77777777" w:rsidR="00D11D9C" w:rsidRDefault="00D11D9C" w:rsidP="00D11D9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</w:p>
    <w:p w14:paraId="515E200B" w14:textId="77777777" w:rsidR="00D11D9C" w:rsidRDefault="00D11D9C" w:rsidP="00D11D9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/>
          <w:bCs/>
          <w:noProof/>
          <w:color w:val="212121"/>
          <w:sz w:val="22"/>
          <w:szCs w:val="22"/>
          <w:bdr w:val="none" w:sz="0" w:space="0" w:color="auto" w:frame="1"/>
          <w:lang w:eastAsia="es-CO"/>
        </w:rPr>
        <w:lastRenderedPageBreak/>
        <w:drawing>
          <wp:inline distT="0" distB="0" distL="0" distR="0" wp14:anchorId="5367AD30" wp14:editId="4B6BFB21">
            <wp:extent cx="5613400" cy="3357245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strategia de acceso a la educación form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01BB7" w14:textId="77777777" w:rsidR="00D11D9C" w:rsidRPr="0028181F" w:rsidRDefault="00D11D9C" w:rsidP="00D11D9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</w:p>
    <w:p w14:paraId="56340D87" w14:textId="77777777" w:rsidR="00D11D9C" w:rsidRDefault="00D11D9C" w:rsidP="00D11D9C">
      <w:pPr>
        <w:tabs>
          <w:tab w:val="left" w:pos="2310"/>
        </w:tabs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 w:rsidRPr="002B489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La Alcaldía de Pasto, a través de la Secretaría de las Mujeres, Orientaciones Sexuales e Identidades de Género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,</w:t>
      </w:r>
      <w:r w:rsidRPr="002B489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en articulación con la Secretaría de Educación, invita a las mujeres del municipio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Pr="002B489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a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ingresar al sistema escolar para que inicien y culminen</w:t>
      </w:r>
      <w:r w:rsidRPr="002B489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su proceso de alfabetización, estudios primarios y bachillerato.</w:t>
      </w:r>
    </w:p>
    <w:p w14:paraId="25F7C9EA" w14:textId="77777777" w:rsidR="00D11D9C" w:rsidRDefault="00D11D9C" w:rsidP="00D11D9C">
      <w:pPr>
        <w:tabs>
          <w:tab w:val="left" w:pos="2310"/>
        </w:tabs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Para este propósito, están abiertas las inscripciones de la Estrategia de acceso a la educación formal, </w:t>
      </w:r>
      <w:r w:rsidRPr="002B489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en el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marco del Decreto 3011 de 1997, mediante el cual se impulsa la educación para adultos.</w:t>
      </w:r>
    </w:p>
    <w:p w14:paraId="2E09CFA1" w14:textId="77777777" w:rsidR="00D11D9C" w:rsidRDefault="00D11D9C" w:rsidP="00D11D9C">
      <w:pPr>
        <w:tabs>
          <w:tab w:val="left" w:pos="2310"/>
        </w:tabs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Es prioridad del gobierno municipal fomentar alternativas para que distintos sectores poblacionales como el de las mujeres adultas, puedan acceder al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derecho fundamental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de la 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educación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, atendiendo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 manera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pertinente y flexible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sus 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necesidades y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potencialidades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.</w:t>
      </w:r>
    </w:p>
    <w:p w14:paraId="496F211D" w14:textId="77777777" w:rsidR="00D11D9C" w:rsidRDefault="00D11D9C" w:rsidP="00D11D9C">
      <w:pPr>
        <w:tabs>
          <w:tab w:val="left" w:pos="2310"/>
        </w:tabs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La estrategia está dirigida principalmente a las personas adultas 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que por diversas circunstancias no cursaron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sus estudios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durante las edades aceptadas regularmente o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para quienes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deseen mejorar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sus aptitudes y </w:t>
      </w:r>
      <w:r w:rsidRPr="005D31F2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conoc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imientos.</w:t>
      </w:r>
    </w:p>
    <w:p w14:paraId="47563644" w14:textId="77777777" w:rsidR="00D11D9C" w:rsidRDefault="00D11D9C" w:rsidP="00D11D9C">
      <w:pPr>
        <w:tabs>
          <w:tab w:val="left" w:pos="2310"/>
        </w:tabs>
        <w:spacing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Las mujeres interesadas en hacer parte de esta iniciativa deben presentar hasta el 5 de febrero de este año, la fotocopia de cédula de ciudadanía, </w:t>
      </w:r>
      <w:r w:rsidRPr="002B489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en la Secretaría de las Mujeres, Orientaciones Sexuales e Identidades de Género de la Alcaldía de Pasto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- sede San Andrés (</w:t>
      </w:r>
      <w:proofErr w:type="spellStart"/>
      <w:r w:rsidRPr="002B489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Rumipamba</w:t>
      </w:r>
      <w:proofErr w:type="spellEnd"/>
      <w:r w:rsidRPr="002B489E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 carrera 28 N° 16-05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). </w:t>
      </w:r>
    </w:p>
    <w:p w14:paraId="516CBBA6" w14:textId="4AF05C46" w:rsidR="00D11D9C" w:rsidRDefault="00D11D9C" w:rsidP="00D11D9C">
      <w:pPr>
        <w:spacing w:after="0"/>
        <w:jc w:val="center"/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</w:pPr>
      <w:r w:rsidRPr="0028181F"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 xml:space="preserve">Información: </w:t>
      </w:r>
      <w:r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>S</w:t>
      </w:r>
      <w:r w:rsidRPr="0028181F"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 xml:space="preserve">ecretaria de las Mujeres e Identidades de Género, Ingrid </w:t>
      </w:r>
      <w:proofErr w:type="spellStart"/>
      <w:r w:rsidRPr="0028181F"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>Legarda</w:t>
      </w:r>
      <w:proofErr w:type="spellEnd"/>
      <w:r w:rsidRPr="0028181F"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 xml:space="preserve"> Martínez. Celular: 3216473438</w:t>
      </w:r>
    </w:p>
    <w:p w14:paraId="2E28FDD0" w14:textId="77777777" w:rsidR="00D11D9C" w:rsidRDefault="00F46D43" w:rsidP="00D11D9C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F46D43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lastRenderedPageBreak/>
        <w:t xml:space="preserve"> </w:t>
      </w:r>
      <w:r w:rsidR="00D11D9C"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0C930EB7" w14:textId="77777777" w:rsidR="001D3ADE" w:rsidRDefault="001D3ADE" w:rsidP="004C0C10">
      <w:pPr>
        <w:shd w:val="clear" w:color="auto" w:fill="FFFFFF"/>
        <w:spacing w:after="0" w:line="235" w:lineRule="atLeast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</w:pPr>
    </w:p>
    <w:p w14:paraId="5A5DA72B" w14:textId="241674FF" w:rsidR="004C0C10" w:rsidRPr="0000388D" w:rsidRDefault="004C0C10" w:rsidP="004C0C10">
      <w:pPr>
        <w:shd w:val="clear" w:color="auto" w:fill="FFFFFF"/>
        <w:spacing w:after="0" w:line="235" w:lineRule="atLeast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</w:pPr>
      <w:r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 xml:space="preserve">ALCALDE DE PASTO </w:t>
      </w:r>
      <w:r w:rsidR="00461C52"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>ENTREGÓ</w:t>
      </w:r>
      <w:r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 xml:space="preserve"> OBRAS </w:t>
      </w:r>
      <w:r w:rsidR="00461C52"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 xml:space="preserve">DE MEJORAMIENTO EN LA PLAZA </w:t>
      </w:r>
      <w:r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>DE GANADO DE JONGOVITO</w:t>
      </w:r>
    </w:p>
    <w:p w14:paraId="1147E3B7" w14:textId="77777777" w:rsidR="004517BC" w:rsidRPr="0000388D" w:rsidRDefault="004517BC" w:rsidP="004C0C10">
      <w:pPr>
        <w:shd w:val="clear" w:color="auto" w:fill="FFFFFF"/>
        <w:spacing w:after="0" w:line="235" w:lineRule="atLeast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</w:pPr>
    </w:p>
    <w:p w14:paraId="3B1657FE" w14:textId="57D7D248" w:rsidR="004517BC" w:rsidRPr="004C0C10" w:rsidRDefault="004517BC" w:rsidP="004C0C10">
      <w:pPr>
        <w:shd w:val="clear" w:color="auto" w:fill="FFFFFF"/>
        <w:spacing w:after="0" w:line="235" w:lineRule="atLeast"/>
        <w:jc w:val="center"/>
        <w:rPr>
          <w:rFonts w:ascii="Calibri" w:eastAsia="Times New Roman" w:hAnsi="Calibri" w:cs="Calibri"/>
          <w:color w:val="212121"/>
          <w:sz w:val="22"/>
          <w:szCs w:val="22"/>
          <w:lang w:eastAsia="es-CO"/>
        </w:rPr>
      </w:pPr>
      <w:r>
        <w:rPr>
          <w:rFonts w:ascii="Calibri" w:eastAsia="Times New Roman" w:hAnsi="Calibri" w:cs="Calibri"/>
          <w:noProof/>
          <w:color w:val="212121"/>
          <w:sz w:val="22"/>
          <w:szCs w:val="22"/>
          <w:lang w:eastAsia="es-CO"/>
        </w:rPr>
        <w:drawing>
          <wp:inline distT="0" distB="0" distL="0" distR="0" wp14:anchorId="0DAB041A" wp14:editId="595A62BC">
            <wp:extent cx="5613400" cy="4210050"/>
            <wp:effectExtent l="0" t="0" r="635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LAZA DE FERIAS JONGOVITO (5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F795" w14:textId="77777777" w:rsidR="004C0C10" w:rsidRPr="004C0C10" w:rsidRDefault="004C0C10" w:rsidP="004C0C1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12121"/>
          <w:sz w:val="22"/>
          <w:szCs w:val="22"/>
          <w:lang w:eastAsia="es-CO"/>
        </w:rPr>
      </w:pPr>
      <w:r w:rsidRPr="004C0C10">
        <w:rPr>
          <w:rFonts w:ascii="Century Gothic" w:eastAsia="Times New Roman" w:hAnsi="Century Gothic" w:cs="Calibri"/>
          <w:color w:val="212121"/>
          <w:sz w:val="18"/>
          <w:szCs w:val="18"/>
          <w:bdr w:val="none" w:sz="0" w:space="0" w:color="auto" w:frame="1"/>
          <w:lang w:eastAsia="es-CO"/>
        </w:rPr>
        <w:t> </w:t>
      </w:r>
    </w:p>
    <w:p w14:paraId="0F2F4B97" w14:textId="77777777" w:rsidR="00E746FC" w:rsidRDefault="00E746FC" w:rsidP="00CA680E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>“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D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e aquí sale el ganado que consumimos diariamente en el municipio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por eso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fue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prioridad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h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aber construido este muro y el arco aspersor de 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desinfección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ya que necesitamos un ganado en buenas condiciones para 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nuestros ciudadanos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”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,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enfatizó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el mandatario </w:t>
      </w:r>
      <w:r w:rsidR="00461C52" w:rsidRPr="004C0C10">
        <w:rPr>
          <w:rFonts w:ascii="Century Gothic" w:eastAsia="Calibri" w:hAnsi="Century Gothic" w:cs="Calibri"/>
          <w:sz w:val="22"/>
          <w:szCs w:val="22"/>
          <w:lang w:eastAsia="ar-SA"/>
        </w:rPr>
        <w:t>Pedro Vicente Obando Ordóñez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durante la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 xml:space="preserve"> entrega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de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 xml:space="preserve"> obras de infraestructura física realizadas en la </w:t>
      </w:r>
      <w:r w:rsidR="00461C52"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plaza de ganado de </w:t>
      </w:r>
      <w:proofErr w:type="spellStart"/>
      <w:r w:rsidR="00461C52" w:rsidRPr="004C0C10">
        <w:rPr>
          <w:rFonts w:ascii="Century Gothic" w:eastAsia="Calibri" w:hAnsi="Century Gothic" w:cs="Calibri"/>
          <w:sz w:val="22"/>
          <w:szCs w:val="22"/>
          <w:lang w:eastAsia="ar-SA"/>
        </w:rPr>
        <w:t>Jongovito</w:t>
      </w:r>
      <w:proofErr w:type="spellEnd"/>
      <w:r>
        <w:rPr>
          <w:rFonts w:ascii="Century Gothic" w:eastAsia="Calibri" w:hAnsi="Century Gothic" w:cs="Calibri"/>
          <w:sz w:val="22"/>
          <w:szCs w:val="22"/>
          <w:lang w:eastAsia="ar-SA"/>
        </w:rPr>
        <w:t>.</w:t>
      </w:r>
    </w:p>
    <w:p w14:paraId="602F023F" w14:textId="69EBA3F4" w:rsidR="00E746FC" w:rsidRDefault="00AC0FEE" w:rsidP="00CA680E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>Funcionarios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 xml:space="preserve"> del I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nstituto 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>C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olombiano 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>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gropecuario, c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 xml:space="preserve">oncejales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del municipio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>, integrantes de la Comisión Veedora de esta</w:t>
      </w:r>
      <w:r w:rsidR="00E746FC"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pla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za, ganaderos, comerciantes, usuarios 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>y medios de comunicación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 xml:space="preserve">constataron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e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 xml:space="preserve">l mejoramiento de las condiciones de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atención y 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>servicio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derivadas de las nuevas adecuaciones, en beneficio de los distintos sectores que confluyen diariamente a este mercado. </w:t>
      </w:r>
    </w:p>
    <w:p w14:paraId="5C270F04" w14:textId="11CC6A7A" w:rsidR="00AC0FEE" w:rsidRPr="004C0C10" w:rsidRDefault="00AC0FEE" w:rsidP="00AC0FEE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>Según la Directora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Administrativa de Plazas de Mercado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Blanca Luz García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la construcción del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muro de más de 250 metros,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el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arco aspersor para el control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lastRenderedPageBreak/>
        <w:t xml:space="preserve">fitosanitario del ganado vacuno y porcino, y otras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intervenciones de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adecuación</w:t>
      </w:r>
      <w:r w:rsidR="00925944">
        <w:rPr>
          <w:rFonts w:ascii="Century Gothic" w:eastAsia="Calibri" w:hAnsi="Century Gothic" w:cs="Calibri"/>
          <w:sz w:val="22"/>
          <w:szCs w:val="22"/>
          <w:lang w:eastAsia="ar-SA"/>
        </w:rPr>
        <w:t xml:space="preserve"> física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lograron ejecutarse con una inversión estimada en $ 128 millones.</w:t>
      </w:r>
    </w:p>
    <w:p w14:paraId="2765B3F6" w14:textId="5842E16A" w:rsidR="00AC0FEE" w:rsidRPr="004C0C10" w:rsidRDefault="00E27A9A" w:rsidP="00AC0FEE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Por su parte la gerente del ICA en Nariño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Doris Lucia Bolaños Oliva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,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destacó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las condiciones sanitarias que cumple esta plaza de ganado, la más grande del departamento y que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semanalmente alberga alrededor de más de1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.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300 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animales, en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su mayoría bovinos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y cerca de un 30% de porcinos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 xml:space="preserve">. </w:t>
      </w:r>
      <w:r w:rsidR="00AC0FEE">
        <w:rPr>
          <w:rFonts w:ascii="Century Gothic" w:eastAsia="Calibri" w:hAnsi="Century Gothic" w:cs="Calibri"/>
          <w:sz w:val="22"/>
          <w:szCs w:val="22"/>
          <w:lang w:eastAsia="ar-SA"/>
        </w:rPr>
        <w:t>“</w:t>
      </w:r>
      <w:r w:rsidR="00AC0FEE" w:rsidRPr="004517BC">
        <w:rPr>
          <w:rFonts w:ascii="Century Gothic" w:eastAsia="Calibri" w:hAnsi="Century Gothic" w:cs="Calibri"/>
          <w:sz w:val="22"/>
          <w:szCs w:val="22"/>
          <w:lang w:eastAsia="ar-SA"/>
        </w:rPr>
        <w:t>E</w:t>
      </w:r>
      <w:r w:rsidR="00AC0FEE"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l cerco perimetral que existía en alambre de </w:t>
      </w:r>
      <w:r w:rsidR="00AC0FEE" w:rsidRPr="004517BC">
        <w:rPr>
          <w:rFonts w:ascii="Century Gothic" w:eastAsia="Calibri" w:hAnsi="Century Gothic" w:cs="Calibri"/>
          <w:sz w:val="22"/>
          <w:szCs w:val="22"/>
          <w:lang w:eastAsia="ar-SA"/>
        </w:rPr>
        <w:t>púas</w:t>
      </w:r>
      <w:r w:rsidR="00AC0FEE"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, no era el más adecuado y hoy celebramos que la </w:t>
      </w:r>
      <w:r w:rsidR="00AC0FEE" w:rsidRPr="004517BC">
        <w:rPr>
          <w:rFonts w:ascii="Century Gothic" w:eastAsia="Calibri" w:hAnsi="Century Gothic" w:cs="Calibri"/>
          <w:sz w:val="22"/>
          <w:szCs w:val="22"/>
          <w:lang w:eastAsia="ar-SA"/>
        </w:rPr>
        <w:t>A</w:t>
      </w:r>
      <w:r w:rsidR="00AC0FEE" w:rsidRPr="004C0C10">
        <w:rPr>
          <w:rFonts w:ascii="Century Gothic" w:eastAsia="Calibri" w:hAnsi="Century Gothic" w:cs="Calibri"/>
          <w:sz w:val="22"/>
          <w:szCs w:val="22"/>
          <w:lang w:eastAsia="ar-SA"/>
        </w:rPr>
        <w:t>lcaldía haya destinado los recursos para la construcción de este muro que es además</w:t>
      </w:r>
      <w:r w:rsidR="00AC0FEE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 w:rsidR="00AC0FEE" w:rsidRPr="004C0C10">
        <w:rPr>
          <w:rFonts w:ascii="Century Gothic" w:eastAsia="Calibri" w:hAnsi="Century Gothic" w:cs="Calibri"/>
          <w:sz w:val="22"/>
          <w:szCs w:val="22"/>
          <w:lang w:eastAsia="ar-SA"/>
        </w:rPr>
        <w:t>una de las exigencias que se realiza por parte del ICA para esta clase de lugares”</w:t>
      </w:r>
      <w:r w:rsidR="00AC0FEE" w:rsidRPr="004517BC">
        <w:rPr>
          <w:rFonts w:ascii="Century Gothic" w:eastAsia="Calibri" w:hAnsi="Century Gothic" w:cs="Calibri"/>
          <w:sz w:val="22"/>
          <w:szCs w:val="22"/>
          <w:lang w:eastAsia="ar-SA"/>
        </w:rPr>
        <w:t>, precisó</w:t>
      </w:r>
      <w:r w:rsidR="00AC0FEE">
        <w:rPr>
          <w:rFonts w:ascii="Century Gothic" w:eastAsia="Calibri" w:hAnsi="Century Gothic" w:cs="Calibri"/>
          <w:sz w:val="22"/>
          <w:szCs w:val="22"/>
          <w:lang w:eastAsia="ar-SA"/>
        </w:rPr>
        <w:t xml:space="preserve"> la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funcionaria. </w:t>
      </w:r>
      <w:r w:rsidR="00AC0FEE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</w:p>
    <w:p w14:paraId="5712DE83" w14:textId="63E0E8ED" w:rsidR="004C0C10" w:rsidRDefault="004C0C10" w:rsidP="004517BC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 “Agradecemos al señor alcalde Pedro Vicente Obando Ordoñez que nos ha podido cumplir los puntos más importantes que se habían pactado con esta administración y que felizmente cumple con la normatividad que rigen a estas plazas a nivel nacional”</w:t>
      </w:r>
      <w:r w:rsidR="000A3CEE">
        <w:rPr>
          <w:rFonts w:ascii="Century Gothic" w:eastAsia="Calibri" w:hAnsi="Century Gothic" w:cs="Calibri"/>
          <w:sz w:val="22"/>
          <w:szCs w:val="22"/>
          <w:lang w:eastAsia="ar-SA"/>
        </w:rPr>
        <w:t>, expresó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el </w:t>
      </w:r>
      <w:r w:rsidR="00CA680E">
        <w:rPr>
          <w:rFonts w:ascii="Century Gothic" w:eastAsia="Calibri" w:hAnsi="Century Gothic" w:cs="Calibri"/>
          <w:sz w:val="22"/>
          <w:szCs w:val="22"/>
          <w:lang w:eastAsia="ar-SA"/>
        </w:rPr>
        <w:t>Presidente de la Comisión Veedora de la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plaza de </w:t>
      </w:r>
      <w:r w:rsidR="00CA680E">
        <w:rPr>
          <w:rFonts w:ascii="Century Gothic" w:eastAsia="Calibri" w:hAnsi="Century Gothic" w:cs="Calibri"/>
          <w:sz w:val="22"/>
          <w:szCs w:val="22"/>
          <w:lang w:eastAsia="ar-SA"/>
        </w:rPr>
        <w:t xml:space="preserve">ganado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de </w:t>
      </w:r>
      <w:proofErr w:type="spellStart"/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Jongovito</w:t>
      </w:r>
      <w:proofErr w:type="spellEnd"/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Carlos Humberto </w:t>
      </w:r>
      <w:proofErr w:type="spellStart"/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Pejendino</w:t>
      </w:r>
      <w:proofErr w:type="spellEnd"/>
      <w:r w:rsidR="000A3CEE">
        <w:rPr>
          <w:rFonts w:ascii="Century Gothic" w:eastAsia="Calibri" w:hAnsi="Century Gothic" w:cs="Calibri"/>
          <w:sz w:val="22"/>
          <w:szCs w:val="22"/>
          <w:lang w:eastAsia="ar-SA"/>
        </w:rPr>
        <w:t xml:space="preserve">, además de reconocer </w:t>
      </w:r>
      <w:r w:rsidR="00CA680E">
        <w:rPr>
          <w:rFonts w:ascii="Century Gothic" w:eastAsia="Calibri" w:hAnsi="Century Gothic" w:cs="Calibri"/>
          <w:sz w:val="22"/>
          <w:szCs w:val="22"/>
          <w:lang w:eastAsia="ar-SA"/>
        </w:rPr>
        <w:t xml:space="preserve">la gestión transparente </w:t>
      </w:r>
      <w:r w:rsidR="000A3CEE">
        <w:rPr>
          <w:rFonts w:ascii="Century Gothic" w:eastAsia="Calibri" w:hAnsi="Century Gothic" w:cs="Calibri"/>
          <w:sz w:val="22"/>
          <w:szCs w:val="22"/>
          <w:lang w:eastAsia="ar-SA"/>
        </w:rPr>
        <w:t>del actual gobierno, reflejada</w:t>
      </w:r>
      <w:r w:rsidR="00CA680E">
        <w:rPr>
          <w:rFonts w:ascii="Century Gothic" w:eastAsia="Calibri" w:hAnsi="Century Gothic" w:cs="Calibri"/>
          <w:sz w:val="22"/>
          <w:szCs w:val="22"/>
          <w:lang w:eastAsia="ar-SA"/>
        </w:rPr>
        <w:t xml:space="preserve"> en la efectiva y oportuna consecución de estas obras.</w:t>
      </w:r>
    </w:p>
    <w:p w14:paraId="20B5A0F1" w14:textId="710D6827" w:rsidR="004517BC" w:rsidRDefault="004517BC" w:rsidP="004517BC">
      <w:pPr>
        <w:shd w:val="clear" w:color="auto" w:fill="FFFFFF"/>
        <w:spacing w:after="0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  <w:r w:rsidRPr="004517BC">
        <w:rPr>
          <w:rFonts w:ascii="Century Gothic" w:eastAsia="Calibri" w:hAnsi="Century Gothic" w:cs="Calibri"/>
          <w:b/>
          <w:sz w:val="18"/>
          <w:szCs w:val="22"/>
          <w:lang w:eastAsia="ar-SA"/>
        </w:rPr>
        <w:t>Información: Directora Administrativa de Plazas de Mercado, Blanca Luz García. Celular: 3185548374</w:t>
      </w:r>
    </w:p>
    <w:p w14:paraId="2A61926F" w14:textId="7C3B864F" w:rsidR="004517BC" w:rsidRDefault="004517BC" w:rsidP="004517BC">
      <w:pPr>
        <w:shd w:val="clear" w:color="auto" w:fill="FFFFFF"/>
        <w:spacing w:after="0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</w:p>
    <w:p w14:paraId="1A80B9A2" w14:textId="3EDB7DF2" w:rsidR="004517BC" w:rsidRDefault="004517BC" w:rsidP="004517BC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00880E03" w14:textId="7E8E32AC" w:rsidR="00BC0DD6" w:rsidRDefault="00BC0DD6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33304895" w14:textId="6D5EAF4C" w:rsidR="003C5037" w:rsidRPr="001508B3" w:rsidRDefault="00EA08E8" w:rsidP="001508B3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hAnsi="Century Gothic"/>
          <w:b/>
          <w:sz w:val="22"/>
          <w:szCs w:val="22"/>
        </w:rPr>
        <w:t>LA ALCALDÍA DE PASTO</w:t>
      </w:r>
      <w:r w:rsidR="00B43C40" w:rsidRPr="00B43C40">
        <w:rPr>
          <w:rFonts w:ascii="Century Gothic" w:hAnsi="Century Gothic"/>
          <w:b/>
          <w:sz w:val="22"/>
          <w:szCs w:val="22"/>
        </w:rPr>
        <w:t xml:space="preserve"> </w:t>
      </w:r>
      <w:r w:rsidR="003A39A5">
        <w:rPr>
          <w:rFonts w:ascii="Century Gothic" w:hAnsi="Century Gothic"/>
          <w:b/>
          <w:sz w:val="22"/>
          <w:szCs w:val="22"/>
        </w:rPr>
        <w:t>EJECUTARÁ</w:t>
      </w:r>
      <w:r w:rsidR="00B43C40" w:rsidRPr="00B43C40">
        <w:rPr>
          <w:rFonts w:ascii="Century Gothic" w:hAnsi="Century Gothic"/>
          <w:b/>
          <w:sz w:val="22"/>
          <w:szCs w:val="22"/>
        </w:rPr>
        <w:t xml:space="preserve"> PROYECTO DE PAVIMENTACIÓN ENTRE EL SECTOR DE CRUZ DE AM</w:t>
      </w:r>
      <w:r w:rsidR="003C5037">
        <w:rPr>
          <w:rFonts w:ascii="Century Gothic" w:hAnsi="Century Gothic"/>
          <w:b/>
          <w:sz w:val="22"/>
          <w:szCs w:val="22"/>
        </w:rPr>
        <w:t>ARILLO Y RÍO BOBO</w:t>
      </w:r>
    </w:p>
    <w:p w14:paraId="5B08B9DE" w14:textId="55CEA26A" w:rsidR="00B43C40" w:rsidRPr="00B43C40" w:rsidRDefault="003C5037" w:rsidP="00B43C40">
      <w:pPr>
        <w:suppressAutoHyphens/>
        <w:spacing w:line="240" w:lineRule="auto"/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noProof/>
          <w:sz w:val="22"/>
          <w:szCs w:val="22"/>
          <w:lang w:eastAsia="es-CO"/>
        </w:rPr>
        <w:lastRenderedPageBreak/>
        <w:drawing>
          <wp:inline distT="0" distB="0" distL="0" distR="0" wp14:anchorId="73399692" wp14:editId="53C12188">
            <wp:extent cx="5588201" cy="3268980"/>
            <wp:effectExtent l="0" t="0" r="0" b="762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o bobo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8" b="5454"/>
                    <a:stretch/>
                  </pic:blipFill>
                  <pic:spPr bwMode="auto">
                    <a:xfrm>
                      <a:off x="0" y="0"/>
                      <a:ext cx="5613400" cy="328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3C40" w:rsidRPr="00B43C40">
        <w:rPr>
          <w:rFonts w:ascii="Century Gothic" w:hAnsi="Century Gothic"/>
          <w:b/>
          <w:sz w:val="22"/>
          <w:szCs w:val="22"/>
        </w:rPr>
        <w:t xml:space="preserve"> </w:t>
      </w:r>
    </w:p>
    <w:p w14:paraId="4091341F" w14:textId="190B7358" w:rsidR="00095168" w:rsidRDefault="00B43C40" w:rsidP="00D2183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  <w:r w:rsidRPr="00B43C40">
        <w:rPr>
          <w:rFonts w:ascii="Century Gothic" w:hAnsi="Century Gothic"/>
          <w:sz w:val="22"/>
          <w:szCs w:val="22"/>
        </w:rPr>
        <w:t xml:space="preserve">Cerca de 6.000 millones de pesos serán </w:t>
      </w:r>
      <w:r w:rsidR="003840E8">
        <w:rPr>
          <w:rFonts w:ascii="Century Gothic" w:hAnsi="Century Gothic"/>
          <w:sz w:val="22"/>
          <w:szCs w:val="22"/>
        </w:rPr>
        <w:t xml:space="preserve">invertidos en la ejecución del </w:t>
      </w:r>
      <w:r w:rsidRPr="00B43C40">
        <w:rPr>
          <w:rFonts w:ascii="Century Gothic" w:hAnsi="Century Gothic"/>
          <w:sz w:val="22"/>
          <w:szCs w:val="22"/>
        </w:rPr>
        <w:t>proyecto de pavimentación y obras complementarias d</w:t>
      </w:r>
      <w:r w:rsidR="00475566">
        <w:rPr>
          <w:rFonts w:ascii="Century Gothic" w:hAnsi="Century Gothic"/>
          <w:sz w:val="22"/>
          <w:szCs w:val="22"/>
        </w:rPr>
        <w:t>el corredor Cruz de Amarillo - P</w:t>
      </w:r>
      <w:r w:rsidRPr="00B43C40">
        <w:rPr>
          <w:rFonts w:ascii="Century Gothic" w:hAnsi="Century Gothic"/>
          <w:sz w:val="22"/>
          <w:szCs w:val="22"/>
        </w:rPr>
        <w:t>uente de</w:t>
      </w:r>
      <w:r w:rsidR="00D21830">
        <w:rPr>
          <w:rFonts w:ascii="Century Gothic" w:hAnsi="Century Gothic"/>
          <w:sz w:val="22"/>
          <w:szCs w:val="22"/>
        </w:rPr>
        <w:t>l</w:t>
      </w:r>
      <w:r w:rsidRPr="00B43C40">
        <w:rPr>
          <w:rFonts w:ascii="Century Gothic" w:hAnsi="Century Gothic"/>
          <w:sz w:val="22"/>
          <w:szCs w:val="22"/>
        </w:rPr>
        <w:t xml:space="preserve"> Río Bobo, en el corregimiento de Catambuco, una obra priorizada por el gobierno municipal</w:t>
      </w:r>
      <w:r w:rsidR="003840E8">
        <w:rPr>
          <w:rFonts w:ascii="Century Gothic" w:hAnsi="Century Gothic"/>
          <w:sz w:val="22"/>
          <w:szCs w:val="22"/>
        </w:rPr>
        <w:t xml:space="preserve"> en cabeza del mandatario </w:t>
      </w:r>
      <w:r w:rsidR="003840E8" w:rsidRPr="00B43C40">
        <w:rPr>
          <w:rFonts w:ascii="Century Gothic" w:hAnsi="Century Gothic"/>
          <w:sz w:val="22"/>
          <w:szCs w:val="22"/>
        </w:rPr>
        <w:t>Pedro Vicente Obando Ordóñez</w:t>
      </w:r>
      <w:r w:rsidR="00D21830">
        <w:rPr>
          <w:rFonts w:ascii="Century Gothic" w:hAnsi="Century Gothic"/>
          <w:sz w:val="22"/>
          <w:szCs w:val="22"/>
        </w:rPr>
        <w:t xml:space="preserve"> y</w:t>
      </w:r>
      <w:r w:rsidR="003840E8">
        <w:rPr>
          <w:rFonts w:ascii="Century Gothic" w:hAnsi="Century Gothic"/>
          <w:sz w:val="22"/>
          <w:szCs w:val="22"/>
        </w:rPr>
        <w:t xml:space="preserve"> </w:t>
      </w:r>
      <w:r w:rsidR="00D21830">
        <w:rPr>
          <w:rFonts w:ascii="Century Gothic" w:hAnsi="Century Gothic"/>
          <w:sz w:val="22"/>
          <w:szCs w:val="22"/>
        </w:rPr>
        <w:t xml:space="preserve">socializada </w:t>
      </w:r>
      <w:r w:rsidR="003840E8">
        <w:rPr>
          <w:rFonts w:ascii="Century Gothic" w:hAnsi="Century Gothic"/>
          <w:sz w:val="22"/>
          <w:szCs w:val="22"/>
        </w:rPr>
        <w:t>a</w:t>
      </w:r>
      <w:r w:rsidRPr="00B43C40">
        <w:rPr>
          <w:rFonts w:ascii="Century Gothic" w:hAnsi="Century Gothic"/>
          <w:sz w:val="22"/>
          <w:szCs w:val="22"/>
        </w:rPr>
        <w:t xml:space="preserve">nte la comunidad </w:t>
      </w:r>
      <w:r w:rsidR="003840E8">
        <w:rPr>
          <w:rFonts w:ascii="Century Gothic" w:hAnsi="Century Gothic"/>
          <w:sz w:val="22"/>
          <w:szCs w:val="22"/>
        </w:rPr>
        <w:t>este fin de semana. “</w:t>
      </w:r>
      <w:r w:rsidR="00095168" w:rsidRPr="00B43C40">
        <w:rPr>
          <w:rFonts w:ascii="Century Gothic" w:hAnsi="Century Gothic"/>
          <w:sz w:val="22"/>
          <w:szCs w:val="22"/>
        </w:rPr>
        <w:t>Este es un sueño de todas las personas que viven aquí y que por muchos años han e</w:t>
      </w:r>
      <w:r w:rsidR="00095168">
        <w:rPr>
          <w:rFonts w:ascii="Century Gothic" w:hAnsi="Century Gothic"/>
          <w:sz w:val="22"/>
          <w:szCs w:val="22"/>
        </w:rPr>
        <w:t>sperado tener una vía adecuada</w:t>
      </w:r>
      <w:r w:rsidR="00D21830">
        <w:rPr>
          <w:rFonts w:ascii="Century Gothic" w:hAnsi="Century Gothic"/>
          <w:sz w:val="22"/>
          <w:szCs w:val="22"/>
        </w:rPr>
        <w:t>; nuestro propósito es</w:t>
      </w:r>
      <w:r w:rsidR="00D21830" w:rsidRPr="00B43C40">
        <w:rPr>
          <w:rFonts w:ascii="Century Gothic" w:hAnsi="Century Gothic"/>
          <w:sz w:val="22"/>
          <w:szCs w:val="22"/>
        </w:rPr>
        <w:t xml:space="preserve"> cerrar la brecha entre lo urbano y l</w:t>
      </w:r>
      <w:r w:rsidR="00D21830">
        <w:rPr>
          <w:rFonts w:ascii="Century Gothic" w:hAnsi="Century Gothic"/>
          <w:sz w:val="22"/>
          <w:szCs w:val="22"/>
        </w:rPr>
        <w:t>o rural”, indicó el mandatario.</w:t>
      </w:r>
    </w:p>
    <w:p w14:paraId="5E793E8E" w14:textId="49332F8C" w:rsidR="003C5037" w:rsidRDefault="003840E8" w:rsidP="00B43C4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El proyecto de infraestructura vial contempla</w:t>
      </w:r>
      <w:r w:rsidR="00B43C40" w:rsidRPr="00B43C40">
        <w:rPr>
          <w:rFonts w:ascii="Century Gothic" w:hAnsi="Century Gothic"/>
          <w:sz w:val="22"/>
          <w:szCs w:val="22"/>
        </w:rPr>
        <w:t xml:space="preserve"> </w:t>
      </w:r>
      <w:r w:rsidR="00BE614E">
        <w:rPr>
          <w:rFonts w:ascii="Century Gothic" w:hAnsi="Century Gothic"/>
          <w:sz w:val="22"/>
          <w:szCs w:val="22"/>
        </w:rPr>
        <w:t>la pavimentación</w:t>
      </w:r>
      <w:r w:rsidR="00B43C40" w:rsidRPr="00B43C40">
        <w:rPr>
          <w:rFonts w:ascii="Century Gothic" w:hAnsi="Century Gothic"/>
          <w:sz w:val="22"/>
          <w:szCs w:val="22"/>
        </w:rPr>
        <w:t xml:space="preserve"> de 3 kilómetros</w:t>
      </w:r>
      <w:r w:rsidR="00D21830">
        <w:rPr>
          <w:rFonts w:ascii="Century Gothic" w:hAnsi="Century Gothic"/>
          <w:sz w:val="22"/>
          <w:szCs w:val="22"/>
        </w:rPr>
        <w:t xml:space="preserve">, </w:t>
      </w:r>
      <w:r w:rsidR="00BE614E">
        <w:rPr>
          <w:rFonts w:ascii="Century Gothic" w:hAnsi="Century Gothic"/>
          <w:sz w:val="22"/>
          <w:szCs w:val="22"/>
        </w:rPr>
        <w:t xml:space="preserve">la construcción de </w:t>
      </w:r>
      <w:r w:rsidR="00D21830" w:rsidRPr="00B43C40">
        <w:rPr>
          <w:rFonts w:ascii="Century Gothic" w:hAnsi="Century Gothic"/>
          <w:sz w:val="22"/>
          <w:szCs w:val="22"/>
        </w:rPr>
        <w:t>26 alcantarillas y obra</w:t>
      </w:r>
      <w:r w:rsidR="009A7408">
        <w:rPr>
          <w:rFonts w:ascii="Century Gothic" w:hAnsi="Century Gothic"/>
          <w:sz w:val="22"/>
          <w:szCs w:val="22"/>
        </w:rPr>
        <w:t>s complementarias en la vereda L</w:t>
      </w:r>
      <w:r w:rsidR="00D21830" w:rsidRPr="00B43C40">
        <w:rPr>
          <w:rFonts w:ascii="Century Gothic" w:hAnsi="Century Gothic"/>
          <w:sz w:val="22"/>
          <w:szCs w:val="22"/>
        </w:rPr>
        <w:t>a Aserradora</w:t>
      </w:r>
      <w:r w:rsidR="00D21830">
        <w:rPr>
          <w:rFonts w:ascii="Century Gothic" w:hAnsi="Century Gothic"/>
          <w:sz w:val="22"/>
          <w:szCs w:val="22"/>
        </w:rPr>
        <w:t xml:space="preserve">, </w:t>
      </w:r>
      <w:r w:rsidR="00BE614E">
        <w:rPr>
          <w:rFonts w:ascii="Century Gothic" w:hAnsi="Century Gothic"/>
          <w:sz w:val="22"/>
          <w:szCs w:val="22"/>
        </w:rPr>
        <w:t xml:space="preserve">con las cuales se </w:t>
      </w:r>
      <w:r w:rsidR="00B43C40" w:rsidRPr="00B43C40">
        <w:rPr>
          <w:rFonts w:ascii="Century Gothic" w:hAnsi="Century Gothic"/>
          <w:sz w:val="22"/>
          <w:szCs w:val="22"/>
        </w:rPr>
        <w:t xml:space="preserve">beneficiará a más de 25 mil habitantes de los corregimientos de Catambuco, El Socorro y Santa Bárbara, además de sectores vecinos del municipio </w:t>
      </w:r>
      <w:r>
        <w:rPr>
          <w:rFonts w:ascii="Century Gothic" w:hAnsi="Century Gothic"/>
          <w:sz w:val="22"/>
          <w:szCs w:val="22"/>
        </w:rPr>
        <w:t xml:space="preserve">de Tangua. </w:t>
      </w:r>
    </w:p>
    <w:p w14:paraId="15491E56" w14:textId="4A33F7F1" w:rsidR="00BE614E" w:rsidRDefault="00BE614E" w:rsidP="00BE614E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Según la S</w:t>
      </w:r>
      <w:r w:rsidRPr="00B43C40">
        <w:rPr>
          <w:rFonts w:ascii="Century Gothic" w:hAnsi="Century Gothic"/>
          <w:sz w:val="22"/>
          <w:szCs w:val="22"/>
        </w:rPr>
        <w:t>ecretar</w:t>
      </w:r>
      <w:r>
        <w:rPr>
          <w:rFonts w:ascii="Century Gothic" w:hAnsi="Century Gothic"/>
          <w:sz w:val="22"/>
          <w:szCs w:val="22"/>
        </w:rPr>
        <w:t xml:space="preserve">ia de Infraestructura municipal Viviana Cabrera, </w:t>
      </w:r>
      <w:r w:rsidRPr="00B43C40">
        <w:rPr>
          <w:rFonts w:ascii="Century Gothic" w:hAnsi="Century Gothic"/>
          <w:sz w:val="22"/>
          <w:szCs w:val="22"/>
        </w:rPr>
        <w:t>el plazo de ejecución del proyecto será de 12 meses</w:t>
      </w:r>
      <w:r>
        <w:rPr>
          <w:rFonts w:ascii="Century Gothic" w:hAnsi="Century Gothic"/>
          <w:sz w:val="22"/>
          <w:szCs w:val="22"/>
        </w:rPr>
        <w:t>, teniendo en cuenta que ya iniciaron los trabajos preliminares y que la semana entrante se dará curso a las excavaciones</w:t>
      </w:r>
      <w:r w:rsidRPr="00B43C40">
        <w:rPr>
          <w:rFonts w:ascii="Century Gothic" w:hAnsi="Century Gothic"/>
          <w:sz w:val="22"/>
          <w:szCs w:val="22"/>
        </w:rPr>
        <w:t>. “Esta es una de las obras rurales más importantes que ha tenido la voluntad del alcalde Pedro Vicente Obando y que tendrá un pavimento flexible para mejorar las condiciones de movilidad del sector</w:t>
      </w:r>
      <w:r>
        <w:rPr>
          <w:rFonts w:ascii="Century Gothic" w:hAnsi="Century Gothic"/>
          <w:sz w:val="22"/>
          <w:szCs w:val="22"/>
        </w:rPr>
        <w:t>,</w:t>
      </w:r>
      <w:r w:rsidRPr="00B43C40">
        <w:rPr>
          <w:rFonts w:ascii="Century Gothic" w:hAnsi="Century Gothic"/>
          <w:sz w:val="22"/>
          <w:szCs w:val="22"/>
        </w:rPr>
        <w:t xml:space="preserve"> considerado como la despensa agrícola del municipio de Pasto. </w:t>
      </w:r>
    </w:p>
    <w:p w14:paraId="0058659B" w14:textId="5828731D" w:rsidR="00BE614E" w:rsidRDefault="00095168" w:rsidP="00B43C4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</w:t>
      </w:r>
      <w:r w:rsidR="00BE614E">
        <w:rPr>
          <w:rFonts w:ascii="Century Gothic" w:hAnsi="Century Gothic"/>
          <w:sz w:val="22"/>
          <w:szCs w:val="22"/>
        </w:rPr>
        <w:t>l término de la jornada de socialización del proyecto, las</w:t>
      </w:r>
      <w:r w:rsidR="00BE614E" w:rsidRPr="00B43C40">
        <w:rPr>
          <w:rFonts w:ascii="Century Gothic" w:hAnsi="Century Gothic"/>
          <w:sz w:val="22"/>
          <w:szCs w:val="22"/>
        </w:rPr>
        <w:t xml:space="preserve"> comunidad</w:t>
      </w:r>
      <w:r w:rsidR="00BE614E">
        <w:rPr>
          <w:rFonts w:ascii="Century Gothic" w:hAnsi="Century Gothic"/>
          <w:sz w:val="22"/>
          <w:szCs w:val="22"/>
        </w:rPr>
        <w:t>es</w:t>
      </w:r>
      <w:r w:rsidR="00BE614E" w:rsidRPr="00B43C40">
        <w:rPr>
          <w:rFonts w:ascii="Century Gothic" w:hAnsi="Century Gothic"/>
          <w:sz w:val="22"/>
          <w:szCs w:val="22"/>
        </w:rPr>
        <w:t xml:space="preserve"> de Catamb</w:t>
      </w:r>
      <w:r w:rsidR="00BE614E">
        <w:rPr>
          <w:rFonts w:ascii="Century Gothic" w:hAnsi="Century Gothic"/>
          <w:sz w:val="22"/>
          <w:szCs w:val="22"/>
        </w:rPr>
        <w:t xml:space="preserve">uco, El Socorro y Santa Bárbara, conformaron un </w:t>
      </w:r>
      <w:r w:rsidR="00BE614E" w:rsidRPr="00B43C40">
        <w:rPr>
          <w:rFonts w:ascii="Century Gothic" w:hAnsi="Century Gothic"/>
          <w:sz w:val="22"/>
          <w:szCs w:val="22"/>
        </w:rPr>
        <w:t xml:space="preserve">comité veedor </w:t>
      </w:r>
      <w:r w:rsidR="00F95727">
        <w:rPr>
          <w:rFonts w:ascii="Century Gothic" w:hAnsi="Century Gothic"/>
          <w:sz w:val="22"/>
          <w:szCs w:val="22"/>
        </w:rPr>
        <w:t xml:space="preserve">para ejercer el control social y la participación activa en la ejecución </w:t>
      </w:r>
      <w:r w:rsidR="00755604">
        <w:rPr>
          <w:rFonts w:ascii="Century Gothic" w:hAnsi="Century Gothic"/>
          <w:sz w:val="22"/>
          <w:szCs w:val="22"/>
        </w:rPr>
        <w:t>de las obras</w:t>
      </w:r>
      <w:r w:rsidR="00F95727">
        <w:rPr>
          <w:rFonts w:ascii="Century Gothic" w:hAnsi="Century Gothic"/>
          <w:sz w:val="22"/>
          <w:szCs w:val="22"/>
        </w:rPr>
        <w:t xml:space="preserve">, al igual que lo han hecho en otras iniciativas como en la construcción del </w:t>
      </w:r>
      <w:r w:rsidR="00F95727">
        <w:rPr>
          <w:rFonts w:ascii="Century Gothic" w:hAnsi="Century Gothic"/>
          <w:sz w:val="22"/>
          <w:szCs w:val="22"/>
        </w:rPr>
        <w:lastRenderedPageBreak/>
        <w:t xml:space="preserve">acueducto multi-veredal y </w:t>
      </w:r>
      <w:r w:rsidR="00755604">
        <w:rPr>
          <w:rFonts w:ascii="Century Gothic" w:hAnsi="Century Gothic"/>
          <w:sz w:val="22"/>
          <w:szCs w:val="22"/>
        </w:rPr>
        <w:t>la institución educativa</w:t>
      </w:r>
      <w:r w:rsidR="00F95727">
        <w:rPr>
          <w:rFonts w:ascii="Century Gothic" w:hAnsi="Century Gothic"/>
          <w:sz w:val="22"/>
          <w:szCs w:val="22"/>
        </w:rPr>
        <w:t xml:space="preserve"> de Santa Bárbara. </w:t>
      </w:r>
      <w:r w:rsidR="00BE614E" w:rsidRPr="00B43C40">
        <w:rPr>
          <w:rFonts w:ascii="Century Gothic" w:hAnsi="Century Gothic"/>
          <w:sz w:val="22"/>
          <w:szCs w:val="22"/>
        </w:rPr>
        <w:t xml:space="preserve"> </w:t>
      </w:r>
      <w:r w:rsidR="00F95727">
        <w:rPr>
          <w:rFonts w:ascii="Century Gothic" w:hAnsi="Century Gothic"/>
          <w:sz w:val="22"/>
          <w:szCs w:val="22"/>
        </w:rPr>
        <w:t>“</w:t>
      </w:r>
      <w:r w:rsidR="00BE614E" w:rsidRPr="00B43C40">
        <w:rPr>
          <w:rFonts w:ascii="Century Gothic" w:hAnsi="Century Gothic"/>
          <w:sz w:val="22"/>
          <w:szCs w:val="22"/>
        </w:rPr>
        <w:t>Es un logro que se lo agradecemos al alcalde Pedro Vicente Obando y a sus funcionarios</w:t>
      </w:r>
      <w:r w:rsidR="00F95727">
        <w:rPr>
          <w:rFonts w:ascii="Century Gothic" w:hAnsi="Century Gothic"/>
          <w:sz w:val="22"/>
          <w:szCs w:val="22"/>
        </w:rPr>
        <w:t>,</w:t>
      </w:r>
      <w:r w:rsidR="00BE614E" w:rsidRPr="00B43C40">
        <w:rPr>
          <w:rFonts w:ascii="Century Gothic" w:hAnsi="Century Gothic"/>
          <w:sz w:val="22"/>
          <w:szCs w:val="22"/>
        </w:rPr>
        <w:t xml:space="preserve"> por darnos la importancia que tenemos como comun</w:t>
      </w:r>
      <w:r w:rsidR="00F95727">
        <w:rPr>
          <w:rFonts w:ascii="Century Gothic" w:hAnsi="Century Gothic"/>
          <w:sz w:val="22"/>
          <w:szCs w:val="22"/>
        </w:rPr>
        <w:t xml:space="preserve">idad rural y campesina”, expresó </w:t>
      </w:r>
      <w:r w:rsidR="00F95727" w:rsidRPr="00B43C40">
        <w:rPr>
          <w:rFonts w:ascii="Century Gothic" w:hAnsi="Century Gothic"/>
          <w:sz w:val="22"/>
          <w:szCs w:val="22"/>
        </w:rPr>
        <w:t>Milena Riascos, habitante del sector de Cruz de Amarillo</w:t>
      </w:r>
      <w:r w:rsidR="00F95727">
        <w:rPr>
          <w:rFonts w:ascii="Century Gothic" w:hAnsi="Century Gothic"/>
          <w:sz w:val="22"/>
          <w:szCs w:val="22"/>
        </w:rPr>
        <w:t>.</w:t>
      </w:r>
    </w:p>
    <w:p w14:paraId="034ABFDF" w14:textId="77777777" w:rsidR="00A0201D" w:rsidRPr="00041DA5" w:rsidRDefault="00A0201D" w:rsidP="00A0201D">
      <w:pPr>
        <w:spacing w:after="0"/>
        <w:jc w:val="center"/>
        <w:rPr>
          <w:rFonts w:cs="Tahoma"/>
          <w:b/>
          <w:sz w:val="18"/>
          <w:szCs w:val="18"/>
        </w:rPr>
      </w:pPr>
      <w:r w:rsidRPr="002244F2">
        <w:rPr>
          <w:b/>
          <w:sz w:val="18"/>
          <w:szCs w:val="18"/>
        </w:rPr>
        <w:t xml:space="preserve">Información: </w:t>
      </w:r>
      <w:r w:rsidRPr="002244F2">
        <w:rPr>
          <w:rFonts w:cs="Tahoma"/>
          <w:b/>
          <w:sz w:val="18"/>
          <w:szCs w:val="18"/>
        </w:rPr>
        <w:t>Secretaria de Infraestructura, Viviana Elizabeth Cabrera. Celular: 3</w:t>
      </w:r>
      <w:r>
        <w:rPr>
          <w:rFonts w:cs="Tahoma"/>
          <w:b/>
          <w:sz w:val="18"/>
          <w:szCs w:val="18"/>
        </w:rPr>
        <w:t>174039267</w:t>
      </w:r>
    </w:p>
    <w:p w14:paraId="1D626487" w14:textId="77777777" w:rsidR="003C5037" w:rsidRDefault="003C5037" w:rsidP="00B43C4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</w:p>
    <w:p w14:paraId="2DE6DE50" w14:textId="77777777" w:rsidR="003C5037" w:rsidRDefault="003C5037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62B7528D" w14:textId="77777777" w:rsidR="003C5037" w:rsidRDefault="003C5037" w:rsidP="00B43C4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</w:p>
    <w:bookmarkEnd w:id="0"/>
    <w:p w14:paraId="64D28035" w14:textId="77777777" w:rsidR="009A7E6B" w:rsidRPr="0028181F" w:rsidRDefault="009A7E6B" w:rsidP="009A7E6B">
      <w:pPr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ESTE VIERNES REINICIAN LAS MUESTRAS ARTESANALES EN EL PUNTO DE INFORMACIÓN TURÍSTICA DE PASTO</w:t>
      </w:r>
    </w:p>
    <w:p w14:paraId="7A8D5D26" w14:textId="77777777" w:rsidR="009A7E6B" w:rsidRPr="00FA7E0C" w:rsidRDefault="009A7E6B" w:rsidP="009A7E6B">
      <w:pPr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eastAsia="es-CO"/>
        </w:rPr>
        <w:drawing>
          <wp:inline distT="0" distB="0" distL="0" distR="0" wp14:anchorId="076DED09" wp14:editId="1F2B150A">
            <wp:extent cx="5290671" cy="2987673"/>
            <wp:effectExtent l="0" t="0" r="5715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UTENTICUY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951" cy="298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B75B1" w14:textId="77777777" w:rsidR="009A7E6B" w:rsidRDefault="009A7E6B" w:rsidP="009A7E6B">
      <w:pPr>
        <w:spacing w:after="0"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El próximo viernes 1 de febrero se reinician las muestras artesanales apoyadas por </w:t>
      </w:r>
      <w:r w:rsidRPr="00FA7E0C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la Alcaldía de Pasto a través de la Secretaría de Desarrollo Económico y la Subsecretaría de Turismo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, en aras de impulsar el turismo del municipio y el fortalecer el sector de artesanos. </w:t>
      </w:r>
    </w:p>
    <w:p w14:paraId="301EB695" w14:textId="77777777" w:rsidR="009A7E6B" w:rsidRDefault="009A7E6B" w:rsidP="009A7E6B">
      <w:pPr>
        <w:spacing w:after="0"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</w:p>
    <w:p w14:paraId="254F3D36" w14:textId="77777777" w:rsidR="009A7E6B" w:rsidRDefault="009A7E6B" w:rsidP="009A7E6B">
      <w:pPr>
        <w:spacing w:after="0"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En esta oportunidad se hará la presentación de la marca </w:t>
      </w:r>
      <w:r w:rsidRPr="00FA7E0C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‘</w:t>
      </w:r>
      <w:proofErr w:type="spellStart"/>
      <w:r w:rsidRPr="00FA7E0C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Autenticuy</w:t>
      </w:r>
      <w:proofErr w:type="spellEnd"/>
      <w:r w:rsidRPr="00FA7E0C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’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, enfocada a </w:t>
      </w:r>
      <w:r w:rsidRPr="00CB6D7A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promover los productos artesanales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del municipio, cuyo despliegue se realizará </w:t>
      </w:r>
      <w:r w:rsidRPr="00FA7E0C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a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partir de las 8:</w:t>
      </w:r>
      <w:r w:rsidRPr="00FA7E0C"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 xml:space="preserve">30 de la mañana, </w:t>
      </w:r>
      <w:r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  <w:t>en el Punto de Información Turística de Pasto, ubicado en la calle 19, con carrera 25.</w:t>
      </w:r>
    </w:p>
    <w:p w14:paraId="6BEBF43E" w14:textId="77777777" w:rsidR="009A7E6B" w:rsidRDefault="009A7E6B" w:rsidP="009A7E6B">
      <w:pPr>
        <w:spacing w:after="0" w:line="240" w:lineRule="auto"/>
        <w:jc w:val="both"/>
        <w:rPr>
          <w:rFonts w:ascii="Century Gothic" w:eastAsia="Times New Roman" w:hAnsi="Century Gothic" w:cs="Calibri"/>
          <w:bCs/>
          <w:color w:val="212121"/>
          <w:sz w:val="22"/>
          <w:szCs w:val="22"/>
          <w:bdr w:val="none" w:sz="0" w:space="0" w:color="auto" w:frame="1"/>
          <w:lang w:val="es-ES_tradnl" w:eastAsia="es-CO"/>
        </w:rPr>
      </w:pPr>
    </w:p>
    <w:p w14:paraId="5605CE22" w14:textId="77777777" w:rsidR="009A7E6B" w:rsidRDefault="009A7E6B" w:rsidP="009A7E6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</w:pPr>
      <w:r w:rsidRPr="002B489E"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  <w:t>Información: Subsecretaria Turismo, Elsa María Portilla Arias. Celular: 3014005333</w:t>
      </w:r>
    </w:p>
    <w:p w14:paraId="37C1BF80" w14:textId="77777777" w:rsidR="009A7E6B" w:rsidRDefault="009A7E6B" w:rsidP="009A7E6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color w:val="212121"/>
          <w:sz w:val="18"/>
          <w:szCs w:val="22"/>
          <w:bdr w:val="none" w:sz="0" w:space="0" w:color="auto" w:frame="1"/>
          <w:lang w:val="es-ES_tradnl" w:eastAsia="es-CO"/>
        </w:rPr>
      </w:pPr>
    </w:p>
    <w:p w14:paraId="1EDC607A" w14:textId="77777777" w:rsidR="009A7E6B" w:rsidRDefault="009A7E6B" w:rsidP="009A7E6B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7D1B072D" w14:textId="77777777" w:rsidR="004D0826" w:rsidRPr="00395E32" w:rsidRDefault="004D0826" w:rsidP="00395E32">
      <w:pPr>
        <w:shd w:val="clear" w:color="auto" w:fill="FFFFFF"/>
        <w:spacing w:after="120" w:line="240" w:lineRule="auto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14:paraId="10EF4881" w14:textId="77777777" w:rsidR="004D0826" w:rsidRPr="00395E32" w:rsidRDefault="004D0826" w:rsidP="00395E32">
      <w:pPr>
        <w:shd w:val="clear" w:color="auto" w:fill="FFFFFF"/>
        <w:spacing w:after="120" w:line="240" w:lineRule="auto"/>
        <w:jc w:val="center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95E32">
        <w:rPr>
          <w:rFonts w:ascii="Century Gothic" w:eastAsia="Calibri" w:hAnsi="Century Gothic" w:cs="Calibri"/>
          <w:sz w:val="22"/>
          <w:szCs w:val="22"/>
          <w:lang w:val="es-ES_tradnl" w:eastAsia="ar-SA"/>
        </w:rPr>
        <w:t>Oficina de Comunicación Social</w:t>
      </w:r>
    </w:p>
    <w:p w14:paraId="10E79EDA" w14:textId="7E5885D6" w:rsidR="009A1571" w:rsidRPr="00E575D3" w:rsidRDefault="004D0826" w:rsidP="00E575D3">
      <w:pPr>
        <w:shd w:val="clear" w:color="auto" w:fill="FFFFFF"/>
        <w:spacing w:after="120"/>
        <w:jc w:val="center"/>
        <w:rPr>
          <w:rFonts w:cs="Tahoma"/>
          <w:b/>
          <w:bCs/>
          <w:color w:val="222222"/>
        </w:rPr>
      </w:pPr>
      <w:r w:rsidRPr="00CE4B9C">
        <w:rPr>
          <w:rFonts w:cs="Tahoma"/>
          <w:b/>
          <w:bCs/>
          <w:color w:val="222222"/>
        </w:rPr>
        <w:t>Alcaldía de Pasto</w:t>
      </w:r>
    </w:p>
    <w:sectPr w:rsidR="009A1571" w:rsidRPr="00E575D3" w:rsidSect="000A1D37">
      <w:head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DC329" w14:textId="77777777" w:rsidR="00711251" w:rsidRDefault="00711251" w:rsidP="005D28FB">
      <w:pPr>
        <w:spacing w:after="0"/>
      </w:pPr>
      <w:r>
        <w:separator/>
      </w:r>
    </w:p>
  </w:endnote>
  <w:endnote w:type="continuationSeparator" w:id="0">
    <w:p w14:paraId="3DF1C794" w14:textId="77777777" w:rsidR="00711251" w:rsidRDefault="00711251" w:rsidP="005D28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94AA0" w14:textId="77777777" w:rsidR="00711251" w:rsidRDefault="00711251" w:rsidP="005D28FB">
      <w:pPr>
        <w:spacing w:after="0"/>
      </w:pPr>
      <w:r>
        <w:separator/>
      </w:r>
    </w:p>
  </w:footnote>
  <w:footnote w:type="continuationSeparator" w:id="0">
    <w:p w14:paraId="2A9B1812" w14:textId="77777777" w:rsidR="00711251" w:rsidRDefault="00711251" w:rsidP="005D28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581E3" w14:textId="77777777" w:rsidR="00FE0715" w:rsidRDefault="00CC2BA9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320994FA" wp14:editId="5C3DCD3E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BDFB1E" wp14:editId="0E5776E2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86C6E" w14:textId="0955206D" w:rsidR="00FE0715" w:rsidRDefault="00CC2BA9" w:rsidP="006A7E77">
                          <w:pPr>
                            <w:spacing w:after="0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</w:t>
                          </w:r>
                          <w:r w:rsidR="008F1A34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5C1C55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5</w:t>
                          </w:r>
                        </w:p>
                        <w:p w14:paraId="42E497DF" w14:textId="1D1CA69D" w:rsidR="00FE0715" w:rsidRPr="00505F60" w:rsidRDefault="005C1C55" w:rsidP="006A7E77">
                          <w:pPr>
                            <w:spacing w:after="0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30</w:t>
                          </w:r>
                          <w:r w:rsidR="00CC2BA9">
                            <w:rPr>
                              <w:b/>
                              <w:sz w:val="16"/>
                              <w:szCs w:val="20"/>
                            </w:rPr>
                            <w:t>/enero</w:t>
                          </w:r>
                          <w:r w:rsidR="00CC2BA9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CC2BA9">
                            <w:rPr>
                              <w:b/>
                              <w:sz w:val="16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7BDF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4C786C6E" w14:textId="0955206D" w:rsidR="00FE0715" w:rsidRDefault="00CC2BA9" w:rsidP="006A7E77">
                    <w:pPr>
                      <w:spacing w:after="0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0</w:t>
                    </w:r>
                    <w:r w:rsidR="008F1A34">
                      <w:rPr>
                        <w:rFonts w:cs="Tahoma"/>
                        <w:b/>
                        <w:sz w:val="16"/>
                        <w:szCs w:val="20"/>
                      </w:rPr>
                      <w:t>2</w:t>
                    </w:r>
                    <w:r w:rsidR="005C1C55">
                      <w:rPr>
                        <w:rFonts w:cs="Tahoma"/>
                        <w:b/>
                        <w:sz w:val="16"/>
                        <w:szCs w:val="20"/>
                      </w:rPr>
                      <w:t>5</w:t>
                    </w:r>
                  </w:p>
                  <w:p w14:paraId="42E497DF" w14:textId="1D1CA69D" w:rsidR="00FE0715" w:rsidRPr="00505F60" w:rsidRDefault="005C1C55" w:rsidP="006A7E77">
                    <w:pPr>
                      <w:spacing w:after="0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30</w:t>
                    </w:r>
                    <w:r w:rsidR="00CC2BA9">
                      <w:rPr>
                        <w:b/>
                        <w:sz w:val="16"/>
                        <w:szCs w:val="20"/>
                      </w:rPr>
                      <w:t>/enero</w:t>
                    </w:r>
                    <w:r w:rsidR="00CC2BA9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CC2BA9">
                      <w:rPr>
                        <w:b/>
                        <w:sz w:val="16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26"/>
    <w:rsid w:val="00002150"/>
    <w:rsid w:val="00003478"/>
    <w:rsid w:val="0000388D"/>
    <w:rsid w:val="00005168"/>
    <w:rsid w:val="00005B23"/>
    <w:rsid w:val="000111CA"/>
    <w:rsid w:val="00032E1E"/>
    <w:rsid w:val="00033064"/>
    <w:rsid w:val="00040058"/>
    <w:rsid w:val="0005617F"/>
    <w:rsid w:val="00056F9F"/>
    <w:rsid w:val="00066A1E"/>
    <w:rsid w:val="00070366"/>
    <w:rsid w:val="000771ED"/>
    <w:rsid w:val="00095168"/>
    <w:rsid w:val="000A0893"/>
    <w:rsid w:val="000A3CEE"/>
    <w:rsid w:val="000A53D6"/>
    <w:rsid w:val="000B49FE"/>
    <w:rsid w:val="000C0138"/>
    <w:rsid w:val="000C3A6A"/>
    <w:rsid w:val="000D2DEF"/>
    <w:rsid w:val="000D6A2D"/>
    <w:rsid w:val="000E6D98"/>
    <w:rsid w:val="000E7E75"/>
    <w:rsid w:val="000F0402"/>
    <w:rsid w:val="000F5DE8"/>
    <w:rsid w:val="0011077E"/>
    <w:rsid w:val="00111A8E"/>
    <w:rsid w:val="001202E5"/>
    <w:rsid w:val="001250A3"/>
    <w:rsid w:val="00126891"/>
    <w:rsid w:val="00126DAB"/>
    <w:rsid w:val="001446B8"/>
    <w:rsid w:val="00146CA0"/>
    <w:rsid w:val="00147B48"/>
    <w:rsid w:val="001508B3"/>
    <w:rsid w:val="00150E44"/>
    <w:rsid w:val="001514A4"/>
    <w:rsid w:val="001813DA"/>
    <w:rsid w:val="0019754C"/>
    <w:rsid w:val="001A0159"/>
    <w:rsid w:val="001A3363"/>
    <w:rsid w:val="001A5042"/>
    <w:rsid w:val="001B4A5F"/>
    <w:rsid w:val="001C03B4"/>
    <w:rsid w:val="001C3AB4"/>
    <w:rsid w:val="001D1385"/>
    <w:rsid w:val="001D3ADE"/>
    <w:rsid w:val="001D5C4F"/>
    <w:rsid w:val="001E1E08"/>
    <w:rsid w:val="001E287F"/>
    <w:rsid w:val="001F15A5"/>
    <w:rsid w:val="00207F2C"/>
    <w:rsid w:val="00214A75"/>
    <w:rsid w:val="002162A0"/>
    <w:rsid w:val="00250188"/>
    <w:rsid w:val="00252463"/>
    <w:rsid w:val="00255F5D"/>
    <w:rsid w:val="00274953"/>
    <w:rsid w:val="002749F0"/>
    <w:rsid w:val="00274C97"/>
    <w:rsid w:val="00277B5D"/>
    <w:rsid w:val="0028181F"/>
    <w:rsid w:val="00283A0C"/>
    <w:rsid w:val="00287B42"/>
    <w:rsid w:val="002A0501"/>
    <w:rsid w:val="002B489E"/>
    <w:rsid w:val="002C46C7"/>
    <w:rsid w:val="002D1ECA"/>
    <w:rsid w:val="002F0049"/>
    <w:rsid w:val="002F54F3"/>
    <w:rsid w:val="002F6F7F"/>
    <w:rsid w:val="00303E8A"/>
    <w:rsid w:val="00305312"/>
    <w:rsid w:val="00306219"/>
    <w:rsid w:val="00306874"/>
    <w:rsid w:val="003074DD"/>
    <w:rsid w:val="00312B87"/>
    <w:rsid w:val="00317559"/>
    <w:rsid w:val="00317B50"/>
    <w:rsid w:val="003238EB"/>
    <w:rsid w:val="00324B94"/>
    <w:rsid w:val="003339A5"/>
    <w:rsid w:val="00352A38"/>
    <w:rsid w:val="00362DB6"/>
    <w:rsid w:val="00365334"/>
    <w:rsid w:val="0037358A"/>
    <w:rsid w:val="00374126"/>
    <w:rsid w:val="00376EEF"/>
    <w:rsid w:val="0038406F"/>
    <w:rsid w:val="003840E8"/>
    <w:rsid w:val="00390EC1"/>
    <w:rsid w:val="00395E32"/>
    <w:rsid w:val="00396CD1"/>
    <w:rsid w:val="003A39A5"/>
    <w:rsid w:val="003A447E"/>
    <w:rsid w:val="003A7D9B"/>
    <w:rsid w:val="003C5037"/>
    <w:rsid w:val="003D5ABD"/>
    <w:rsid w:val="003D67EF"/>
    <w:rsid w:val="003E1DA5"/>
    <w:rsid w:val="00402715"/>
    <w:rsid w:val="00405BBF"/>
    <w:rsid w:val="0041183D"/>
    <w:rsid w:val="004143D8"/>
    <w:rsid w:val="00443454"/>
    <w:rsid w:val="004450F7"/>
    <w:rsid w:val="004517BC"/>
    <w:rsid w:val="004534E8"/>
    <w:rsid w:val="00461C52"/>
    <w:rsid w:val="0046709E"/>
    <w:rsid w:val="004754CC"/>
    <w:rsid w:val="00475566"/>
    <w:rsid w:val="004A144B"/>
    <w:rsid w:val="004A19B8"/>
    <w:rsid w:val="004A2790"/>
    <w:rsid w:val="004C0C10"/>
    <w:rsid w:val="004D0826"/>
    <w:rsid w:val="004D16C7"/>
    <w:rsid w:val="004D76DA"/>
    <w:rsid w:val="004D7BFF"/>
    <w:rsid w:val="004F44F1"/>
    <w:rsid w:val="00503A33"/>
    <w:rsid w:val="00511514"/>
    <w:rsid w:val="00516D08"/>
    <w:rsid w:val="0052123A"/>
    <w:rsid w:val="00523913"/>
    <w:rsid w:val="005353A3"/>
    <w:rsid w:val="00536057"/>
    <w:rsid w:val="00537498"/>
    <w:rsid w:val="00543776"/>
    <w:rsid w:val="005453C2"/>
    <w:rsid w:val="00547286"/>
    <w:rsid w:val="00554A2C"/>
    <w:rsid w:val="00570248"/>
    <w:rsid w:val="00570CE9"/>
    <w:rsid w:val="00572A54"/>
    <w:rsid w:val="00575C85"/>
    <w:rsid w:val="00577417"/>
    <w:rsid w:val="0059614F"/>
    <w:rsid w:val="005A3E2B"/>
    <w:rsid w:val="005C08FD"/>
    <w:rsid w:val="005C1C55"/>
    <w:rsid w:val="005D28FB"/>
    <w:rsid w:val="005D31F2"/>
    <w:rsid w:val="005D37E4"/>
    <w:rsid w:val="005E56FA"/>
    <w:rsid w:val="005F4C61"/>
    <w:rsid w:val="005F7B50"/>
    <w:rsid w:val="005F7BED"/>
    <w:rsid w:val="006017D6"/>
    <w:rsid w:val="00601D1C"/>
    <w:rsid w:val="00627940"/>
    <w:rsid w:val="00633072"/>
    <w:rsid w:val="00640368"/>
    <w:rsid w:val="00643D7C"/>
    <w:rsid w:val="006538F8"/>
    <w:rsid w:val="006554FE"/>
    <w:rsid w:val="0066199E"/>
    <w:rsid w:val="00683505"/>
    <w:rsid w:val="006842E7"/>
    <w:rsid w:val="00696C11"/>
    <w:rsid w:val="006A16CB"/>
    <w:rsid w:val="006A3410"/>
    <w:rsid w:val="006B4876"/>
    <w:rsid w:val="006B5D09"/>
    <w:rsid w:val="006B78DE"/>
    <w:rsid w:val="006E514D"/>
    <w:rsid w:val="006F2A60"/>
    <w:rsid w:val="006F3A93"/>
    <w:rsid w:val="006F3B28"/>
    <w:rsid w:val="006F4F73"/>
    <w:rsid w:val="00701224"/>
    <w:rsid w:val="00711251"/>
    <w:rsid w:val="00722833"/>
    <w:rsid w:val="0072302B"/>
    <w:rsid w:val="00723FA7"/>
    <w:rsid w:val="00727F1B"/>
    <w:rsid w:val="0074135C"/>
    <w:rsid w:val="007462A8"/>
    <w:rsid w:val="00751D2E"/>
    <w:rsid w:val="00755604"/>
    <w:rsid w:val="00767A9F"/>
    <w:rsid w:val="00771E86"/>
    <w:rsid w:val="007A1F75"/>
    <w:rsid w:val="007A5DD0"/>
    <w:rsid w:val="007B1773"/>
    <w:rsid w:val="007C1E80"/>
    <w:rsid w:val="007C7B55"/>
    <w:rsid w:val="007E5952"/>
    <w:rsid w:val="007E69D9"/>
    <w:rsid w:val="007F7105"/>
    <w:rsid w:val="008017DC"/>
    <w:rsid w:val="008033F4"/>
    <w:rsid w:val="0081225B"/>
    <w:rsid w:val="00812F98"/>
    <w:rsid w:val="00813683"/>
    <w:rsid w:val="00817836"/>
    <w:rsid w:val="008179AA"/>
    <w:rsid w:val="008206CC"/>
    <w:rsid w:val="00823B09"/>
    <w:rsid w:val="00833775"/>
    <w:rsid w:val="00850149"/>
    <w:rsid w:val="00851B05"/>
    <w:rsid w:val="00860F8B"/>
    <w:rsid w:val="008772F2"/>
    <w:rsid w:val="00890179"/>
    <w:rsid w:val="008930D0"/>
    <w:rsid w:val="00894577"/>
    <w:rsid w:val="00896813"/>
    <w:rsid w:val="008A76C1"/>
    <w:rsid w:val="008B0B35"/>
    <w:rsid w:val="008B7ECF"/>
    <w:rsid w:val="008C30ED"/>
    <w:rsid w:val="008F1A34"/>
    <w:rsid w:val="008F58D2"/>
    <w:rsid w:val="008F6E5B"/>
    <w:rsid w:val="0091472E"/>
    <w:rsid w:val="009179BE"/>
    <w:rsid w:val="00923035"/>
    <w:rsid w:val="00925944"/>
    <w:rsid w:val="00936F18"/>
    <w:rsid w:val="00937745"/>
    <w:rsid w:val="00977261"/>
    <w:rsid w:val="00981B4A"/>
    <w:rsid w:val="00982A53"/>
    <w:rsid w:val="009839D3"/>
    <w:rsid w:val="0099089C"/>
    <w:rsid w:val="009A1571"/>
    <w:rsid w:val="009A7408"/>
    <w:rsid w:val="009A7E6B"/>
    <w:rsid w:val="009B4E17"/>
    <w:rsid w:val="009C05E6"/>
    <w:rsid w:val="009C1E99"/>
    <w:rsid w:val="009C292D"/>
    <w:rsid w:val="009C3E3A"/>
    <w:rsid w:val="009D4FB7"/>
    <w:rsid w:val="009F137E"/>
    <w:rsid w:val="009F3E71"/>
    <w:rsid w:val="00A0031D"/>
    <w:rsid w:val="00A0201D"/>
    <w:rsid w:val="00A05EC7"/>
    <w:rsid w:val="00A21F11"/>
    <w:rsid w:val="00A24178"/>
    <w:rsid w:val="00A2724D"/>
    <w:rsid w:val="00A3079A"/>
    <w:rsid w:val="00A360F0"/>
    <w:rsid w:val="00A42037"/>
    <w:rsid w:val="00A43EC0"/>
    <w:rsid w:val="00A44ACD"/>
    <w:rsid w:val="00A45964"/>
    <w:rsid w:val="00A47E78"/>
    <w:rsid w:val="00A50040"/>
    <w:rsid w:val="00A82892"/>
    <w:rsid w:val="00A837D2"/>
    <w:rsid w:val="00A86148"/>
    <w:rsid w:val="00A91E7F"/>
    <w:rsid w:val="00A94F9E"/>
    <w:rsid w:val="00AB3C47"/>
    <w:rsid w:val="00AC0FEE"/>
    <w:rsid w:val="00AC74CA"/>
    <w:rsid w:val="00AE44A7"/>
    <w:rsid w:val="00AF2D21"/>
    <w:rsid w:val="00AF7469"/>
    <w:rsid w:val="00B008E6"/>
    <w:rsid w:val="00B0341A"/>
    <w:rsid w:val="00B1419C"/>
    <w:rsid w:val="00B1581C"/>
    <w:rsid w:val="00B16D29"/>
    <w:rsid w:val="00B20514"/>
    <w:rsid w:val="00B23406"/>
    <w:rsid w:val="00B236F5"/>
    <w:rsid w:val="00B2695C"/>
    <w:rsid w:val="00B34A61"/>
    <w:rsid w:val="00B36550"/>
    <w:rsid w:val="00B37F95"/>
    <w:rsid w:val="00B43C40"/>
    <w:rsid w:val="00B564DA"/>
    <w:rsid w:val="00B56CE2"/>
    <w:rsid w:val="00B66935"/>
    <w:rsid w:val="00B706EB"/>
    <w:rsid w:val="00B71445"/>
    <w:rsid w:val="00B74711"/>
    <w:rsid w:val="00B84AB3"/>
    <w:rsid w:val="00B94296"/>
    <w:rsid w:val="00B9649B"/>
    <w:rsid w:val="00B96FA8"/>
    <w:rsid w:val="00BB55E4"/>
    <w:rsid w:val="00BB7354"/>
    <w:rsid w:val="00BC0DD6"/>
    <w:rsid w:val="00BD7F98"/>
    <w:rsid w:val="00BE3648"/>
    <w:rsid w:val="00BE614E"/>
    <w:rsid w:val="00BE7510"/>
    <w:rsid w:val="00BF635D"/>
    <w:rsid w:val="00C04B5F"/>
    <w:rsid w:val="00C04E00"/>
    <w:rsid w:val="00C0613F"/>
    <w:rsid w:val="00C243F4"/>
    <w:rsid w:val="00C24A66"/>
    <w:rsid w:val="00C25DED"/>
    <w:rsid w:val="00C35669"/>
    <w:rsid w:val="00C40D69"/>
    <w:rsid w:val="00C41481"/>
    <w:rsid w:val="00C460A9"/>
    <w:rsid w:val="00C508A5"/>
    <w:rsid w:val="00C52EB8"/>
    <w:rsid w:val="00C55208"/>
    <w:rsid w:val="00C61CA4"/>
    <w:rsid w:val="00C71CA4"/>
    <w:rsid w:val="00C83C2C"/>
    <w:rsid w:val="00C8403A"/>
    <w:rsid w:val="00C8560F"/>
    <w:rsid w:val="00C93E1A"/>
    <w:rsid w:val="00C94A55"/>
    <w:rsid w:val="00CA4C56"/>
    <w:rsid w:val="00CA5647"/>
    <w:rsid w:val="00CA680E"/>
    <w:rsid w:val="00CA6FA8"/>
    <w:rsid w:val="00CB37CB"/>
    <w:rsid w:val="00CB6D7A"/>
    <w:rsid w:val="00CC2BA9"/>
    <w:rsid w:val="00CD0116"/>
    <w:rsid w:val="00CE4B9C"/>
    <w:rsid w:val="00CF0BD4"/>
    <w:rsid w:val="00CF6CE6"/>
    <w:rsid w:val="00D06436"/>
    <w:rsid w:val="00D11D9C"/>
    <w:rsid w:val="00D177D2"/>
    <w:rsid w:val="00D21830"/>
    <w:rsid w:val="00D243EC"/>
    <w:rsid w:val="00D26252"/>
    <w:rsid w:val="00D345F2"/>
    <w:rsid w:val="00D51C68"/>
    <w:rsid w:val="00D51CB8"/>
    <w:rsid w:val="00D664A7"/>
    <w:rsid w:val="00D665C3"/>
    <w:rsid w:val="00D66F6A"/>
    <w:rsid w:val="00D8517C"/>
    <w:rsid w:val="00D86509"/>
    <w:rsid w:val="00DA25B6"/>
    <w:rsid w:val="00DA4E3C"/>
    <w:rsid w:val="00DB0A85"/>
    <w:rsid w:val="00DB2B7D"/>
    <w:rsid w:val="00DB42F0"/>
    <w:rsid w:val="00DB45CC"/>
    <w:rsid w:val="00DB7C0F"/>
    <w:rsid w:val="00DF0BB6"/>
    <w:rsid w:val="00E042D7"/>
    <w:rsid w:val="00E12D55"/>
    <w:rsid w:val="00E1555E"/>
    <w:rsid w:val="00E26219"/>
    <w:rsid w:val="00E27A9A"/>
    <w:rsid w:val="00E36979"/>
    <w:rsid w:val="00E41B4B"/>
    <w:rsid w:val="00E50379"/>
    <w:rsid w:val="00E518C1"/>
    <w:rsid w:val="00E54F79"/>
    <w:rsid w:val="00E571E9"/>
    <w:rsid w:val="00E575D3"/>
    <w:rsid w:val="00E67A87"/>
    <w:rsid w:val="00E720B9"/>
    <w:rsid w:val="00E746FC"/>
    <w:rsid w:val="00E81E8C"/>
    <w:rsid w:val="00E86C50"/>
    <w:rsid w:val="00E90E61"/>
    <w:rsid w:val="00E919BB"/>
    <w:rsid w:val="00EA08E8"/>
    <w:rsid w:val="00EA302B"/>
    <w:rsid w:val="00EA5498"/>
    <w:rsid w:val="00F035E3"/>
    <w:rsid w:val="00F138D6"/>
    <w:rsid w:val="00F24062"/>
    <w:rsid w:val="00F25E1D"/>
    <w:rsid w:val="00F26D7D"/>
    <w:rsid w:val="00F27F7E"/>
    <w:rsid w:val="00F4087D"/>
    <w:rsid w:val="00F42352"/>
    <w:rsid w:val="00F42B0E"/>
    <w:rsid w:val="00F44313"/>
    <w:rsid w:val="00F46D43"/>
    <w:rsid w:val="00F6113F"/>
    <w:rsid w:val="00F642B6"/>
    <w:rsid w:val="00F664BF"/>
    <w:rsid w:val="00F666AC"/>
    <w:rsid w:val="00F670AF"/>
    <w:rsid w:val="00F71DFD"/>
    <w:rsid w:val="00F7373E"/>
    <w:rsid w:val="00F85C4D"/>
    <w:rsid w:val="00F95727"/>
    <w:rsid w:val="00F96ECF"/>
    <w:rsid w:val="00FA7E0C"/>
    <w:rsid w:val="00FC77C2"/>
    <w:rsid w:val="00FD00EE"/>
    <w:rsid w:val="00FD5169"/>
    <w:rsid w:val="00FF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3792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1C"/>
  </w:style>
  <w:style w:type="paragraph" w:styleId="Ttulo1">
    <w:name w:val="heading 1"/>
    <w:basedOn w:val="Normal"/>
    <w:next w:val="Normal"/>
    <w:link w:val="Ttulo1Car"/>
    <w:uiPriority w:val="9"/>
    <w:qFormat/>
    <w:rsid w:val="00B1581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81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581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58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58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58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58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58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58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0826"/>
    <w:pPr>
      <w:tabs>
        <w:tab w:val="center" w:pos="4252"/>
        <w:tab w:val="right" w:pos="8504"/>
      </w:tabs>
      <w:spacing w:after="0"/>
    </w:pPr>
    <w:rPr>
      <w:rFonts w:ascii="Calibri" w:hAnsi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0826"/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82A53"/>
    <w:pPr>
      <w:spacing w:after="0" w:line="240" w:lineRule="auto"/>
      <w:jc w:val="center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5D28FB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8FB"/>
    <w:rPr>
      <w:rFonts w:eastAsia="Calibri" w:cs="Calibri"/>
      <w:lang w:eastAsia="ar-SA"/>
    </w:rPr>
  </w:style>
  <w:style w:type="character" w:styleId="Hipervnculo">
    <w:name w:val="Hyperlink"/>
    <w:basedOn w:val="Fuentedeprrafopredeter"/>
    <w:uiPriority w:val="99"/>
    <w:unhideWhenUsed/>
    <w:rsid w:val="00396C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77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msonormal">
    <w:name w:val="x_msonormal"/>
    <w:basedOn w:val="Normal"/>
    <w:rsid w:val="00F666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B1581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581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581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581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581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581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581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581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581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1581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B158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B1581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581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B1581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B1581C"/>
    <w:rPr>
      <w:b/>
      <w:bCs/>
    </w:rPr>
  </w:style>
  <w:style w:type="character" w:styleId="nfasis">
    <w:name w:val="Emphasis"/>
    <w:basedOn w:val="Fuentedeprrafopredeter"/>
    <w:uiPriority w:val="20"/>
    <w:qFormat/>
    <w:rsid w:val="00B1581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B1581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1581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B1581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581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581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B1581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B1581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B1581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B1581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B1581C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1581C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1C"/>
  </w:style>
  <w:style w:type="paragraph" w:styleId="Ttulo1">
    <w:name w:val="heading 1"/>
    <w:basedOn w:val="Normal"/>
    <w:next w:val="Normal"/>
    <w:link w:val="Ttulo1Car"/>
    <w:uiPriority w:val="9"/>
    <w:qFormat/>
    <w:rsid w:val="00B1581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81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581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58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58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58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58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58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58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0826"/>
    <w:pPr>
      <w:tabs>
        <w:tab w:val="center" w:pos="4252"/>
        <w:tab w:val="right" w:pos="8504"/>
      </w:tabs>
      <w:spacing w:after="0"/>
    </w:pPr>
    <w:rPr>
      <w:rFonts w:ascii="Calibri" w:hAnsi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0826"/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82A53"/>
    <w:pPr>
      <w:spacing w:after="0" w:line="240" w:lineRule="auto"/>
      <w:jc w:val="center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5D28FB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8FB"/>
    <w:rPr>
      <w:rFonts w:eastAsia="Calibri" w:cs="Calibri"/>
      <w:lang w:eastAsia="ar-SA"/>
    </w:rPr>
  </w:style>
  <w:style w:type="character" w:styleId="Hipervnculo">
    <w:name w:val="Hyperlink"/>
    <w:basedOn w:val="Fuentedeprrafopredeter"/>
    <w:uiPriority w:val="99"/>
    <w:unhideWhenUsed/>
    <w:rsid w:val="00396C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77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msonormal">
    <w:name w:val="x_msonormal"/>
    <w:basedOn w:val="Normal"/>
    <w:rsid w:val="00F666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B1581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581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581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581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581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581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581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581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581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1581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B158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B1581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581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B1581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B1581C"/>
    <w:rPr>
      <w:b/>
      <w:bCs/>
    </w:rPr>
  </w:style>
  <w:style w:type="character" w:styleId="nfasis">
    <w:name w:val="Emphasis"/>
    <w:basedOn w:val="Fuentedeprrafopredeter"/>
    <w:uiPriority w:val="20"/>
    <w:qFormat/>
    <w:rsid w:val="00B1581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B1581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1581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B1581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581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581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B1581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B1581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B1581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B1581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B1581C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1581C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1AED8-4E5B-462F-ABB2-A63DC79B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1839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RedeS</dc:creator>
  <cp:lastModifiedBy>Carlos Andres Sanchez Obando</cp:lastModifiedBy>
  <cp:revision>4</cp:revision>
  <cp:lastPrinted>2019-01-30T04:22:00Z</cp:lastPrinted>
  <dcterms:created xsi:type="dcterms:W3CDTF">2019-01-30T04:22:00Z</dcterms:created>
  <dcterms:modified xsi:type="dcterms:W3CDTF">2019-01-30T04:27:00Z</dcterms:modified>
</cp:coreProperties>
</file>