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2D433" w14:textId="7F6D3945" w:rsidR="00273E8F" w:rsidRPr="00E437F4" w:rsidRDefault="00273E8F" w:rsidP="00273E8F">
      <w:pPr>
        <w:spacing w:line="240" w:lineRule="auto"/>
        <w:jc w:val="center"/>
        <w:rPr>
          <w:rFonts w:ascii="Century Gothic" w:eastAsia="Times New Roman" w:hAnsi="Century Gothic" w:cs="Tahoma"/>
          <w:b/>
          <w:sz w:val="22"/>
          <w:szCs w:val="22"/>
          <w:lang w:eastAsia="es-CO"/>
        </w:rPr>
      </w:pPr>
      <w:bookmarkStart w:id="0" w:name="_Hlk520907147"/>
      <w:r w:rsidRPr="00E437F4">
        <w:rPr>
          <w:rFonts w:ascii="Century Gothic" w:eastAsia="Times New Roman" w:hAnsi="Century Gothic" w:cs="Tahoma"/>
          <w:b/>
          <w:sz w:val="22"/>
          <w:szCs w:val="22"/>
          <w:lang w:eastAsia="es-CO"/>
        </w:rPr>
        <w:t xml:space="preserve">GOBIERNO MUNICIPAL PAVIMENTARÁ LA VÍA CUJACAL ENTRE LA ANTIGUA SALIDA AL NORTE Y </w:t>
      </w:r>
      <w:r w:rsidR="00B204A3" w:rsidRPr="00E437F4">
        <w:rPr>
          <w:rFonts w:ascii="Century Gothic" w:eastAsia="Times New Roman" w:hAnsi="Century Gothic" w:cs="Tahoma"/>
          <w:b/>
          <w:sz w:val="22"/>
          <w:szCs w:val="22"/>
          <w:lang w:eastAsia="es-CO"/>
        </w:rPr>
        <w:t xml:space="preserve">LA </w:t>
      </w:r>
      <w:r w:rsidRPr="00E437F4">
        <w:rPr>
          <w:rFonts w:ascii="Century Gothic" w:eastAsia="Times New Roman" w:hAnsi="Century Gothic" w:cs="Tahoma"/>
          <w:b/>
          <w:sz w:val="22"/>
          <w:szCs w:val="22"/>
          <w:lang w:eastAsia="es-CO"/>
        </w:rPr>
        <w:t>VARIANTE ORIENTAL DE PASTO</w:t>
      </w:r>
    </w:p>
    <w:p w14:paraId="73A373AD" w14:textId="77777777" w:rsidR="00273E8F" w:rsidRPr="00E437F4" w:rsidRDefault="00273E8F" w:rsidP="00273E8F">
      <w:pPr>
        <w:spacing w:line="240" w:lineRule="auto"/>
        <w:jc w:val="center"/>
        <w:rPr>
          <w:rFonts w:ascii="Century Gothic" w:eastAsia="Times New Roman" w:hAnsi="Century Gothic" w:cs="Tahoma"/>
          <w:b/>
          <w:sz w:val="22"/>
          <w:szCs w:val="22"/>
          <w:lang w:eastAsia="es-CO"/>
        </w:rPr>
      </w:pPr>
      <w:r w:rsidRPr="00E437F4">
        <w:rPr>
          <w:rFonts w:ascii="Century Gothic" w:eastAsia="Times New Roman" w:hAnsi="Century Gothic" w:cs="Tahoma"/>
          <w:b/>
          <w:noProof/>
          <w:sz w:val="22"/>
          <w:szCs w:val="22"/>
          <w:lang w:val="en-US"/>
        </w:rPr>
        <w:drawing>
          <wp:inline distT="0" distB="0" distL="0" distR="0" wp14:anchorId="46ACA3C8" wp14:editId="68141BB3">
            <wp:extent cx="5597927" cy="3113902"/>
            <wp:effectExtent l="0" t="0" r="317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3.JPG"/>
                    <pic:cNvPicPr/>
                  </pic:nvPicPr>
                  <pic:blipFill rotWithShape="1">
                    <a:blip r:embed="rId7" cstate="print">
                      <a:extLst>
                        <a:ext uri="{28A0092B-C50C-407E-A947-70E740481C1C}">
                          <a14:useLocalDpi xmlns:a14="http://schemas.microsoft.com/office/drawing/2010/main" val="0"/>
                        </a:ext>
                      </a:extLst>
                    </a:blip>
                    <a:srcRect b="16557"/>
                    <a:stretch/>
                  </pic:blipFill>
                  <pic:spPr bwMode="auto">
                    <a:xfrm>
                      <a:off x="0" y="0"/>
                      <a:ext cx="5597927" cy="3113902"/>
                    </a:xfrm>
                    <a:prstGeom prst="rect">
                      <a:avLst/>
                    </a:prstGeom>
                    <a:ln>
                      <a:noFill/>
                    </a:ln>
                    <a:extLst>
                      <a:ext uri="{53640926-AAD7-44D8-BBD7-CCE9431645EC}">
                        <a14:shadowObscured xmlns:a14="http://schemas.microsoft.com/office/drawing/2010/main"/>
                      </a:ext>
                    </a:extLst>
                  </pic:spPr>
                </pic:pic>
              </a:graphicData>
            </a:graphic>
          </wp:inline>
        </w:drawing>
      </w:r>
    </w:p>
    <w:p w14:paraId="0A541E12" w14:textId="77777777" w:rsidR="00FE358B" w:rsidRPr="00E437F4" w:rsidRDefault="00273E8F" w:rsidP="00FE358B">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“Esta vía había sido olvid</w:t>
      </w:r>
      <w:r w:rsidR="00B204A3" w:rsidRPr="00E437F4">
        <w:rPr>
          <w:rFonts w:ascii="Century Gothic" w:eastAsia="Times New Roman" w:hAnsi="Century Gothic" w:cs="Tahoma"/>
          <w:sz w:val="22"/>
          <w:szCs w:val="22"/>
          <w:lang w:eastAsia="es-CO"/>
        </w:rPr>
        <w:t>ada por muchas administraciones</w:t>
      </w:r>
      <w:r w:rsidRPr="00E437F4">
        <w:rPr>
          <w:rFonts w:ascii="Century Gothic" w:eastAsia="Times New Roman" w:hAnsi="Century Gothic" w:cs="Tahoma"/>
          <w:sz w:val="22"/>
          <w:szCs w:val="22"/>
          <w:lang w:eastAsia="es-CO"/>
        </w:rPr>
        <w:t xml:space="preserve"> y hoy vemos que se va a ser realidad”, dijo </w:t>
      </w:r>
      <w:proofErr w:type="spellStart"/>
      <w:r w:rsidRPr="00E437F4">
        <w:rPr>
          <w:rFonts w:ascii="Century Gothic" w:eastAsia="Times New Roman" w:hAnsi="Century Gothic" w:cs="Tahoma"/>
          <w:sz w:val="22"/>
          <w:szCs w:val="22"/>
          <w:lang w:eastAsia="es-CO"/>
        </w:rPr>
        <w:t>Sigifredo</w:t>
      </w:r>
      <w:proofErr w:type="spellEnd"/>
      <w:r w:rsidRPr="00E437F4">
        <w:rPr>
          <w:rFonts w:ascii="Century Gothic" w:eastAsia="Times New Roman" w:hAnsi="Century Gothic" w:cs="Tahoma"/>
          <w:sz w:val="22"/>
          <w:szCs w:val="22"/>
          <w:lang w:eastAsia="es-CO"/>
        </w:rPr>
        <w:t xml:space="preserve"> </w:t>
      </w:r>
      <w:proofErr w:type="spellStart"/>
      <w:r w:rsidRPr="00E437F4">
        <w:rPr>
          <w:rFonts w:ascii="Century Gothic" w:eastAsia="Times New Roman" w:hAnsi="Century Gothic" w:cs="Tahoma"/>
          <w:sz w:val="22"/>
          <w:szCs w:val="22"/>
          <w:lang w:eastAsia="es-CO"/>
        </w:rPr>
        <w:t>Merchancano</w:t>
      </w:r>
      <w:proofErr w:type="spellEnd"/>
      <w:r w:rsidRPr="00E437F4">
        <w:rPr>
          <w:rFonts w:ascii="Century Gothic" w:eastAsia="Times New Roman" w:hAnsi="Century Gothic" w:cs="Tahoma"/>
          <w:sz w:val="22"/>
          <w:szCs w:val="22"/>
          <w:lang w:eastAsia="es-CO"/>
        </w:rPr>
        <w:t xml:space="preserve">, habitante de la vereda </w:t>
      </w:r>
      <w:proofErr w:type="spellStart"/>
      <w:r w:rsidRPr="00E437F4">
        <w:rPr>
          <w:rFonts w:ascii="Century Gothic" w:eastAsia="Times New Roman" w:hAnsi="Century Gothic" w:cs="Tahoma"/>
          <w:sz w:val="22"/>
          <w:szCs w:val="22"/>
          <w:lang w:eastAsia="es-CO"/>
        </w:rPr>
        <w:t>Cujacal</w:t>
      </w:r>
      <w:proofErr w:type="spellEnd"/>
      <w:r w:rsidRPr="00E437F4">
        <w:rPr>
          <w:rFonts w:ascii="Century Gothic" w:eastAsia="Times New Roman" w:hAnsi="Century Gothic" w:cs="Tahoma"/>
          <w:sz w:val="22"/>
          <w:szCs w:val="22"/>
          <w:lang w:eastAsia="es-CO"/>
        </w:rPr>
        <w:t xml:space="preserve"> Centro, </w:t>
      </w:r>
      <w:r w:rsidR="00B204A3" w:rsidRPr="00E437F4">
        <w:rPr>
          <w:rFonts w:ascii="Century Gothic" w:eastAsia="Times New Roman" w:hAnsi="Century Gothic" w:cs="Tahoma"/>
          <w:sz w:val="22"/>
          <w:szCs w:val="22"/>
          <w:lang w:eastAsia="es-CO"/>
        </w:rPr>
        <w:t xml:space="preserve">al escuchar el compromiso del Alcalde Pedro Vicente Obando Ordóñez de pavimentar la vía </w:t>
      </w:r>
      <w:proofErr w:type="spellStart"/>
      <w:r w:rsidR="00B204A3" w:rsidRPr="00E437F4">
        <w:rPr>
          <w:rFonts w:ascii="Century Gothic" w:eastAsia="Times New Roman" w:hAnsi="Century Gothic" w:cs="Tahoma"/>
          <w:sz w:val="22"/>
          <w:szCs w:val="22"/>
          <w:lang w:eastAsia="es-CO"/>
        </w:rPr>
        <w:t>Cujacal</w:t>
      </w:r>
      <w:proofErr w:type="spellEnd"/>
      <w:r w:rsidR="00B204A3" w:rsidRPr="00E437F4">
        <w:rPr>
          <w:rFonts w:ascii="Century Gothic" w:eastAsia="Times New Roman" w:hAnsi="Century Gothic" w:cs="Tahoma"/>
          <w:sz w:val="22"/>
          <w:szCs w:val="22"/>
          <w:lang w:eastAsia="es-CO"/>
        </w:rPr>
        <w:t xml:space="preserve"> entre la antigua salida al norte y la variante oriental del municipio</w:t>
      </w:r>
      <w:r w:rsidR="00FE358B" w:rsidRPr="00E437F4">
        <w:rPr>
          <w:rFonts w:ascii="Century Gothic" w:eastAsia="Times New Roman" w:hAnsi="Century Gothic" w:cs="Tahoma"/>
          <w:sz w:val="22"/>
          <w:szCs w:val="22"/>
          <w:lang w:eastAsia="es-CO"/>
        </w:rPr>
        <w:t>, con una inversión cercana a los 3 mil millones de pesos.</w:t>
      </w:r>
    </w:p>
    <w:p w14:paraId="55946F95" w14:textId="04916D59" w:rsidR="00FE358B" w:rsidRPr="00E437F4" w:rsidRDefault="00B204A3" w:rsidP="00FE358B">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Así lo anunció el mandatario local durante la socialización </w:t>
      </w:r>
      <w:r w:rsidR="0014226D" w:rsidRPr="00E437F4">
        <w:rPr>
          <w:rFonts w:ascii="Century Gothic" w:eastAsia="Times New Roman" w:hAnsi="Century Gothic" w:cs="Tahoma"/>
          <w:sz w:val="22"/>
          <w:szCs w:val="22"/>
          <w:lang w:eastAsia="es-CO"/>
        </w:rPr>
        <w:t xml:space="preserve">del proyecto, </w:t>
      </w:r>
      <w:r w:rsidR="00E56FE3" w:rsidRPr="00E437F4">
        <w:rPr>
          <w:rFonts w:ascii="Century Gothic" w:eastAsia="Times New Roman" w:hAnsi="Century Gothic" w:cs="Tahoma"/>
          <w:sz w:val="22"/>
          <w:szCs w:val="22"/>
          <w:lang w:eastAsia="es-CO"/>
        </w:rPr>
        <w:t xml:space="preserve">cumplida </w:t>
      </w:r>
      <w:r w:rsidR="005871F9" w:rsidRPr="00E437F4">
        <w:rPr>
          <w:rFonts w:ascii="Century Gothic" w:eastAsia="Times New Roman" w:hAnsi="Century Gothic" w:cs="Tahoma"/>
          <w:sz w:val="22"/>
          <w:szCs w:val="22"/>
          <w:lang w:eastAsia="es-CO"/>
        </w:rPr>
        <w:t xml:space="preserve">este fin de semana, en </w:t>
      </w:r>
      <w:proofErr w:type="spellStart"/>
      <w:r w:rsidRPr="00E437F4">
        <w:rPr>
          <w:rFonts w:ascii="Century Gothic" w:eastAsia="Times New Roman" w:hAnsi="Century Gothic" w:cs="Tahoma"/>
          <w:sz w:val="22"/>
          <w:szCs w:val="22"/>
          <w:lang w:eastAsia="es-CO"/>
        </w:rPr>
        <w:t>I</w:t>
      </w:r>
      <w:r w:rsidR="005871F9" w:rsidRPr="00E437F4">
        <w:rPr>
          <w:rFonts w:ascii="Century Gothic" w:eastAsia="Times New Roman" w:hAnsi="Century Gothic" w:cs="Tahoma"/>
          <w:sz w:val="22"/>
          <w:szCs w:val="22"/>
          <w:lang w:eastAsia="es-CO"/>
        </w:rPr>
        <w:t>a</w:t>
      </w:r>
      <w:proofErr w:type="spellEnd"/>
      <w:r w:rsidRPr="00E437F4">
        <w:rPr>
          <w:rFonts w:ascii="Century Gothic" w:eastAsia="Times New Roman" w:hAnsi="Century Gothic" w:cs="Tahoma"/>
          <w:sz w:val="22"/>
          <w:szCs w:val="22"/>
          <w:lang w:eastAsia="es-CO"/>
        </w:rPr>
        <w:t xml:space="preserve"> I.E.M Francisco José de Caldas, de la vereda </w:t>
      </w:r>
      <w:proofErr w:type="spellStart"/>
      <w:r w:rsidRPr="00E437F4">
        <w:rPr>
          <w:rFonts w:ascii="Century Gothic" w:eastAsia="Times New Roman" w:hAnsi="Century Gothic" w:cs="Tahoma"/>
          <w:sz w:val="22"/>
          <w:szCs w:val="22"/>
          <w:lang w:eastAsia="es-CO"/>
        </w:rPr>
        <w:t>Cujacal</w:t>
      </w:r>
      <w:proofErr w:type="spellEnd"/>
      <w:r w:rsidRPr="00E437F4">
        <w:rPr>
          <w:rFonts w:ascii="Century Gothic" w:eastAsia="Times New Roman" w:hAnsi="Century Gothic" w:cs="Tahoma"/>
          <w:sz w:val="22"/>
          <w:szCs w:val="22"/>
          <w:lang w:eastAsia="es-CO"/>
        </w:rPr>
        <w:t xml:space="preserve"> Centro</w:t>
      </w:r>
      <w:r w:rsidR="00FE358B" w:rsidRPr="00E437F4">
        <w:rPr>
          <w:rFonts w:ascii="Century Gothic" w:eastAsia="Times New Roman" w:hAnsi="Century Gothic" w:cs="Tahoma"/>
          <w:sz w:val="22"/>
          <w:szCs w:val="22"/>
          <w:lang w:eastAsia="es-CO"/>
        </w:rPr>
        <w:t>, quien sostuvo que esta obra con la cual se pretende contribuir al cierre de brechas entre lo urbano y lo rural, mejorará la calidad de vida de los habitantes del sector y las condiciones de movilidad. “E</w:t>
      </w:r>
      <w:r w:rsidR="00E56FE3" w:rsidRPr="00E437F4">
        <w:rPr>
          <w:rFonts w:ascii="Century Gothic" w:eastAsia="Times New Roman" w:hAnsi="Century Gothic" w:cs="Tahoma"/>
          <w:sz w:val="22"/>
          <w:szCs w:val="22"/>
          <w:lang w:eastAsia="es-CO"/>
        </w:rPr>
        <w:t xml:space="preserve">s un proyecto que va </w:t>
      </w:r>
      <w:r w:rsidR="00FE358B" w:rsidRPr="00E437F4">
        <w:rPr>
          <w:rFonts w:ascii="Century Gothic" w:eastAsia="Times New Roman" w:hAnsi="Century Gothic" w:cs="Tahoma"/>
          <w:sz w:val="22"/>
          <w:szCs w:val="22"/>
          <w:lang w:eastAsia="es-CO"/>
        </w:rPr>
        <w:t>mejorar las condiciones de transporte que tiene actualmente esta comunidad, incluyendo a los niños que deben recorrer largas distancias”, señaló el alcalde municipal.</w:t>
      </w:r>
    </w:p>
    <w:p w14:paraId="16C501DD" w14:textId="60111E96" w:rsidR="00FE358B" w:rsidRPr="00E437F4" w:rsidRDefault="00FE358B" w:rsidP="00FE358B">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En esta oportunidad, la Secretaria de Infraestructura y Valorización Viviana Cabrera</w:t>
      </w:r>
      <w:r w:rsidR="007C6723" w:rsidRPr="00E437F4">
        <w:rPr>
          <w:rFonts w:ascii="Century Gothic" w:eastAsia="Times New Roman" w:hAnsi="Century Gothic" w:cs="Tahoma"/>
          <w:sz w:val="22"/>
          <w:szCs w:val="22"/>
          <w:lang w:eastAsia="es-CO"/>
        </w:rPr>
        <w:t>,</w:t>
      </w:r>
      <w:r w:rsidRPr="00E437F4">
        <w:rPr>
          <w:rFonts w:ascii="Century Gothic" w:eastAsia="Times New Roman" w:hAnsi="Century Gothic" w:cs="Tahoma"/>
          <w:sz w:val="22"/>
          <w:szCs w:val="22"/>
          <w:lang w:eastAsia="es-CO"/>
        </w:rPr>
        <w:t xml:space="preserve"> informó que el proyecto de mejoramiento vial se realizará con pavimento hidráulico en un tramo que comprende 1.6 kilómetros</w:t>
      </w:r>
      <w:r w:rsidR="007C6723" w:rsidRPr="00E437F4">
        <w:rPr>
          <w:rFonts w:ascii="Century Gothic" w:eastAsia="Times New Roman" w:hAnsi="Century Gothic" w:cs="Tahoma"/>
          <w:sz w:val="22"/>
          <w:szCs w:val="22"/>
          <w:lang w:eastAsia="es-CO"/>
        </w:rPr>
        <w:t xml:space="preserve">, </w:t>
      </w:r>
      <w:r w:rsidRPr="00E437F4">
        <w:rPr>
          <w:rFonts w:ascii="Century Gothic" w:eastAsia="Times New Roman" w:hAnsi="Century Gothic" w:cs="Tahoma"/>
          <w:sz w:val="22"/>
          <w:szCs w:val="22"/>
          <w:lang w:eastAsia="es-CO"/>
        </w:rPr>
        <w:t xml:space="preserve">además de </w:t>
      </w:r>
      <w:r w:rsidR="007C6723" w:rsidRPr="00E437F4">
        <w:rPr>
          <w:rFonts w:ascii="Century Gothic" w:eastAsia="Times New Roman" w:hAnsi="Century Gothic" w:cs="Tahoma"/>
          <w:sz w:val="22"/>
          <w:szCs w:val="22"/>
          <w:lang w:eastAsia="es-CO"/>
        </w:rPr>
        <w:t xml:space="preserve">las </w:t>
      </w:r>
      <w:r w:rsidRPr="00E437F4">
        <w:rPr>
          <w:rFonts w:ascii="Century Gothic" w:eastAsia="Times New Roman" w:hAnsi="Century Gothic" w:cs="Tahoma"/>
          <w:sz w:val="22"/>
          <w:szCs w:val="22"/>
          <w:lang w:eastAsia="es-CO"/>
        </w:rPr>
        <w:t xml:space="preserve">obras complementarias </w:t>
      </w:r>
      <w:r w:rsidR="007C6723" w:rsidRPr="00E437F4">
        <w:rPr>
          <w:rFonts w:ascii="Century Gothic" w:eastAsia="Times New Roman" w:hAnsi="Century Gothic" w:cs="Tahoma"/>
          <w:sz w:val="22"/>
          <w:szCs w:val="22"/>
          <w:lang w:eastAsia="es-CO"/>
        </w:rPr>
        <w:t>como las</w:t>
      </w:r>
      <w:r w:rsidRPr="00E437F4">
        <w:rPr>
          <w:rFonts w:ascii="Century Gothic" w:eastAsia="Times New Roman" w:hAnsi="Century Gothic" w:cs="Tahoma"/>
          <w:sz w:val="22"/>
          <w:szCs w:val="22"/>
          <w:lang w:eastAsia="es-CO"/>
        </w:rPr>
        <w:t xml:space="preserve"> barreras de protección, alcantarillas en tubería 36”, filtro para manejo de aguas superficiales, muro de contención y señalización horizontal y vertical.</w:t>
      </w:r>
    </w:p>
    <w:p w14:paraId="666D7EE5" w14:textId="3B63BFF3" w:rsidR="00273E8F" w:rsidRPr="00E437F4" w:rsidRDefault="00A9275F" w:rsidP="00273E8F">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La funcionaria señaló </w:t>
      </w:r>
      <w:r w:rsidR="00273E8F" w:rsidRPr="00E437F4">
        <w:rPr>
          <w:rFonts w:ascii="Century Gothic" w:eastAsia="Times New Roman" w:hAnsi="Century Gothic" w:cs="Tahoma"/>
          <w:sz w:val="22"/>
          <w:szCs w:val="22"/>
          <w:lang w:eastAsia="es-CO"/>
        </w:rPr>
        <w:t xml:space="preserve">que en los sectores </w:t>
      </w:r>
      <w:r w:rsidRPr="00E437F4">
        <w:rPr>
          <w:rFonts w:ascii="Century Gothic" w:eastAsia="Times New Roman" w:hAnsi="Century Gothic" w:cs="Tahoma"/>
          <w:sz w:val="22"/>
          <w:szCs w:val="22"/>
          <w:lang w:eastAsia="es-CO"/>
        </w:rPr>
        <w:t xml:space="preserve">con </w:t>
      </w:r>
      <w:r w:rsidR="00273E8F" w:rsidRPr="00E437F4">
        <w:rPr>
          <w:rFonts w:ascii="Century Gothic" w:eastAsia="Times New Roman" w:hAnsi="Century Gothic" w:cs="Tahoma"/>
          <w:sz w:val="22"/>
          <w:szCs w:val="22"/>
          <w:lang w:eastAsia="es-CO"/>
        </w:rPr>
        <w:t xml:space="preserve">mayor presencia de humedad sub superficial, se construirán filtros laterales </w:t>
      </w:r>
      <w:r w:rsidR="00FE358B" w:rsidRPr="00E437F4">
        <w:rPr>
          <w:rFonts w:ascii="Century Gothic" w:eastAsia="Times New Roman" w:hAnsi="Century Gothic" w:cs="Tahoma"/>
          <w:sz w:val="22"/>
          <w:szCs w:val="22"/>
          <w:lang w:eastAsia="es-CO"/>
        </w:rPr>
        <w:t>tipo francés, los cuales ayudará</w:t>
      </w:r>
      <w:r w:rsidR="00273E8F" w:rsidRPr="00E437F4">
        <w:rPr>
          <w:rFonts w:ascii="Century Gothic" w:eastAsia="Times New Roman" w:hAnsi="Century Gothic" w:cs="Tahoma"/>
          <w:sz w:val="22"/>
          <w:szCs w:val="22"/>
          <w:lang w:eastAsia="es-CO"/>
        </w:rPr>
        <w:t xml:space="preserve">n a </w:t>
      </w:r>
      <w:r w:rsidR="00273E8F" w:rsidRPr="00E437F4">
        <w:rPr>
          <w:rFonts w:ascii="Century Gothic" w:eastAsia="Times New Roman" w:hAnsi="Century Gothic" w:cs="Tahoma"/>
          <w:sz w:val="22"/>
          <w:szCs w:val="22"/>
          <w:lang w:eastAsia="es-CO"/>
        </w:rPr>
        <w:lastRenderedPageBreak/>
        <w:t>proteger la estructura del pavimento</w:t>
      </w:r>
      <w:r w:rsidR="00FE358B" w:rsidRPr="00E437F4">
        <w:rPr>
          <w:rFonts w:ascii="Century Gothic" w:eastAsia="Times New Roman" w:hAnsi="Century Gothic" w:cs="Tahoma"/>
          <w:sz w:val="22"/>
          <w:szCs w:val="22"/>
          <w:lang w:eastAsia="es-CO"/>
        </w:rPr>
        <w:t>,</w:t>
      </w:r>
      <w:r w:rsidR="00273E8F" w:rsidRPr="00E437F4">
        <w:rPr>
          <w:rFonts w:ascii="Century Gothic" w:eastAsia="Times New Roman" w:hAnsi="Century Gothic" w:cs="Tahoma"/>
          <w:sz w:val="22"/>
          <w:szCs w:val="22"/>
          <w:lang w:eastAsia="es-CO"/>
        </w:rPr>
        <w:t xml:space="preserve"> impidiendo que las aguas superficiales afecten la estructura del mismo.</w:t>
      </w:r>
    </w:p>
    <w:p w14:paraId="44EBB3E4" w14:textId="03809EC0" w:rsidR="00273E8F" w:rsidRPr="00E437F4" w:rsidRDefault="003776F0" w:rsidP="00273E8F">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Finalmente</w:t>
      </w:r>
      <w:r w:rsidR="00273E8F" w:rsidRPr="00E437F4">
        <w:rPr>
          <w:rFonts w:ascii="Century Gothic" w:eastAsia="Times New Roman" w:hAnsi="Century Gothic" w:cs="Tahoma"/>
          <w:sz w:val="22"/>
          <w:szCs w:val="22"/>
          <w:lang w:eastAsia="es-CO"/>
        </w:rPr>
        <w:t xml:space="preserve"> informó que </w:t>
      </w:r>
      <w:r w:rsidRPr="00E437F4">
        <w:rPr>
          <w:rFonts w:ascii="Century Gothic" w:eastAsia="Times New Roman" w:hAnsi="Century Gothic" w:cs="Tahoma"/>
          <w:sz w:val="22"/>
          <w:szCs w:val="22"/>
          <w:lang w:eastAsia="es-CO"/>
        </w:rPr>
        <w:t xml:space="preserve">el Plan de Manejo de Tránsito (PMT), ya está radicado ante </w:t>
      </w:r>
      <w:r w:rsidR="00273E8F" w:rsidRPr="00E437F4">
        <w:rPr>
          <w:rFonts w:ascii="Century Gothic" w:eastAsia="Times New Roman" w:hAnsi="Century Gothic" w:cs="Tahoma"/>
          <w:sz w:val="22"/>
          <w:szCs w:val="22"/>
          <w:lang w:eastAsia="es-CO"/>
        </w:rPr>
        <w:t>la Secretaría de Tránsito y Transporte</w:t>
      </w:r>
      <w:r w:rsidRPr="00E437F4">
        <w:rPr>
          <w:rFonts w:ascii="Century Gothic" w:eastAsia="Times New Roman" w:hAnsi="Century Gothic" w:cs="Tahoma"/>
          <w:sz w:val="22"/>
          <w:szCs w:val="22"/>
          <w:lang w:eastAsia="es-CO"/>
        </w:rPr>
        <w:t>,</w:t>
      </w:r>
      <w:r w:rsidR="00273E8F" w:rsidRPr="00E437F4">
        <w:rPr>
          <w:rFonts w:ascii="Century Gothic" w:eastAsia="Times New Roman" w:hAnsi="Century Gothic" w:cs="Tahoma"/>
          <w:sz w:val="22"/>
          <w:szCs w:val="22"/>
          <w:lang w:eastAsia="es-CO"/>
        </w:rPr>
        <w:t xml:space="preserve"> </w:t>
      </w:r>
      <w:r w:rsidRPr="00E437F4">
        <w:rPr>
          <w:rFonts w:ascii="Century Gothic" w:eastAsia="Times New Roman" w:hAnsi="Century Gothic" w:cs="Tahoma"/>
          <w:sz w:val="22"/>
          <w:szCs w:val="22"/>
          <w:lang w:eastAsia="es-CO"/>
        </w:rPr>
        <w:t>para garantizar su accionar en la movilidad d</w:t>
      </w:r>
      <w:r w:rsidR="00273E8F" w:rsidRPr="00E437F4">
        <w:rPr>
          <w:rFonts w:ascii="Century Gothic" w:eastAsia="Times New Roman" w:hAnsi="Century Gothic" w:cs="Tahoma"/>
          <w:sz w:val="22"/>
          <w:szCs w:val="22"/>
          <w:lang w:eastAsia="es-CO"/>
        </w:rPr>
        <w:t>el se</w:t>
      </w:r>
      <w:r w:rsidRPr="00E437F4">
        <w:rPr>
          <w:rFonts w:ascii="Century Gothic" w:eastAsia="Times New Roman" w:hAnsi="Century Gothic" w:cs="Tahoma"/>
          <w:sz w:val="22"/>
          <w:szCs w:val="22"/>
          <w:lang w:eastAsia="es-CO"/>
        </w:rPr>
        <w:t>ctor.</w:t>
      </w:r>
    </w:p>
    <w:p w14:paraId="2196A17A" w14:textId="600C934B" w:rsidR="00273E8F" w:rsidRPr="00E437F4" w:rsidRDefault="00273E8F" w:rsidP="00273E8F">
      <w:pPr>
        <w:spacing w:after="0"/>
        <w:jc w:val="center"/>
        <w:rPr>
          <w:rFonts w:cs="Tahoma"/>
          <w:b/>
          <w:sz w:val="18"/>
          <w:szCs w:val="18"/>
        </w:rPr>
      </w:pPr>
      <w:r w:rsidRPr="00E437F4">
        <w:rPr>
          <w:b/>
          <w:sz w:val="18"/>
          <w:szCs w:val="18"/>
        </w:rPr>
        <w:t xml:space="preserve">Información: </w:t>
      </w:r>
      <w:r w:rsidRPr="00E437F4">
        <w:rPr>
          <w:rFonts w:cs="Tahoma"/>
          <w:b/>
          <w:sz w:val="18"/>
          <w:szCs w:val="18"/>
        </w:rPr>
        <w:t>Secretaria de Infraestructura, Viviana Elizabeth Cabrera. Celular: 3174039267</w:t>
      </w:r>
    </w:p>
    <w:p w14:paraId="5D7B9EE7" w14:textId="6A8BEB04" w:rsidR="00DD0967" w:rsidRPr="00E437F4" w:rsidRDefault="00DD0967" w:rsidP="00273E8F">
      <w:pPr>
        <w:spacing w:after="0"/>
        <w:jc w:val="center"/>
        <w:rPr>
          <w:rFonts w:cs="Tahoma"/>
          <w:b/>
          <w:sz w:val="18"/>
          <w:szCs w:val="18"/>
        </w:rPr>
      </w:pPr>
    </w:p>
    <w:p w14:paraId="0B9A8D1C" w14:textId="77777777" w:rsidR="00BD52B8" w:rsidRPr="00E437F4" w:rsidRDefault="00BD52B8" w:rsidP="00BD52B8">
      <w:pPr>
        <w:jc w:val="center"/>
        <w:rPr>
          <w:rFonts w:cs="Tahoma"/>
          <w:i/>
          <w:sz w:val="24"/>
          <w:szCs w:val="24"/>
        </w:rPr>
      </w:pPr>
      <w:r w:rsidRPr="00E437F4">
        <w:rPr>
          <w:rFonts w:cs="Tahoma"/>
          <w:i/>
          <w:sz w:val="24"/>
          <w:szCs w:val="24"/>
        </w:rPr>
        <w:t>Somos constructores de paz</w:t>
      </w:r>
    </w:p>
    <w:p w14:paraId="14C3F643" w14:textId="43241E33" w:rsidR="00DD0967" w:rsidRPr="00E437F4" w:rsidRDefault="00DD0967" w:rsidP="00273E8F">
      <w:pPr>
        <w:spacing w:after="0"/>
        <w:jc w:val="center"/>
        <w:rPr>
          <w:rFonts w:cs="Tahoma"/>
          <w:b/>
          <w:sz w:val="18"/>
          <w:szCs w:val="18"/>
        </w:rPr>
      </w:pPr>
    </w:p>
    <w:p w14:paraId="5BA758C0" w14:textId="77777777" w:rsidR="00BD52B8" w:rsidRPr="00E437F4" w:rsidRDefault="00BD52B8" w:rsidP="00273E8F">
      <w:pPr>
        <w:spacing w:after="0"/>
        <w:jc w:val="center"/>
        <w:rPr>
          <w:rFonts w:cs="Tahoma"/>
          <w:b/>
          <w:sz w:val="18"/>
          <w:szCs w:val="18"/>
        </w:rPr>
      </w:pPr>
    </w:p>
    <w:p w14:paraId="40892B00" w14:textId="43467D1D" w:rsidR="00273E8F" w:rsidRPr="00E437F4" w:rsidRDefault="00DD0967" w:rsidP="00273E8F">
      <w:pPr>
        <w:spacing w:after="0"/>
        <w:jc w:val="center"/>
        <w:rPr>
          <w:rFonts w:ascii="Century Gothic" w:hAnsi="Century Gothic" w:cs="Arial"/>
          <w:b/>
          <w:sz w:val="22"/>
          <w:szCs w:val="22"/>
        </w:rPr>
      </w:pPr>
      <w:r w:rsidRPr="00E437F4">
        <w:rPr>
          <w:rFonts w:ascii="Century Gothic" w:hAnsi="Century Gothic" w:cs="Arial"/>
          <w:b/>
          <w:sz w:val="22"/>
          <w:szCs w:val="22"/>
        </w:rPr>
        <w:t>HOY SE INAUGURAN OBRAS DE INFRAESTRUCTURA EDUCATIVA EN LA I.E.M CRISTO REY DEL CORREGIMIENTO DE SAN FERNANDO</w:t>
      </w:r>
    </w:p>
    <w:p w14:paraId="023A9C5A" w14:textId="6B38D405" w:rsidR="00AE359F" w:rsidRPr="00E437F4" w:rsidRDefault="00AE359F" w:rsidP="00273E8F">
      <w:pPr>
        <w:spacing w:after="0"/>
        <w:jc w:val="center"/>
        <w:rPr>
          <w:rFonts w:ascii="Century Gothic" w:hAnsi="Century Gothic" w:cs="Arial"/>
          <w:b/>
          <w:sz w:val="22"/>
          <w:szCs w:val="22"/>
        </w:rPr>
      </w:pPr>
      <w:r w:rsidRPr="00E437F4">
        <w:rPr>
          <w:noProof/>
          <w:lang w:val="en-US"/>
        </w:rPr>
        <w:drawing>
          <wp:inline distT="0" distB="0" distL="0" distR="0" wp14:anchorId="71655A4D" wp14:editId="759CA487">
            <wp:extent cx="5080958" cy="3810719"/>
            <wp:effectExtent l="0" t="0" r="5715" b="0"/>
            <wp:docPr id="3" name="Imagen 3" descr="https://scontent.fclo1-2.fna.fbcdn.net/v/t1.15752-9/51165060_758607107854083_4903075665147854848_n.jpg?_nc_cat=106&amp;_nc_ht=scontent.fclo1-2.fna&amp;oh=141b29ab049a19dbc00c3a8e174f1a22&amp;oe=5CE9B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clo1-2.fna.fbcdn.net/v/t1.15752-9/51165060_758607107854083_4903075665147854848_n.jpg?_nc_cat=106&amp;_nc_ht=scontent.fclo1-2.fna&amp;oh=141b29ab049a19dbc00c3a8e174f1a22&amp;oe=5CE9B0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5676" cy="3814258"/>
                    </a:xfrm>
                    <a:prstGeom prst="rect">
                      <a:avLst/>
                    </a:prstGeom>
                    <a:noFill/>
                    <a:ln>
                      <a:noFill/>
                    </a:ln>
                  </pic:spPr>
                </pic:pic>
              </a:graphicData>
            </a:graphic>
          </wp:inline>
        </w:drawing>
      </w:r>
    </w:p>
    <w:p w14:paraId="604F3183" w14:textId="77777777" w:rsidR="00650F80" w:rsidRPr="00E437F4" w:rsidRDefault="00DD0967" w:rsidP="00DD0967">
      <w:pPr>
        <w:pStyle w:val="NormalWeb"/>
        <w:spacing w:line="240" w:lineRule="auto"/>
        <w:jc w:val="both"/>
        <w:rPr>
          <w:rFonts w:ascii="Century Gothic" w:hAnsi="Century Gothic" w:cs="Tahoma"/>
          <w:sz w:val="22"/>
          <w:szCs w:val="22"/>
        </w:rPr>
      </w:pPr>
      <w:r w:rsidRPr="00E437F4">
        <w:rPr>
          <w:rFonts w:ascii="Century Gothic" w:hAnsi="Century Gothic" w:cs="Arial"/>
          <w:sz w:val="22"/>
          <w:szCs w:val="22"/>
        </w:rPr>
        <w:t xml:space="preserve">Con presencia del </w:t>
      </w:r>
      <w:r w:rsidRPr="00E437F4">
        <w:rPr>
          <w:rFonts w:ascii="Century Gothic" w:hAnsi="Century Gothic" w:cs="Tahoma"/>
          <w:sz w:val="22"/>
          <w:szCs w:val="22"/>
        </w:rPr>
        <w:t xml:space="preserve">alcalde de Pasto Pedro Vicente Obando Ordóñez, hoy se inauguran </w:t>
      </w:r>
      <w:r w:rsidR="00650F80" w:rsidRPr="00E437F4">
        <w:rPr>
          <w:rFonts w:ascii="Century Gothic" w:hAnsi="Century Gothic" w:cs="Tahoma"/>
          <w:sz w:val="22"/>
          <w:szCs w:val="22"/>
        </w:rPr>
        <w:t xml:space="preserve">2 </w:t>
      </w:r>
      <w:r w:rsidRPr="00E437F4">
        <w:rPr>
          <w:rFonts w:ascii="Century Gothic" w:hAnsi="Century Gothic" w:cs="Tahoma"/>
          <w:sz w:val="22"/>
          <w:szCs w:val="22"/>
        </w:rPr>
        <w:t>obras de infraestructura educativa en la I.E.M Cristo Rey</w:t>
      </w:r>
      <w:r w:rsidR="00650F80" w:rsidRPr="00E437F4">
        <w:rPr>
          <w:rFonts w:ascii="Century Gothic" w:hAnsi="Century Gothic" w:cs="Tahoma"/>
          <w:sz w:val="22"/>
          <w:szCs w:val="22"/>
        </w:rPr>
        <w:t>,</w:t>
      </w:r>
      <w:r w:rsidRPr="00E437F4">
        <w:rPr>
          <w:rFonts w:ascii="Century Gothic" w:hAnsi="Century Gothic" w:cs="Tahoma"/>
          <w:sz w:val="22"/>
          <w:szCs w:val="22"/>
        </w:rPr>
        <w:t xml:space="preserve"> ubicada en el corregimiento de San Fernando, entre las que se incluye la construcción de una cubierta completa para la cancha deportiva</w:t>
      </w:r>
      <w:r w:rsidR="00650F80" w:rsidRPr="00E437F4">
        <w:rPr>
          <w:rFonts w:ascii="Century Gothic" w:hAnsi="Century Gothic" w:cs="Tahoma"/>
          <w:sz w:val="22"/>
          <w:szCs w:val="22"/>
        </w:rPr>
        <w:t xml:space="preserve"> y una batería sanitaria.</w:t>
      </w:r>
    </w:p>
    <w:p w14:paraId="41AD5501" w14:textId="3E04AFDE" w:rsidR="00DD0967" w:rsidRPr="00E437F4" w:rsidRDefault="00DD0967" w:rsidP="00DD0967">
      <w:pPr>
        <w:pStyle w:val="NormalWeb"/>
        <w:spacing w:line="240" w:lineRule="auto"/>
        <w:jc w:val="both"/>
        <w:rPr>
          <w:rFonts w:ascii="Century Gothic" w:hAnsi="Century Gothic" w:cs="Tahoma"/>
          <w:sz w:val="22"/>
          <w:szCs w:val="22"/>
        </w:rPr>
      </w:pPr>
      <w:r w:rsidRPr="00E437F4">
        <w:rPr>
          <w:rFonts w:ascii="Century Gothic" w:hAnsi="Century Gothic" w:cs="Tahoma"/>
          <w:sz w:val="22"/>
          <w:szCs w:val="22"/>
        </w:rPr>
        <w:t xml:space="preserve">La entrega oficial de estas intervenciones se realizará en la sede principal de la I.E.M Cristo Rey, a partir de las 7.00 de la </w:t>
      </w:r>
      <w:r w:rsidR="00650F80" w:rsidRPr="00E437F4">
        <w:rPr>
          <w:rFonts w:ascii="Century Gothic" w:hAnsi="Century Gothic" w:cs="Tahoma"/>
          <w:sz w:val="22"/>
          <w:szCs w:val="22"/>
        </w:rPr>
        <w:t xml:space="preserve">mañana, dando cumplimiento a los </w:t>
      </w:r>
      <w:r w:rsidR="00650F80" w:rsidRPr="00E437F4">
        <w:rPr>
          <w:rFonts w:ascii="Century Gothic" w:hAnsi="Century Gothic" w:cs="Tahoma"/>
          <w:sz w:val="22"/>
          <w:szCs w:val="22"/>
        </w:rPr>
        <w:lastRenderedPageBreak/>
        <w:t xml:space="preserve">compromisos adquiridos por el mandatario local, en su afán por mejorar los ambientes escolares de los establecimientos educativos oficiales </w:t>
      </w:r>
      <w:r w:rsidR="00916678" w:rsidRPr="00E437F4">
        <w:rPr>
          <w:rFonts w:ascii="Century Gothic" w:hAnsi="Century Gothic" w:cs="Tahoma"/>
          <w:sz w:val="22"/>
          <w:szCs w:val="22"/>
        </w:rPr>
        <w:t>y,</w:t>
      </w:r>
      <w:r w:rsidR="00650F80" w:rsidRPr="00E437F4">
        <w:rPr>
          <w:rFonts w:ascii="Century Gothic" w:hAnsi="Century Gothic" w:cs="Tahoma"/>
          <w:sz w:val="22"/>
          <w:szCs w:val="22"/>
        </w:rPr>
        <w:t xml:space="preserve"> por ende, contribuir a que las comunidades educativas desarrollen sus procesos formativos en condiciones dignas y adecuadas.</w:t>
      </w:r>
    </w:p>
    <w:p w14:paraId="38421DD7" w14:textId="6CD37852" w:rsidR="00AE359F" w:rsidRPr="00E437F4" w:rsidRDefault="00AE359F" w:rsidP="00AE359F">
      <w:pPr>
        <w:spacing w:after="0"/>
        <w:jc w:val="center"/>
        <w:rPr>
          <w:rFonts w:cs="Tahoma"/>
          <w:b/>
          <w:sz w:val="18"/>
          <w:szCs w:val="18"/>
        </w:rPr>
      </w:pPr>
      <w:r w:rsidRPr="00E437F4">
        <w:rPr>
          <w:b/>
          <w:sz w:val="18"/>
          <w:szCs w:val="18"/>
        </w:rPr>
        <w:t xml:space="preserve">Información: </w:t>
      </w:r>
      <w:r w:rsidRPr="00E437F4">
        <w:rPr>
          <w:rFonts w:cs="Tahoma"/>
          <w:b/>
          <w:sz w:val="18"/>
          <w:szCs w:val="18"/>
        </w:rPr>
        <w:t>Jefe de Planeación de la Secretaría de Educación</w:t>
      </w:r>
      <w:r w:rsidR="00E75468" w:rsidRPr="00E437F4">
        <w:rPr>
          <w:rFonts w:cs="Tahoma"/>
          <w:b/>
          <w:sz w:val="18"/>
          <w:szCs w:val="18"/>
        </w:rPr>
        <w:t xml:space="preserve"> Municipal</w:t>
      </w:r>
      <w:r w:rsidRPr="00E437F4">
        <w:rPr>
          <w:rFonts w:cs="Tahoma"/>
          <w:b/>
          <w:sz w:val="18"/>
          <w:szCs w:val="18"/>
        </w:rPr>
        <w:t>, Germán Coral. Celular: 3173702102</w:t>
      </w:r>
    </w:p>
    <w:p w14:paraId="4C02343B" w14:textId="77777777" w:rsidR="00BD52B8" w:rsidRPr="00E437F4" w:rsidRDefault="00BD52B8" w:rsidP="00BD52B8">
      <w:pPr>
        <w:jc w:val="center"/>
        <w:rPr>
          <w:rFonts w:cs="Tahoma"/>
          <w:i/>
          <w:sz w:val="24"/>
          <w:szCs w:val="24"/>
        </w:rPr>
      </w:pPr>
      <w:r w:rsidRPr="00E437F4">
        <w:rPr>
          <w:rFonts w:cs="Tahoma"/>
          <w:i/>
          <w:sz w:val="24"/>
          <w:szCs w:val="24"/>
        </w:rPr>
        <w:t>Somos constructores de paz</w:t>
      </w:r>
    </w:p>
    <w:p w14:paraId="07BBD5B5" w14:textId="09211203" w:rsidR="00BD52B8" w:rsidRPr="00E437F4" w:rsidRDefault="00BD52B8" w:rsidP="00AE359F">
      <w:pPr>
        <w:spacing w:after="0"/>
        <w:jc w:val="center"/>
        <w:rPr>
          <w:rFonts w:cs="Tahoma"/>
          <w:b/>
          <w:sz w:val="18"/>
          <w:szCs w:val="18"/>
        </w:rPr>
      </w:pPr>
    </w:p>
    <w:p w14:paraId="54BCAB3F" w14:textId="77777777" w:rsidR="00BD52B8" w:rsidRPr="00E437F4" w:rsidRDefault="00BD52B8" w:rsidP="00AE359F">
      <w:pPr>
        <w:spacing w:after="0"/>
        <w:jc w:val="center"/>
        <w:rPr>
          <w:rFonts w:cs="Tahoma"/>
          <w:b/>
          <w:sz w:val="18"/>
          <w:szCs w:val="18"/>
        </w:rPr>
      </w:pPr>
    </w:p>
    <w:p w14:paraId="3F77FC85" w14:textId="6F364E56" w:rsidR="00273E8F" w:rsidRPr="00E437F4" w:rsidRDefault="00BF482C" w:rsidP="00273E8F">
      <w:pPr>
        <w:pStyle w:val="NormalWeb"/>
        <w:jc w:val="center"/>
        <w:rPr>
          <w:rFonts w:ascii="Century Gothic" w:eastAsiaTheme="minorEastAsia" w:hAnsi="Century Gothic" w:cs="Arial"/>
          <w:b/>
          <w:sz w:val="22"/>
          <w:szCs w:val="22"/>
          <w:lang w:eastAsia="en-US"/>
        </w:rPr>
      </w:pPr>
      <w:r w:rsidRPr="00E437F4">
        <w:rPr>
          <w:rFonts w:ascii="Century Gothic" w:eastAsiaTheme="minorEastAsia" w:hAnsi="Century Gothic" w:cs="Arial"/>
          <w:b/>
          <w:sz w:val="22"/>
          <w:szCs w:val="22"/>
          <w:lang w:eastAsia="en-US"/>
        </w:rPr>
        <w:t>DURANTE PREMIACIÓN D</w:t>
      </w:r>
      <w:r w:rsidR="00273E8F" w:rsidRPr="00E437F4">
        <w:rPr>
          <w:rFonts w:ascii="Century Gothic" w:eastAsiaTheme="minorEastAsia" w:hAnsi="Century Gothic" w:cs="Arial"/>
          <w:b/>
          <w:sz w:val="22"/>
          <w:szCs w:val="22"/>
          <w:lang w:eastAsia="en-US"/>
        </w:rPr>
        <w:t>EL CARNAVAL DE NEGROS Y BLANCOS 2019</w:t>
      </w:r>
      <w:r w:rsidRPr="00E437F4">
        <w:rPr>
          <w:rFonts w:ascii="Century Gothic" w:eastAsiaTheme="minorEastAsia" w:hAnsi="Century Gothic" w:cs="Arial"/>
          <w:b/>
          <w:sz w:val="22"/>
          <w:szCs w:val="22"/>
          <w:lang w:eastAsia="en-US"/>
        </w:rPr>
        <w:t xml:space="preserve"> SE RECONOCIERON ESFUERZOS POR LA </w:t>
      </w:r>
      <w:r w:rsidRPr="00E437F4">
        <w:rPr>
          <w:rFonts w:ascii="Century Gothic" w:hAnsi="Century Gothic" w:cs="Tahoma"/>
          <w:b/>
          <w:sz w:val="22"/>
          <w:szCs w:val="22"/>
        </w:rPr>
        <w:t xml:space="preserve">PROTECCIÓN DEL PATRIMONIO </w:t>
      </w:r>
    </w:p>
    <w:p w14:paraId="791F4398" w14:textId="77777777" w:rsidR="00273E8F" w:rsidRPr="00E437F4" w:rsidRDefault="00273E8F" w:rsidP="00273E8F">
      <w:pPr>
        <w:pStyle w:val="NormalWeb"/>
        <w:spacing w:line="240" w:lineRule="auto"/>
        <w:jc w:val="both"/>
        <w:rPr>
          <w:rFonts w:ascii="Century Gothic" w:hAnsi="Century Gothic" w:cs="Tahoma"/>
          <w:sz w:val="22"/>
          <w:szCs w:val="22"/>
        </w:rPr>
      </w:pPr>
      <w:r w:rsidRPr="00E437F4">
        <w:rPr>
          <w:noProof/>
          <w:sz w:val="27"/>
          <w:szCs w:val="27"/>
          <w:lang w:val="en-US" w:eastAsia="en-US"/>
        </w:rPr>
        <w:drawing>
          <wp:inline distT="0" distB="0" distL="0" distR="0" wp14:anchorId="39AA3862" wp14:editId="5241D66D">
            <wp:extent cx="5597928" cy="2644346"/>
            <wp:effectExtent l="0" t="0" r="3175"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09.JPG"/>
                    <pic:cNvPicPr/>
                  </pic:nvPicPr>
                  <pic:blipFill rotWithShape="1">
                    <a:blip r:embed="rId9" cstate="print">
                      <a:extLst>
                        <a:ext uri="{28A0092B-C50C-407E-A947-70E740481C1C}">
                          <a14:useLocalDpi xmlns:a14="http://schemas.microsoft.com/office/drawing/2010/main" val="0"/>
                        </a:ext>
                      </a:extLst>
                    </a:blip>
                    <a:srcRect b="29139"/>
                    <a:stretch/>
                  </pic:blipFill>
                  <pic:spPr bwMode="auto">
                    <a:xfrm>
                      <a:off x="0" y="0"/>
                      <a:ext cx="5613400" cy="2651655"/>
                    </a:xfrm>
                    <a:prstGeom prst="rect">
                      <a:avLst/>
                    </a:prstGeom>
                    <a:ln>
                      <a:noFill/>
                    </a:ln>
                    <a:extLst>
                      <a:ext uri="{53640926-AAD7-44D8-BBD7-CCE9431645EC}">
                        <a14:shadowObscured xmlns:a14="http://schemas.microsoft.com/office/drawing/2010/main"/>
                      </a:ext>
                    </a:extLst>
                  </pic:spPr>
                </pic:pic>
              </a:graphicData>
            </a:graphic>
          </wp:inline>
        </w:drawing>
      </w:r>
    </w:p>
    <w:p w14:paraId="3F7110C9" w14:textId="32A5C0A5" w:rsidR="00273E8F" w:rsidRPr="00E437F4" w:rsidRDefault="00273E8F" w:rsidP="00273E8F">
      <w:pPr>
        <w:pStyle w:val="NormalWeb"/>
        <w:spacing w:line="240" w:lineRule="auto"/>
        <w:jc w:val="both"/>
        <w:rPr>
          <w:rFonts w:ascii="Century Gothic" w:hAnsi="Century Gothic" w:cs="Tahoma"/>
          <w:sz w:val="22"/>
          <w:szCs w:val="22"/>
        </w:rPr>
      </w:pPr>
      <w:r w:rsidRPr="00E437F4">
        <w:rPr>
          <w:rFonts w:ascii="Century Gothic" w:hAnsi="Century Gothic" w:cs="Tahoma"/>
          <w:sz w:val="22"/>
          <w:szCs w:val="22"/>
        </w:rPr>
        <w:t>90 músicos, artistas y artesanos recibieron el reconocimiento al mérito y a la calidad, por la ardua labor desarrollada durante el Carnaval de Negros y Blancos 2019</w:t>
      </w:r>
      <w:r w:rsidR="00BD52B8" w:rsidRPr="00E437F4">
        <w:rPr>
          <w:rFonts w:ascii="Century Gothic" w:hAnsi="Century Gothic" w:cs="Tahoma"/>
          <w:sz w:val="22"/>
          <w:szCs w:val="22"/>
        </w:rPr>
        <w:t>,</w:t>
      </w:r>
      <w:r w:rsidRPr="00E437F4">
        <w:rPr>
          <w:rFonts w:ascii="Century Gothic" w:hAnsi="Century Gothic" w:cs="Tahoma"/>
          <w:sz w:val="22"/>
          <w:szCs w:val="22"/>
        </w:rPr>
        <w:t xml:space="preserve"> y su aporte </w:t>
      </w:r>
      <w:r w:rsidR="00BD52B8" w:rsidRPr="00E437F4">
        <w:rPr>
          <w:rFonts w:ascii="Century Gothic" w:hAnsi="Century Gothic" w:cs="Tahoma"/>
          <w:sz w:val="22"/>
          <w:szCs w:val="22"/>
        </w:rPr>
        <w:t xml:space="preserve">significativo </w:t>
      </w:r>
      <w:r w:rsidRPr="00E437F4">
        <w:rPr>
          <w:rFonts w:ascii="Century Gothic" w:hAnsi="Century Gothic" w:cs="Tahoma"/>
          <w:sz w:val="22"/>
          <w:szCs w:val="22"/>
        </w:rPr>
        <w:t>a la protección del patrimonio cultural inmaterial de la humanidad. El acto de premiación contó con la presencia de autoridades gubernamentales, civiles y militares, en cabeza encabeza del alcalde de Pasto Pedro Vicente Obando Ordóñez.</w:t>
      </w:r>
    </w:p>
    <w:p w14:paraId="6F9DBE84" w14:textId="77777777" w:rsidR="00273E8F" w:rsidRPr="00E437F4" w:rsidRDefault="00273E8F" w:rsidP="00273E8F">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“Sin nuestros artesanos y cultores sería imposible que Pasto brillara en el mundo con este Carnaval de Negros y Blancos, en ellos hay sacrificio; les debemos nuestra gratitud y reconocimiento por lo que hacen”, indicó el mandatario.</w:t>
      </w:r>
    </w:p>
    <w:p w14:paraId="11A2C372" w14:textId="77777777" w:rsidR="00273E8F" w:rsidRPr="00E437F4" w:rsidRDefault="00273E8F" w:rsidP="00273E8F">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Durante la ceremonia de premiación el mandatario enfatizó en la necesidad de continuar aunando esfuerzos hacia la protección del Carnaval de Negros y Blancos que en esta vigencia cumple 10 años como Patrimonio Inmaterial de la Humanidad declarado por la UNESCO. “Esta década ya es de éxito, durante este </w:t>
      </w:r>
      <w:r w:rsidRPr="00E437F4">
        <w:rPr>
          <w:rFonts w:ascii="Century Gothic" w:eastAsia="Times New Roman" w:hAnsi="Century Gothic" w:cs="Tahoma"/>
          <w:sz w:val="22"/>
          <w:szCs w:val="22"/>
          <w:lang w:eastAsia="es-CO"/>
        </w:rPr>
        <w:lastRenderedPageBreak/>
        <w:t>tiempo no hemos perdido esta categoría, es una distinción que tenemos y para continuar protegiéndola es necesario que el Plan de Salvaguardia esté siempre presente”, precisó el alcalde Pedro Vicente Obando.</w:t>
      </w:r>
    </w:p>
    <w:p w14:paraId="2C3098B3" w14:textId="1FE31741" w:rsidR="00273E8F" w:rsidRPr="00E437F4" w:rsidRDefault="00273E8F" w:rsidP="00273E8F">
      <w:pPr>
        <w:spacing w:line="240" w:lineRule="auto"/>
        <w:jc w:val="both"/>
        <w:rPr>
          <w:rFonts w:ascii="Century Gothic" w:eastAsia="Times New Roman" w:hAnsi="Century Gothic" w:cs="Tahoma"/>
          <w:sz w:val="22"/>
          <w:szCs w:val="22"/>
          <w:lang w:eastAsia="es-CO"/>
        </w:rPr>
      </w:pPr>
      <w:r w:rsidRPr="00E437F4">
        <w:rPr>
          <w:rFonts w:ascii="Century Gothic" w:hAnsi="Century Gothic" w:cs="Tahoma"/>
          <w:sz w:val="22"/>
          <w:szCs w:val="22"/>
        </w:rPr>
        <w:t>Los artesanos también compartieron la iniciativa de</w:t>
      </w:r>
      <w:r w:rsidR="00AC2966" w:rsidRPr="00E437F4">
        <w:rPr>
          <w:rFonts w:ascii="Century Gothic" w:hAnsi="Century Gothic" w:cs="Tahoma"/>
          <w:sz w:val="22"/>
          <w:szCs w:val="22"/>
        </w:rPr>
        <w:t>l gobierno municipal de</w:t>
      </w:r>
      <w:r w:rsidRPr="00E437F4">
        <w:rPr>
          <w:rFonts w:ascii="Century Gothic" w:hAnsi="Century Gothic" w:cs="Tahoma"/>
          <w:sz w:val="22"/>
          <w:szCs w:val="22"/>
        </w:rPr>
        <w:t xml:space="preserve"> salvaguardar </w:t>
      </w:r>
      <w:r w:rsidR="001D49CB" w:rsidRPr="00E437F4">
        <w:rPr>
          <w:rFonts w:ascii="Century Gothic" w:hAnsi="Century Gothic" w:cs="Tahoma"/>
          <w:sz w:val="22"/>
          <w:szCs w:val="22"/>
        </w:rPr>
        <w:t>el</w:t>
      </w:r>
      <w:r w:rsidRPr="00E437F4">
        <w:rPr>
          <w:rFonts w:ascii="Century Gothic" w:hAnsi="Century Gothic" w:cs="Tahoma"/>
          <w:sz w:val="22"/>
          <w:szCs w:val="22"/>
        </w:rPr>
        <w:t xml:space="preserve"> </w:t>
      </w:r>
      <w:r w:rsidR="001D49CB" w:rsidRPr="00E437F4">
        <w:rPr>
          <w:rFonts w:ascii="Century Gothic" w:hAnsi="Century Gothic" w:cs="Tahoma"/>
          <w:sz w:val="22"/>
          <w:szCs w:val="22"/>
        </w:rPr>
        <w:t>patrimonio en todas sus manifestaciones</w:t>
      </w:r>
      <w:r w:rsidRPr="00E437F4">
        <w:rPr>
          <w:rFonts w:ascii="Century Gothic" w:hAnsi="Century Gothic" w:cs="Tahoma"/>
          <w:sz w:val="22"/>
          <w:szCs w:val="22"/>
        </w:rPr>
        <w:t xml:space="preserve">. “Los artesanos, la ciudadanía y todos los que hacemos parte del Carnaval tenemos que seguir aprendiendo, los retos </w:t>
      </w:r>
      <w:r w:rsidRPr="00E437F4">
        <w:rPr>
          <w:rFonts w:ascii="Century Gothic" w:eastAsia="Times New Roman" w:hAnsi="Century Gothic" w:cs="Tahoma"/>
          <w:sz w:val="22"/>
          <w:szCs w:val="22"/>
          <w:lang w:eastAsia="es-CO"/>
        </w:rPr>
        <w:t>nos obligan a pensar y a repensar qué es nuestro Carnaval, cuál es la razón de ser de esta fiesta que año tras año nos debe unir en torno al arte, al buen juego, a la música y a la creatividad”, puntualizó el maestro Vicente Revelo.</w:t>
      </w:r>
    </w:p>
    <w:p w14:paraId="5F5ECBEA" w14:textId="77777777" w:rsidR="00273E8F" w:rsidRPr="00E437F4" w:rsidRDefault="00273E8F" w:rsidP="00273E8F">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El gerente de </w:t>
      </w:r>
      <w:proofErr w:type="spellStart"/>
      <w:r w:rsidRPr="00E437F4">
        <w:rPr>
          <w:rFonts w:ascii="Century Gothic" w:eastAsia="Times New Roman" w:hAnsi="Century Gothic" w:cs="Tahoma"/>
          <w:sz w:val="22"/>
          <w:szCs w:val="22"/>
          <w:lang w:eastAsia="es-CO"/>
        </w:rPr>
        <w:t>Corpocarnaval</w:t>
      </w:r>
      <w:proofErr w:type="spellEnd"/>
      <w:r w:rsidRPr="00E437F4">
        <w:rPr>
          <w:rFonts w:ascii="Century Gothic" w:eastAsia="Times New Roman" w:hAnsi="Century Gothic" w:cs="Tahoma"/>
          <w:sz w:val="22"/>
          <w:szCs w:val="22"/>
          <w:lang w:eastAsia="es-CO"/>
        </w:rPr>
        <w:t xml:space="preserve"> Juan Carlos Santacruz, destacó el apoyo de la ciudadanía y las instituciones que han compartido la iniciativa de fortalecer el juego del Carnaval. “Uno de los propósitos que se ha trazado la administración municipal, es recuperar un juego que estaba en proceso de deterioro en su calidad. Pasto le cumplió a Pasto y al mundo, porque siempre son los mejores calificativos para esta celebración”, expresó el directivo.</w:t>
      </w:r>
    </w:p>
    <w:p w14:paraId="52C1B563" w14:textId="77777777" w:rsidR="00273E8F" w:rsidRPr="00E437F4" w:rsidRDefault="00273E8F" w:rsidP="00273E8F">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Así mismo refirió la calidad que ha logrado tener la fiesta de Pasto, a través del trabajo de cada uno de los artesanos e instituciones que hacen parte de la organización y acompañamiento en el desarrollo de la celebración. “Este espectáculo ha venido cualificándose en los diferentes procesos y también complejizándose, pues hoy se tiene un marco normativo que exige mucho más de todos los actores del Carnaval. Se debe trabajar más para que continuemos creciendo y mejorando en todos los aspectos que abarca nuestra fiesta”, sostuvo Santacruz.</w:t>
      </w:r>
    </w:p>
    <w:p w14:paraId="6C586796" w14:textId="77777777" w:rsidR="00273E8F" w:rsidRPr="00E437F4" w:rsidRDefault="00273E8F" w:rsidP="00273E8F">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En la entrega de los reconocimientos a los cultores, el maestro José Vicente Revelo, junto a Andrés Jaramillo, obtuvo el primer lugar en la modalidad de Carrozas motorizadas, se mostró emocionado al recibir el premio que lo acredita como ganador en este Carnaval. “Recibo este triunfo con lágrimas en los ojos porque ha sido un esfuerzo de muchos años que se ha logrado día a día, de confiar diariamente en la familia, amigos y un equipo de trabajo con el que logramos una obra sin precedentes en la historia del 6 de enero”, agregó.</w:t>
      </w:r>
    </w:p>
    <w:p w14:paraId="168AD06B" w14:textId="77777777" w:rsidR="00273E8F" w:rsidRPr="00E437F4" w:rsidRDefault="00273E8F" w:rsidP="00273E8F">
      <w:pPr>
        <w:shd w:val="clear" w:color="auto" w:fill="FFFFFF"/>
        <w:spacing w:after="0"/>
        <w:jc w:val="center"/>
        <w:rPr>
          <w:b/>
          <w:sz w:val="18"/>
          <w:szCs w:val="18"/>
        </w:rPr>
      </w:pPr>
      <w:r w:rsidRPr="00E437F4">
        <w:rPr>
          <w:b/>
          <w:sz w:val="18"/>
          <w:szCs w:val="18"/>
        </w:rPr>
        <w:t xml:space="preserve">Información: Gerente </w:t>
      </w:r>
      <w:proofErr w:type="spellStart"/>
      <w:r w:rsidRPr="00E437F4">
        <w:rPr>
          <w:b/>
          <w:sz w:val="18"/>
          <w:szCs w:val="18"/>
        </w:rPr>
        <w:t>Corpocarnaval</w:t>
      </w:r>
      <w:proofErr w:type="spellEnd"/>
      <w:r w:rsidRPr="00E437F4">
        <w:rPr>
          <w:b/>
          <w:sz w:val="18"/>
          <w:szCs w:val="18"/>
        </w:rPr>
        <w:t>, Juan Carlos Santacruz Gaviria. Celular: 3006519316</w:t>
      </w:r>
    </w:p>
    <w:p w14:paraId="666A5423" w14:textId="77777777" w:rsidR="00273E8F" w:rsidRPr="00E437F4" w:rsidRDefault="00273E8F" w:rsidP="00273E8F">
      <w:pPr>
        <w:spacing w:line="240" w:lineRule="auto"/>
        <w:jc w:val="both"/>
        <w:rPr>
          <w:rFonts w:ascii="Century Gothic" w:eastAsia="Times New Roman" w:hAnsi="Century Gothic" w:cs="Tahoma"/>
          <w:sz w:val="22"/>
          <w:szCs w:val="22"/>
          <w:lang w:eastAsia="es-CO"/>
        </w:rPr>
      </w:pPr>
    </w:p>
    <w:p w14:paraId="182AB68F" w14:textId="77777777" w:rsidR="00273E8F" w:rsidRPr="00E437F4" w:rsidRDefault="00273E8F" w:rsidP="00273E8F">
      <w:pPr>
        <w:jc w:val="center"/>
        <w:rPr>
          <w:rFonts w:cs="Tahoma"/>
          <w:i/>
          <w:sz w:val="24"/>
          <w:szCs w:val="24"/>
        </w:rPr>
      </w:pPr>
      <w:r w:rsidRPr="00E437F4">
        <w:rPr>
          <w:rFonts w:cs="Tahoma"/>
          <w:i/>
          <w:sz w:val="24"/>
          <w:szCs w:val="24"/>
        </w:rPr>
        <w:t>Somos constructores de paz</w:t>
      </w:r>
    </w:p>
    <w:p w14:paraId="5A0CFDF8" w14:textId="77777777" w:rsidR="00273E8F" w:rsidRPr="00E437F4" w:rsidRDefault="00273E8F" w:rsidP="00273E8F">
      <w:pPr>
        <w:spacing w:after="0"/>
        <w:jc w:val="center"/>
        <w:rPr>
          <w:rFonts w:cs="Tahoma"/>
          <w:b/>
          <w:sz w:val="18"/>
          <w:szCs w:val="18"/>
        </w:rPr>
      </w:pPr>
    </w:p>
    <w:p w14:paraId="2ABD993E" w14:textId="77777777" w:rsidR="00273E8F" w:rsidRPr="00E437F4" w:rsidRDefault="00273E8F" w:rsidP="00273E8F">
      <w:pPr>
        <w:spacing w:line="240" w:lineRule="auto"/>
        <w:jc w:val="both"/>
        <w:rPr>
          <w:rFonts w:ascii="Century Gothic" w:eastAsia="Times New Roman" w:hAnsi="Century Gothic" w:cs="Tahoma"/>
          <w:sz w:val="22"/>
          <w:szCs w:val="22"/>
          <w:lang w:eastAsia="es-CO"/>
        </w:rPr>
      </w:pPr>
    </w:p>
    <w:p w14:paraId="5068789F" w14:textId="60B275FD" w:rsidR="00096640" w:rsidRPr="00E437F4" w:rsidRDefault="004914A5" w:rsidP="00096640">
      <w:pPr>
        <w:pStyle w:val="NormalWeb"/>
        <w:jc w:val="center"/>
        <w:rPr>
          <w:rFonts w:ascii="Century Gothic" w:hAnsi="Century Gothic" w:cs="Tahoma"/>
          <w:b/>
          <w:sz w:val="22"/>
          <w:szCs w:val="22"/>
        </w:rPr>
      </w:pPr>
      <w:r>
        <w:rPr>
          <w:rFonts w:ascii="Century Gothic" w:hAnsi="Century Gothic" w:cs="Tahoma"/>
          <w:b/>
          <w:sz w:val="22"/>
          <w:szCs w:val="22"/>
        </w:rPr>
        <w:lastRenderedPageBreak/>
        <w:t>CON UNA EJECUCIÓ</w:t>
      </w:r>
      <w:bookmarkStart w:id="1" w:name="_GoBack"/>
      <w:bookmarkEnd w:id="1"/>
      <w:r w:rsidR="00541B4D" w:rsidRPr="00E437F4">
        <w:rPr>
          <w:rFonts w:ascii="Century Gothic" w:hAnsi="Century Gothic" w:cs="Tahoma"/>
          <w:b/>
          <w:sz w:val="22"/>
          <w:szCs w:val="22"/>
        </w:rPr>
        <w:t xml:space="preserve">N DEL 87% AVANZA LA </w:t>
      </w:r>
      <w:r w:rsidR="00115E56" w:rsidRPr="00E437F4">
        <w:rPr>
          <w:rFonts w:ascii="Century Gothic" w:hAnsi="Century Gothic" w:cs="Tahoma"/>
          <w:b/>
          <w:sz w:val="22"/>
          <w:szCs w:val="22"/>
        </w:rPr>
        <w:t xml:space="preserve">CONSTRUCCIÓN DEL HOSPITAL 1B DE BAJA COMPLEJIDAD EN SANTA MÓNICA </w:t>
      </w:r>
      <w:r w:rsidR="00096640" w:rsidRPr="00E437F4">
        <w:rPr>
          <w:rFonts w:ascii="Century Gothic" w:hAnsi="Century Gothic" w:cs="Tahoma"/>
          <w:b/>
          <w:noProof/>
          <w:sz w:val="22"/>
          <w:szCs w:val="22"/>
          <w:lang w:val="en-US" w:eastAsia="en-US"/>
        </w:rPr>
        <w:drawing>
          <wp:inline distT="0" distB="0" distL="0" distR="0" wp14:anchorId="14BAAAA2" wp14:editId="739D5048">
            <wp:extent cx="5224815" cy="295375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 d santa monica.jpeg"/>
                    <pic:cNvPicPr/>
                  </pic:nvPicPr>
                  <pic:blipFill rotWithShape="1">
                    <a:blip r:embed="rId10" cstate="print">
                      <a:extLst>
                        <a:ext uri="{28A0092B-C50C-407E-A947-70E740481C1C}">
                          <a14:useLocalDpi xmlns:a14="http://schemas.microsoft.com/office/drawing/2010/main" val="0"/>
                        </a:ext>
                      </a:extLst>
                    </a:blip>
                    <a:srcRect b="15267"/>
                    <a:stretch/>
                  </pic:blipFill>
                  <pic:spPr bwMode="auto">
                    <a:xfrm>
                      <a:off x="0" y="0"/>
                      <a:ext cx="5241514" cy="2963199"/>
                    </a:xfrm>
                    <a:prstGeom prst="rect">
                      <a:avLst/>
                    </a:prstGeom>
                    <a:ln>
                      <a:noFill/>
                    </a:ln>
                    <a:extLst>
                      <a:ext uri="{53640926-AAD7-44D8-BBD7-CCE9431645EC}">
                        <a14:shadowObscured xmlns:a14="http://schemas.microsoft.com/office/drawing/2010/main"/>
                      </a:ext>
                    </a:extLst>
                  </pic:spPr>
                </pic:pic>
              </a:graphicData>
            </a:graphic>
          </wp:inline>
        </w:drawing>
      </w:r>
    </w:p>
    <w:p w14:paraId="2B6FC68B" w14:textId="3AD18C6C" w:rsidR="000558AE" w:rsidRPr="00E437F4" w:rsidRDefault="003E4BB7" w:rsidP="000558AE">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 xml:space="preserve">Con una ejecución del 87% avanzan las obras de construcción del Hospital 1B de Santa Mónica, con el cual se fortalecerá el acceso y la atención en salud de primer nivel de complejidad en la subregión centro de Nariño, con especial focalización en el sector suroriental del municipio de Pasto. “Este proyecto es uno de los más esperados por los habitantes de este sector y de los que más beneficiará a la comunidad, porque ya no tendrá que desplazarse a otros centros de atención”, </w:t>
      </w:r>
      <w:r w:rsidR="00EC1894" w:rsidRPr="00E437F4">
        <w:rPr>
          <w:rFonts w:ascii="Century Gothic" w:eastAsia="Times New Roman" w:hAnsi="Century Gothic" w:cs="Calibri"/>
          <w:bCs/>
          <w:sz w:val="22"/>
          <w:szCs w:val="22"/>
          <w:bdr w:val="none" w:sz="0" w:space="0" w:color="auto" w:frame="1"/>
          <w:lang w:eastAsia="es-CO"/>
        </w:rPr>
        <w:t>expresó</w:t>
      </w:r>
      <w:r w:rsidRPr="00E437F4">
        <w:rPr>
          <w:rFonts w:ascii="Century Gothic" w:eastAsia="Times New Roman" w:hAnsi="Century Gothic" w:cs="Calibri"/>
          <w:bCs/>
          <w:sz w:val="22"/>
          <w:szCs w:val="22"/>
          <w:bdr w:val="none" w:sz="0" w:space="0" w:color="auto" w:frame="1"/>
          <w:lang w:eastAsia="es-CO"/>
        </w:rPr>
        <w:t xml:space="preserve"> Ana Luisa </w:t>
      </w:r>
      <w:proofErr w:type="spellStart"/>
      <w:r w:rsidRPr="00E437F4">
        <w:rPr>
          <w:rFonts w:ascii="Century Gothic" w:eastAsia="Times New Roman" w:hAnsi="Century Gothic" w:cs="Calibri"/>
          <w:bCs/>
          <w:sz w:val="22"/>
          <w:szCs w:val="22"/>
          <w:bdr w:val="none" w:sz="0" w:space="0" w:color="auto" w:frame="1"/>
          <w:lang w:eastAsia="es-CO"/>
        </w:rPr>
        <w:t>Paguatian</w:t>
      </w:r>
      <w:proofErr w:type="spellEnd"/>
      <w:r w:rsidRPr="00E437F4">
        <w:rPr>
          <w:rFonts w:ascii="Century Gothic" w:eastAsia="Times New Roman" w:hAnsi="Century Gothic" w:cs="Calibri"/>
          <w:bCs/>
          <w:sz w:val="22"/>
          <w:szCs w:val="22"/>
          <w:bdr w:val="none" w:sz="0" w:space="0" w:color="auto" w:frame="1"/>
          <w:lang w:eastAsia="es-CO"/>
        </w:rPr>
        <w:t>, habitante del barrio Santa Mónica.</w:t>
      </w:r>
    </w:p>
    <w:p w14:paraId="50AE8100" w14:textId="77777777" w:rsidR="003E4BB7" w:rsidRPr="00E437F4" w:rsidRDefault="003E4BB7" w:rsidP="000558AE">
      <w:pPr>
        <w:spacing w:after="0" w:line="240" w:lineRule="auto"/>
        <w:jc w:val="both"/>
        <w:rPr>
          <w:rFonts w:ascii="Century Gothic" w:eastAsia="Times New Roman" w:hAnsi="Century Gothic" w:cs="Calibri"/>
          <w:bCs/>
          <w:sz w:val="22"/>
          <w:szCs w:val="22"/>
          <w:bdr w:val="none" w:sz="0" w:space="0" w:color="auto" w:frame="1"/>
          <w:lang w:eastAsia="es-CO"/>
        </w:rPr>
      </w:pPr>
    </w:p>
    <w:p w14:paraId="35CA9F86" w14:textId="29E45F61" w:rsidR="00096640" w:rsidRPr="00E437F4" w:rsidRDefault="00096640" w:rsidP="000558AE">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 xml:space="preserve">La directora de </w:t>
      </w:r>
      <w:r w:rsidR="00793517" w:rsidRPr="00E437F4">
        <w:rPr>
          <w:rFonts w:ascii="Century Gothic" w:eastAsia="Times New Roman" w:hAnsi="Century Gothic" w:cs="Calibri"/>
          <w:bCs/>
          <w:sz w:val="22"/>
          <w:szCs w:val="22"/>
          <w:bdr w:val="none" w:sz="0" w:space="0" w:color="auto" w:frame="1"/>
          <w:lang w:eastAsia="es-CO"/>
        </w:rPr>
        <w:t>obra</w:t>
      </w:r>
      <w:r w:rsidR="00F2695B" w:rsidRPr="00E437F4">
        <w:rPr>
          <w:rFonts w:ascii="Century Gothic" w:eastAsia="Times New Roman" w:hAnsi="Century Gothic" w:cs="Calibri"/>
          <w:bCs/>
          <w:sz w:val="22"/>
          <w:szCs w:val="22"/>
          <w:bdr w:val="none" w:sz="0" w:space="0" w:color="auto" w:frame="1"/>
          <w:lang w:eastAsia="es-CO"/>
        </w:rPr>
        <w:t xml:space="preserve"> Andrea Liliana Poveda,</w:t>
      </w:r>
      <w:r w:rsidR="000558AE" w:rsidRPr="00E437F4">
        <w:rPr>
          <w:rFonts w:ascii="Century Gothic" w:eastAsia="Times New Roman" w:hAnsi="Century Gothic" w:cs="Calibri"/>
          <w:bCs/>
          <w:sz w:val="22"/>
          <w:szCs w:val="22"/>
          <w:bdr w:val="none" w:sz="0" w:space="0" w:color="auto" w:frame="1"/>
          <w:lang w:eastAsia="es-CO"/>
        </w:rPr>
        <w:t xml:space="preserve"> </w:t>
      </w:r>
      <w:r w:rsidRPr="00E437F4">
        <w:rPr>
          <w:rFonts w:ascii="Century Gothic" w:eastAsia="Times New Roman" w:hAnsi="Century Gothic" w:cs="Calibri"/>
          <w:bCs/>
          <w:sz w:val="22"/>
          <w:szCs w:val="22"/>
          <w:bdr w:val="none" w:sz="0" w:space="0" w:color="auto" w:frame="1"/>
          <w:lang w:eastAsia="es-CO"/>
        </w:rPr>
        <w:t xml:space="preserve">precisó que </w:t>
      </w:r>
      <w:r w:rsidR="00F2695B" w:rsidRPr="00E437F4">
        <w:rPr>
          <w:rFonts w:ascii="Century Gothic" w:eastAsia="Times New Roman" w:hAnsi="Century Gothic" w:cs="Calibri"/>
          <w:bCs/>
          <w:sz w:val="22"/>
          <w:szCs w:val="22"/>
          <w:bdr w:val="none" w:sz="0" w:space="0" w:color="auto" w:frame="1"/>
          <w:lang w:eastAsia="es-CO"/>
        </w:rPr>
        <w:t xml:space="preserve">el avance del 87% </w:t>
      </w:r>
      <w:r w:rsidR="009D396B" w:rsidRPr="00E437F4">
        <w:rPr>
          <w:rFonts w:ascii="Century Gothic" w:eastAsia="Times New Roman" w:hAnsi="Century Gothic" w:cs="Calibri"/>
          <w:bCs/>
          <w:sz w:val="22"/>
          <w:szCs w:val="22"/>
          <w:bdr w:val="none" w:sz="0" w:space="0" w:color="auto" w:frame="1"/>
          <w:lang w:eastAsia="es-CO"/>
        </w:rPr>
        <w:t>en materia de infraestructura es proporcional a l</w:t>
      </w:r>
      <w:r w:rsidR="00F2695B" w:rsidRPr="00E437F4">
        <w:rPr>
          <w:rFonts w:ascii="Century Gothic" w:eastAsia="Times New Roman" w:hAnsi="Century Gothic" w:cs="Calibri"/>
          <w:bCs/>
          <w:sz w:val="22"/>
          <w:szCs w:val="22"/>
          <w:bdr w:val="none" w:sz="0" w:space="0" w:color="auto" w:frame="1"/>
          <w:lang w:eastAsia="es-CO"/>
        </w:rPr>
        <w:t>a ejecución de</w:t>
      </w:r>
      <w:r w:rsidR="009D396B" w:rsidRPr="00E437F4">
        <w:rPr>
          <w:rFonts w:ascii="Century Gothic" w:eastAsia="Times New Roman" w:hAnsi="Century Gothic" w:cs="Calibri"/>
          <w:bCs/>
          <w:sz w:val="22"/>
          <w:szCs w:val="22"/>
          <w:bdr w:val="none" w:sz="0" w:space="0" w:color="auto" w:frame="1"/>
          <w:lang w:eastAsia="es-CO"/>
        </w:rPr>
        <w:t xml:space="preserve"> los recursos, que hasta la fecha ascienden a </w:t>
      </w:r>
      <w:r w:rsidR="00F2695B" w:rsidRPr="00E437F4">
        <w:rPr>
          <w:rFonts w:ascii="Century Gothic" w:eastAsia="Times New Roman" w:hAnsi="Century Gothic" w:cs="Calibri"/>
          <w:bCs/>
          <w:sz w:val="22"/>
          <w:szCs w:val="22"/>
          <w:bdr w:val="none" w:sz="0" w:space="0" w:color="auto" w:frame="1"/>
          <w:lang w:eastAsia="es-CO"/>
        </w:rPr>
        <w:t>$ 18 mil 354 millones de pesos</w:t>
      </w:r>
      <w:r w:rsidR="009D396B" w:rsidRPr="00E437F4">
        <w:rPr>
          <w:rFonts w:ascii="Century Gothic" w:eastAsia="Times New Roman" w:hAnsi="Century Gothic" w:cs="Calibri"/>
          <w:bCs/>
          <w:sz w:val="22"/>
          <w:szCs w:val="22"/>
          <w:bdr w:val="none" w:sz="0" w:space="0" w:color="auto" w:frame="1"/>
          <w:lang w:eastAsia="es-CO"/>
        </w:rPr>
        <w:t xml:space="preserve"> </w:t>
      </w:r>
      <w:r w:rsidRPr="00E437F4">
        <w:rPr>
          <w:rFonts w:ascii="Century Gothic" w:eastAsia="Times New Roman" w:hAnsi="Century Gothic" w:cs="Calibri"/>
          <w:bCs/>
          <w:sz w:val="22"/>
          <w:szCs w:val="22"/>
          <w:bdr w:val="none" w:sz="0" w:space="0" w:color="auto" w:frame="1"/>
          <w:lang w:eastAsia="es-CO"/>
        </w:rPr>
        <w:t xml:space="preserve">“Nuestro propósito es culminar satisfactoriamente </w:t>
      </w:r>
      <w:r w:rsidR="009D396B" w:rsidRPr="00E437F4">
        <w:rPr>
          <w:rFonts w:ascii="Century Gothic" w:eastAsia="Times New Roman" w:hAnsi="Century Gothic" w:cs="Calibri"/>
          <w:bCs/>
          <w:sz w:val="22"/>
          <w:szCs w:val="22"/>
          <w:bdr w:val="none" w:sz="0" w:space="0" w:color="auto" w:frame="1"/>
          <w:lang w:eastAsia="es-CO"/>
        </w:rPr>
        <w:t xml:space="preserve">esta obra </w:t>
      </w:r>
      <w:r w:rsidRPr="00E437F4">
        <w:rPr>
          <w:rFonts w:ascii="Century Gothic" w:eastAsia="Times New Roman" w:hAnsi="Century Gothic" w:cs="Calibri"/>
          <w:bCs/>
          <w:sz w:val="22"/>
          <w:szCs w:val="22"/>
          <w:bdr w:val="none" w:sz="0" w:space="0" w:color="auto" w:frame="1"/>
          <w:lang w:eastAsia="es-CO"/>
        </w:rPr>
        <w:t>en los plazos establecidos</w:t>
      </w:r>
      <w:r w:rsidR="009D396B" w:rsidRPr="00E437F4">
        <w:rPr>
          <w:rFonts w:ascii="Century Gothic" w:eastAsia="Times New Roman" w:hAnsi="Century Gothic" w:cs="Calibri"/>
          <w:bCs/>
          <w:sz w:val="22"/>
          <w:szCs w:val="22"/>
          <w:bdr w:val="none" w:sz="0" w:space="0" w:color="auto" w:frame="1"/>
          <w:lang w:eastAsia="es-CO"/>
        </w:rPr>
        <w:t>, en beneficio de u</w:t>
      </w:r>
      <w:r w:rsidRPr="00E437F4">
        <w:rPr>
          <w:rFonts w:ascii="Century Gothic" w:eastAsia="Times New Roman" w:hAnsi="Century Gothic" w:cs="Calibri"/>
          <w:bCs/>
          <w:sz w:val="22"/>
          <w:szCs w:val="22"/>
          <w:bdr w:val="none" w:sz="0" w:space="0" w:color="auto" w:frame="1"/>
          <w:lang w:eastAsia="es-CO"/>
        </w:rPr>
        <w:t>na importante población de Pasto”, indicó.</w:t>
      </w:r>
    </w:p>
    <w:p w14:paraId="1E7EC684" w14:textId="77777777" w:rsidR="000558AE" w:rsidRPr="00E437F4" w:rsidRDefault="000558AE" w:rsidP="000558AE">
      <w:pPr>
        <w:spacing w:after="0" w:line="240" w:lineRule="auto"/>
        <w:jc w:val="both"/>
        <w:rPr>
          <w:rFonts w:ascii="Century Gothic" w:eastAsia="Times New Roman" w:hAnsi="Century Gothic" w:cs="Calibri"/>
          <w:bCs/>
          <w:sz w:val="22"/>
          <w:szCs w:val="22"/>
          <w:bdr w:val="none" w:sz="0" w:space="0" w:color="auto" w:frame="1"/>
          <w:lang w:eastAsia="es-CO"/>
        </w:rPr>
      </w:pPr>
    </w:p>
    <w:p w14:paraId="57E02916" w14:textId="4CCB299B" w:rsidR="000558AE" w:rsidRPr="00E437F4" w:rsidRDefault="00F2695B" w:rsidP="000558AE">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 xml:space="preserve">La contratista indicó que </w:t>
      </w:r>
      <w:r w:rsidR="009A0090" w:rsidRPr="00E437F4">
        <w:rPr>
          <w:rFonts w:ascii="Century Gothic" w:eastAsia="Times New Roman" w:hAnsi="Century Gothic" w:cs="Calibri"/>
          <w:bCs/>
          <w:sz w:val="22"/>
          <w:szCs w:val="22"/>
          <w:bdr w:val="none" w:sz="0" w:space="0" w:color="auto" w:frame="1"/>
          <w:lang w:eastAsia="es-CO"/>
        </w:rPr>
        <w:t xml:space="preserve">para la terminación del 13% restante de la totalidad del proyecto, </w:t>
      </w:r>
      <w:r w:rsidRPr="00E437F4">
        <w:rPr>
          <w:rFonts w:ascii="Century Gothic" w:eastAsia="Times New Roman" w:hAnsi="Century Gothic" w:cs="Calibri"/>
          <w:bCs/>
          <w:sz w:val="22"/>
          <w:szCs w:val="22"/>
          <w:bdr w:val="none" w:sz="0" w:space="0" w:color="auto" w:frame="1"/>
          <w:lang w:eastAsia="es-CO"/>
        </w:rPr>
        <w:t>c</w:t>
      </w:r>
      <w:r w:rsidR="00096640" w:rsidRPr="00E437F4">
        <w:rPr>
          <w:rFonts w:ascii="Century Gothic" w:eastAsia="Times New Roman" w:hAnsi="Century Gothic" w:cs="Calibri"/>
          <w:bCs/>
          <w:sz w:val="22"/>
          <w:szCs w:val="22"/>
          <w:bdr w:val="none" w:sz="0" w:space="0" w:color="auto" w:frame="1"/>
          <w:lang w:eastAsia="es-CO"/>
        </w:rPr>
        <w:t xml:space="preserve">erca de 80 trabajadores </w:t>
      </w:r>
      <w:r w:rsidR="009D396B" w:rsidRPr="00E437F4">
        <w:rPr>
          <w:rFonts w:ascii="Century Gothic" w:eastAsia="Times New Roman" w:hAnsi="Century Gothic" w:cs="Calibri"/>
          <w:bCs/>
          <w:sz w:val="22"/>
          <w:szCs w:val="22"/>
          <w:bdr w:val="none" w:sz="0" w:space="0" w:color="auto" w:frame="1"/>
          <w:lang w:eastAsia="es-CO"/>
        </w:rPr>
        <w:t xml:space="preserve">continúan adelantando los acabados </w:t>
      </w:r>
      <w:r w:rsidR="009A0090" w:rsidRPr="00E437F4">
        <w:rPr>
          <w:rFonts w:ascii="Century Gothic" w:eastAsia="Times New Roman" w:hAnsi="Century Gothic" w:cs="Calibri"/>
          <w:bCs/>
          <w:sz w:val="22"/>
          <w:szCs w:val="22"/>
          <w:bdr w:val="none" w:sz="0" w:space="0" w:color="auto" w:frame="1"/>
          <w:lang w:eastAsia="es-CO"/>
        </w:rPr>
        <w:t xml:space="preserve">de la obra, </w:t>
      </w:r>
      <w:r w:rsidR="009D396B" w:rsidRPr="00E437F4">
        <w:rPr>
          <w:rFonts w:ascii="Century Gothic" w:eastAsia="Times New Roman" w:hAnsi="Century Gothic" w:cs="Calibri"/>
          <w:bCs/>
          <w:sz w:val="22"/>
          <w:szCs w:val="22"/>
          <w:bdr w:val="none" w:sz="0" w:space="0" w:color="auto" w:frame="1"/>
          <w:lang w:eastAsia="es-CO"/>
        </w:rPr>
        <w:t>lo</w:t>
      </w:r>
      <w:r w:rsidR="009A0090" w:rsidRPr="00E437F4">
        <w:rPr>
          <w:rFonts w:ascii="Century Gothic" w:eastAsia="Times New Roman" w:hAnsi="Century Gothic" w:cs="Calibri"/>
          <w:bCs/>
          <w:sz w:val="22"/>
          <w:szCs w:val="22"/>
          <w:bdr w:val="none" w:sz="0" w:space="0" w:color="auto" w:frame="1"/>
          <w:lang w:eastAsia="es-CO"/>
        </w:rPr>
        <w:t>s</w:t>
      </w:r>
      <w:r w:rsidR="009D396B" w:rsidRPr="00E437F4">
        <w:rPr>
          <w:rFonts w:ascii="Century Gothic" w:eastAsia="Times New Roman" w:hAnsi="Century Gothic" w:cs="Calibri"/>
          <w:bCs/>
          <w:sz w:val="22"/>
          <w:szCs w:val="22"/>
          <w:bdr w:val="none" w:sz="0" w:space="0" w:color="auto" w:frame="1"/>
          <w:lang w:eastAsia="es-CO"/>
        </w:rPr>
        <w:t xml:space="preserve"> cual</w:t>
      </w:r>
      <w:r w:rsidR="009A0090" w:rsidRPr="00E437F4">
        <w:rPr>
          <w:rFonts w:ascii="Century Gothic" w:eastAsia="Times New Roman" w:hAnsi="Century Gothic" w:cs="Calibri"/>
          <w:bCs/>
          <w:sz w:val="22"/>
          <w:szCs w:val="22"/>
          <w:bdr w:val="none" w:sz="0" w:space="0" w:color="auto" w:frame="1"/>
          <w:lang w:eastAsia="es-CO"/>
        </w:rPr>
        <w:t>es</w:t>
      </w:r>
      <w:r w:rsidR="009D396B" w:rsidRPr="00E437F4">
        <w:rPr>
          <w:rFonts w:ascii="Century Gothic" w:eastAsia="Times New Roman" w:hAnsi="Century Gothic" w:cs="Calibri"/>
          <w:bCs/>
          <w:sz w:val="22"/>
          <w:szCs w:val="22"/>
          <w:bdr w:val="none" w:sz="0" w:space="0" w:color="auto" w:frame="1"/>
          <w:lang w:eastAsia="es-CO"/>
        </w:rPr>
        <w:t xml:space="preserve"> incluye</w:t>
      </w:r>
      <w:r w:rsidR="009A0090" w:rsidRPr="00E437F4">
        <w:rPr>
          <w:rFonts w:ascii="Century Gothic" w:eastAsia="Times New Roman" w:hAnsi="Century Gothic" w:cs="Calibri"/>
          <w:bCs/>
          <w:sz w:val="22"/>
          <w:szCs w:val="22"/>
          <w:bdr w:val="none" w:sz="0" w:space="0" w:color="auto" w:frame="1"/>
          <w:lang w:eastAsia="es-CO"/>
        </w:rPr>
        <w:t>n</w:t>
      </w:r>
      <w:r w:rsidR="009D396B" w:rsidRPr="00E437F4">
        <w:rPr>
          <w:rFonts w:ascii="Century Gothic" w:eastAsia="Times New Roman" w:hAnsi="Century Gothic" w:cs="Calibri"/>
          <w:bCs/>
          <w:sz w:val="22"/>
          <w:szCs w:val="22"/>
          <w:bdr w:val="none" w:sz="0" w:space="0" w:color="auto" w:frame="1"/>
          <w:lang w:eastAsia="es-CO"/>
        </w:rPr>
        <w:t xml:space="preserve"> detalles como la </w:t>
      </w:r>
      <w:r w:rsidR="00096640" w:rsidRPr="00E437F4">
        <w:rPr>
          <w:rFonts w:ascii="Century Gothic" w:eastAsia="Times New Roman" w:hAnsi="Century Gothic" w:cs="Calibri"/>
          <w:bCs/>
          <w:sz w:val="22"/>
          <w:szCs w:val="22"/>
          <w:bdr w:val="none" w:sz="0" w:space="0" w:color="auto" w:frame="1"/>
          <w:lang w:eastAsia="es-CO"/>
        </w:rPr>
        <w:t xml:space="preserve">instalación de muros superboard, ubicación de luminarias, ventanearía, metálicos, piso vinílico, entre otros acabados que se esperan culminar </w:t>
      </w:r>
      <w:r w:rsidRPr="00E437F4">
        <w:rPr>
          <w:rFonts w:ascii="Century Gothic" w:eastAsia="Times New Roman" w:hAnsi="Century Gothic" w:cs="Calibri"/>
          <w:bCs/>
          <w:sz w:val="22"/>
          <w:szCs w:val="22"/>
          <w:bdr w:val="none" w:sz="0" w:space="0" w:color="auto" w:frame="1"/>
          <w:lang w:eastAsia="es-CO"/>
        </w:rPr>
        <w:t xml:space="preserve">hasta </w:t>
      </w:r>
      <w:r w:rsidR="00016829" w:rsidRPr="00E437F4">
        <w:rPr>
          <w:rFonts w:ascii="Century Gothic" w:eastAsia="Times New Roman" w:hAnsi="Century Gothic" w:cs="Calibri"/>
          <w:bCs/>
          <w:sz w:val="22"/>
          <w:szCs w:val="22"/>
          <w:bdr w:val="none" w:sz="0" w:space="0" w:color="auto" w:frame="1"/>
          <w:lang w:eastAsia="es-CO"/>
        </w:rPr>
        <w:t>el 14 de abril del 2019.</w:t>
      </w:r>
    </w:p>
    <w:p w14:paraId="4C74F4C4" w14:textId="77777777" w:rsidR="00096ADE" w:rsidRPr="00E437F4" w:rsidRDefault="00096ADE" w:rsidP="000558AE">
      <w:pPr>
        <w:spacing w:after="0" w:line="240" w:lineRule="auto"/>
        <w:jc w:val="both"/>
        <w:rPr>
          <w:rFonts w:ascii="Century Gothic" w:eastAsia="Times New Roman" w:hAnsi="Century Gothic" w:cs="Calibri"/>
          <w:bCs/>
          <w:sz w:val="22"/>
          <w:szCs w:val="22"/>
          <w:bdr w:val="none" w:sz="0" w:space="0" w:color="auto" w:frame="1"/>
          <w:lang w:eastAsia="es-CO"/>
        </w:rPr>
      </w:pPr>
    </w:p>
    <w:p w14:paraId="4BCE650B" w14:textId="33102026" w:rsidR="00096640" w:rsidRPr="00E437F4" w:rsidRDefault="00096640" w:rsidP="000558AE">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Este hospital de baja complejidad tiene una dimensión cercana a los 8.035 metros cuadrados</w:t>
      </w:r>
      <w:r w:rsidR="00086B28" w:rsidRPr="00E437F4">
        <w:rPr>
          <w:rFonts w:ascii="Century Gothic" w:eastAsia="Times New Roman" w:hAnsi="Century Gothic" w:cs="Calibri"/>
          <w:bCs/>
          <w:sz w:val="22"/>
          <w:szCs w:val="22"/>
          <w:bdr w:val="none" w:sz="0" w:space="0" w:color="auto" w:frame="1"/>
          <w:lang w:eastAsia="es-CO"/>
        </w:rPr>
        <w:t>,</w:t>
      </w:r>
      <w:r w:rsidRPr="00E437F4">
        <w:rPr>
          <w:rFonts w:ascii="Century Gothic" w:eastAsia="Times New Roman" w:hAnsi="Century Gothic" w:cs="Calibri"/>
          <w:bCs/>
          <w:sz w:val="22"/>
          <w:szCs w:val="22"/>
          <w:bdr w:val="none" w:sz="0" w:space="0" w:color="auto" w:frame="1"/>
          <w:lang w:eastAsia="es-CO"/>
        </w:rPr>
        <w:t xml:space="preserve"> </w:t>
      </w:r>
      <w:r w:rsidR="002A3F1F" w:rsidRPr="00E437F4">
        <w:rPr>
          <w:rFonts w:ascii="Century Gothic" w:eastAsia="Times New Roman" w:hAnsi="Century Gothic" w:cs="Calibri"/>
          <w:bCs/>
          <w:sz w:val="22"/>
          <w:szCs w:val="22"/>
          <w:bdr w:val="none" w:sz="0" w:space="0" w:color="auto" w:frame="1"/>
          <w:lang w:eastAsia="es-CO"/>
        </w:rPr>
        <w:t>distribuidas para el funcionamiento de t</w:t>
      </w:r>
      <w:r w:rsidRPr="00E437F4">
        <w:rPr>
          <w:rFonts w:ascii="Century Gothic" w:eastAsia="Times New Roman" w:hAnsi="Century Gothic" w:cs="Calibri"/>
          <w:bCs/>
          <w:sz w:val="22"/>
          <w:szCs w:val="22"/>
          <w:bdr w:val="none" w:sz="0" w:space="0" w:color="auto" w:frame="1"/>
          <w:lang w:eastAsia="es-CO"/>
        </w:rPr>
        <w:t>res áreas</w:t>
      </w:r>
      <w:r w:rsidR="00EC5BFA" w:rsidRPr="00E437F4">
        <w:rPr>
          <w:rFonts w:ascii="Century Gothic" w:eastAsia="Times New Roman" w:hAnsi="Century Gothic" w:cs="Calibri"/>
          <w:bCs/>
          <w:sz w:val="22"/>
          <w:szCs w:val="22"/>
          <w:bdr w:val="none" w:sz="0" w:space="0" w:color="auto" w:frame="1"/>
          <w:lang w:eastAsia="es-CO"/>
        </w:rPr>
        <w:t xml:space="preserve"> que ya están 100%</w:t>
      </w:r>
      <w:r w:rsidR="002A3F1F" w:rsidRPr="00E437F4">
        <w:rPr>
          <w:rFonts w:ascii="Century Gothic" w:eastAsia="Times New Roman" w:hAnsi="Century Gothic" w:cs="Calibri"/>
          <w:bCs/>
          <w:sz w:val="22"/>
          <w:szCs w:val="22"/>
          <w:bdr w:val="none" w:sz="0" w:space="0" w:color="auto" w:frame="1"/>
          <w:lang w:eastAsia="es-CO"/>
        </w:rPr>
        <w:t xml:space="preserve"> construidas así: la parte superior del hospital </w:t>
      </w:r>
      <w:r w:rsidR="00086B28" w:rsidRPr="00E437F4">
        <w:rPr>
          <w:rFonts w:ascii="Century Gothic" w:eastAsia="Times New Roman" w:hAnsi="Century Gothic" w:cs="Calibri"/>
          <w:bCs/>
          <w:sz w:val="22"/>
          <w:szCs w:val="22"/>
          <w:bdr w:val="none" w:sz="0" w:space="0" w:color="auto" w:frame="1"/>
          <w:lang w:eastAsia="es-CO"/>
        </w:rPr>
        <w:t>destinada</w:t>
      </w:r>
      <w:r w:rsidR="002A3F1F" w:rsidRPr="00E437F4">
        <w:rPr>
          <w:rFonts w:ascii="Century Gothic" w:eastAsia="Times New Roman" w:hAnsi="Century Gothic" w:cs="Calibri"/>
          <w:bCs/>
          <w:sz w:val="22"/>
          <w:szCs w:val="22"/>
          <w:bdr w:val="none" w:sz="0" w:space="0" w:color="auto" w:frame="1"/>
          <w:lang w:eastAsia="es-CO"/>
        </w:rPr>
        <w:t xml:space="preserve"> para los servicios de hospitalización; </w:t>
      </w:r>
      <w:r w:rsidR="00F2695B" w:rsidRPr="00E437F4">
        <w:rPr>
          <w:rFonts w:ascii="Century Gothic" w:eastAsia="Times New Roman" w:hAnsi="Century Gothic" w:cs="Calibri"/>
          <w:bCs/>
          <w:sz w:val="22"/>
          <w:szCs w:val="22"/>
          <w:bdr w:val="none" w:sz="0" w:space="0" w:color="auto" w:frame="1"/>
          <w:lang w:eastAsia="es-CO"/>
        </w:rPr>
        <w:t>el segundo nivel</w:t>
      </w:r>
      <w:r w:rsidR="002A3F1F" w:rsidRPr="00E437F4">
        <w:rPr>
          <w:rFonts w:ascii="Century Gothic" w:eastAsia="Times New Roman" w:hAnsi="Century Gothic" w:cs="Calibri"/>
          <w:bCs/>
          <w:sz w:val="22"/>
          <w:szCs w:val="22"/>
          <w:bdr w:val="none" w:sz="0" w:space="0" w:color="auto" w:frame="1"/>
          <w:lang w:eastAsia="es-CO"/>
        </w:rPr>
        <w:t xml:space="preserve"> </w:t>
      </w:r>
      <w:r w:rsidR="00086B28" w:rsidRPr="00E437F4">
        <w:rPr>
          <w:rFonts w:ascii="Century Gothic" w:eastAsia="Times New Roman" w:hAnsi="Century Gothic" w:cs="Calibri"/>
          <w:bCs/>
          <w:sz w:val="22"/>
          <w:szCs w:val="22"/>
          <w:bdr w:val="none" w:sz="0" w:space="0" w:color="auto" w:frame="1"/>
          <w:lang w:eastAsia="es-CO"/>
        </w:rPr>
        <w:t>es para</w:t>
      </w:r>
      <w:r w:rsidR="002A3F1F" w:rsidRPr="00E437F4">
        <w:rPr>
          <w:rFonts w:ascii="Century Gothic" w:eastAsia="Times New Roman" w:hAnsi="Century Gothic" w:cs="Calibri"/>
          <w:bCs/>
          <w:sz w:val="22"/>
          <w:szCs w:val="22"/>
          <w:bdr w:val="none" w:sz="0" w:space="0" w:color="auto" w:frame="1"/>
          <w:lang w:eastAsia="es-CO"/>
        </w:rPr>
        <w:t xml:space="preserve"> la unidad de urgencias, hospitalización, </w:t>
      </w:r>
      <w:r w:rsidR="002A3F1F" w:rsidRPr="00E437F4">
        <w:rPr>
          <w:rFonts w:ascii="Century Gothic" w:eastAsia="Times New Roman" w:hAnsi="Century Gothic" w:cs="Calibri"/>
          <w:bCs/>
          <w:sz w:val="22"/>
          <w:szCs w:val="22"/>
          <w:bdr w:val="none" w:sz="0" w:space="0" w:color="auto" w:frame="1"/>
          <w:lang w:eastAsia="es-CO"/>
        </w:rPr>
        <w:lastRenderedPageBreak/>
        <w:t xml:space="preserve">sala de partos y quirófanos, y en la parte inferior </w:t>
      </w:r>
      <w:r w:rsidR="00086B28" w:rsidRPr="00E437F4">
        <w:rPr>
          <w:rFonts w:ascii="Century Gothic" w:eastAsia="Times New Roman" w:hAnsi="Century Gothic" w:cs="Calibri"/>
          <w:bCs/>
          <w:sz w:val="22"/>
          <w:szCs w:val="22"/>
          <w:bdr w:val="none" w:sz="0" w:space="0" w:color="auto" w:frame="1"/>
          <w:lang w:eastAsia="es-CO"/>
        </w:rPr>
        <w:t>está</w:t>
      </w:r>
      <w:r w:rsidR="00F2695B" w:rsidRPr="00E437F4">
        <w:rPr>
          <w:rFonts w:ascii="Century Gothic" w:eastAsia="Times New Roman" w:hAnsi="Century Gothic" w:cs="Calibri"/>
          <w:bCs/>
          <w:sz w:val="22"/>
          <w:szCs w:val="22"/>
          <w:bdr w:val="none" w:sz="0" w:space="0" w:color="auto" w:frame="1"/>
          <w:lang w:eastAsia="es-CO"/>
        </w:rPr>
        <w:t xml:space="preserve"> </w:t>
      </w:r>
      <w:r w:rsidRPr="00E437F4">
        <w:rPr>
          <w:rFonts w:ascii="Century Gothic" w:eastAsia="Times New Roman" w:hAnsi="Century Gothic" w:cs="Calibri"/>
          <w:bCs/>
          <w:sz w:val="22"/>
          <w:szCs w:val="22"/>
          <w:bdr w:val="none" w:sz="0" w:space="0" w:color="auto" w:frame="1"/>
          <w:lang w:eastAsia="es-CO"/>
        </w:rPr>
        <w:t xml:space="preserve">el sótano, los parqueaderos, </w:t>
      </w:r>
      <w:r w:rsidR="00F2695B" w:rsidRPr="00E437F4">
        <w:rPr>
          <w:rFonts w:ascii="Century Gothic" w:eastAsia="Times New Roman" w:hAnsi="Century Gothic" w:cs="Calibri"/>
          <w:bCs/>
          <w:sz w:val="22"/>
          <w:szCs w:val="22"/>
          <w:bdr w:val="none" w:sz="0" w:space="0" w:color="auto" w:frame="1"/>
          <w:lang w:eastAsia="es-CO"/>
        </w:rPr>
        <w:t xml:space="preserve">el </w:t>
      </w:r>
      <w:r w:rsidRPr="00E437F4">
        <w:rPr>
          <w:rFonts w:ascii="Century Gothic" w:eastAsia="Times New Roman" w:hAnsi="Century Gothic" w:cs="Calibri"/>
          <w:bCs/>
          <w:sz w:val="22"/>
          <w:szCs w:val="22"/>
          <w:bdr w:val="none" w:sz="0" w:space="0" w:color="auto" w:frame="1"/>
          <w:lang w:eastAsia="es-CO"/>
        </w:rPr>
        <w:t xml:space="preserve">cuarto de aseo, </w:t>
      </w:r>
      <w:r w:rsidR="00F2695B" w:rsidRPr="00E437F4">
        <w:rPr>
          <w:rFonts w:ascii="Century Gothic" w:eastAsia="Times New Roman" w:hAnsi="Century Gothic" w:cs="Calibri"/>
          <w:bCs/>
          <w:sz w:val="22"/>
          <w:szCs w:val="22"/>
          <w:bdr w:val="none" w:sz="0" w:space="0" w:color="auto" w:frame="1"/>
          <w:lang w:eastAsia="es-CO"/>
        </w:rPr>
        <w:t xml:space="preserve">la </w:t>
      </w:r>
      <w:r w:rsidRPr="00E437F4">
        <w:rPr>
          <w:rFonts w:ascii="Century Gothic" w:eastAsia="Times New Roman" w:hAnsi="Century Gothic" w:cs="Calibri"/>
          <w:bCs/>
          <w:sz w:val="22"/>
          <w:szCs w:val="22"/>
          <w:bdr w:val="none" w:sz="0" w:space="0" w:color="auto" w:frame="1"/>
          <w:lang w:eastAsia="es-CO"/>
        </w:rPr>
        <w:t xml:space="preserve">planta eléctrica </w:t>
      </w:r>
      <w:r w:rsidR="002A3F1F" w:rsidRPr="00E437F4">
        <w:rPr>
          <w:rFonts w:ascii="Century Gothic" w:eastAsia="Times New Roman" w:hAnsi="Century Gothic" w:cs="Calibri"/>
          <w:bCs/>
          <w:sz w:val="22"/>
          <w:szCs w:val="22"/>
          <w:bdr w:val="none" w:sz="0" w:space="0" w:color="auto" w:frame="1"/>
          <w:lang w:eastAsia="es-CO"/>
        </w:rPr>
        <w:t>y</w:t>
      </w:r>
      <w:r w:rsidR="00F2695B" w:rsidRPr="00E437F4">
        <w:rPr>
          <w:rFonts w:ascii="Century Gothic" w:eastAsia="Times New Roman" w:hAnsi="Century Gothic" w:cs="Calibri"/>
          <w:bCs/>
          <w:sz w:val="22"/>
          <w:szCs w:val="22"/>
          <w:bdr w:val="none" w:sz="0" w:space="0" w:color="auto" w:frame="1"/>
          <w:lang w:eastAsia="es-CO"/>
        </w:rPr>
        <w:t xml:space="preserve"> el</w:t>
      </w:r>
      <w:r w:rsidR="002A3F1F" w:rsidRPr="00E437F4">
        <w:rPr>
          <w:rFonts w:ascii="Century Gothic" w:eastAsia="Times New Roman" w:hAnsi="Century Gothic" w:cs="Calibri"/>
          <w:bCs/>
          <w:sz w:val="22"/>
          <w:szCs w:val="22"/>
          <w:bdr w:val="none" w:sz="0" w:space="0" w:color="auto" w:frame="1"/>
          <w:lang w:eastAsia="es-CO"/>
        </w:rPr>
        <w:t xml:space="preserve"> tanque de agua potable.</w:t>
      </w:r>
    </w:p>
    <w:p w14:paraId="7A208DCC" w14:textId="77777777" w:rsidR="000558AE" w:rsidRPr="00E437F4" w:rsidRDefault="000558AE" w:rsidP="000558AE">
      <w:pPr>
        <w:spacing w:after="0" w:line="240" w:lineRule="auto"/>
        <w:jc w:val="both"/>
        <w:rPr>
          <w:rFonts w:ascii="Century Gothic" w:eastAsia="Times New Roman" w:hAnsi="Century Gothic" w:cs="Calibri"/>
          <w:bCs/>
          <w:sz w:val="22"/>
          <w:szCs w:val="22"/>
          <w:bdr w:val="none" w:sz="0" w:space="0" w:color="auto" w:frame="1"/>
          <w:lang w:eastAsia="es-CO"/>
        </w:rPr>
      </w:pPr>
    </w:p>
    <w:p w14:paraId="0DA88B9D" w14:textId="670A5829" w:rsidR="000558AE" w:rsidRPr="00E437F4" w:rsidRDefault="00096640" w:rsidP="000558AE">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 xml:space="preserve">Para la comunidad de los barrios surorientales, contar con un escenario de salud como el hospital de Santa Mónica representa un avance </w:t>
      </w:r>
      <w:r w:rsidR="00B8691E" w:rsidRPr="00E437F4">
        <w:rPr>
          <w:rFonts w:ascii="Century Gothic" w:eastAsia="Times New Roman" w:hAnsi="Century Gothic" w:cs="Calibri"/>
          <w:bCs/>
          <w:sz w:val="22"/>
          <w:szCs w:val="22"/>
          <w:bdr w:val="none" w:sz="0" w:space="0" w:color="auto" w:frame="1"/>
          <w:lang w:eastAsia="es-CO"/>
        </w:rPr>
        <w:t>fundamental en el acceso a la atención médica, lo cual contribuirá</w:t>
      </w:r>
      <w:r w:rsidRPr="00E437F4">
        <w:rPr>
          <w:rFonts w:ascii="Century Gothic" w:eastAsia="Times New Roman" w:hAnsi="Century Gothic" w:cs="Calibri"/>
          <w:bCs/>
          <w:sz w:val="22"/>
          <w:szCs w:val="22"/>
          <w:bdr w:val="none" w:sz="0" w:space="0" w:color="auto" w:frame="1"/>
          <w:lang w:eastAsia="es-CO"/>
        </w:rPr>
        <w:t xml:space="preserve"> a la descongestión de otros hospitales en el municipio de Pasto.</w:t>
      </w:r>
    </w:p>
    <w:p w14:paraId="33B75553" w14:textId="77777777" w:rsidR="000558AE" w:rsidRPr="00E437F4" w:rsidRDefault="000558AE" w:rsidP="000558AE">
      <w:pPr>
        <w:spacing w:after="0" w:line="240" w:lineRule="auto"/>
        <w:jc w:val="both"/>
        <w:rPr>
          <w:rFonts w:ascii="Century Gothic" w:eastAsia="Times New Roman" w:hAnsi="Century Gothic" w:cs="Calibri"/>
          <w:bCs/>
          <w:sz w:val="22"/>
          <w:szCs w:val="22"/>
          <w:bdr w:val="none" w:sz="0" w:space="0" w:color="auto" w:frame="1"/>
          <w:lang w:eastAsia="es-CO"/>
        </w:rPr>
      </w:pPr>
    </w:p>
    <w:p w14:paraId="6075FD2E" w14:textId="2C68E211" w:rsidR="000558AE" w:rsidRPr="00E437F4" w:rsidRDefault="00096640" w:rsidP="00C06ECB">
      <w:pPr>
        <w:shd w:val="clear" w:color="auto" w:fill="FFFFFF"/>
        <w:spacing w:after="0"/>
        <w:jc w:val="center"/>
        <w:rPr>
          <w:b/>
          <w:sz w:val="18"/>
          <w:szCs w:val="18"/>
        </w:rPr>
      </w:pPr>
      <w:r w:rsidRPr="00E437F4">
        <w:rPr>
          <w:b/>
          <w:sz w:val="18"/>
          <w:szCs w:val="18"/>
        </w:rPr>
        <w:t>Información: Director</w:t>
      </w:r>
      <w:r w:rsidR="000776B5" w:rsidRPr="00E437F4">
        <w:rPr>
          <w:b/>
          <w:sz w:val="18"/>
          <w:szCs w:val="18"/>
        </w:rPr>
        <w:t>a de o</w:t>
      </w:r>
      <w:r w:rsidR="000558AE" w:rsidRPr="00E437F4">
        <w:rPr>
          <w:b/>
          <w:sz w:val="18"/>
          <w:szCs w:val="18"/>
        </w:rPr>
        <w:t xml:space="preserve">bra Hospital </w:t>
      </w:r>
      <w:r w:rsidR="000776B5" w:rsidRPr="00E437F4">
        <w:rPr>
          <w:b/>
          <w:sz w:val="18"/>
          <w:szCs w:val="18"/>
        </w:rPr>
        <w:t xml:space="preserve">1B </w:t>
      </w:r>
      <w:r w:rsidR="00E2125E" w:rsidRPr="00E437F4">
        <w:rPr>
          <w:b/>
          <w:sz w:val="18"/>
          <w:szCs w:val="18"/>
        </w:rPr>
        <w:t xml:space="preserve">Santa Mónica, </w:t>
      </w:r>
      <w:r w:rsidR="000558AE" w:rsidRPr="00E437F4">
        <w:rPr>
          <w:b/>
          <w:sz w:val="18"/>
          <w:szCs w:val="18"/>
        </w:rPr>
        <w:t>Alejandra Poveda. Celular 311 4567626</w:t>
      </w:r>
    </w:p>
    <w:p w14:paraId="361D4824" w14:textId="3A458EA1" w:rsidR="000558AE" w:rsidRPr="00E437F4" w:rsidRDefault="00C06ECB" w:rsidP="00C06ECB">
      <w:pPr>
        <w:jc w:val="center"/>
        <w:rPr>
          <w:rFonts w:ascii="Century Gothic" w:eastAsia="Times New Roman" w:hAnsi="Century Gothic" w:cs="Tahoma"/>
          <w:i/>
          <w:sz w:val="22"/>
          <w:szCs w:val="22"/>
          <w:lang w:eastAsia="es-CO"/>
        </w:rPr>
      </w:pPr>
      <w:r w:rsidRPr="00E437F4">
        <w:rPr>
          <w:rFonts w:ascii="Century Gothic" w:eastAsia="Times New Roman" w:hAnsi="Century Gothic" w:cs="Tahoma"/>
          <w:i/>
          <w:sz w:val="22"/>
          <w:szCs w:val="22"/>
          <w:lang w:eastAsia="es-CO"/>
        </w:rPr>
        <w:t>Somos constructores de paz</w:t>
      </w:r>
    </w:p>
    <w:p w14:paraId="154BE2A3" w14:textId="77777777" w:rsidR="00096ADE" w:rsidRPr="00E437F4" w:rsidRDefault="00096ADE" w:rsidP="00096640">
      <w:pPr>
        <w:spacing w:line="240" w:lineRule="auto"/>
        <w:jc w:val="both"/>
        <w:rPr>
          <w:rFonts w:ascii="Century Gothic" w:eastAsia="Times New Roman" w:hAnsi="Century Gothic" w:cs="Tahoma"/>
          <w:sz w:val="22"/>
          <w:szCs w:val="22"/>
          <w:lang w:eastAsia="es-CO"/>
        </w:rPr>
      </w:pPr>
    </w:p>
    <w:p w14:paraId="29AE8DB1" w14:textId="6EB416F5" w:rsidR="00096640" w:rsidRPr="00E437F4" w:rsidRDefault="00096640" w:rsidP="00096ADE">
      <w:pPr>
        <w:spacing w:after="0" w:line="240" w:lineRule="auto"/>
        <w:jc w:val="center"/>
        <w:rPr>
          <w:rFonts w:ascii="Century Gothic" w:eastAsia="Times New Roman" w:hAnsi="Century Gothic" w:cs="Tahoma"/>
          <w:b/>
          <w:sz w:val="22"/>
          <w:szCs w:val="22"/>
          <w:lang w:eastAsia="es-CO"/>
        </w:rPr>
      </w:pPr>
      <w:r w:rsidRPr="00E437F4">
        <w:rPr>
          <w:rFonts w:ascii="Century Gothic" w:eastAsia="Times New Roman" w:hAnsi="Century Gothic" w:cs="Tahoma"/>
          <w:b/>
          <w:sz w:val="22"/>
          <w:szCs w:val="22"/>
          <w:lang w:eastAsia="es-CO"/>
        </w:rPr>
        <w:t>CON PRESENCIA DE FUNCIONARIOS DEL GOBIERNO NACIONAL</w:t>
      </w:r>
      <w:r w:rsidR="00096ADE" w:rsidRPr="00E437F4">
        <w:rPr>
          <w:rFonts w:ascii="Century Gothic" w:eastAsia="Times New Roman" w:hAnsi="Century Gothic" w:cs="Tahoma"/>
          <w:b/>
          <w:sz w:val="22"/>
          <w:szCs w:val="22"/>
          <w:lang w:eastAsia="es-CO"/>
        </w:rPr>
        <w:t xml:space="preserve"> SE CUMPLIRÁ EL LANZAMIENTO </w:t>
      </w:r>
      <w:r w:rsidRPr="00E437F4">
        <w:rPr>
          <w:rFonts w:ascii="Century Gothic" w:eastAsia="Times New Roman" w:hAnsi="Century Gothic" w:cs="Tahoma"/>
          <w:b/>
          <w:sz w:val="22"/>
          <w:szCs w:val="22"/>
          <w:lang w:eastAsia="es-CO"/>
        </w:rPr>
        <w:t>DE LA NUEVA ESTRATEGIA DE SEGURIDAD VIAL</w:t>
      </w:r>
    </w:p>
    <w:p w14:paraId="586F4904" w14:textId="77777777" w:rsidR="00096ADE" w:rsidRPr="00E437F4" w:rsidRDefault="00096ADE" w:rsidP="00096ADE">
      <w:pPr>
        <w:spacing w:after="0" w:line="240" w:lineRule="auto"/>
        <w:jc w:val="center"/>
        <w:rPr>
          <w:rFonts w:ascii="Century Gothic" w:eastAsia="Times New Roman" w:hAnsi="Century Gothic" w:cs="Tahoma"/>
          <w:b/>
          <w:noProof/>
          <w:sz w:val="22"/>
          <w:szCs w:val="22"/>
          <w:lang w:eastAsia="es-CO"/>
        </w:rPr>
      </w:pPr>
    </w:p>
    <w:p w14:paraId="0DE1AE64" w14:textId="6757506F" w:rsidR="00096ADE" w:rsidRPr="00E437F4" w:rsidRDefault="00096ADE" w:rsidP="00096ADE">
      <w:pPr>
        <w:spacing w:after="0" w:line="240" w:lineRule="auto"/>
        <w:jc w:val="center"/>
        <w:rPr>
          <w:rFonts w:ascii="Century Gothic" w:eastAsia="Times New Roman" w:hAnsi="Century Gothic" w:cs="Tahoma"/>
          <w:b/>
          <w:sz w:val="22"/>
          <w:szCs w:val="22"/>
          <w:lang w:eastAsia="es-CO"/>
        </w:rPr>
      </w:pPr>
      <w:r w:rsidRPr="00E437F4">
        <w:rPr>
          <w:rFonts w:ascii="Century Gothic" w:eastAsia="Times New Roman" w:hAnsi="Century Gothic" w:cs="Tahoma"/>
          <w:b/>
          <w:noProof/>
          <w:sz w:val="22"/>
          <w:szCs w:val="22"/>
          <w:lang w:val="en-US"/>
        </w:rPr>
        <w:drawing>
          <wp:inline distT="0" distB="0" distL="0" distR="0" wp14:anchorId="1BB5AB30" wp14:editId="37D0984B">
            <wp:extent cx="5607740" cy="287767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24.JPG"/>
                    <pic:cNvPicPr/>
                  </pic:nvPicPr>
                  <pic:blipFill rotWithShape="1">
                    <a:blip r:embed="rId11" cstate="print">
                      <a:extLst>
                        <a:ext uri="{28A0092B-C50C-407E-A947-70E740481C1C}">
                          <a14:useLocalDpi xmlns:a14="http://schemas.microsoft.com/office/drawing/2010/main" val="0"/>
                        </a:ext>
                      </a:extLst>
                    </a:blip>
                    <a:srcRect t="23021"/>
                    <a:stretch/>
                  </pic:blipFill>
                  <pic:spPr bwMode="auto">
                    <a:xfrm>
                      <a:off x="0" y="0"/>
                      <a:ext cx="5613400" cy="2880574"/>
                    </a:xfrm>
                    <a:prstGeom prst="rect">
                      <a:avLst/>
                    </a:prstGeom>
                    <a:ln>
                      <a:noFill/>
                    </a:ln>
                    <a:extLst>
                      <a:ext uri="{53640926-AAD7-44D8-BBD7-CCE9431645EC}">
                        <a14:shadowObscured xmlns:a14="http://schemas.microsoft.com/office/drawing/2010/main"/>
                      </a:ext>
                    </a:extLst>
                  </pic:spPr>
                </pic:pic>
              </a:graphicData>
            </a:graphic>
          </wp:inline>
        </w:drawing>
      </w:r>
    </w:p>
    <w:p w14:paraId="0D579380" w14:textId="77777777" w:rsidR="00096640" w:rsidRPr="00E437F4" w:rsidRDefault="00096640" w:rsidP="00096640">
      <w:pPr>
        <w:spacing w:after="0" w:line="240" w:lineRule="auto"/>
        <w:jc w:val="center"/>
        <w:rPr>
          <w:rFonts w:ascii="Century Gothic" w:eastAsia="Times New Roman" w:hAnsi="Century Gothic" w:cs="Tahoma"/>
          <w:b/>
          <w:sz w:val="22"/>
          <w:szCs w:val="22"/>
          <w:lang w:eastAsia="es-CO"/>
        </w:rPr>
      </w:pPr>
    </w:p>
    <w:p w14:paraId="57F2C775" w14:textId="5C6B2901" w:rsidR="00FE3B49" w:rsidRPr="00E437F4" w:rsidRDefault="00794B35" w:rsidP="00FE3B49">
      <w:pPr>
        <w:shd w:val="clear" w:color="auto" w:fill="FFFFFF"/>
        <w:spacing w:after="100" w:afterAutospacing="1"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Este martes 5 de febrero</w:t>
      </w:r>
      <w:r w:rsidR="00FE3B49" w:rsidRPr="00E437F4">
        <w:rPr>
          <w:rFonts w:ascii="Century Gothic" w:eastAsia="Times New Roman" w:hAnsi="Century Gothic" w:cs="Tahoma"/>
          <w:sz w:val="22"/>
          <w:szCs w:val="22"/>
          <w:lang w:eastAsia="es-CO"/>
        </w:rPr>
        <w:t>,</w:t>
      </w:r>
      <w:r w:rsidRPr="00E437F4">
        <w:rPr>
          <w:rFonts w:ascii="Century Gothic" w:eastAsia="Times New Roman" w:hAnsi="Century Gothic" w:cs="Tahoma"/>
          <w:sz w:val="22"/>
          <w:szCs w:val="22"/>
          <w:lang w:eastAsia="es-CO"/>
        </w:rPr>
        <w:t xml:space="preserve"> la Alcaldía Municipal a través de la Secretaría de Tránsito y Transporte, con apoyo de la Agencia Nacional de Seguridad Vial (ANSV), presentará </w:t>
      </w:r>
      <w:r w:rsidR="00FE3B49" w:rsidRPr="00E437F4">
        <w:rPr>
          <w:rFonts w:ascii="Century Gothic" w:eastAsia="Times New Roman" w:hAnsi="Century Gothic" w:cs="Tahoma"/>
          <w:sz w:val="22"/>
          <w:szCs w:val="22"/>
          <w:lang w:eastAsia="es-CO"/>
        </w:rPr>
        <w:t xml:space="preserve">una </w:t>
      </w:r>
      <w:r w:rsidRPr="00E437F4">
        <w:rPr>
          <w:rFonts w:ascii="Century Gothic" w:eastAsia="Times New Roman" w:hAnsi="Century Gothic" w:cs="Tahoma"/>
          <w:sz w:val="22"/>
          <w:szCs w:val="22"/>
          <w:lang w:eastAsia="es-CO"/>
        </w:rPr>
        <w:t>nuev</w:t>
      </w:r>
      <w:r w:rsidR="00FE3B49" w:rsidRPr="00E437F4">
        <w:rPr>
          <w:rFonts w:ascii="Century Gothic" w:eastAsia="Times New Roman" w:hAnsi="Century Gothic" w:cs="Tahoma"/>
          <w:sz w:val="22"/>
          <w:szCs w:val="22"/>
          <w:lang w:eastAsia="es-CO"/>
        </w:rPr>
        <w:t xml:space="preserve">a estrategia de seguridad vial encaminada a fortalecer los Consejos Locales de Seguridad Vial, procurando el accionar articulado de los distintos actores a nivel municipal, departamental y nacional, en materia de infraestructura, control, atención a víctimas y comportamiento humano. </w:t>
      </w:r>
    </w:p>
    <w:p w14:paraId="76BDC66D" w14:textId="199F539F" w:rsidR="00FE3B49" w:rsidRPr="00E437F4" w:rsidRDefault="00FE3B49" w:rsidP="00FE3B49">
      <w:pPr>
        <w:shd w:val="clear" w:color="auto" w:fill="FFFFFF"/>
        <w:spacing w:after="100" w:afterAutospacing="1"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La jornada de socialización de esta iniciativa se cumplirá este martes a partir de las 9:00 de la mañana, en la sala de juntas de la Alcaldía, sede San Andrés, con presencia de funcionarios del gobierno nacional e integrantes del Consejo Municipal de Seguridad Vial. </w:t>
      </w:r>
    </w:p>
    <w:p w14:paraId="17EB6868" w14:textId="13618353" w:rsidR="00096640" w:rsidRPr="00E437F4" w:rsidRDefault="00096640" w:rsidP="00096640">
      <w:pPr>
        <w:shd w:val="clear" w:color="auto" w:fill="FFFFFF"/>
        <w:spacing w:after="100" w:afterAutospacing="1"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lastRenderedPageBreak/>
        <w:t>El objetivo es pasar de los compromisos protocolarios a un modelo ágil de identificación de las necesidades y acciones estratégicas de cada uno de los entes territoriales</w:t>
      </w:r>
      <w:r w:rsidR="00794B35" w:rsidRPr="00E437F4">
        <w:rPr>
          <w:rFonts w:ascii="Century Gothic" w:eastAsia="Times New Roman" w:hAnsi="Century Gothic" w:cs="Tahoma"/>
          <w:sz w:val="22"/>
          <w:szCs w:val="22"/>
          <w:lang w:eastAsia="es-CO"/>
        </w:rPr>
        <w:t>, con la expectativa de</w:t>
      </w:r>
      <w:r w:rsidRPr="00E437F4">
        <w:rPr>
          <w:rFonts w:ascii="Century Gothic" w:eastAsia="Times New Roman" w:hAnsi="Century Gothic" w:cs="Tahoma"/>
          <w:sz w:val="22"/>
          <w:szCs w:val="22"/>
          <w:lang w:eastAsia="es-CO"/>
        </w:rPr>
        <w:t xml:space="preserve"> una respuesta</w:t>
      </w:r>
      <w:r w:rsidR="00794B35" w:rsidRPr="00E437F4">
        <w:rPr>
          <w:rFonts w:ascii="Century Gothic" w:eastAsia="Times New Roman" w:hAnsi="Century Gothic" w:cs="Tahoma"/>
          <w:sz w:val="22"/>
          <w:szCs w:val="22"/>
          <w:lang w:eastAsia="es-CO"/>
        </w:rPr>
        <w:t xml:space="preserve"> favorable</w:t>
      </w:r>
      <w:r w:rsidRPr="00E437F4">
        <w:rPr>
          <w:rFonts w:ascii="Century Gothic" w:eastAsia="Times New Roman" w:hAnsi="Century Gothic" w:cs="Tahoma"/>
          <w:sz w:val="22"/>
          <w:szCs w:val="22"/>
          <w:lang w:eastAsia="es-CO"/>
        </w:rPr>
        <w:t xml:space="preserve"> </w:t>
      </w:r>
      <w:r w:rsidR="00FE3B49" w:rsidRPr="00E437F4">
        <w:rPr>
          <w:rFonts w:ascii="Century Gothic" w:eastAsia="Times New Roman" w:hAnsi="Century Gothic" w:cs="Tahoma"/>
          <w:sz w:val="22"/>
          <w:szCs w:val="22"/>
          <w:lang w:eastAsia="es-CO"/>
        </w:rPr>
        <w:t xml:space="preserve">y </w:t>
      </w:r>
      <w:r w:rsidRPr="00E437F4">
        <w:rPr>
          <w:rFonts w:ascii="Century Gothic" w:eastAsia="Times New Roman" w:hAnsi="Century Gothic" w:cs="Tahoma"/>
          <w:sz w:val="22"/>
          <w:szCs w:val="22"/>
          <w:lang w:eastAsia="es-CO"/>
        </w:rPr>
        <w:t>oportuna por</w:t>
      </w:r>
      <w:r w:rsidR="00794B35" w:rsidRPr="00E437F4">
        <w:rPr>
          <w:rFonts w:ascii="Century Gothic" w:eastAsia="Times New Roman" w:hAnsi="Century Gothic" w:cs="Tahoma"/>
          <w:sz w:val="22"/>
          <w:szCs w:val="22"/>
          <w:lang w:eastAsia="es-CO"/>
        </w:rPr>
        <w:t xml:space="preserve"> parte de la Agencia Nacional de Seguridad Vial, </w:t>
      </w:r>
      <w:r w:rsidRPr="00E437F4">
        <w:rPr>
          <w:rFonts w:ascii="Century Gothic" w:eastAsia="Times New Roman" w:hAnsi="Century Gothic" w:cs="Tahoma"/>
          <w:sz w:val="22"/>
          <w:szCs w:val="22"/>
          <w:lang w:eastAsia="es-CO"/>
        </w:rPr>
        <w:t xml:space="preserve">frente </w:t>
      </w:r>
      <w:r w:rsidR="00FE3B49" w:rsidRPr="00E437F4">
        <w:rPr>
          <w:rFonts w:ascii="Century Gothic" w:eastAsia="Times New Roman" w:hAnsi="Century Gothic" w:cs="Tahoma"/>
          <w:sz w:val="22"/>
          <w:szCs w:val="22"/>
          <w:lang w:eastAsia="es-CO"/>
        </w:rPr>
        <w:t>a los requerimientos técnicos</w:t>
      </w:r>
      <w:r w:rsidR="00794B35" w:rsidRPr="00E437F4">
        <w:rPr>
          <w:rFonts w:ascii="Century Gothic" w:eastAsia="Times New Roman" w:hAnsi="Century Gothic" w:cs="Tahoma"/>
          <w:sz w:val="22"/>
          <w:szCs w:val="22"/>
          <w:lang w:eastAsia="es-CO"/>
        </w:rPr>
        <w:t xml:space="preserve"> y </w:t>
      </w:r>
      <w:r w:rsidR="00FE3B49" w:rsidRPr="00E437F4">
        <w:rPr>
          <w:rFonts w:ascii="Century Gothic" w:eastAsia="Times New Roman" w:hAnsi="Century Gothic" w:cs="Tahoma"/>
          <w:sz w:val="22"/>
          <w:szCs w:val="22"/>
          <w:lang w:eastAsia="es-CO"/>
        </w:rPr>
        <w:t>financieros.</w:t>
      </w:r>
    </w:p>
    <w:p w14:paraId="3D111C92" w14:textId="77777777" w:rsidR="00096640" w:rsidRPr="00E437F4" w:rsidRDefault="00096640" w:rsidP="00096640">
      <w:pPr>
        <w:shd w:val="clear" w:color="auto" w:fill="FFFFFF"/>
        <w:spacing w:after="100" w:afterAutospacing="1"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“Para la Agencia es de vital importancia la interacción con los entes territoriales para reducir la siniestralidad vial. Los escenarios de acuerdo y concertación con cada autoridad local son necesarios para evaluar el Plan Nacional de Seguridad y gestionar la Política Pública de Seguridad Vial”, expresaron voceros de la entidad. </w:t>
      </w:r>
    </w:p>
    <w:p w14:paraId="3B53FC4D" w14:textId="309E0F6C" w:rsidR="00096640" w:rsidRPr="00E437F4" w:rsidRDefault="008B62B0" w:rsidP="00096640">
      <w:pPr>
        <w:spacing w:line="240" w:lineRule="auto"/>
        <w:jc w:val="center"/>
        <w:rPr>
          <w:rFonts w:ascii="Century Gothic" w:eastAsia="Times New Roman" w:hAnsi="Century Gothic" w:cs="Tahoma"/>
          <w:b/>
          <w:sz w:val="18"/>
          <w:szCs w:val="22"/>
          <w:lang w:eastAsia="es-CO"/>
        </w:rPr>
      </w:pPr>
      <w:r w:rsidRPr="00E437F4">
        <w:rPr>
          <w:rFonts w:ascii="Century Gothic" w:eastAsia="Times New Roman" w:hAnsi="Century Gothic" w:cs="Tahoma"/>
          <w:b/>
          <w:sz w:val="18"/>
          <w:szCs w:val="22"/>
          <w:lang w:eastAsia="es-CO"/>
        </w:rPr>
        <w:t xml:space="preserve">Información: </w:t>
      </w:r>
      <w:r w:rsidR="00096640" w:rsidRPr="00E437F4">
        <w:rPr>
          <w:rFonts w:ascii="Century Gothic" w:eastAsia="Times New Roman" w:hAnsi="Century Gothic" w:cs="Tahoma"/>
          <w:b/>
          <w:sz w:val="18"/>
          <w:szCs w:val="22"/>
          <w:lang w:eastAsia="es-CO"/>
        </w:rPr>
        <w:t>Luis Alfredo Burbano Fuentes, Secretario de Tránsito y</w:t>
      </w:r>
      <w:r w:rsidRPr="00E437F4">
        <w:rPr>
          <w:rFonts w:ascii="Century Gothic" w:eastAsia="Times New Roman" w:hAnsi="Century Gothic" w:cs="Tahoma"/>
          <w:b/>
          <w:sz w:val="18"/>
          <w:szCs w:val="22"/>
          <w:lang w:eastAsia="es-CO"/>
        </w:rPr>
        <w:t xml:space="preserve"> Transporte. Celular</w:t>
      </w:r>
      <w:r w:rsidR="00096640" w:rsidRPr="00E437F4">
        <w:rPr>
          <w:rFonts w:ascii="Century Gothic" w:eastAsia="Times New Roman" w:hAnsi="Century Gothic" w:cs="Tahoma"/>
          <w:b/>
          <w:sz w:val="18"/>
          <w:szCs w:val="22"/>
          <w:lang w:eastAsia="es-CO"/>
        </w:rPr>
        <w:t>: 3002830264.</w:t>
      </w:r>
    </w:p>
    <w:p w14:paraId="00E194D9" w14:textId="77777777" w:rsidR="00096ADE" w:rsidRPr="00E437F4" w:rsidRDefault="00096ADE" w:rsidP="00096640">
      <w:pPr>
        <w:spacing w:line="240" w:lineRule="auto"/>
        <w:jc w:val="center"/>
        <w:rPr>
          <w:rFonts w:ascii="Century Gothic" w:eastAsia="Times New Roman" w:hAnsi="Century Gothic" w:cs="Tahoma"/>
          <w:b/>
          <w:sz w:val="18"/>
          <w:szCs w:val="22"/>
          <w:lang w:eastAsia="es-CO"/>
        </w:rPr>
      </w:pPr>
    </w:p>
    <w:p w14:paraId="321F969B" w14:textId="77777777" w:rsidR="00096ADE" w:rsidRPr="00E437F4" w:rsidRDefault="00096ADE" w:rsidP="00096ADE">
      <w:pPr>
        <w:jc w:val="center"/>
        <w:rPr>
          <w:rFonts w:ascii="Century Gothic" w:eastAsia="Times New Roman" w:hAnsi="Century Gothic" w:cs="Tahoma"/>
          <w:i/>
          <w:sz w:val="22"/>
          <w:szCs w:val="22"/>
          <w:lang w:eastAsia="es-CO"/>
        </w:rPr>
      </w:pPr>
      <w:r w:rsidRPr="00E437F4">
        <w:rPr>
          <w:rFonts w:ascii="Century Gothic" w:eastAsia="Times New Roman" w:hAnsi="Century Gothic" w:cs="Tahoma"/>
          <w:i/>
          <w:sz w:val="22"/>
          <w:szCs w:val="22"/>
          <w:lang w:eastAsia="es-CO"/>
        </w:rPr>
        <w:t>Somos constructores de paz</w:t>
      </w:r>
    </w:p>
    <w:p w14:paraId="62A0B6F8" w14:textId="77777777" w:rsidR="00C06ECB" w:rsidRPr="00E437F4" w:rsidRDefault="00C06ECB" w:rsidP="00096640">
      <w:pPr>
        <w:spacing w:line="240" w:lineRule="auto"/>
        <w:jc w:val="center"/>
        <w:rPr>
          <w:rFonts w:ascii="Century Gothic" w:eastAsia="Times New Roman" w:hAnsi="Century Gothic" w:cs="Tahoma"/>
          <w:b/>
          <w:sz w:val="18"/>
          <w:szCs w:val="22"/>
          <w:lang w:eastAsia="es-CO"/>
        </w:rPr>
      </w:pPr>
    </w:p>
    <w:p w14:paraId="36D7341A" w14:textId="77777777" w:rsidR="00096ADE" w:rsidRPr="00E437F4" w:rsidRDefault="0012104F" w:rsidP="00A86381">
      <w:pPr>
        <w:spacing w:line="240" w:lineRule="auto"/>
        <w:jc w:val="center"/>
        <w:rPr>
          <w:rFonts w:ascii="Century Gothic" w:hAnsi="Century Gothic"/>
          <w:b/>
          <w:noProof/>
          <w:lang w:eastAsia="es-CO"/>
        </w:rPr>
      </w:pPr>
      <w:r w:rsidRPr="00E437F4">
        <w:rPr>
          <w:rFonts w:ascii="Century Gothic" w:hAnsi="Century Gothic" w:cs="Arial"/>
          <w:b/>
          <w:sz w:val="22"/>
          <w:szCs w:val="22"/>
        </w:rPr>
        <w:t xml:space="preserve">SOCIEDAD NARIÑENSE DE GINECOLOGÍA Y OBSTETRICIA SE UNE AL </w:t>
      </w:r>
      <w:r w:rsidR="00A01457" w:rsidRPr="00E437F4">
        <w:rPr>
          <w:rFonts w:ascii="Century Gothic" w:hAnsi="Century Gothic" w:cs="Arial"/>
          <w:b/>
          <w:sz w:val="22"/>
          <w:szCs w:val="22"/>
        </w:rPr>
        <w:t xml:space="preserve">RETO </w:t>
      </w:r>
      <w:r w:rsidR="00FE3955" w:rsidRPr="00E437F4">
        <w:rPr>
          <w:rFonts w:ascii="Century Gothic" w:hAnsi="Century Gothic" w:cs="Arial"/>
          <w:b/>
          <w:sz w:val="22"/>
          <w:szCs w:val="22"/>
        </w:rPr>
        <w:t>DE</w:t>
      </w:r>
      <w:r w:rsidR="00A01457" w:rsidRPr="00E437F4">
        <w:rPr>
          <w:rFonts w:ascii="Century Gothic" w:hAnsi="Century Gothic" w:cs="Arial"/>
          <w:b/>
          <w:sz w:val="22"/>
          <w:szCs w:val="22"/>
        </w:rPr>
        <w:t xml:space="preserve"> RE</w:t>
      </w:r>
      <w:r w:rsidR="00A86381" w:rsidRPr="00E437F4">
        <w:rPr>
          <w:rFonts w:ascii="Century Gothic" w:hAnsi="Century Gothic" w:cs="Arial"/>
          <w:b/>
          <w:sz w:val="22"/>
          <w:szCs w:val="22"/>
        </w:rPr>
        <w:t>DUC</w:t>
      </w:r>
      <w:r w:rsidRPr="00E437F4">
        <w:rPr>
          <w:rFonts w:ascii="Century Gothic" w:hAnsi="Century Gothic" w:cs="Arial"/>
          <w:b/>
          <w:sz w:val="22"/>
          <w:szCs w:val="22"/>
        </w:rPr>
        <w:t xml:space="preserve">IR </w:t>
      </w:r>
      <w:r w:rsidR="00A86381" w:rsidRPr="00E437F4">
        <w:rPr>
          <w:rFonts w:ascii="Century Gothic" w:hAnsi="Century Gothic" w:cs="Arial"/>
          <w:b/>
          <w:sz w:val="22"/>
          <w:szCs w:val="22"/>
        </w:rPr>
        <w:t>EL BAJO PESO AL NACER</w:t>
      </w:r>
      <w:r w:rsidR="00A86381" w:rsidRPr="00E437F4">
        <w:rPr>
          <w:rFonts w:ascii="Century Gothic" w:hAnsi="Century Gothic"/>
          <w:b/>
          <w:sz w:val="22"/>
          <w:szCs w:val="22"/>
        </w:rPr>
        <w:t xml:space="preserve"> </w:t>
      </w:r>
    </w:p>
    <w:p w14:paraId="75E0C531" w14:textId="78F6AA1A" w:rsidR="00A86381" w:rsidRPr="00E437F4" w:rsidRDefault="00A86381" w:rsidP="00A86381">
      <w:pPr>
        <w:spacing w:line="240" w:lineRule="auto"/>
        <w:jc w:val="center"/>
        <w:rPr>
          <w:rFonts w:ascii="Century Gothic" w:hAnsi="Century Gothic"/>
          <w:b/>
        </w:rPr>
      </w:pPr>
      <w:r w:rsidRPr="00E437F4">
        <w:rPr>
          <w:rFonts w:ascii="Century Gothic" w:hAnsi="Century Gothic"/>
          <w:b/>
          <w:noProof/>
          <w:lang w:val="en-US"/>
        </w:rPr>
        <w:drawing>
          <wp:inline distT="0" distB="0" distL="0" distR="0" wp14:anchorId="18273921" wp14:editId="4F3B73D3">
            <wp:extent cx="5611090" cy="2071012"/>
            <wp:effectExtent l="0" t="0" r="889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necólogos.jpg"/>
                    <pic:cNvPicPr/>
                  </pic:nvPicPr>
                  <pic:blipFill rotWithShape="1">
                    <a:blip r:embed="rId12">
                      <a:extLst>
                        <a:ext uri="{28A0092B-C50C-407E-A947-70E740481C1C}">
                          <a14:useLocalDpi xmlns:a14="http://schemas.microsoft.com/office/drawing/2010/main" val="0"/>
                        </a:ext>
                      </a:extLst>
                    </a:blip>
                    <a:srcRect t="50787"/>
                    <a:stretch/>
                  </pic:blipFill>
                  <pic:spPr bwMode="auto">
                    <a:xfrm>
                      <a:off x="0" y="0"/>
                      <a:ext cx="5613400" cy="2071865"/>
                    </a:xfrm>
                    <a:prstGeom prst="rect">
                      <a:avLst/>
                    </a:prstGeom>
                    <a:ln>
                      <a:noFill/>
                    </a:ln>
                    <a:extLst>
                      <a:ext uri="{53640926-AAD7-44D8-BBD7-CCE9431645EC}">
                        <a14:shadowObscured xmlns:a14="http://schemas.microsoft.com/office/drawing/2010/main"/>
                      </a:ext>
                    </a:extLst>
                  </pic:spPr>
                </pic:pic>
              </a:graphicData>
            </a:graphic>
          </wp:inline>
        </w:drawing>
      </w:r>
    </w:p>
    <w:p w14:paraId="37426117" w14:textId="7360E178" w:rsidR="00053BFB" w:rsidRPr="00E437F4" w:rsidRDefault="0012104F" w:rsidP="00A86381">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Especialistas en ginecología agremiados a través de la Sociedad Nariñense de Ginecología y Obstetricia, </w:t>
      </w:r>
      <w:r w:rsidR="00053BFB" w:rsidRPr="00E437F4">
        <w:rPr>
          <w:rFonts w:ascii="Century Gothic" w:eastAsia="Times New Roman" w:hAnsi="Century Gothic" w:cs="Tahoma"/>
          <w:sz w:val="22"/>
          <w:szCs w:val="22"/>
          <w:lang w:eastAsia="es-CO"/>
        </w:rPr>
        <w:t xml:space="preserve">respondieron de </w:t>
      </w:r>
      <w:r w:rsidRPr="00E437F4">
        <w:rPr>
          <w:rFonts w:ascii="Century Gothic" w:eastAsia="Times New Roman" w:hAnsi="Century Gothic" w:cs="Tahoma"/>
          <w:sz w:val="22"/>
          <w:szCs w:val="22"/>
          <w:lang w:eastAsia="es-CO"/>
        </w:rPr>
        <w:t xml:space="preserve">manera positiva </w:t>
      </w:r>
      <w:r w:rsidR="00053BFB" w:rsidRPr="00E437F4">
        <w:rPr>
          <w:rFonts w:ascii="Century Gothic" w:eastAsia="Times New Roman" w:hAnsi="Century Gothic" w:cs="Tahoma"/>
          <w:sz w:val="22"/>
          <w:szCs w:val="22"/>
          <w:lang w:eastAsia="es-CO"/>
        </w:rPr>
        <w:t>a</w:t>
      </w:r>
      <w:r w:rsidR="00A86381" w:rsidRPr="00E437F4">
        <w:rPr>
          <w:rFonts w:ascii="Century Gothic" w:eastAsia="Times New Roman" w:hAnsi="Century Gothic" w:cs="Tahoma"/>
          <w:sz w:val="22"/>
          <w:szCs w:val="22"/>
          <w:lang w:eastAsia="es-CO"/>
        </w:rPr>
        <w:t>l</w:t>
      </w:r>
      <w:r w:rsidR="00053BFB" w:rsidRPr="00E437F4">
        <w:rPr>
          <w:rFonts w:ascii="Century Gothic" w:eastAsia="Times New Roman" w:hAnsi="Century Gothic" w:cs="Tahoma"/>
          <w:sz w:val="22"/>
          <w:szCs w:val="22"/>
          <w:lang w:eastAsia="es-CO"/>
        </w:rPr>
        <w:t xml:space="preserve"> llamado de la Alcaldía de Pasto, para articular esfuerzos intersectoriales que contribuyan al reto en salud pública de reducir el bajo peso al nacer en el municipio.</w:t>
      </w:r>
    </w:p>
    <w:p w14:paraId="0AE4DB8C" w14:textId="134CD15F" w:rsidR="00C00E8D" w:rsidRPr="00E437F4" w:rsidRDefault="00C00E8D" w:rsidP="00C00E8D">
      <w:pPr>
        <w:spacing w:line="240" w:lineRule="auto"/>
        <w:jc w:val="both"/>
        <w:rPr>
          <w:rFonts w:ascii="Century Gothic" w:eastAsia="Times New Roman" w:hAnsi="Century Gothic" w:cs="Tahoma"/>
          <w:sz w:val="22"/>
          <w:szCs w:val="22"/>
          <w:lang w:eastAsia="es-CO"/>
        </w:rPr>
      </w:pPr>
      <w:r w:rsidRPr="00E437F4">
        <w:rPr>
          <w:rFonts w:ascii="Century Gothic" w:hAnsi="Century Gothic" w:cs="Tahoma"/>
          <w:sz w:val="22"/>
          <w:szCs w:val="22"/>
        </w:rPr>
        <w:t xml:space="preserve">“Realmente es satisfactorio ver cómo el trabajo mancomunado desde la parte del sector público hasta la parte asistencial en ginecología, pueden generar proyectos que de gran impacto para la población del municipio de Pasto”, afirmó el Ginecólogo Fabio </w:t>
      </w:r>
      <w:proofErr w:type="spellStart"/>
      <w:r w:rsidRPr="00E437F4">
        <w:rPr>
          <w:rFonts w:ascii="Century Gothic" w:hAnsi="Century Gothic" w:cs="Tahoma"/>
          <w:sz w:val="22"/>
          <w:szCs w:val="22"/>
        </w:rPr>
        <w:t>Zarama</w:t>
      </w:r>
      <w:proofErr w:type="spellEnd"/>
      <w:r w:rsidRPr="00E437F4">
        <w:rPr>
          <w:rFonts w:ascii="Century Gothic" w:hAnsi="Century Gothic" w:cs="Tahoma"/>
          <w:sz w:val="22"/>
          <w:szCs w:val="22"/>
        </w:rPr>
        <w:t>.</w:t>
      </w:r>
    </w:p>
    <w:p w14:paraId="7A4EF077" w14:textId="3427018A" w:rsidR="00A86381" w:rsidRPr="00E437F4" w:rsidRDefault="00053BFB" w:rsidP="00A86381">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En esta oportunidad la agremiación especializada en salud expresó su respaldo </w:t>
      </w:r>
      <w:r w:rsidR="00521E10" w:rsidRPr="00E437F4">
        <w:rPr>
          <w:rFonts w:ascii="Century Gothic" w:eastAsia="Times New Roman" w:hAnsi="Century Gothic" w:cs="Tahoma"/>
          <w:sz w:val="22"/>
          <w:szCs w:val="22"/>
          <w:lang w:eastAsia="es-CO"/>
        </w:rPr>
        <w:t xml:space="preserve">a </w:t>
      </w:r>
      <w:r w:rsidR="00A86381" w:rsidRPr="00E437F4">
        <w:rPr>
          <w:rFonts w:ascii="Century Gothic" w:eastAsia="Times New Roman" w:hAnsi="Century Gothic" w:cs="Tahoma"/>
          <w:sz w:val="22"/>
          <w:szCs w:val="22"/>
          <w:lang w:eastAsia="es-CO"/>
        </w:rPr>
        <w:t xml:space="preserve">la implementación de la estrategia </w:t>
      </w:r>
      <w:r w:rsidRPr="00E437F4">
        <w:rPr>
          <w:rFonts w:ascii="Century Gothic" w:eastAsia="Times New Roman" w:hAnsi="Century Gothic" w:cs="Tahoma"/>
          <w:sz w:val="22"/>
          <w:szCs w:val="22"/>
          <w:lang w:eastAsia="es-CO"/>
        </w:rPr>
        <w:t>“</w:t>
      </w:r>
      <w:r w:rsidR="00A86381" w:rsidRPr="00E437F4">
        <w:rPr>
          <w:rFonts w:ascii="Century Gothic" w:eastAsia="Times New Roman" w:hAnsi="Century Gothic" w:cs="Tahoma"/>
          <w:sz w:val="22"/>
          <w:szCs w:val="22"/>
          <w:lang w:eastAsia="es-CO"/>
        </w:rPr>
        <w:t>Bien Nacer</w:t>
      </w:r>
      <w:r w:rsidRPr="00E437F4">
        <w:rPr>
          <w:rFonts w:ascii="Century Gothic" w:eastAsia="Times New Roman" w:hAnsi="Century Gothic" w:cs="Tahoma"/>
          <w:sz w:val="22"/>
          <w:szCs w:val="22"/>
          <w:lang w:eastAsia="es-CO"/>
        </w:rPr>
        <w:t>”</w:t>
      </w:r>
      <w:r w:rsidR="00A86381" w:rsidRPr="00E437F4">
        <w:rPr>
          <w:rFonts w:ascii="Century Gothic" w:eastAsia="Times New Roman" w:hAnsi="Century Gothic" w:cs="Tahoma"/>
          <w:sz w:val="22"/>
          <w:szCs w:val="22"/>
          <w:lang w:eastAsia="es-CO"/>
        </w:rPr>
        <w:t xml:space="preserve">, </w:t>
      </w:r>
      <w:r w:rsidR="00521E10" w:rsidRPr="00E437F4">
        <w:rPr>
          <w:rFonts w:ascii="Century Gothic" w:eastAsia="Times New Roman" w:hAnsi="Century Gothic" w:cs="Tahoma"/>
          <w:sz w:val="22"/>
          <w:szCs w:val="22"/>
          <w:lang w:eastAsia="es-CO"/>
        </w:rPr>
        <w:t xml:space="preserve">cuya iniciativa fue socializada </w:t>
      </w:r>
      <w:r w:rsidR="00521E10" w:rsidRPr="00E437F4">
        <w:rPr>
          <w:rFonts w:ascii="Century Gothic" w:eastAsia="Times New Roman" w:hAnsi="Century Gothic" w:cs="Tahoma"/>
          <w:sz w:val="22"/>
          <w:szCs w:val="22"/>
          <w:lang w:eastAsia="es-CO"/>
        </w:rPr>
        <w:lastRenderedPageBreak/>
        <w:t xml:space="preserve">por la Secretaria de Salud Diana Paola Rosero, como </w:t>
      </w:r>
      <w:r w:rsidRPr="00E437F4">
        <w:rPr>
          <w:rFonts w:ascii="Century Gothic" w:eastAsia="Times New Roman" w:hAnsi="Century Gothic" w:cs="Tahoma"/>
          <w:sz w:val="22"/>
          <w:szCs w:val="22"/>
          <w:lang w:eastAsia="es-CO"/>
        </w:rPr>
        <w:t xml:space="preserve">uno de los </w:t>
      </w:r>
      <w:r w:rsidR="00A86381" w:rsidRPr="00E437F4">
        <w:rPr>
          <w:rFonts w:ascii="Century Gothic" w:eastAsia="Times New Roman" w:hAnsi="Century Gothic" w:cs="Tahoma"/>
          <w:sz w:val="22"/>
          <w:szCs w:val="22"/>
          <w:lang w:eastAsia="es-CO"/>
        </w:rPr>
        <w:t>programa</w:t>
      </w:r>
      <w:r w:rsidRPr="00E437F4">
        <w:rPr>
          <w:rFonts w:ascii="Century Gothic" w:eastAsia="Times New Roman" w:hAnsi="Century Gothic" w:cs="Tahoma"/>
          <w:sz w:val="22"/>
          <w:szCs w:val="22"/>
          <w:lang w:eastAsia="es-CO"/>
        </w:rPr>
        <w:t>s</w:t>
      </w:r>
      <w:r w:rsidR="00A86381" w:rsidRPr="00E437F4">
        <w:rPr>
          <w:rFonts w:ascii="Century Gothic" w:eastAsia="Times New Roman" w:hAnsi="Century Gothic" w:cs="Tahoma"/>
          <w:sz w:val="22"/>
          <w:szCs w:val="22"/>
          <w:lang w:eastAsia="es-CO"/>
        </w:rPr>
        <w:t xml:space="preserve"> </w:t>
      </w:r>
      <w:r w:rsidRPr="00E437F4">
        <w:rPr>
          <w:rFonts w:ascii="Century Gothic" w:eastAsia="Times New Roman" w:hAnsi="Century Gothic" w:cs="Tahoma"/>
          <w:sz w:val="22"/>
          <w:szCs w:val="22"/>
          <w:lang w:eastAsia="es-CO"/>
        </w:rPr>
        <w:t xml:space="preserve">emblemas </w:t>
      </w:r>
      <w:r w:rsidR="00521E10" w:rsidRPr="00E437F4">
        <w:rPr>
          <w:rFonts w:ascii="Century Gothic" w:eastAsia="Times New Roman" w:hAnsi="Century Gothic" w:cs="Tahoma"/>
          <w:sz w:val="22"/>
          <w:szCs w:val="22"/>
          <w:lang w:eastAsia="es-CO"/>
        </w:rPr>
        <w:t>de</w:t>
      </w:r>
      <w:r w:rsidRPr="00E437F4">
        <w:rPr>
          <w:rFonts w:ascii="Century Gothic" w:eastAsia="Times New Roman" w:hAnsi="Century Gothic" w:cs="Tahoma"/>
          <w:sz w:val="22"/>
          <w:szCs w:val="22"/>
          <w:lang w:eastAsia="es-CO"/>
        </w:rPr>
        <w:t xml:space="preserve"> la actual a</w:t>
      </w:r>
      <w:r w:rsidR="00521E10" w:rsidRPr="00E437F4">
        <w:rPr>
          <w:rFonts w:ascii="Century Gothic" w:eastAsia="Times New Roman" w:hAnsi="Century Gothic" w:cs="Tahoma"/>
          <w:sz w:val="22"/>
          <w:szCs w:val="22"/>
          <w:lang w:eastAsia="es-CO"/>
        </w:rPr>
        <w:t>dministración, enfocada a</w:t>
      </w:r>
      <w:r w:rsidRPr="00E437F4">
        <w:rPr>
          <w:rFonts w:ascii="Century Gothic" w:eastAsia="Times New Roman" w:hAnsi="Century Gothic" w:cs="Tahoma"/>
          <w:sz w:val="22"/>
          <w:szCs w:val="22"/>
          <w:lang w:eastAsia="es-CO"/>
        </w:rPr>
        <w:t xml:space="preserve"> proteger la salud y bienestar de los niños y niñas desde antes de nacer.</w:t>
      </w:r>
    </w:p>
    <w:p w14:paraId="445D0606" w14:textId="243A8D4A" w:rsidR="00C00E8D" w:rsidRPr="00E437F4" w:rsidRDefault="00C00E8D" w:rsidP="00C00E8D">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“Consideramos que los ginecólogos son aliados estratégicos muy importantes para poder continuar con el fortalecimiento del proyecto Bien Nacer y disminuir la incidencia del bajo peso al nacer del municipio de Pasto”, sostuvo la funcionaria.</w:t>
      </w:r>
    </w:p>
    <w:p w14:paraId="508B318D" w14:textId="0FDDD65A" w:rsidR="00A86381" w:rsidRPr="00E437F4" w:rsidRDefault="00C00E8D" w:rsidP="00A86381">
      <w:pPr>
        <w:spacing w:line="240" w:lineRule="auto"/>
        <w:jc w:val="both"/>
        <w:rPr>
          <w:rFonts w:ascii="Century Gothic" w:eastAsia="Times New Roman" w:hAnsi="Century Gothic" w:cs="Tahoma"/>
          <w:sz w:val="22"/>
          <w:szCs w:val="22"/>
          <w:lang w:eastAsia="es-CO"/>
        </w:rPr>
      </w:pPr>
      <w:r w:rsidRPr="00E437F4">
        <w:rPr>
          <w:rFonts w:ascii="Century Gothic" w:eastAsia="Times New Roman" w:hAnsi="Century Gothic" w:cs="Tahoma"/>
          <w:sz w:val="22"/>
          <w:szCs w:val="22"/>
          <w:lang w:eastAsia="es-CO"/>
        </w:rPr>
        <w:t xml:space="preserve">Durante la jornada, el presidente de la Sociedad de Ginecobstetricia de Nariño, </w:t>
      </w:r>
      <w:r w:rsidR="00A86381" w:rsidRPr="00E437F4">
        <w:rPr>
          <w:rFonts w:ascii="Century Gothic" w:eastAsia="Times New Roman" w:hAnsi="Century Gothic" w:cs="Tahoma"/>
          <w:sz w:val="22"/>
          <w:szCs w:val="22"/>
          <w:lang w:eastAsia="es-CO"/>
        </w:rPr>
        <w:t xml:space="preserve">Andrés Ricaurte, </w:t>
      </w:r>
      <w:r w:rsidRPr="00E437F4">
        <w:rPr>
          <w:rFonts w:ascii="Century Gothic" w:eastAsia="Times New Roman" w:hAnsi="Century Gothic" w:cs="Tahoma"/>
          <w:sz w:val="22"/>
          <w:szCs w:val="22"/>
          <w:lang w:eastAsia="es-CO"/>
        </w:rPr>
        <w:t xml:space="preserve">disertó sobre </w:t>
      </w:r>
      <w:r w:rsidR="00A86381" w:rsidRPr="00E437F4">
        <w:rPr>
          <w:rFonts w:ascii="Century Gothic" w:eastAsia="Times New Roman" w:hAnsi="Century Gothic" w:cs="Tahoma"/>
          <w:sz w:val="22"/>
          <w:szCs w:val="22"/>
          <w:lang w:eastAsia="es-CO"/>
        </w:rPr>
        <w:t xml:space="preserve">el rol que cumple </w:t>
      </w:r>
      <w:r w:rsidRPr="00E437F4">
        <w:rPr>
          <w:rFonts w:ascii="Century Gothic" w:eastAsia="Times New Roman" w:hAnsi="Century Gothic" w:cs="Tahoma"/>
          <w:sz w:val="22"/>
          <w:szCs w:val="22"/>
          <w:lang w:eastAsia="es-CO"/>
        </w:rPr>
        <w:t>la agremiación</w:t>
      </w:r>
      <w:r w:rsidR="00A86381" w:rsidRPr="00E437F4">
        <w:rPr>
          <w:rFonts w:ascii="Century Gothic" w:eastAsia="Times New Roman" w:hAnsi="Century Gothic" w:cs="Tahoma"/>
          <w:sz w:val="22"/>
          <w:szCs w:val="22"/>
          <w:lang w:eastAsia="es-CO"/>
        </w:rPr>
        <w:t xml:space="preserve"> </w:t>
      </w:r>
      <w:r w:rsidRPr="00E437F4">
        <w:rPr>
          <w:rFonts w:ascii="Century Gothic" w:eastAsia="Times New Roman" w:hAnsi="Century Gothic" w:cs="Tahoma"/>
          <w:sz w:val="22"/>
          <w:szCs w:val="22"/>
          <w:lang w:eastAsia="es-CO"/>
        </w:rPr>
        <w:t>en la mitigación de</w:t>
      </w:r>
      <w:r w:rsidR="00A86381" w:rsidRPr="00E437F4">
        <w:rPr>
          <w:rFonts w:ascii="Century Gothic" w:eastAsia="Times New Roman" w:hAnsi="Century Gothic" w:cs="Tahoma"/>
          <w:sz w:val="22"/>
          <w:szCs w:val="22"/>
          <w:lang w:eastAsia="es-CO"/>
        </w:rPr>
        <w:t xml:space="preserve"> los riesgos de bajo peso al nacer, </w:t>
      </w:r>
      <w:r w:rsidRPr="00E437F4">
        <w:rPr>
          <w:rFonts w:ascii="Century Gothic" w:eastAsia="Times New Roman" w:hAnsi="Century Gothic" w:cs="Tahoma"/>
          <w:sz w:val="22"/>
          <w:szCs w:val="22"/>
          <w:lang w:eastAsia="es-CO"/>
        </w:rPr>
        <w:t>susceptible de presentarse tanto en</w:t>
      </w:r>
      <w:r w:rsidR="00A86381" w:rsidRPr="00E437F4">
        <w:rPr>
          <w:rFonts w:ascii="Century Gothic" w:eastAsia="Times New Roman" w:hAnsi="Century Gothic" w:cs="Tahoma"/>
          <w:sz w:val="22"/>
          <w:szCs w:val="22"/>
          <w:lang w:eastAsia="es-CO"/>
        </w:rPr>
        <w:t xml:space="preserve"> </w:t>
      </w:r>
      <w:r w:rsidRPr="00E437F4">
        <w:rPr>
          <w:rFonts w:ascii="Century Gothic" w:eastAsia="Times New Roman" w:hAnsi="Century Gothic" w:cs="Tahoma"/>
          <w:sz w:val="22"/>
          <w:szCs w:val="22"/>
          <w:lang w:eastAsia="es-CO"/>
        </w:rPr>
        <w:t xml:space="preserve">las madres gestantes como en </w:t>
      </w:r>
      <w:r w:rsidR="00A86381" w:rsidRPr="00E437F4">
        <w:rPr>
          <w:rFonts w:ascii="Century Gothic" w:eastAsia="Times New Roman" w:hAnsi="Century Gothic" w:cs="Tahoma"/>
          <w:sz w:val="22"/>
          <w:szCs w:val="22"/>
          <w:lang w:eastAsia="es-CO"/>
        </w:rPr>
        <w:t>los niños.</w:t>
      </w:r>
      <w:r w:rsidR="00096ADE" w:rsidRPr="00E437F4">
        <w:rPr>
          <w:rFonts w:ascii="Century Gothic" w:eastAsia="Times New Roman" w:hAnsi="Century Gothic" w:cs="Tahoma"/>
          <w:sz w:val="22"/>
          <w:szCs w:val="22"/>
          <w:lang w:eastAsia="es-CO"/>
        </w:rPr>
        <w:t xml:space="preserve"> </w:t>
      </w:r>
      <w:r w:rsidR="00A86381" w:rsidRPr="00E437F4">
        <w:rPr>
          <w:rFonts w:ascii="Century Gothic" w:eastAsia="Times New Roman" w:hAnsi="Century Gothic" w:cs="Tahoma"/>
          <w:sz w:val="22"/>
          <w:szCs w:val="22"/>
          <w:lang w:eastAsia="es-CO"/>
        </w:rPr>
        <w:t>“Lo más importante de este encuentro es la sensibilización que se hace dentro del grupo de profesionales que atienden a esta población</w:t>
      </w:r>
      <w:r w:rsidRPr="00E437F4">
        <w:rPr>
          <w:rFonts w:ascii="Century Gothic" w:eastAsia="Times New Roman" w:hAnsi="Century Gothic" w:cs="Tahoma"/>
          <w:sz w:val="22"/>
          <w:szCs w:val="22"/>
          <w:lang w:eastAsia="es-CO"/>
        </w:rPr>
        <w:t xml:space="preserve">, </w:t>
      </w:r>
      <w:r w:rsidR="00A86381" w:rsidRPr="00E437F4">
        <w:rPr>
          <w:rFonts w:ascii="Century Gothic" w:eastAsia="Times New Roman" w:hAnsi="Century Gothic" w:cs="Tahoma"/>
          <w:sz w:val="22"/>
          <w:szCs w:val="22"/>
          <w:lang w:eastAsia="es-CO"/>
        </w:rPr>
        <w:t>para identifi</w:t>
      </w:r>
      <w:r w:rsidRPr="00E437F4">
        <w:rPr>
          <w:rFonts w:ascii="Century Gothic" w:eastAsia="Times New Roman" w:hAnsi="Century Gothic" w:cs="Tahoma"/>
          <w:sz w:val="22"/>
          <w:szCs w:val="22"/>
          <w:lang w:eastAsia="es-CO"/>
        </w:rPr>
        <w:t xml:space="preserve">car, prevenir y tratar el tema” </w:t>
      </w:r>
      <w:r w:rsidR="00A86381" w:rsidRPr="00E437F4">
        <w:rPr>
          <w:rFonts w:ascii="Century Gothic" w:eastAsia="Times New Roman" w:hAnsi="Century Gothic" w:cs="Tahoma"/>
          <w:sz w:val="22"/>
          <w:szCs w:val="22"/>
          <w:lang w:eastAsia="es-CO"/>
        </w:rPr>
        <w:t xml:space="preserve">precisó </w:t>
      </w:r>
      <w:r w:rsidRPr="00E437F4">
        <w:rPr>
          <w:rFonts w:ascii="Century Gothic" w:eastAsia="Times New Roman" w:hAnsi="Century Gothic" w:cs="Tahoma"/>
          <w:sz w:val="22"/>
          <w:szCs w:val="22"/>
          <w:lang w:eastAsia="es-CO"/>
        </w:rPr>
        <w:t>el especialista.</w:t>
      </w:r>
    </w:p>
    <w:p w14:paraId="26D16856" w14:textId="6310EA95" w:rsidR="00A86381" w:rsidRPr="00E437F4" w:rsidRDefault="00A86381" w:rsidP="00EF7C73">
      <w:pPr>
        <w:pStyle w:val="Sinespaciado"/>
        <w:jc w:val="center"/>
        <w:rPr>
          <w:rFonts w:ascii="Century Gothic" w:eastAsia="Times New Roman" w:hAnsi="Century Gothic" w:cs="Tahoma"/>
          <w:b/>
          <w:sz w:val="18"/>
          <w:szCs w:val="22"/>
          <w:lang w:eastAsia="es-CO"/>
        </w:rPr>
      </w:pPr>
      <w:r w:rsidRPr="00E437F4">
        <w:rPr>
          <w:rFonts w:ascii="Century Gothic" w:eastAsia="Times New Roman" w:hAnsi="Century Gothic" w:cs="Tahoma"/>
          <w:b/>
          <w:sz w:val="18"/>
          <w:szCs w:val="22"/>
          <w:lang w:eastAsia="es-CO"/>
        </w:rPr>
        <w:t xml:space="preserve">Información:  Secretaria de Salud, Diana Paola Rosero Zambrano, </w:t>
      </w:r>
      <w:r w:rsidR="00EF7C73" w:rsidRPr="00E437F4">
        <w:rPr>
          <w:rFonts w:ascii="Century Gothic" w:eastAsia="Times New Roman" w:hAnsi="Century Gothic" w:cs="Tahoma"/>
          <w:b/>
          <w:sz w:val="18"/>
          <w:szCs w:val="22"/>
          <w:lang w:eastAsia="es-CO"/>
        </w:rPr>
        <w:t xml:space="preserve">Celular </w:t>
      </w:r>
      <w:r w:rsidRPr="00E437F4">
        <w:rPr>
          <w:rFonts w:ascii="Century Gothic" w:eastAsia="Times New Roman" w:hAnsi="Century Gothic" w:cs="Tahoma"/>
          <w:b/>
          <w:sz w:val="18"/>
          <w:szCs w:val="22"/>
          <w:lang w:eastAsia="es-CO"/>
        </w:rPr>
        <w:t>3116145813</w:t>
      </w:r>
    </w:p>
    <w:p w14:paraId="29E88D6D" w14:textId="77777777" w:rsidR="00096ADE" w:rsidRPr="00E437F4" w:rsidRDefault="00096ADE" w:rsidP="00EF7C73">
      <w:pPr>
        <w:spacing w:line="240" w:lineRule="auto"/>
        <w:jc w:val="center"/>
        <w:rPr>
          <w:rFonts w:ascii="Century Gothic" w:hAnsi="Century Gothic" w:cs="Tahoma"/>
          <w:sz w:val="22"/>
          <w:szCs w:val="22"/>
        </w:rPr>
      </w:pPr>
    </w:p>
    <w:p w14:paraId="15277C1F" w14:textId="7A2CCC27" w:rsidR="00A86381" w:rsidRPr="00E437F4" w:rsidRDefault="00A86381" w:rsidP="00EF7C73">
      <w:pPr>
        <w:spacing w:line="240" w:lineRule="auto"/>
        <w:jc w:val="center"/>
        <w:rPr>
          <w:rFonts w:ascii="Century Gothic" w:hAnsi="Century Gothic" w:cs="Tahoma"/>
          <w:i/>
          <w:sz w:val="22"/>
          <w:szCs w:val="22"/>
        </w:rPr>
      </w:pPr>
      <w:r w:rsidRPr="00E437F4">
        <w:rPr>
          <w:rFonts w:ascii="Century Gothic" w:eastAsia="Times New Roman" w:hAnsi="Century Gothic" w:cs="Tahoma"/>
          <w:i/>
          <w:sz w:val="22"/>
          <w:szCs w:val="22"/>
          <w:lang w:eastAsia="es-CO"/>
        </w:rPr>
        <w:t xml:space="preserve">Somos </w:t>
      </w:r>
      <w:r w:rsidR="00EF7C73" w:rsidRPr="00E437F4">
        <w:rPr>
          <w:rFonts w:ascii="Century Gothic" w:eastAsia="Times New Roman" w:hAnsi="Century Gothic" w:cs="Tahoma"/>
          <w:i/>
          <w:sz w:val="22"/>
          <w:szCs w:val="22"/>
          <w:lang w:eastAsia="es-CO"/>
        </w:rPr>
        <w:t>constructores de paz</w:t>
      </w:r>
    </w:p>
    <w:p w14:paraId="1895ABA9" w14:textId="77777777" w:rsidR="00274634" w:rsidRPr="00E437F4" w:rsidRDefault="00274634" w:rsidP="00A622FB">
      <w:pPr>
        <w:jc w:val="center"/>
        <w:rPr>
          <w:rFonts w:cs="Tahoma"/>
          <w:i/>
          <w:sz w:val="24"/>
          <w:szCs w:val="24"/>
        </w:rPr>
      </w:pPr>
    </w:p>
    <w:p w14:paraId="642DB0FE" w14:textId="1E976A55" w:rsidR="00274634" w:rsidRPr="00E437F4" w:rsidRDefault="00274634" w:rsidP="00EF7C73">
      <w:pPr>
        <w:spacing w:after="0" w:line="240" w:lineRule="auto"/>
        <w:jc w:val="center"/>
        <w:rPr>
          <w:rFonts w:ascii="Century Gothic" w:eastAsia="Times New Roman" w:hAnsi="Century Gothic" w:cs="Calibri"/>
          <w:b/>
          <w:bCs/>
          <w:sz w:val="22"/>
          <w:szCs w:val="22"/>
          <w:bdr w:val="none" w:sz="0" w:space="0" w:color="auto" w:frame="1"/>
          <w:lang w:val="es-ES_tradnl" w:eastAsia="es-CO"/>
        </w:rPr>
      </w:pPr>
      <w:r w:rsidRPr="00E437F4">
        <w:rPr>
          <w:rFonts w:ascii="Century Gothic" w:eastAsia="Times New Roman" w:hAnsi="Century Gothic" w:cs="Calibri"/>
          <w:b/>
          <w:bCs/>
          <w:sz w:val="22"/>
          <w:szCs w:val="22"/>
          <w:bdr w:val="none" w:sz="0" w:space="0" w:color="auto" w:frame="1"/>
          <w:lang w:val="es-ES_tradnl" w:eastAsia="es-CO"/>
        </w:rPr>
        <w:t>PASTO IMPULSA ESTRATEGIA PARA EL ACCESO DE MUJERES Y POBLACIÓN DIVERSA A LA EDUCACIÓN DE ADULTOS</w:t>
      </w:r>
    </w:p>
    <w:p w14:paraId="47EBEA8F" w14:textId="77777777" w:rsidR="00274634" w:rsidRPr="00E437F4" w:rsidRDefault="00274634" w:rsidP="00274634">
      <w:pPr>
        <w:spacing w:after="0" w:line="240" w:lineRule="auto"/>
        <w:jc w:val="center"/>
        <w:rPr>
          <w:rFonts w:ascii="Century Gothic" w:eastAsia="Times New Roman" w:hAnsi="Century Gothic" w:cs="Calibri"/>
          <w:b/>
          <w:bCs/>
          <w:sz w:val="22"/>
          <w:szCs w:val="22"/>
          <w:bdr w:val="none" w:sz="0" w:space="0" w:color="auto" w:frame="1"/>
          <w:lang w:val="es-ES_tradnl" w:eastAsia="es-CO"/>
        </w:rPr>
      </w:pPr>
    </w:p>
    <w:p w14:paraId="480E7194" w14:textId="77777777" w:rsidR="00274634" w:rsidRPr="00E437F4" w:rsidRDefault="00274634" w:rsidP="00274634">
      <w:pPr>
        <w:spacing w:after="0" w:line="240" w:lineRule="auto"/>
        <w:jc w:val="center"/>
        <w:rPr>
          <w:rFonts w:ascii="Century Gothic" w:eastAsia="Times New Roman" w:hAnsi="Century Gothic" w:cs="Calibri"/>
          <w:b/>
          <w:bCs/>
          <w:sz w:val="22"/>
          <w:szCs w:val="22"/>
          <w:bdr w:val="none" w:sz="0" w:space="0" w:color="auto" w:frame="1"/>
          <w:lang w:val="es-ES_tradnl" w:eastAsia="es-CO"/>
        </w:rPr>
      </w:pPr>
      <w:r w:rsidRPr="00E437F4">
        <w:rPr>
          <w:rFonts w:ascii="Century Gothic" w:eastAsia="Times New Roman" w:hAnsi="Century Gothic" w:cs="Calibri"/>
          <w:b/>
          <w:bCs/>
          <w:noProof/>
          <w:sz w:val="22"/>
          <w:szCs w:val="22"/>
          <w:bdr w:val="none" w:sz="0" w:space="0" w:color="auto" w:frame="1"/>
          <w:lang w:val="en-US"/>
        </w:rPr>
        <w:drawing>
          <wp:inline distT="0" distB="0" distL="0" distR="0" wp14:anchorId="20F9FFF0" wp14:editId="67BD6362">
            <wp:extent cx="5724525" cy="29817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er acceso a la educacion poblacion diversa.jpg"/>
                    <pic:cNvPicPr/>
                  </pic:nvPicPr>
                  <pic:blipFill>
                    <a:blip r:embed="rId13">
                      <a:extLst>
                        <a:ext uri="{28A0092B-C50C-407E-A947-70E740481C1C}">
                          <a14:useLocalDpi xmlns:a14="http://schemas.microsoft.com/office/drawing/2010/main" val="0"/>
                        </a:ext>
                      </a:extLst>
                    </a:blip>
                    <a:stretch>
                      <a:fillRect/>
                    </a:stretch>
                  </pic:blipFill>
                  <pic:spPr>
                    <a:xfrm>
                      <a:off x="0" y="0"/>
                      <a:ext cx="5747995" cy="2994000"/>
                    </a:xfrm>
                    <a:prstGeom prst="rect">
                      <a:avLst/>
                    </a:prstGeom>
                  </pic:spPr>
                </pic:pic>
              </a:graphicData>
            </a:graphic>
          </wp:inline>
        </w:drawing>
      </w:r>
    </w:p>
    <w:p w14:paraId="6D281F9E"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p>
    <w:p w14:paraId="3751DCF8"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 xml:space="preserve">La Alcaldía de Pasto, a través de la Secretaría de las Mujeres, Orientaciones Sexuales e Identidades de Género, en articulación con la Secretaría de Educación, invita a las mujeres y a la población diversa por orientaciones sexuales </w:t>
      </w:r>
      <w:r w:rsidRPr="00E437F4">
        <w:rPr>
          <w:rFonts w:ascii="Century Gothic" w:eastAsia="Times New Roman" w:hAnsi="Century Gothic" w:cs="Calibri"/>
          <w:bCs/>
          <w:sz w:val="22"/>
          <w:szCs w:val="22"/>
          <w:bdr w:val="none" w:sz="0" w:space="0" w:color="auto" w:frame="1"/>
          <w:lang w:eastAsia="es-CO"/>
        </w:rPr>
        <w:lastRenderedPageBreak/>
        <w:t>e identidades de género del municipio, a ingresar al sistema escolar para que inicien y culminen su proceso de alfabetización, estudios primarios y bachillerato.</w:t>
      </w:r>
    </w:p>
    <w:p w14:paraId="5A96F793"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p>
    <w:p w14:paraId="6CA4A84D"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Para este propósito, están abiertas las inscripciones a la ‘Estrategia de Acceso a la Educación Formal’, en el marco del Decreto 3011 de 1997, mediante el cual se impulsa la educación para adultos.</w:t>
      </w:r>
    </w:p>
    <w:p w14:paraId="03D99361"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p>
    <w:p w14:paraId="4CF79806"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 xml:space="preserve">Ingrid </w:t>
      </w:r>
      <w:proofErr w:type="spellStart"/>
      <w:r w:rsidRPr="00E437F4">
        <w:rPr>
          <w:rFonts w:ascii="Century Gothic" w:eastAsia="Times New Roman" w:hAnsi="Century Gothic" w:cs="Calibri"/>
          <w:bCs/>
          <w:sz w:val="22"/>
          <w:szCs w:val="22"/>
          <w:bdr w:val="none" w:sz="0" w:space="0" w:color="auto" w:frame="1"/>
          <w:lang w:eastAsia="es-CO"/>
        </w:rPr>
        <w:t>Legarda</w:t>
      </w:r>
      <w:proofErr w:type="spellEnd"/>
      <w:r w:rsidRPr="00E437F4">
        <w:rPr>
          <w:rFonts w:ascii="Century Gothic" w:eastAsia="Times New Roman" w:hAnsi="Century Gothic" w:cs="Calibri"/>
          <w:bCs/>
          <w:sz w:val="22"/>
          <w:szCs w:val="22"/>
          <w:bdr w:val="none" w:sz="0" w:space="0" w:color="auto" w:frame="1"/>
          <w:lang w:eastAsia="es-CO"/>
        </w:rPr>
        <w:t xml:space="preserve"> Martínez, Secretaria de las Mujeres, Orientaciones Sexuales e Identidades de Género de la Alcaldía de Pasto, señaló que el Plan de Desarrollo “Pasto educado constructor de paz”, establece de manera prioritaria para el cierre de brechas sociales, la generación y fomento de alternativas para que distintos sectores poblacionales puedan acceder al derecho fundamental de la educación, atendiendo de manera pertinente y flexible sus necesidades y potencialidades. </w:t>
      </w:r>
    </w:p>
    <w:p w14:paraId="51900954"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p>
    <w:p w14:paraId="1DC2AB9E"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La funcionaria precisó que quienes no han terminado la primaria pueden inscribirse al ciclo de alfabetización y quienes no han culminado su educación media o secundaria pueden hacerlo para acceder al título de bachiller. “Esta estrategia se realiza teniendo en cuenta las circunstancias y las barreras de las mujeres y la población diversa por orientaciones sexuales e identidades de género, frente al acceso formal de la educación”, señaló la Secretaria.</w:t>
      </w:r>
    </w:p>
    <w:p w14:paraId="503E868B"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p>
    <w:p w14:paraId="09BC5A8A"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r w:rsidRPr="00E437F4">
        <w:rPr>
          <w:rFonts w:ascii="Century Gothic" w:eastAsia="Times New Roman" w:hAnsi="Century Gothic" w:cs="Calibri"/>
          <w:bCs/>
          <w:sz w:val="22"/>
          <w:szCs w:val="22"/>
          <w:bdr w:val="none" w:sz="0" w:space="0" w:color="auto" w:frame="1"/>
          <w:lang w:eastAsia="es-CO"/>
        </w:rPr>
        <w:t xml:space="preserve">Por su parte la Subsecretaria de Cobertura Educativa María Elvira de la </w:t>
      </w:r>
      <w:proofErr w:type="spellStart"/>
      <w:r w:rsidRPr="00E437F4">
        <w:rPr>
          <w:rFonts w:ascii="Century Gothic" w:eastAsia="Times New Roman" w:hAnsi="Century Gothic" w:cs="Calibri"/>
          <w:bCs/>
          <w:sz w:val="22"/>
          <w:szCs w:val="22"/>
          <w:bdr w:val="none" w:sz="0" w:space="0" w:color="auto" w:frame="1"/>
          <w:lang w:eastAsia="es-CO"/>
        </w:rPr>
        <w:t>Espriella</w:t>
      </w:r>
      <w:proofErr w:type="spellEnd"/>
      <w:r w:rsidRPr="00E437F4">
        <w:rPr>
          <w:rFonts w:ascii="Century Gothic" w:eastAsia="Times New Roman" w:hAnsi="Century Gothic" w:cs="Calibri"/>
          <w:bCs/>
          <w:sz w:val="22"/>
          <w:szCs w:val="22"/>
          <w:bdr w:val="none" w:sz="0" w:space="0" w:color="auto" w:frame="1"/>
          <w:lang w:eastAsia="es-CO"/>
        </w:rPr>
        <w:t>, indicó que la estrategia de educación de adultos se desarrollará a través ciclos lectivos especiales integrados equivalentes a determinados grados de educación forma regular. Las personas interesadas en hacer parte de esta estrategia educativa deben ser mayores de edad y pueden Inscribirse hasta el 5 de febrero de este año, presentado la fotocopia de cédula de ciudadanía, en la Secretaría de las Mujeres, Orientaciones Sexuales e Identidades de Género de la Alcaldía de Pasto, ubicada en la sede San Andrés (</w:t>
      </w:r>
      <w:proofErr w:type="spellStart"/>
      <w:r w:rsidRPr="00E437F4">
        <w:rPr>
          <w:rFonts w:ascii="Century Gothic" w:eastAsia="Times New Roman" w:hAnsi="Century Gothic" w:cs="Calibri"/>
          <w:bCs/>
          <w:sz w:val="22"/>
          <w:szCs w:val="22"/>
          <w:bdr w:val="none" w:sz="0" w:space="0" w:color="auto" w:frame="1"/>
          <w:lang w:eastAsia="es-CO"/>
        </w:rPr>
        <w:t>Rumipamba</w:t>
      </w:r>
      <w:proofErr w:type="spellEnd"/>
      <w:r w:rsidRPr="00E437F4">
        <w:rPr>
          <w:rFonts w:ascii="Century Gothic" w:eastAsia="Times New Roman" w:hAnsi="Century Gothic" w:cs="Calibri"/>
          <w:bCs/>
          <w:sz w:val="22"/>
          <w:szCs w:val="22"/>
          <w:bdr w:val="none" w:sz="0" w:space="0" w:color="auto" w:frame="1"/>
          <w:lang w:eastAsia="es-CO"/>
        </w:rPr>
        <w:t xml:space="preserve"> carrera 28 N° 16-05).</w:t>
      </w:r>
    </w:p>
    <w:p w14:paraId="19EA2405" w14:textId="77777777" w:rsidR="00274634" w:rsidRPr="00E437F4" w:rsidRDefault="00274634" w:rsidP="00274634">
      <w:pPr>
        <w:spacing w:after="0" w:line="240" w:lineRule="auto"/>
        <w:jc w:val="both"/>
        <w:rPr>
          <w:rFonts w:ascii="Century Gothic" w:eastAsia="Times New Roman" w:hAnsi="Century Gothic" w:cs="Calibri"/>
          <w:bCs/>
          <w:sz w:val="22"/>
          <w:szCs w:val="22"/>
          <w:bdr w:val="none" w:sz="0" w:space="0" w:color="auto" w:frame="1"/>
          <w:lang w:eastAsia="es-CO"/>
        </w:rPr>
      </w:pPr>
    </w:p>
    <w:p w14:paraId="46749D05" w14:textId="77777777" w:rsidR="00274634" w:rsidRPr="00E437F4" w:rsidRDefault="00274634" w:rsidP="00274634">
      <w:pPr>
        <w:shd w:val="clear" w:color="auto" w:fill="FFFFFF"/>
        <w:spacing w:after="0"/>
        <w:jc w:val="center"/>
        <w:rPr>
          <w:rFonts w:ascii="Century Gothic" w:eastAsia="Times New Roman" w:hAnsi="Century Gothic" w:cs="Calibri"/>
          <w:b/>
          <w:bCs/>
          <w:sz w:val="18"/>
          <w:szCs w:val="22"/>
          <w:bdr w:val="none" w:sz="0" w:space="0" w:color="auto" w:frame="1"/>
          <w:lang w:eastAsia="es-CO"/>
        </w:rPr>
      </w:pPr>
      <w:r w:rsidRPr="00E437F4">
        <w:rPr>
          <w:rFonts w:ascii="Century Gothic" w:eastAsia="Times New Roman" w:hAnsi="Century Gothic" w:cs="Calibri"/>
          <w:b/>
          <w:bCs/>
          <w:sz w:val="18"/>
          <w:szCs w:val="22"/>
          <w:bdr w:val="none" w:sz="0" w:space="0" w:color="auto" w:frame="1"/>
          <w:lang w:eastAsia="es-CO"/>
        </w:rPr>
        <w:t xml:space="preserve">Información: Secretaria de las Mujeres e Identidades de Género, Ingrid </w:t>
      </w:r>
      <w:proofErr w:type="spellStart"/>
      <w:r w:rsidRPr="00E437F4">
        <w:rPr>
          <w:rFonts w:ascii="Century Gothic" w:eastAsia="Times New Roman" w:hAnsi="Century Gothic" w:cs="Calibri"/>
          <w:b/>
          <w:bCs/>
          <w:sz w:val="18"/>
          <w:szCs w:val="22"/>
          <w:bdr w:val="none" w:sz="0" w:space="0" w:color="auto" w:frame="1"/>
          <w:lang w:eastAsia="es-CO"/>
        </w:rPr>
        <w:t>Legarda</w:t>
      </w:r>
      <w:proofErr w:type="spellEnd"/>
      <w:r w:rsidRPr="00E437F4">
        <w:rPr>
          <w:rFonts w:ascii="Century Gothic" w:eastAsia="Times New Roman" w:hAnsi="Century Gothic" w:cs="Calibri"/>
          <w:b/>
          <w:bCs/>
          <w:sz w:val="18"/>
          <w:szCs w:val="22"/>
          <w:bdr w:val="none" w:sz="0" w:space="0" w:color="auto" w:frame="1"/>
          <w:lang w:eastAsia="es-CO"/>
        </w:rPr>
        <w:t xml:space="preserve"> Martínez. Celular: 3216473438</w:t>
      </w:r>
    </w:p>
    <w:p w14:paraId="02B8B46B" w14:textId="77777777" w:rsidR="00274634" w:rsidRPr="00E437F4" w:rsidRDefault="00274634" w:rsidP="00274634">
      <w:pPr>
        <w:shd w:val="clear" w:color="auto" w:fill="FFFFFF"/>
        <w:spacing w:after="0"/>
        <w:jc w:val="center"/>
        <w:rPr>
          <w:rFonts w:ascii="Century Gothic" w:eastAsia="Times New Roman" w:hAnsi="Century Gothic" w:cs="Calibri"/>
          <w:b/>
          <w:bCs/>
          <w:sz w:val="18"/>
          <w:szCs w:val="22"/>
          <w:bdr w:val="none" w:sz="0" w:space="0" w:color="auto" w:frame="1"/>
          <w:lang w:eastAsia="es-CO"/>
        </w:rPr>
      </w:pPr>
    </w:p>
    <w:p w14:paraId="1CC279DC" w14:textId="77777777" w:rsidR="00D41A8A" w:rsidRPr="00E437F4" w:rsidRDefault="00D41A8A" w:rsidP="00096ADE">
      <w:pPr>
        <w:spacing w:after="0" w:line="240" w:lineRule="auto"/>
        <w:rPr>
          <w:rFonts w:ascii="Century Gothic" w:eastAsia="Times New Roman" w:hAnsi="Century Gothic" w:cs="Calibri"/>
          <w:b/>
          <w:bCs/>
          <w:sz w:val="22"/>
          <w:szCs w:val="22"/>
          <w:bdr w:val="none" w:sz="0" w:space="0" w:color="auto" w:frame="1"/>
          <w:lang w:eastAsia="es-CO"/>
        </w:rPr>
      </w:pPr>
    </w:p>
    <w:p w14:paraId="3445D642" w14:textId="77777777" w:rsidR="00D41A8A" w:rsidRPr="00E437F4" w:rsidRDefault="00D41A8A" w:rsidP="00AA6A71">
      <w:pPr>
        <w:spacing w:after="0" w:line="240" w:lineRule="auto"/>
        <w:jc w:val="center"/>
        <w:rPr>
          <w:rFonts w:ascii="Century Gothic" w:eastAsia="Times New Roman" w:hAnsi="Century Gothic" w:cs="Calibri"/>
          <w:b/>
          <w:bCs/>
          <w:sz w:val="22"/>
          <w:szCs w:val="22"/>
          <w:bdr w:val="none" w:sz="0" w:space="0" w:color="auto" w:frame="1"/>
          <w:lang w:eastAsia="es-CO"/>
        </w:rPr>
      </w:pPr>
    </w:p>
    <w:p w14:paraId="71474FE4" w14:textId="77777777" w:rsidR="00B01F7D" w:rsidRPr="00E437F4" w:rsidRDefault="00B01F7D" w:rsidP="00B01F7D">
      <w:pPr>
        <w:jc w:val="center"/>
        <w:rPr>
          <w:rFonts w:ascii="Century Gothic" w:eastAsia="Calibri" w:hAnsi="Century Gothic" w:cs="Calibri"/>
          <w:i/>
          <w:sz w:val="22"/>
          <w:szCs w:val="22"/>
          <w:lang w:val="es-ES_tradnl" w:eastAsia="ar-SA"/>
        </w:rPr>
      </w:pPr>
      <w:r w:rsidRPr="00E437F4">
        <w:rPr>
          <w:rFonts w:ascii="Century Gothic" w:eastAsia="Calibri" w:hAnsi="Century Gothic" w:cs="Calibri"/>
          <w:i/>
          <w:sz w:val="22"/>
          <w:szCs w:val="22"/>
          <w:lang w:val="es-ES_tradnl" w:eastAsia="ar-SA"/>
        </w:rPr>
        <w:t>Somos constructores de paz</w:t>
      </w:r>
    </w:p>
    <w:p w14:paraId="4FE3E796" w14:textId="71295B0B" w:rsidR="008568C7" w:rsidRPr="00E437F4" w:rsidRDefault="008568C7" w:rsidP="00F9705D">
      <w:pPr>
        <w:spacing w:after="0" w:line="240" w:lineRule="auto"/>
        <w:jc w:val="both"/>
        <w:rPr>
          <w:rFonts w:ascii="Century Gothic" w:eastAsia="Times New Roman" w:hAnsi="Century Gothic" w:cs="Calibri"/>
          <w:bCs/>
          <w:sz w:val="22"/>
          <w:szCs w:val="22"/>
          <w:bdr w:val="none" w:sz="0" w:space="0" w:color="auto" w:frame="1"/>
          <w:lang w:eastAsia="es-CO"/>
        </w:rPr>
      </w:pPr>
    </w:p>
    <w:p w14:paraId="7CB2070B" w14:textId="77777777" w:rsidR="008052FE" w:rsidRPr="00E437F4" w:rsidRDefault="008052FE" w:rsidP="00EF7C73">
      <w:pPr>
        <w:rPr>
          <w:rFonts w:ascii="Century Gothic" w:eastAsia="Calibri" w:hAnsi="Century Gothic" w:cs="Calibri"/>
          <w:i/>
          <w:sz w:val="22"/>
          <w:szCs w:val="22"/>
          <w:lang w:val="es-ES_tradnl" w:eastAsia="ar-SA"/>
        </w:rPr>
      </w:pPr>
    </w:p>
    <w:bookmarkEnd w:id="0"/>
    <w:p w14:paraId="10EF4881" w14:textId="77777777" w:rsidR="004D0826" w:rsidRPr="00E437F4"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E437F4">
        <w:rPr>
          <w:rFonts w:ascii="Century Gothic" w:eastAsia="Calibri" w:hAnsi="Century Gothic" w:cs="Calibri"/>
          <w:sz w:val="22"/>
          <w:szCs w:val="22"/>
          <w:lang w:val="es-ES_tradnl" w:eastAsia="ar-SA"/>
        </w:rPr>
        <w:t>Oficina de Comunicación Social</w:t>
      </w:r>
    </w:p>
    <w:p w14:paraId="10E79EDA" w14:textId="7E5885D6" w:rsidR="009A1571" w:rsidRPr="00E437F4" w:rsidRDefault="004D0826" w:rsidP="00E575D3">
      <w:pPr>
        <w:shd w:val="clear" w:color="auto" w:fill="FFFFFF"/>
        <w:spacing w:after="120"/>
        <w:jc w:val="center"/>
        <w:rPr>
          <w:rFonts w:cs="Tahoma"/>
          <w:b/>
          <w:bCs/>
        </w:rPr>
      </w:pPr>
      <w:r w:rsidRPr="00E437F4">
        <w:rPr>
          <w:rFonts w:cs="Tahoma"/>
          <w:b/>
          <w:bCs/>
        </w:rPr>
        <w:t>Alcaldía de Pasto</w:t>
      </w:r>
    </w:p>
    <w:sectPr w:rsidR="009A1571" w:rsidRPr="00E437F4" w:rsidSect="007A5094">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920C1" w14:textId="77777777" w:rsidR="00A07BE1" w:rsidRDefault="00A07BE1" w:rsidP="005D28FB">
      <w:pPr>
        <w:spacing w:after="0"/>
      </w:pPr>
      <w:r>
        <w:separator/>
      </w:r>
    </w:p>
  </w:endnote>
  <w:endnote w:type="continuationSeparator" w:id="0">
    <w:p w14:paraId="546BADB2" w14:textId="77777777" w:rsidR="00A07BE1" w:rsidRDefault="00A07BE1"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3032B" w14:textId="77777777" w:rsidR="00A07BE1" w:rsidRDefault="00A07BE1" w:rsidP="005D28FB">
      <w:pPr>
        <w:spacing w:after="0"/>
      </w:pPr>
      <w:r>
        <w:separator/>
      </w:r>
    </w:p>
  </w:footnote>
  <w:footnote w:type="continuationSeparator" w:id="0">
    <w:p w14:paraId="31493DB8" w14:textId="77777777" w:rsidR="00A07BE1" w:rsidRDefault="00A07BE1"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7A5094" w:rsidRDefault="007A5094">
    <w:pPr>
      <w:pStyle w:val="Encabezado"/>
    </w:pPr>
    <w:r>
      <w:rPr>
        <w:noProof/>
        <w:lang w:val="en-US"/>
      </w:rPr>
      <w:drawing>
        <wp:anchor distT="0" distB="0" distL="114300" distR="114300" simplePos="0" relativeHeight="251660288" behindDoc="1" locked="0" layoutInCell="1" allowOverlap="1" wp14:anchorId="320994FA" wp14:editId="5C3DCD3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FEB69AA" w:rsidR="007A5094" w:rsidRDefault="001E03FF" w:rsidP="007A5094">
                          <w:pPr>
                            <w:spacing w:after="0"/>
                            <w:rPr>
                              <w:rFonts w:cs="Tahoma"/>
                              <w:b/>
                              <w:sz w:val="16"/>
                              <w:szCs w:val="20"/>
                            </w:rPr>
                          </w:pPr>
                          <w:r>
                            <w:rPr>
                              <w:rFonts w:cs="Tahoma"/>
                              <w:b/>
                              <w:sz w:val="16"/>
                              <w:szCs w:val="20"/>
                            </w:rPr>
                            <w:t>Nº 029</w:t>
                          </w:r>
                        </w:p>
                        <w:p w14:paraId="42E497DF" w14:textId="7DBEE01A" w:rsidR="007A5094" w:rsidRPr="00505F60" w:rsidRDefault="001E03FF" w:rsidP="007A5094">
                          <w:pPr>
                            <w:spacing w:after="0"/>
                            <w:rPr>
                              <w:b/>
                              <w:sz w:val="16"/>
                              <w:szCs w:val="20"/>
                            </w:rPr>
                          </w:pPr>
                          <w:r>
                            <w:rPr>
                              <w:b/>
                              <w:sz w:val="16"/>
                              <w:szCs w:val="20"/>
                            </w:rPr>
                            <w:t>4</w:t>
                          </w:r>
                          <w:r w:rsidR="007A5094">
                            <w:rPr>
                              <w:b/>
                              <w:sz w:val="16"/>
                              <w:szCs w:val="20"/>
                            </w:rPr>
                            <w:t>/febrero</w:t>
                          </w:r>
                          <w:r w:rsidR="007A5094" w:rsidRPr="00505F60">
                            <w:rPr>
                              <w:b/>
                              <w:sz w:val="16"/>
                              <w:szCs w:val="20"/>
                            </w:rPr>
                            <w:t>/201</w:t>
                          </w:r>
                          <w:r w:rsidR="007A5094">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3FEB69AA" w:rsidR="007A5094" w:rsidRDefault="001E03FF" w:rsidP="007A5094">
                    <w:pPr>
                      <w:spacing w:after="0"/>
                      <w:rPr>
                        <w:rFonts w:cs="Tahoma"/>
                        <w:b/>
                        <w:sz w:val="16"/>
                        <w:szCs w:val="20"/>
                      </w:rPr>
                    </w:pPr>
                    <w:r>
                      <w:rPr>
                        <w:rFonts w:cs="Tahoma"/>
                        <w:b/>
                        <w:sz w:val="16"/>
                        <w:szCs w:val="20"/>
                      </w:rPr>
                      <w:t>Nº 029</w:t>
                    </w:r>
                  </w:p>
                  <w:p w14:paraId="42E497DF" w14:textId="7DBEE01A" w:rsidR="007A5094" w:rsidRPr="00505F60" w:rsidRDefault="001E03FF" w:rsidP="007A5094">
                    <w:pPr>
                      <w:spacing w:after="0"/>
                      <w:rPr>
                        <w:b/>
                        <w:sz w:val="16"/>
                        <w:szCs w:val="20"/>
                      </w:rPr>
                    </w:pPr>
                    <w:r>
                      <w:rPr>
                        <w:b/>
                        <w:sz w:val="16"/>
                        <w:szCs w:val="20"/>
                      </w:rPr>
                      <w:t>4</w:t>
                    </w:r>
                    <w:r w:rsidR="007A5094">
                      <w:rPr>
                        <w:b/>
                        <w:sz w:val="16"/>
                        <w:szCs w:val="20"/>
                      </w:rPr>
                      <w:t>/febrero</w:t>
                    </w:r>
                    <w:r w:rsidR="007A5094" w:rsidRPr="00505F60">
                      <w:rPr>
                        <w:b/>
                        <w:sz w:val="16"/>
                        <w:szCs w:val="20"/>
                      </w:rPr>
                      <w:t>/201</w:t>
                    </w:r>
                    <w:r w:rsidR="007A5094">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71ED"/>
    <w:rsid w:val="000776B5"/>
    <w:rsid w:val="00086B28"/>
    <w:rsid w:val="000908C5"/>
    <w:rsid w:val="00095168"/>
    <w:rsid w:val="00096640"/>
    <w:rsid w:val="0009666C"/>
    <w:rsid w:val="00096ADE"/>
    <w:rsid w:val="000A0893"/>
    <w:rsid w:val="000A3CEE"/>
    <w:rsid w:val="000A53D6"/>
    <w:rsid w:val="000B2DE8"/>
    <w:rsid w:val="000B49FE"/>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50A3"/>
    <w:rsid w:val="00126891"/>
    <w:rsid w:val="00126DAB"/>
    <w:rsid w:val="001309D7"/>
    <w:rsid w:val="0014226D"/>
    <w:rsid w:val="001446B8"/>
    <w:rsid w:val="00146CA0"/>
    <w:rsid w:val="00147B48"/>
    <w:rsid w:val="001508B3"/>
    <w:rsid w:val="00150E44"/>
    <w:rsid w:val="001514A4"/>
    <w:rsid w:val="00180745"/>
    <w:rsid w:val="001813DA"/>
    <w:rsid w:val="00195433"/>
    <w:rsid w:val="0019754C"/>
    <w:rsid w:val="001A0159"/>
    <w:rsid w:val="001A3363"/>
    <w:rsid w:val="001A5042"/>
    <w:rsid w:val="001A7F90"/>
    <w:rsid w:val="001B05B9"/>
    <w:rsid w:val="001B4A5F"/>
    <w:rsid w:val="001C03B4"/>
    <w:rsid w:val="001C1AA3"/>
    <w:rsid w:val="001C3AB4"/>
    <w:rsid w:val="001D1385"/>
    <w:rsid w:val="001D357F"/>
    <w:rsid w:val="001D3ADE"/>
    <w:rsid w:val="001D49CB"/>
    <w:rsid w:val="001D5C4F"/>
    <w:rsid w:val="001E03FF"/>
    <w:rsid w:val="001E1E08"/>
    <w:rsid w:val="001E25BE"/>
    <w:rsid w:val="001E287F"/>
    <w:rsid w:val="001F15A5"/>
    <w:rsid w:val="001F2BB9"/>
    <w:rsid w:val="00207F2C"/>
    <w:rsid w:val="00214A75"/>
    <w:rsid w:val="002162A0"/>
    <w:rsid w:val="00231159"/>
    <w:rsid w:val="00250188"/>
    <w:rsid w:val="00252463"/>
    <w:rsid w:val="00255F5D"/>
    <w:rsid w:val="00273E8F"/>
    <w:rsid w:val="00274634"/>
    <w:rsid w:val="00274953"/>
    <w:rsid w:val="002749F0"/>
    <w:rsid w:val="00274C97"/>
    <w:rsid w:val="00277B5D"/>
    <w:rsid w:val="0028181F"/>
    <w:rsid w:val="00283A0C"/>
    <w:rsid w:val="00287B42"/>
    <w:rsid w:val="00295A4C"/>
    <w:rsid w:val="002A0501"/>
    <w:rsid w:val="002A3F1F"/>
    <w:rsid w:val="002A7DC4"/>
    <w:rsid w:val="002B489E"/>
    <w:rsid w:val="002C0597"/>
    <w:rsid w:val="002C46C7"/>
    <w:rsid w:val="002D1ECA"/>
    <w:rsid w:val="002F0049"/>
    <w:rsid w:val="002F08DD"/>
    <w:rsid w:val="002F1AA3"/>
    <w:rsid w:val="002F54F3"/>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358A"/>
    <w:rsid w:val="00374126"/>
    <w:rsid w:val="00376EEF"/>
    <w:rsid w:val="003776F0"/>
    <w:rsid w:val="0038406F"/>
    <w:rsid w:val="003840E8"/>
    <w:rsid w:val="00390EC1"/>
    <w:rsid w:val="00395E32"/>
    <w:rsid w:val="00396C94"/>
    <w:rsid w:val="00396CD1"/>
    <w:rsid w:val="003A39A5"/>
    <w:rsid w:val="003A447E"/>
    <w:rsid w:val="003A4947"/>
    <w:rsid w:val="003A5C98"/>
    <w:rsid w:val="003A7337"/>
    <w:rsid w:val="003A7D9B"/>
    <w:rsid w:val="003C5037"/>
    <w:rsid w:val="003C6319"/>
    <w:rsid w:val="003D5ABD"/>
    <w:rsid w:val="003D67EF"/>
    <w:rsid w:val="003E1DA5"/>
    <w:rsid w:val="003E4BB7"/>
    <w:rsid w:val="00402715"/>
    <w:rsid w:val="004041AD"/>
    <w:rsid w:val="00405BBF"/>
    <w:rsid w:val="0041183D"/>
    <w:rsid w:val="004143D8"/>
    <w:rsid w:val="00416B3A"/>
    <w:rsid w:val="004334B8"/>
    <w:rsid w:val="00433D1C"/>
    <w:rsid w:val="004421C2"/>
    <w:rsid w:val="00443454"/>
    <w:rsid w:val="004450F7"/>
    <w:rsid w:val="00446A33"/>
    <w:rsid w:val="004517BC"/>
    <w:rsid w:val="004534E8"/>
    <w:rsid w:val="00461C52"/>
    <w:rsid w:val="004628F8"/>
    <w:rsid w:val="0046709E"/>
    <w:rsid w:val="00467991"/>
    <w:rsid w:val="004754CC"/>
    <w:rsid w:val="00475566"/>
    <w:rsid w:val="004914A5"/>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6D08"/>
    <w:rsid w:val="0052123A"/>
    <w:rsid w:val="00521E10"/>
    <w:rsid w:val="00523913"/>
    <w:rsid w:val="00526FA4"/>
    <w:rsid w:val="005353A3"/>
    <w:rsid w:val="00536057"/>
    <w:rsid w:val="00536F2E"/>
    <w:rsid w:val="00537498"/>
    <w:rsid w:val="005406DF"/>
    <w:rsid w:val="00541B4D"/>
    <w:rsid w:val="00543776"/>
    <w:rsid w:val="005453C2"/>
    <w:rsid w:val="00547286"/>
    <w:rsid w:val="00554A2C"/>
    <w:rsid w:val="0056290D"/>
    <w:rsid w:val="00570248"/>
    <w:rsid w:val="00570CE9"/>
    <w:rsid w:val="00572220"/>
    <w:rsid w:val="00572A54"/>
    <w:rsid w:val="00575704"/>
    <w:rsid w:val="00575C85"/>
    <w:rsid w:val="00577417"/>
    <w:rsid w:val="005871F9"/>
    <w:rsid w:val="0059614F"/>
    <w:rsid w:val="005A3E2B"/>
    <w:rsid w:val="005C08FD"/>
    <w:rsid w:val="005C1C55"/>
    <w:rsid w:val="005D28FB"/>
    <w:rsid w:val="005D31F2"/>
    <w:rsid w:val="005D37E4"/>
    <w:rsid w:val="005E56FA"/>
    <w:rsid w:val="005E63F4"/>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4F74"/>
    <w:rsid w:val="00683505"/>
    <w:rsid w:val="006842E7"/>
    <w:rsid w:val="00692499"/>
    <w:rsid w:val="00696C11"/>
    <w:rsid w:val="006A1443"/>
    <w:rsid w:val="006A16CB"/>
    <w:rsid w:val="006A3410"/>
    <w:rsid w:val="006B4876"/>
    <w:rsid w:val="006B5D09"/>
    <w:rsid w:val="006B78DE"/>
    <w:rsid w:val="006D299E"/>
    <w:rsid w:val="006D3733"/>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51D2E"/>
    <w:rsid w:val="00755604"/>
    <w:rsid w:val="00767A9F"/>
    <w:rsid w:val="00771E86"/>
    <w:rsid w:val="007902D3"/>
    <w:rsid w:val="00793517"/>
    <w:rsid w:val="00794B35"/>
    <w:rsid w:val="007A1F75"/>
    <w:rsid w:val="007A5094"/>
    <w:rsid w:val="007A5DD0"/>
    <w:rsid w:val="007B1773"/>
    <w:rsid w:val="007B4914"/>
    <w:rsid w:val="007C1E80"/>
    <w:rsid w:val="007C3F20"/>
    <w:rsid w:val="007C6723"/>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50149"/>
    <w:rsid w:val="00851B05"/>
    <w:rsid w:val="008568C7"/>
    <w:rsid w:val="00860F8B"/>
    <w:rsid w:val="008631E6"/>
    <w:rsid w:val="008755AD"/>
    <w:rsid w:val="008772F2"/>
    <w:rsid w:val="00882089"/>
    <w:rsid w:val="00883DBF"/>
    <w:rsid w:val="008870F8"/>
    <w:rsid w:val="00890179"/>
    <w:rsid w:val="008930D0"/>
    <w:rsid w:val="00894577"/>
    <w:rsid w:val="00896813"/>
    <w:rsid w:val="008A76C1"/>
    <w:rsid w:val="008B0B35"/>
    <w:rsid w:val="008B62B0"/>
    <w:rsid w:val="008B7ECF"/>
    <w:rsid w:val="008C1C0F"/>
    <w:rsid w:val="008C30ED"/>
    <w:rsid w:val="008D4964"/>
    <w:rsid w:val="008D5540"/>
    <w:rsid w:val="008F084B"/>
    <w:rsid w:val="008F1A34"/>
    <w:rsid w:val="008F58D2"/>
    <w:rsid w:val="008F6E5B"/>
    <w:rsid w:val="0091472E"/>
    <w:rsid w:val="00916678"/>
    <w:rsid w:val="009179BE"/>
    <w:rsid w:val="00923035"/>
    <w:rsid w:val="00925944"/>
    <w:rsid w:val="009355DA"/>
    <w:rsid w:val="00936F18"/>
    <w:rsid w:val="00937745"/>
    <w:rsid w:val="00951DAB"/>
    <w:rsid w:val="00955F32"/>
    <w:rsid w:val="00973088"/>
    <w:rsid w:val="009749FE"/>
    <w:rsid w:val="00977261"/>
    <w:rsid w:val="00981B4A"/>
    <w:rsid w:val="00982A53"/>
    <w:rsid w:val="009839D3"/>
    <w:rsid w:val="009839EF"/>
    <w:rsid w:val="0099089C"/>
    <w:rsid w:val="009943AE"/>
    <w:rsid w:val="009951AD"/>
    <w:rsid w:val="00995382"/>
    <w:rsid w:val="009A0090"/>
    <w:rsid w:val="009A1571"/>
    <w:rsid w:val="009A40DF"/>
    <w:rsid w:val="009A7408"/>
    <w:rsid w:val="009A7E6B"/>
    <w:rsid w:val="009B4E17"/>
    <w:rsid w:val="009B77E9"/>
    <w:rsid w:val="009C05E6"/>
    <w:rsid w:val="009C1E99"/>
    <w:rsid w:val="009C292D"/>
    <w:rsid w:val="009C3E3A"/>
    <w:rsid w:val="009D396B"/>
    <w:rsid w:val="009D4FB7"/>
    <w:rsid w:val="009E299E"/>
    <w:rsid w:val="009F137E"/>
    <w:rsid w:val="009F3E71"/>
    <w:rsid w:val="009F6904"/>
    <w:rsid w:val="00A0031D"/>
    <w:rsid w:val="00A01457"/>
    <w:rsid w:val="00A0201D"/>
    <w:rsid w:val="00A05EC7"/>
    <w:rsid w:val="00A07BE1"/>
    <w:rsid w:val="00A11F49"/>
    <w:rsid w:val="00A1764F"/>
    <w:rsid w:val="00A21F11"/>
    <w:rsid w:val="00A24178"/>
    <w:rsid w:val="00A26CF0"/>
    <w:rsid w:val="00A2724D"/>
    <w:rsid w:val="00A3079A"/>
    <w:rsid w:val="00A307C4"/>
    <w:rsid w:val="00A314F0"/>
    <w:rsid w:val="00A3441A"/>
    <w:rsid w:val="00A360F0"/>
    <w:rsid w:val="00A42037"/>
    <w:rsid w:val="00A43EC0"/>
    <w:rsid w:val="00A44ACD"/>
    <w:rsid w:val="00A45964"/>
    <w:rsid w:val="00A47E78"/>
    <w:rsid w:val="00A50040"/>
    <w:rsid w:val="00A622FB"/>
    <w:rsid w:val="00A65EAA"/>
    <w:rsid w:val="00A82892"/>
    <w:rsid w:val="00A837D2"/>
    <w:rsid w:val="00A86381"/>
    <w:rsid w:val="00A91E7F"/>
    <w:rsid w:val="00A9275F"/>
    <w:rsid w:val="00A94F9E"/>
    <w:rsid w:val="00AA3DB0"/>
    <w:rsid w:val="00AA6A71"/>
    <w:rsid w:val="00AB3C47"/>
    <w:rsid w:val="00AB4992"/>
    <w:rsid w:val="00AC0FEE"/>
    <w:rsid w:val="00AC2966"/>
    <w:rsid w:val="00AC388F"/>
    <w:rsid w:val="00AC74CA"/>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8691E"/>
    <w:rsid w:val="00B94296"/>
    <w:rsid w:val="00B9649B"/>
    <w:rsid w:val="00B96FA8"/>
    <w:rsid w:val="00BB55E4"/>
    <w:rsid w:val="00BB7354"/>
    <w:rsid w:val="00BC0DD6"/>
    <w:rsid w:val="00BC173D"/>
    <w:rsid w:val="00BD52B8"/>
    <w:rsid w:val="00BD7F98"/>
    <w:rsid w:val="00BE3648"/>
    <w:rsid w:val="00BE3D6B"/>
    <w:rsid w:val="00BE614E"/>
    <w:rsid w:val="00BE7510"/>
    <w:rsid w:val="00BF482C"/>
    <w:rsid w:val="00BF635D"/>
    <w:rsid w:val="00BF684A"/>
    <w:rsid w:val="00C00E8D"/>
    <w:rsid w:val="00C04B5F"/>
    <w:rsid w:val="00C04E00"/>
    <w:rsid w:val="00C0613F"/>
    <w:rsid w:val="00C06ECB"/>
    <w:rsid w:val="00C243F4"/>
    <w:rsid w:val="00C24A66"/>
    <w:rsid w:val="00C25DED"/>
    <w:rsid w:val="00C35669"/>
    <w:rsid w:val="00C371FB"/>
    <w:rsid w:val="00C40D69"/>
    <w:rsid w:val="00C41481"/>
    <w:rsid w:val="00C460A9"/>
    <w:rsid w:val="00C508A5"/>
    <w:rsid w:val="00C52EB8"/>
    <w:rsid w:val="00C52F64"/>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41A8A"/>
    <w:rsid w:val="00D43B31"/>
    <w:rsid w:val="00D51C68"/>
    <w:rsid w:val="00D51CB8"/>
    <w:rsid w:val="00D55EB3"/>
    <w:rsid w:val="00D566C8"/>
    <w:rsid w:val="00D664A7"/>
    <w:rsid w:val="00D665C3"/>
    <w:rsid w:val="00D66F6A"/>
    <w:rsid w:val="00D84F5F"/>
    <w:rsid w:val="00D8517C"/>
    <w:rsid w:val="00D86509"/>
    <w:rsid w:val="00D90F28"/>
    <w:rsid w:val="00D92BF8"/>
    <w:rsid w:val="00DA25B6"/>
    <w:rsid w:val="00DA4E3C"/>
    <w:rsid w:val="00DB0A85"/>
    <w:rsid w:val="00DB2B7D"/>
    <w:rsid w:val="00DB42F0"/>
    <w:rsid w:val="00DB45CC"/>
    <w:rsid w:val="00DB7C0F"/>
    <w:rsid w:val="00DC00A5"/>
    <w:rsid w:val="00DD0967"/>
    <w:rsid w:val="00DD2C0F"/>
    <w:rsid w:val="00DE0415"/>
    <w:rsid w:val="00DF0BB6"/>
    <w:rsid w:val="00E042D7"/>
    <w:rsid w:val="00E12D55"/>
    <w:rsid w:val="00E14043"/>
    <w:rsid w:val="00E1555E"/>
    <w:rsid w:val="00E15683"/>
    <w:rsid w:val="00E2125E"/>
    <w:rsid w:val="00E2448C"/>
    <w:rsid w:val="00E26219"/>
    <w:rsid w:val="00E27A9A"/>
    <w:rsid w:val="00E36979"/>
    <w:rsid w:val="00E41B4B"/>
    <w:rsid w:val="00E437F4"/>
    <w:rsid w:val="00E50379"/>
    <w:rsid w:val="00E518C1"/>
    <w:rsid w:val="00E54F79"/>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5498"/>
    <w:rsid w:val="00EC1894"/>
    <w:rsid w:val="00EC5BFA"/>
    <w:rsid w:val="00EE1E01"/>
    <w:rsid w:val="00EF4C4E"/>
    <w:rsid w:val="00EF7C73"/>
    <w:rsid w:val="00F0076B"/>
    <w:rsid w:val="00F035E3"/>
    <w:rsid w:val="00F06D4A"/>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81A33"/>
    <w:rsid w:val="00F82A96"/>
    <w:rsid w:val="00F85C4D"/>
    <w:rsid w:val="00F95727"/>
    <w:rsid w:val="00F96ECF"/>
    <w:rsid w:val="00F9705D"/>
    <w:rsid w:val="00FA7E0C"/>
    <w:rsid w:val="00FB4197"/>
    <w:rsid w:val="00FC117D"/>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952FC2AC-5469-4DA6-BB01-49CC16DD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B3448-096E-408C-BC47-60F57D81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2185</Words>
  <Characters>12457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 de Windows</cp:lastModifiedBy>
  <cp:revision>3</cp:revision>
  <cp:lastPrinted>2019-01-29T04:24:00Z</cp:lastPrinted>
  <dcterms:created xsi:type="dcterms:W3CDTF">2019-02-04T04:58:00Z</dcterms:created>
  <dcterms:modified xsi:type="dcterms:W3CDTF">2019-02-04T12:42:00Z</dcterms:modified>
</cp:coreProperties>
</file>