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E26E" w14:textId="3598DFDD" w:rsidR="002053C3" w:rsidRPr="00287E5C" w:rsidRDefault="00514BB5" w:rsidP="00287E5C">
      <w:pPr>
        <w:shd w:val="clear" w:color="auto" w:fill="FFFFFF"/>
        <w:spacing w:after="160" w:line="235" w:lineRule="atLeast"/>
        <w:jc w:val="center"/>
        <w:rPr>
          <w:rFonts w:ascii="Century Gothic" w:eastAsia="Calibri" w:hAnsi="Century Gothic" w:cs="Calibri"/>
          <w:b/>
          <w:sz w:val="22"/>
          <w:szCs w:val="22"/>
          <w:lang w:val="es-ES_tradnl" w:eastAsia="ar-SA"/>
        </w:rPr>
      </w:pPr>
      <w:bookmarkStart w:id="0" w:name="_Hlk520907147"/>
      <w:bookmarkStart w:id="1" w:name="_GoBack"/>
      <w:r w:rsidRPr="00287E5C">
        <w:rPr>
          <w:rFonts w:ascii="Century Gothic" w:eastAsia="Calibri" w:hAnsi="Century Gothic" w:cs="Calibri"/>
          <w:b/>
          <w:sz w:val="22"/>
          <w:szCs w:val="22"/>
          <w:lang w:val="es-ES_tradnl" w:eastAsia="ar-SA"/>
        </w:rPr>
        <w:t>ALCALDE DE PASTO EXPLICÓ ALCANCES DE LA APLICACIÓN DEL DECRETO 0013 EN EL MUNICIPIO DE PASTO</w:t>
      </w:r>
    </w:p>
    <w:bookmarkEnd w:id="1"/>
    <w:p w14:paraId="396C65D3" w14:textId="0C1E4C46" w:rsidR="002053C3" w:rsidRPr="002053C3" w:rsidRDefault="002053C3" w:rsidP="002053C3">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6C284089" wp14:editId="5EFF8857">
            <wp:extent cx="5613400" cy="421005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ueda de prensa.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5C2FD153" w14:textId="37FF0629"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En rueda de prensa, el alcalde Pedro Vicente Obando Ordóñez, presentó detalles de la aplicación del decreto 0013 de 2019 emitido el pasado 16 de enero, a través del cual se restringe la circulación, estacionamiento de carretas, canastillas e instrumentos informales similares diseñados para la comercialización de frutas, verduras y todo tipo de alimentos en la ciudad de Pasto y que dictan otras disposiciones para la protección del espacio público. </w:t>
      </w:r>
    </w:p>
    <w:p w14:paraId="317E4B26" w14:textId="61059F3E"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El mandatario local, reiteró que, desde la Administración Municipal, se vienen realizando los controles del decreto y así mismo se está garantizando los recursos y las alternativas de reubicación para que esta población pueda continuar ejerciendo su actividad económica. </w:t>
      </w:r>
    </w:p>
    <w:p w14:paraId="5515BD28" w14:textId="77777777"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“Existe una propuesta de reubicación que contempla tres alternativas, como es la reubicación de los vendedores que laboran con carretas de tracción humana, en un puesto ubicado al interior de las Plazas de Mercado existentes, según la disponibilidad de cupos. La segunda opción que hace referencia a un proceso de reconversión laboral, que incluye un apoyo económico cuya capital semilla se destine al pago de arrendamiento, alquiler o anticresis; al surtido o mercancía; </w:t>
      </w:r>
      <w:r w:rsidRPr="002053C3">
        <w:rPr>
          <w:rFonts w:ascii="Century Gothic" w:eastAsia="Calibri" w:hAnsi="Century Gothic" w:cs="Calibri"/>
          <w:sz w:val="22"/>
          <w:szCs w:val="22"/>
          <w:lang w:val="es-ES_tradnl" w:eastAsia="ar-SA"/>
        </w:rPr>
        <w:lastRenderedPageBreak/>
        <w:t>apoyo en estantería para la exhibición de productos, plan de negocio, apoyo en formación y referenciación y la tercera, establecer mercados móviles, ubicados en comunas específicas”, informó el burgomaestre.</w:t>
      </w:r>
    </w:p>
    <w:p w14:paraId="3E0684E4" w14:textId="16255FDA"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Por su parte, el Director de Espacio Público, Fredy Gámez, afirmó que con la aplicación del decreto se ha recuperado el espacio público y ha mejorado la movilidad y percepción de seguridad. “Con la intervención de diferentes dependencias de la Alcaldía de Pasto, el Ejército Nacional y la Policía Metropolitana, se han realizado los operativos de control al decreto 0013, que enmarca en primer lugar una estrategia preventiva, para que los vendedores no ingresen al perímetro de restricción y la segunda, una unidad móvil que aplica las acciones o medidas correctivas en el marco de la ley 1801.</w:t>
      </w:r>
    </w:p>
    <w:p w14:paraId="1B25051C" w14:textId="77777777"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 xml:space="preserve">El funcionario hizo un llamado para que el comercio formal, contribuya al respeto del espacio público. “El Código Nacional de Policía y Convivencia en su artículo 140, literal número 6, anuncia que promover o facilitar el uso u ocupación del espacio público en violación y jurisprudencia constitucional vigente, es un comportamiento contrario al cuidado e integridad del mismo y esto se va a sancionar” </w:t>
      </w:r>
    </w:p>
    <w:p w14:paraId="7641B452" w14:textId="78F2FD35" w:rsidR="002053C3" w:rsidRPr="002053C3" w:rsidRDefault="002053C3" w:rsidP="002053C3">
      <w:pPr>
        <w:shd w:val="clear" w:color="auto" w:fill="FFFFFF"/>
        <w:spacing w:after="160" w:line="235" w:lineRule="atLeast"/>
        <w:jc w:val="both"/>
        <w:rPr>
          <w:rFonts w:ascii="Century Gothic" w:eastAsia="Calibri" w:hAnsi="Century Gothic" w:cs="Calibri"/>
          <w:sz w:val="22"/>
          <w:szCs w:val="22"/>
          <w:lang w:val="es-ES_tradnl" w:eastAsia="ar-SA"/>
        </w:rPr>
      </w:pPr>
      <w:r w:rsidRPr="002053C3">
        <w:rPr>
          <w:rFonts w:ascii="Century Gothic" w:eastAsia="Calibri" w:hAnsi="Century Gothic" w:cs="Calibri"/>
          <w:sz w:val="22"/>
          <w:szCs w:val="22"/>
          <w:lang w:val="es-ES_tradnl" w:eastAsia="ar-SA"/>
        </w:rPr>
        <w:t>El Director de Espacio Público dijo de acuerdo al reporte entregado por la Polic</w:t>
      </w:r>
      <w:r w:rsidR="00514BB5">
        <w:rPr>
          <w:rFonts w:ascii="Century Gothic" w:eastAsia="Calibri" w:hAnsi="Century Gothic" w:cs="Calibri"/>
          <w:sz w:val="22"/>
          <w:szCs w:val="22"/>
          <w:lang w:val="es-ES_tradnl" w:eastAsia="ar-SA"/>
        </w:rPr>
        <w:t>í</w:t>
      </w:r>
      <w:r w:rsidRPr="002053C3">
        <w:rPr>
          <w:rFonts w:ascii="Century Gothic" w:eastAsia="Calibri" w:hAnsi="Century Gothic" w:cs="Calibri"/>
          <w:sz w:val="22"/>
          <w:szCs w:val="22"/>
          <w:lang w:val="es-ES_tradnl" w:eastAsia="ar-SA"/>
        </w:rPr>
        <w:t xml:space="preserve">a Metropolitana de San Juan de Pasto, desde el 16 de enero de 2019 y hasta el 02 de febrero de 2019 se evidencia una reducción del 94% en hurto a personas. </w:t>
      </w:r>
      <w:r w:rsidR="00B45307">
        <w:rPr>
          <w:rFonts w:ascii="Century Gothic" w:eastAsia="Calibri" w:hAnsi="Century Gothic" w:cs="Calibri"/>
          <w:sz w:val="22"/>
          <w:szCs w:val="22"/>
          <w:lang w:val="es-ES_tradnl" w:eastAsia="ar-SA"/>
        </w:rPr>
        <w:t xml:space="preserve">“Lo que indicaría que algunos inescrupulosos se habrían aprovechado de las aglomeraciones que se producían por la invasión del espacio público </w:t>
      </w:r>
      <w:r w:rsidR="00B45307" w:rsidRPr="002053C3">
        <w:rPr>
          <w:rFonts w:ascii="Century Gothic" w:eastAsia="Calibri" w:hAnsi="Century Gothic" w:cs="Calibri"/>
          <w:sz w:val="22"/>
          <w:szCs w:val="22"/>
          <w:lang w:val="es-ES_tradnl" w:eastAsia="ar-SA"/>
        </w:rPr>
        <w:t>para cometer delitos como el hurto a través de lo que se conoce como el cosquilleo”, subrayó.</w:t>
      </w:r>
    </w:p>
    <w:p w14:paraId="51AFB3FC" w14:textId="3B0574FA" w:rsidR="002053C3" w:rsidRDefault="002053C3" w:rsidP="002053C3">
      <w:pPr>
        <w:shd w:val="clear" w:color="auto" w:fill="FFFFFF"/>
        <w:spacing w:after="160" w:line="235" w:lineRule="atLeast"/>
        <w:jc w:val="both"/>
        <w:rPr>
          <w:rFonts w:ascii="Century Gothic" w:hAnsi="Century Gothic"/>
        </w:rPr>
      </w:pPr>
      <w:r w:rsidRPr="002053C3">
        <w:rPr>
          <w:rFonts w:ascii="Century Gothic" w:eastAsia="Calibri" w:hAnsi="Century Gothic" w:cs="Calibri"/>
          <w:sz w:val="22"/>
          <w:szCs w:val="22"/>
          <w:lang w:val="es-ES_tradnl" w:eastAsia="ar-SA"/>
        </w:rPr>
        <w:t xml:space="preserve">El </w:t>
      </w:r>
      <w:r w:rsidR="00514BB5">
        <w:rPr>
          <w:rFonts w:ascii="Century Gothic" w:eastAsia="Calibri" w:hAnsi="Century Gothic" w:cs="Calibri"/>
          <w:sz w:val="22"/>
          <w:szCs w:val="22"/>
          <w:lang w:val="es-ES_tradnl" w:eastAsia="ar-SA"/>
        </w:rPr>
        <w:t>s</w:t>
      </w:r>
      <w:r w:rsidRPr="002053C3">
        <w:rPr>
          <w:rFonts w:ascii="Century Gothic" w:eastAsia="Calibri" w:hAnsi="Century Gothic" w:cs="Calibri"/>
          <w:sz w:val="22"/>
          <w:szCs w:val="22"/>
          <w:lang w:val="es-ES_tradnl" w:eastAsia="ar-SA"/>
        </w:rPr>
        <w:t xml:space="preserve">ecretario de Desarrollo Económico y Competitividad, Nelson </w:t>
      </w:r>
      <w:proofErr w:type="spellStart"/>
      <w:r w:rsidRPr="002053C3">
        <w:rPr>
          <w:rFonts w:ascii="Century Gothic" w:eastAsia="Calibri" w:hAnsi="Century Gothic" w:cs="Calibri"/>
          <w:sz w:val="22"/>
          <w:szCs w:val="22"/>
          <w:lang w:val="es-ES_tradnl" w:eastAsia="ar-SA"/>
        </w:rPr>
        <w:t>Leiton</w:t>
      </w:r>
      <w:proofErr w:type="spellEnd"/>
      <w:r w:rsidRPr="002053C3">
        <w:rPr>
          <w:rFonts w:ascii="Century Gothic" w:eastAsia="Calibri" w:hAnsi="Century Gothic" w:cs="Calibri"/>
          <w:sz w:val="22"/>
          <w:szCs w:val="22"/>
          <w:lang w:val="es-ES_tradnl" w:eastAsia="ar-SA"/>
        </w:rPr>
        <w:t xml:space="preserve"> Portilla, dio a conocer que hasta la fecha ya se han inscrito 200 posibles beneficiarios de la propuesta de reubicación.  “Con estas personas se está adelantando una verificación puntual para definir su vinculación al proceso; la cual se realiza desde la Alcaldía de Pasto y una comisión</w:t>
      </w:r>
      <w:r>
        <w:rPr>
          <w:rFonts w:ascii="Century Gothic" w:hAnsi="Century Gothic"/>
        </w:rPr>
        <w:t xml:space="preserve"> de verificación integrada por vendedores en carretillas de tracción humana”.</w:t>
      </w:r>
    </w:p>
    <w:p w14:paraId="68F3370E" w14:textId="2B772712"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053C3">
        <w:rPr>
          <w:rFonts w:ascii="Century Gothic" w:eastAsia="Times New Roman" w:hAnsi="Century Gothic" w:cs="Calibri"/>
          <w:b/>
          <w:bCs/>
          <w:color w:val="212121"/>
          <w:sz w:val="18"/>
          <w:szCs w:val="22"/>
          <w:bdr w:val="none" w:sz="0" w:space="0" w:color="auto" w:frame="1"/>
          <w:lang w:val="es-ES_tradnl" w:eastAsia="es-CO"/>
        </w:rPr>
        <w:t>Información: Director de Espacio Público, Fredy Andrés Gámez Castrillón. Celular: 3188779455</w:t>
      </w:r>
    </w:p>
    <w:p w14:paraId="15229D9B" w14:textId="6C050265"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185D2D2" w14:textId="77777777" w:rsidR="002053C3" w:rsidRPr="00EA4FF9" w:rsidRDefault="002053C3" w:rsidP="002053C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739DAA6" w14:textId="77777777" w:rsidR="002053C3" w:rsidRP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C98B0AC" w14:textId="77777777" w:rsidR="002053C3" w:rsidRDefault="002053C3" w:rsidP="002053C3">
      <w:pPr>
        <w:tabs>
          <w:tab w:val="left" w:pos="2310"/>
        </w:tabs>
        <w:jc w:val="both"/>
        <w:rPr>
          <w:rFonts w:ascii="Century Gothic" w:hAnsi="Century Gothic" w:cs="Arial"/>
          <w:b/>
          <w:sz w:val="20"/>
          <w:szCs w:val="20"/>
        </w:rPr>
      </w:pPr>
    </w:p>
    <w:p w14:paraId="0C6C7AF2" w14:textId="5F8A3B71" w:rsidR="00412477" w:rsidRDefault="00412477" w:rsidP="00304926">
      <w:pPr>
        <w:shd w:val="clear" w:color="auto" w:fill="FFFFFF"/>
        <w:spacing w:after="160" w:line="235" w:lineRule="atLeast"/>
        <w:jc w:val="center"/>
        <w:rPr>
          <w:rFonts w:ascii="Century Gothic" w:eastAsia="Calibri" w:hAnsi="Century Gothic" w:cs="Calibri"/>
          <w:b/>
          <w:sz w:val="22"/>
          <w:szCs w:val="22"/>
          <w:lang w:val="es-ES_tradnl" w:eastAsia="ar-SA"/>
        </w:rPr>
      </w:pPr>
    </w:p>
    <w:p w14:paraId="551737BD" w14:textId="76C237C1" w:rsidR="001F1F12" w:rsidRDefault="001F1F12" w:rsidP="00304926">
      <w:pPr>
        <w:shd w:val="clear" w:color="auto" w:fill="FFFFFF"/>
        <w:spacing w:after="160" w:line="235" w:lineRule="atLeast"/>
        <w:jc w:val="center"/>
        <w:rPr>
          <w:rFonts w:ascii="Century Gothic" w:eastAsia="Calibri" w:hAnsi="Century Gothic" w:cs="Calibri"/>
          <w:b/>
          <w:sz w:val="22"/>
          <w:szCs w:val="22"/>
          <w:lang w:val="es-ES_tradnl" w:eastAsia="ar-SA"/>
        </w:rPr>
      </w:pPr>
    </w:p>
    <w:p w14:paraId="13E1EF1C" w14:textId="5D9ED2B9" w:rsidR="001F1F12" w:rsidRDefault="001F1F12" w:rsidP="00304926">
      <w:pPr>
        <w:shd w:val="clear" w:color="auto" w:fill="FFFFFF"/>
        <w:spacing w:after="160" w:line="235" w:lineRule="atLeast"/>
        <w:jc w:val="center"/>
        <w:rPr>
          <w:rFonts w:ascii="Century Gothic" w:eastAsia="Calibri" w:hAnsi="Century Gothic" w:cs="Calibri"/>
          <w:b/>
          <w:sz w:val="22"/>
          <w:szCs w:val="22"/>
          <w:lang w:val="es-ES_tradnl" w:eastAsia="ar-SA"/>
        </w:rPr>
      </w:pPr>
    </w:p>
    <w:p w14:paraId="3106DCF9" w14:textId="6F580728" w:rsidR="001F1F12" w:rsidRDefault="001F1F12" w:rsidP="00304926">
      <w:pPr>
        <w:shd w:val="clear" w:color="auto" w:fill="FFFFFF"/>
        <w:spacing w:after="160" w:line="235" w:lineRule="atLeast"/>
        <w:jc w:val="center"/>
        <w:rPr>
          <w:rFonts w:ascii="Century Gothic" w:eastAsia="Calibri" w:hAnsi="Century Gothic" w:cs="Calibri"/>
          <w:b/>
          <w:sz w:val="22"/>
          <w:szCs w:val="22"/>
          <w:lang w:val="es-ES_tradnl" w:eastAsia="ar-SA"/>
        </w:rPr>
      </w:pPr>
    </w:p>
    <w:p w14:paraId="132CBF11" w14:textId="77777777" w:rsidR="001F1F12" w:rsidRPr="00304926" w:rsidRDefault="001F1F12" w:rsidP="001F1F12">
      <w:pPr>
        <w:shd w:val="clear" w:color="auto" w:fill="FFFFFF"/>
        <w:spacing w:after="160" w:line="235" w:lineRule="atLeast"/>
        <w:rPr>
          <w:rFonts w:ascii="Century Gothic" w:eastAsia="Calibri" w:hAnsi="Century Gothic" w:cs="Calibri"/>
          <w:b/>
          <w:sz w:val="22"/>
          <w:szCs w:val="22"/>
          <w:lang w:val="es-ES_tradnl" w:eastAsia="ar-SA"/>
        </w:rPr>
      </w:pPr>
    </w:p>
    <w:p w14:paraId="742ABC8A" w14:textId="1709E0F0" w:rsidR="002053C3" w:rsidRPr="00287E5C" w:rsidRDefault="00514BB5" w:rsidP="00287E5C">
      <w:pPr>
        <w:shd w:val="clear" w:color="auto" w:fill="FFFFFF"/>
        <w:spacing w:after="160" w:line="235" w:lineRule="atLeast"/>
        <w:jc w:val="center"/>
        <w:rPr>
          <w:rFonts w:ascii="Century Gothic" w:eastAsia="Calibri" w:hAnsi="Century Gothic" w:cs="Calibri"/>
          <w:b/>
          <w:sz w:val="22"/>
          <w:szCs w:val="22"/>
          <w:lang w:val="es-ES_tradnl" w:eastAsia="ar-SA"/>
        </w:rPr>
      </w:pPr>
      <w:r w:rsidRPr="00287E5C">
        <w:rPr>
          <w:rFonts w:ascii="Century Gothic" w:eastAsia="Calibri" w:hAnsi="Century Gothic" w:cs="Calibri"/>
          <w:b/>
          <w:sz w:val="22"/>
          <w:szCs w:val="22"/>
          <w:lang w:val="es-ES_tradnl" w:eastAsia="ar-SA"/>
        </w:rPr>
        <w:t>GOBIERNO MUNICIPAL</w:t>
      </w:r>
      <w:r w:rsidR="00304926" w:rsidRPr="00287E5C">
        <w:rPr>
          <w:rFonts w:ascii="Century Gothic" w:eastAsia="Calibri" w:hAnsi="Century Gothic" w:cs="Calibri"/>
          <w:b/>
          <w:sz w:val="22"/>
          <w:szCs w:val="22"/>
          <w:lang w:val="es-ES_tradnl" w:eastAsia="ar-SA"/>
        </w:rPr>
        <w:t xml:space="preserve"> CONTINÚA CON EL AJUSTE A LA POLÍTICA PÚBLICA PARA LAS MUJERES Y LA EQUIDAD DE GÉNERO </w:t>
      </w:r>
      <w:r w:rsidRPr="00287E5C">
        <w:rPr>
          <w:rFonts w:ascii="Century Gothic" w:eastAsia="Calibri" w:hAnsi="Century Gothic" w:cs="Calibri"/>
          <w:b/>
          <w:sz w:val="22"/>
          <w:szCs w:val="22"/>
          <w:lang w:val="es-ES_tradnl" w:eastAsia="ar-SA"/>
        </w:rPr>
        <w:t>EN PASTO</w:t>
      </w:r>
    </w:p>
    <w:p w14:paraId="5261FDEB" w14:textId="28D7A6E7" w:rsidR="002053C3" w:rsidRPr="00304926" w:rsidRDefault="002053C3" w:rsidP="00304926">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3B2FF8DE" wp14:editId="44E1E33E">
            <wp:extent cx="5613400" cy="34988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UALMATÁN (4).jpg"/>
                    <pic:cNvPicPr/>
                  </pic:nvPicPr>
                  <pic:blipFill rotWithShape="1">
                    <a:blip r:embed="rId9">
                      <a:extLst>
                        <a:ext uri="{28A0092B-C50C-407E-A947-70E740481C1C}">
                          <a14:useLocalDpi xmlns:a14="http://schemas.microsoft.com/office/drawing/2010/main" val="0"/>
                        </a:ext>
                      </a:extLst>
                    </a:blip>
                    <a:srcRect t="16893"/>
                    <a:stretch/>
                  </pic:blipFill>
                  <pic:spPr bwMode="auto">
                    <a:xfrm>
                      <a:off x="0" y="0"/>
                      <a:ext cx="5613400" cy="3498850"/>
                    </a:xfrm>
                    <a:prstGeom prst="rect">
                      <a:avLst/>
                    </a:prstGeom>
                    <a:ln>
                      <a:noFill/>
                    </a:ln>
                    <a:extLst>
                      <a:ext uri="{53640926-AAD7-44D8-BBD7-CCE9431645EC}">
                        <a14:shadowObscured xmlns:a14="http://schemas.microsoft.com/office/drawing/2010/main"/>
                      </a:ext>
                    </a:extLst>
                  </pic:spPr>
                </pic:pic>
              </a:graphicData>
            </a:graphic>
          </wp:inline>
        </w:drawing>
      </w:r>
    </w:p>
    <w:p w14:paraId="387A1A07" w14:textId="77C3A7A5" w:rsidR="00304926" w:rsidRDefault="00304926" w:rsidP="00304926">
      <w:pPr>
        <w:shd w:val="clear" w:color="auto" w:fill="FFFFFF"/>
        <w:spacing w:after="160" w:line="235" w:lineRule="atLeast"/>
        <w:jc w:val="both"/>
        <w:rPr>
          <w:rFonts w:ascii="Century Gothic" w:eastAsia="Calibri" w:hAnsi="Century Gothic" w:cs="Calibri"/>
          <w:sz w:val="22"/>
          <w:szCs w:val="22"/>
          <w:lang w:val="es-ES_tradnl" w:eastAsia="ar-SA"/>
        </w:rPr>
      </w:pPr>
      <w:r w:rsidRPr="00304926">
        <w:rPr>
          <w:rFonts w:ascii="Century Gothic" w:eastAsia="Calibri" w:hAnsi="Century Gothic" w:cs="Calibri"/>
          <w:sz w:val="22"/>
          <w:szCs w:val="22"/>
          <w:lang w:val="es-ES_tradnl" w:eastAsia="ar-SA"/>
        </w:rPr>
        <w:t xml:space="preserve">En el corregimiento de Gualmatán, la Secretaría de las Mujeres, Orientaciones Sexuales e Identidades de Género </w:t>
      </w:r>
      <w:r w:rsidR="001F1F12">
        <w:rPr>
          <w:rFonts w:ascii="Century Gothic" w:eastAsia="Calibri" w:hAnsi="Century Gothic" w:cs="Calibri"/>
          <w:sz w:val="22"/>
          <w:szCs w:val="22"/>
          <w:lang w:val="es-ES_tradnl" w:eastAsia="ar-SA"/>
        </w:rPr>
        <w:t>realiz</w:t>
      </w:r>
      <w:r w:rsidR="002053C3">
        <w:rPr>
          <w:rFonts w:ascii="Century Gothic" w:eastAsia="Calibri" w:hAnsi="Century Gothic" w:cs="Calibri"/>
          <w:sz w:val="22"/>
          <w:szCs w:val="22"/>
          <w:lang w:val="es-ES_tradnl" w:eastAsia="ar-SA"/>
        </w:rPr>
        <w:t>ó</w:t>
      </w:r>
      <w:r w:rsidR="001F1F12">
        <w:rPr>
          <w:rFonts w:ascii="Century Gothic" w:eastAsia="Calibri" w:hAnsi="Century Gothic" w:cs="Calibri"/>
          <w:sz w:val="22"/>
          <w:szCs w:val="22"/>
          <w:lang w:val="es-ES_tradnl" w:eastAsia="ar-SA"/>
        </w:rPr>
        <w:t xml:space="preserve"> la </w:t>
      </w:r>
      <w:r w:rsidRPr="00304926">
        <w:rPr>
          <w:rFonts w:ascii="Century Gothic" w:eastAsia="Calibri" w:hAnsi="Century Gothic" w:cs="Calibri"/>
          <w:sz w:val="22"/>
          <w:szCs w:val="22"/>
          <w:lang w:val="es-ES_tradnl" w:eastAsia="ar-SA"/>
        </w:rPr>
        <w:t xml:space="preserve">jornada de ajuste a la Política Pública para las Mujeres y la Equidad de Género </w:t>
      </w:r>
      <w:r w:rsidR="001F1F12">
        <w:rPr>
          <w:rFonts w:ascii="Century Gothic" w:eastAsia="Calibri" w:hAnsi="Century Gothic" w:cs="Calibri"/>
          <w:sz w:val="22"/>
          <w:szCs w:val="22"/>
          <w:lang w:val="es-ES_tradnl" w:eastAsia="ar-SA"/>
        </w:rPr>
        <w:t>en el municipio</w:t>
      </w:r>
      <w:r w:rsidRPr="00304926">
        <w:rPr>
          <w:rFonts w:ascii="Century Gothic" w:eastAsia="Calibri" w:hAnsi="Century Gothic" w:cs="Calibri"/>
          <w:sz w:val="22"/>
          <w:szCs w:val="22"/>
          <w:lang w:val="es-ES_tradnl" w:eastAsia="ar-SA"/>
        </w:rPr>
        <w:t>.</w:t>
      </w:r>
    </w:p>
    <w:p w14:paraId="340886D6" w14:textId="77777777" w:rsidR="001F1F12" w:rsidRDefault="00304926" w:rsidP="00304926">
      <w:pPr>
        <w:shd w:val="clear" w:color="auto" w:fill="FFFFFF"/>
        <w:spacing w:after="160" w:line="235" w:lineRule="atLeast"/>
        <w:jc w:val="both"/>
        <w:rPr>
          <w:rFonts w:ascii="Century Gothic" w:eastAsia="Calibri" w:hAnsi="Century Gothic" w:cs="Calibri"/>
          <w:sz w:val="22"/>
          <w:szCs w:val="22"/>
          <w:lang w:val="es-ES_tradnl" w:eastAsia="ar-SA"/>
        </w:rPr>
      </w:pPr>
      <w:r w:rsidRPr="00304926">
        <w:rPr>
          <w:rFonts w:ascii="Century Gothic" w:eastAsia="Calibri" w:hAnsi="Century Gothic" w:cs="Calibri"/>
          <w:sz w:val="22"/>
          <w:szCs w:val="22"/>
          <w:lang w:val="es-ES_tradnl" w:eastAsia="ar-SA"/>
        </w:rPr>
        <w:t xml:space="preserve">La actividad </w:t>
      </w:r>
      <w:r w:rsidR="001F1F12">
        <w:rPr>
          <w:rFonts w:ascii="Century Gothic" w:eastAsia="Calibri" w:hAnsi="Century Gothic" w:cs="Calibri"/>
          <w:sz w:val="22"/>
          <w:szCs w:val="22"/>
          <w:lang w:val="es-ES_tradnl" w:eastAsia="ar-SA"/>
        </w:rPr>
        <w:t xml:space="preserve">que contó con el apoyo de la </w:t>
      </w:r>
      <w:r w:rsidR="001F1F12" w:rsidRPr="00304926">
        <w:rPr>
          <w:rFonts w:ascii="Century Gothic" w:eastAsia="Calibri" w:hAnsi="Century Gothic" w:cs="Calibri"/>
          <w:sz w:val="22"/>
          <w:szCs w:val="22"/>
          <w:lang w:val="es-ES_tradnl" w:eastAsia="ar-SA"/>
        </w:rPr>
        <w:t xml:space="preserve">Subsecretaria de la Planeación y Gestión con Enfoque de Género </w:t>
      </w:r>
      <w:r w:rsidR="001F1F12">
        <w:rPr>
          <w:rFonts w:ascii="Century Gothic" w:eastAsia="Calibri" w:hAnsi="Century Gothic" w:cs="Calibri"/>
          <w:sz w:val="22"/>
          <w:szCs w:val="22"/>
          <w:lang w:val="es-ES_tradnl" w:eastAsia="ar-SA"/>
        </w:rPr>
        <w:t xml:space="preserve">municipal </w:t>
      </w:r>
      <w:r w:rsidRPr="00304926">
        <w:rPr>
          <w:rFonts w:ascii="Century Gothic" w:eastAsia="Calibri" w:hAnsi="Century Gothic" w:cs="Calibri"/>
          <w:sz w:val="22"/>
          <w:szCs w:val="22"/>
          <w:lang w:val="es-ES_tradnl" w:eastAsia="ar-SA"/>
        </w:rPr>
        <w:t xml:space="preserve">desarrolló en </w:t>
      </w:r>
      <w:r w:rsidR="001F1F12" w:rsidRPr="001F1F12">
        <w:rPr>
          <w:rFonts w:ascii="Century Gothic" w:eastAsia="Calibri" w:hAnsi="Century Gothic" w:cs="Calibri"/>
          <w:sz w:val="22"/>
          <w:szCs w:val="22"/>
          <w:lang w:val="es-ES_tradnl" w:eastAsia="ar-SA"/>
        </w:rPr>
        <w:t xml:space="preserve">salón comunal </w:t>
      </w:r>
      <w:r w:rsidRPr="00304926">
        <w:rPr>
          <w:rFonts w:ascii="Century Gothic" w:eastAsia="Calibri" w:hAnsi="Century Gothic" w:cs="Calibri"/>
          <w:sz w:val="22"/>
          <w:szCs w:val="22"/>
          <w:lang w:val="es-ES_tradnl" w:eastAsia="ar-SA"/>
        </w:rPr>
        <w:t xml:space="preserve">de esta localidad, participaron </w:t>
      </w:r>
      <w:r w:rsidR="001F1F12">
        <w:rPr>
          <w:rFonts w:ascii="Century Gothic" w:eastAsia="Calibri" w:hAnsi="Century Gothic" w:cs="Calibri"/>
          <w:sz w:val="22"/>
          <w:szCs w:val="22"/>
          <w:lang w:val="es-ES_tradnl" w:eastAsia="ar-SA"/>
        </w:rPr>
        <w:t>habitantes d</w:t>
      </w:r>
      <w:r w:rsidRPr="00304926">
        <w:rPr>
          <w:rFonts w:ascii="Century Gothic" w:eastAsia="Calibri" w:hAnsi="Century Gothic" w:cs="Calibri"/>
          <w:sz w:val="22"/>
          <w:szCs w:val="22"/>
          <w:lang w:val="es-ES_tradnl" w:eastAsia="ar-SA"/>
        </w:rPr>
        <w:t>e las veredas de Gualmatán Alto, Gualmatán Centro y Avenida Fátima</w:t>
      </w:r>
      <w:r w:rsidR="001F1F12">
        <w:rPr>
          <w:rFonts w:ascii="Century Gothic" w:eastAsia="Calibri" w:hAnsi="Century Gothic" w:cs="Calibri"/>
          <w:sz w:val="22"/>
          <w:szCs w:val="22"/>
          <w:lang w:val="es-ES_tradnl" w:eastAsia="ar-SA"/>
        </w:rPr>
        <w:t>.</w:t>
      </w:r>
    </w:p>
    <w:p w14:paraId="7E6CD33A" w14:textId="2EB2A8A6" w:rsidR="00304926" w:rsidRPr="00304926" w:rsidRDefault="001F1F12" w:rsidP="00304926">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participantes lograron </w:t>
      </w:r>
      <w:r w:rsidR="00304926" w:rsidRPr="00304926">
        <w:rPr>
          <w:rFonts w:ascii="Century Gothic" w:eastAsia="Calibri" w:hAnsi="Century Gothic" w:cs="Calibri"/>
          <w:sz w:val="22"/>
          <w:szCs w:val="22"/>
          <w:lang w:val="es-ES_tradnl" w:eastAsia="ar-SA"/>
        </w:rPr>
        <w:t xml:space="preserve">identificar la visión de la mujer rural, frente a las líneas propuestas en la </w:t>
      </w:r>
      <w:r w:rsidRPr="00304926">
        <w:rPr>
          <w:rFonts w:ascii="Century Gothic" w:eastAsia="Calibri" w:hAnsi="Century Gothic" w:cs="Calibri"/>
          <w:sz w:val="22"/>
          <w:szCs w:val="22"/>
          <w:lang w:val="es-ES_tradnl" w:eastAsia="ar-SA"/>
        </w:rPr>
        <w:t>política pública</w:t>
      </w:r>
      <w:r>
        <w:rPr>
          <w:rFonts w:ascii="Century Gothic" w:eastAsia="Calibri" w:hAnsi="Century Gothic" w:cs="Calibri"/>
          <w:sz w:val="22"/>
          <w:szCs w:val="22"/>
          <w:lang w:val="es-ES_tradnl" w:eastAsia="ar-SA"/>
        </w:rPr>
        <w:t xml:space="preserve"> como </w:t>
      </w:r>
      <w:r w:rsidRPr="00304926">
        <w:rPr>
          <w:rFonts w:ascii="Century Gothic" w:eastAsia="Calibri" w:hAnsi="Century Gothic" w:cs="Calibri"/>
          <w:sz w:val="22"/>
          <w:szCs w:val="22"/>
          <w:lang w:val="es-ES_tradnl" w:eastAsia="ar-SA"/>
        </w:rPr>
        <w:t>empoderamiento económico, erradicación de todas las formas de violencia de género, deconstrucción de los referentes de machismo y subordinación de lo femenino, promoción</w:t>
      </w:r>
      <w:r w:rsidR="00304926" w:rsidRPr="00304926">
        <w:rPr>
          <w:rFonts w:ascii="Century Gothic" w:eastAsia="Calibri" w:hAnsi="Century Gothic" w:cs="Calibri"/>
          <w:sz w:val="22"/>
          <w:szCs w:val="22"/>
          <w:lang w:val="es-ES_tradnl" w:eastAsia="ar-SA"/>
        </w:rPr>
        <w:t xml:space="preserve"> de una salud integral que reconoce la diversidad de las mujeres y la comunidad LGBT, además del </w:t>
      </w:r>
      <w:r>
        <w:rPr>
          <w:rFonts w:ascii="Century Gothic" w:eastAsia="Calibri" w:hAnsi="Century Gothic" w:cs="Calibri"/>
          <w:sz w:val="22"/>
          <w:szCs w:val="22"/>
          <w:lang w:val="es-ES_tradnl" w:eastAsia="ar-SA"/>
        </w:rPr>
        <w:t>p</w:t>
      </w:r>
      <w:r w:rsidR="00304926" w:rsidRPr="00304926">
        <w:rPr>
          <w:rFonts w:ascii="Century Gothic" w:eastAsia="Calibri" w:hAnsi="Century Gothic" w:cs="Calibri"/>
          <w:sz w:val="22"/>
          <w:szCs w:val="22"/>
          <w:lang w:val="es-ES_tradnl" w:eastAsia="ar-SA"/>
        </w:rPr>
        <w:t>osicionamiento de los liderazgos y articulación del enfoque de género.</w:t>
      </w:r>
    </w:p>
    <w:p w14:paraId="696F272F" w14:textId="6827D239" w:rsidR="001F1F12" w:rsidRDefault="002053C3" w:rsidP="00304926">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w:t>
      </w:r>
      <w:r w:rsidR="00304926" w:rsidRPr="00304926">
        <w:rPr>
          <w:rFonts w:ascii="Century Gothic" w:eastAsia="Calibri" w:hAnsi="Century Gothic" w:cs="Calibri"/>
          <w:sz w:val="22"/>
          <w:szCs w:val="22"/>
          <w:lang w:val="es-ES_tradnl" w:eastAsia="ar-SA"/>
        </w:rPr>
        <w:t>ubsecretaria de Planeación y Gestión</w:t>
      </w:r>
      <w:r w:rsidR="001F1F12">
        <w:rPr>
          <w:rFonts w:ascii="Century Gothic" w:eastAsia="Calibri" w:hAnsi="Century Gothic" w:cs="Calibri"/>
          <w:sz w:val="22"/>
          <w:szCs w:val="22"/>
          <w:lang w:val="es-ES_tradnl" w:eastAsia="ar-SA"/>
        </w:rPr>
        <w:t xml:space="preserve">, </w:t>
      </w:r>
      <w:r w:rsidR="00304926" w:rsidRPr="00304926">
        <w:rPr>
          <w:rFonts w:ascii="Century Gothic" w:eastAsia="Calibri" w:hAnsi="Century Gothic" w:cs="Calibri"/>
          <w:sz w:val="22"/>
          <w:szCs w:val="22"/>
          <w:lang w:val="es-ES_tradnl" w:eastAsia="ar-SA"/>
        </w:rPr>
        <w:t>Ana Sofía Dulce Serrano</w:t>
      </w:r>
      <w:r w:rsidR="001F1F12">
        <w:rPr>
          <w:rFonts w:ascii="Century Gothic" w:eastAsia="Calibri" w:hAnsi="Century Gothic" w:cs="Calibri"/>
          <w:sz w:val="22"/>
          <w:szCs w:val="22"/>
          <w:lang w:val="es-ES_tradnl" w:eastAsia="ar-SA"/>
        </w:rPr>
        <w:t>,</w:t>
      </w:r>
      <w:r w:rsidR="00304926" w:rsidRPr="00304926">
        <w:rPr>
          <w:rFonts w:ascii="Century Gothic" w:eastAsia="Calibri" w:hAnsi="Century Gothic" w:cs="Calibri"/>
          <w:sz w:val="22"/>
          <w:szCs w:val="22"/>
          <w:lang w:val="es-ES_tradnl" w:eastAsia="ar-SA"/>
        </w:rPr>
        <w:t xml:space="preserve"> indicó</w:t>
      </w:r>
      <w:r>
        <w:rPr>
          <w:rFonts w:ascii="Century Gothic" w:eastAsia="Calibri" w:hAnsi="Century Gothic" w:cs="Calibri"/>
          <w:sz w:val="22"/>
          <w:szCs w:val="22"/>
          <w:lang w:val="es-ES_tradnl" w:eastAsia="ar-SA"/>
        </w:rPr>
        <w:t xml:space="preserve"> </w:t>
      </w:r>
      <w:r w:rsidR="00304926" w:rsidRPr="00304926">
        <w:rPr>
          <w:rFonts w:ascii="Century Gothic" w:eastAsia="Calibri" w:hAnsi="Century Gothic" w:cs="Calibri"/>
          <w:sz w:val="22"/>
          <w:szCs w:val="22"/>
          <w:lang w:val="es-ES_tradnl" w:eastAsia="ar-SA"/>
        </w:rPr>
        <w:t xml:space="preserve">que el ajuste a la </w:t>
      </w:r>
      <w:r w:rsidR="001F1F12" w:rsidRPr="00304926">
        <w:rPr>
          <w:rFonts w:ascii="Century Gothic" w:eastAsia="Calibri" w:hAnsi="Century Gothic" w:cs="Calibri"/>
          <w:sz w:val="22"/>
          <w:szCs w:val="22"/>
          <w:lang w:val="es-ES_tradnl" w:eastAsia="ar-SA"/>
        </w:rPr>
        <w:t xml:space="preserve">política pública </w:t>
      </w:r>
      <w:r w:rsidR="00304926" w:rsidRPr="00304926">
        <w:rPr>
          <w:rFonts w:ascii="Century Gothic" w:eastAsia="Calibri" w:hAnsi="Century Gothic" w:cs="Calibri"/>
          <w:sz w:val="22"/>
          <w:szCs w:val="22"/>
          <w:lang w:val="es-ES_tradnl" w:eastAsia="ar-SA"/>
        </w:rPr>
        <w:t xml:space="preserve">para las </w:t>
      </w:r>
      <w:r w:rsidR="001F1F12" w:rsidRPr="00304926">
        <w:rPr>
          <w:rFonts w:ascii="Century Gothic" w:eastAsia="Calibri" w:hAnsi="Century Gothic" w:cs="Calibri"/>
          <w:sz w:val="22"/>
          <w:szCs w:val="22"/>
          <w:lang w:val="es-ES_tradnl" w:eastAsia="ar-SA"/>
        </w:rPr>
        <w:t xml:space="preserve">mujeres y la equidad de género del municipio, </w:t>
      </w:r>
      <w:r w:rsidR="00304926" w:rsidRPr="00304926">
        <w:rPr>
          <w:rFonts w:ascii="Century Gothic" w:eastAsia="Calibri" w:hAnsi="Century Gothic" w:cs="Calibri"/>
          <w:sz w:val="22"/>
          <w:szCs w:val="22"/>
          <w:lang w:val="es-ES_tradnl" w:eastAsia="ar-SA"/>
        </w:rPr>
        <w:t xml:space="preserve">hace parte de una serie de talleres que se vienen realizando en el sector rural y Quillasinga. </w:t>
      </w:r>
    </w:p>
    <w:p w14:paraId="0AFD9069" w14:textId="1CF5C474" w:rsidR="00304926" w:rsidRDefault="00304926" w:rsidP="00304926">
      <w:pPr>
        <w:shd w:val="clear" w:color="auto" w:fill="FFFFFF"/>
        <w:spacing w:after="160" w:line="235" w:lineRule="atLeast"/>
        <w:jc w:val="both"/>
        <w:rPr>
          <w:rFonts w:ascii="Century Gothic" w:eastAsia="Calibri" w:hAnsi="Century Gothic" w:cs="Calibri"/>
          <w:sz w:val="22"/>
          <w:szCs w:val="22"/>
          <w:lang w:val="es-ES_tradnl" w:eastAsia="ar-SA"/>
        </w:rPr>
      </w:pPr>
      <w:r w:rsidRPr="00304926">
        <w:rPr>
          <w:rFonts w:ascii="Century Gothic" w:eastAsia="Calibri" w:hAnsi="Century Gothic" w:cs="Calibri"/>
          <w:sz w:val="22"/>
          <w:szCs w:val="22"/>
          <w:lang w:val="es-ES_tradnl" w:eastAsia="ar-SA"/>
        </w:rPr>
        <w:lastRenderedPageBreak/>
        <w:t>“Hasta el momento se han intervenido 12 corregimientos y ocho cabildos del municipio de Pasto</w:t>
      </w:r>
      <w:r w:rsidR="001F1F12">
        <w:rPr>
          <w:rFonts w:ascii="Century Gothic" w:eastAsia="Calibri" w:hAnsi="Century Gothic" w:cs="Calibri"/>
          <w:sz w:val="22"/>
          <w:szCs w:val="22"/>
          <w:lang w:val="es-ES_tradnl" w:eastAsia="ar-SA"/>
        </w:rPr>
        <w:t>.</w:t>
      </w:r>
      <w:r w:rsidRPr="00304926">
        <w:rPr>
          <w:rFonts w:ascii="Century Gothic" w:eastAsia="Calibri" w:hAnsi="Century Gothic" w:cs="Calibri"/>
          <w:sz w:val="22"/>
          <w:szCs w:val="22"/>
          <w:lang w:val="es-ES_tradnl" w:eastAsia="ar-SA"/>
        </w:rPr>
        <w:t xml:space="preserve"> </w:t>
      </w:r>
      <w:r w:rsidR="001F1F12">
        <w:rPr>
          <w:rFonts w:ascii="Century Gothic" w:eastAsia="Calibri" w:hAnsi="Century Gothic" w:cs="Calibri"/>
          <w:sz w:val="22"/>
          <w:szCs w:val="22"/>
          <w:lang w:val="es-ES_tradnl" w:eastAsia="ar-SA"/>
        </w:rPr>
        <w:t>E</w:t>
      </w:r>
      <w:r w:rsidRPr="00304926">
        <w:rPr>
          <w:rFonts w:ascii="Century Gothic" w:eastAsia="Calibri" w:hAnsi="Century Gothic" w:cs="Calibri"/>
          <w:sz w:val="22"/>
          <w:szCs w:val="22"/>
          <w:lang w:val="es-ES_tradnl" w:eastAsia="ar-SA"/>
        </w:rPr>
        <w:t xml:space="preserve">sta es una de las últimas etapas dentro del ajuste a la Política Pública para la Mujer y Equidad de Género que contempla la inclusión </w:t>
      </w:r>
      <w:r w:rsidR="002053C3">
        <w:rPr>
          <w:rFonts w:ascii="Century Gothic" w:eastAsia="Calibri" w:hAnsi="Century Gothic" w:cs="Calibri"/>
          <w:sz w:val="22"/>
          <w:szCs w:val="22"/>
          <w:lang w:val="es-ES_tradnl" w:eastAsia="ar-SA"/>
        </w:rPr>
        <w:t>para las habitantes del</w:t>
      </w:r>
      <w:r w:rsidRPr="00304926">
        <w:rPr>
          <w:rFonts w:ascii="Century Gothic" w:eastAsia="Calibri" w:hAnsi="Century Gothic" w:cs="Calibri"/>
          <w:sz w:val="22"/>
          <w:szCs w:val="22"/>
          <w:lang w:val="es-ES_tradnl" w:eastAsia="ar-SA"/>
        </w:rPr>
        <w:t xml:space="preserve"> pueblo Quillasinga </w:t>
      </w:r>
      <w:r w:rsidR="002053C3">
        <w:rPr>
          <w:rFonts w:ascii="Century Gothic" w:eastAsia="Calibri" w:hAnsi="Century Gothic" w:cs="Calibri"/>
          <w:sz w:val="22"/>
          <w:szCs w:val="22"/>
          <w:lang w:val="es-ES_tradnl" w:eastAsia="ar-SA"/>
        </w:rPr>
        <w:t>a fin de</w:t>
      </w:r>
      <w:r w:rsidRPr="00304926">
        <w:rPr>
          <w:rFonts w:ascii="Century Gothic" w:eastAsia="Calibri" w:hAnsi="Century Gothic" w:cs="Calibri"/>
          <w:sz w:val="22"/>
          <w:szCs w:val="22"/>
          <w:lang w:val="es-ES_tradnl" w:eastAsia="ar-SA"/>
        </w:rPr>
        <w:t xml:space="preserve"> continuar con la elaboración del documento de ajuste será presentado al Concejo Municipal, para su respectiva aprobación”, </w:t>
      </w:r>
      <w:r w:rsidR="002053C3">
        <w:rPr>
          <w:rFonts w:ascii="Century Gothic" w:eastAsia="Calibri" w:hAnsi="Century Gothic" w:cs="Calibri"/>
          <w:sz w:val="22"/>
          <w:szCs w:val="22"/>
          <w:lang w:val="es-ES_tradnl" w:eastAsia="ar-SA"/>
        </w:rPr>
        <w:t>sostuvo.</w:t>
      </w:r>
    </w:p>
    <w:p w14:paraId="565F69A1" w14:textId="71925208"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053C3">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1561EDAD" w14:textId="68E7C78F"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EDF9E41" w14:textId="03C6ED46"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852D893" w14:textId="77777777" w:rsidR="002053C3" w:rsidRDefault="002053C3" w:rsidP="002053C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F081EDE" w14:textId="25F584D4" w:rsidR="001F1F12" w:rsidRPr="002053C3" w:rsidRDefault="002053C3" w:rsidP="002053C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2220E45" w14:textId="77777777" w:rsidR="001F1F12" w:rsidRDefault="001F1F12" w:rsidP="002053C3">
      <w:pPr>
        <w:shd w:val="clear" w:color="auto" w:fill="FFFFFF"/>
        <w:spacing w:after="160" w:line="235" w:lineRule="atLeast"/>
        <w:rPr>
          <w:rFonts w:ascii="Century Gothic" w:eastAsia="Calibri" w:hAnsi="Century Gothic" w:cs="Calibri"/>
          <w:b/>
          <w:sz w:val="22"/>
          <w:szCs w:val="22"/>
          <w:lang w:val="es-ES_tradnl" w:eastAsia="ar-SA"/>
        </w:rPr>
      </w:pPr>
    </w:p>
    <w:p w14:paraId="683A63F8" w14:textId="1896E1B3" w:rsidR="00DB7B25" w:rsidRDefault="00412477" w:rsidP="00412477">
      <w:pPr>
        <w:shd w:val="clear" w:color="auto" w:fill="FFFFFF"/>
        <w:spacing w:after="160" w:line="235" w:lineRule="atLeast"/>
        <w:jc w:val="center"/>
        <w:rPr>
          <w:rFonts w:ascii="Century Gothic" w:eastAsia="Calibri" w:hAnsi="Century Gothic" w:cs="Calibri"/>
          <w:b/>
          <w:sz w:val="22"/>
          <w:szCs w:val="22"/>
          <w:lang w:val="es-ES_tradnl" w:eastAsia="ar-SA"/>
        </w:rPr>
      </w:pPr>
      <w:r w:rsidRPr="00412477">
        <w:rPr>
          <w:rFonts w:ascii="Century Gothic" w:eastAsia="Calibri" w:hAnsi="Century Gothic" w:cs="Calibri"/>
          <w:b/>
          <w:sz w:val="22"/>
          <w:szCs w:val="22"/>
          <w:lang w:val="es-ES_tradnl" w:eastAsia="ar-SA"/>
        </w:rPr>
        <w:t>ABIERTAS LAS INSCRIPCIONES A PROGRAMA DE ACCESO A LA EDUCACIÓN DE ADULTAS MAYORES</w:t>
      </w:r>
    </w:p>
    <w:p w14:paraId="61C1FEEF" w14:textId="32A12784" w:rsidR="00412477" w:rsidRDefault="00412477" w:rsidP="00412477">
      <w:pPr>
        <w:shd w:val="clear" w:color="auto" w:fill="FFFFFF"/>
        <w:spacing w:after="160" w:line="235" w:lineRule="atLeast"/>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6B75B783" wp14:editId="49E4146A">
            <wp:extent cx="5613400" cy="315214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ULTOS MAYORES.jp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5613400" cy="3152140"/>
                    </a:xfrm>
                    <a:prstGeom prst="rect">
                      <a:avLst/>
                    </a:prstGeom>
                  </pic:spPr>
                </pic:pic>
              </a:graphicData>
            </a:graphic>
          </wp:inline>
        </w:drawing>
      </w:r>
    </w:p>
    <w:p w14:paraId="06378AD9" w14:textId="35A09E62" w:rsidR="00DB7B25" w:rsidRPr="00DB7B25" w:rsidRDefault="00DB7B25" w:rsidP="00DB7B25">
      <w:pPr>
        <w:shd w:val="clear" w:color="auto" w:fill="FFFFFF"/>
        <w:spacing w:after="160" w:line="235" w:lineRule="atLeast"/>
        <w:jc w:val="both"/>
        <w:rPr>
          <w:rFonts w:ascii="Century Gothic" w:eastAsia="Calibri" w:hAnsi="Century Gothic" w:cs="Calibri"/>
          <w:sz w:val="22"/>
          <w:szCs w:val="22"/>
          <w:lang w:val="es-ES_tradnl" w:eastAsia="ar-SA"/>
        </w:rPr>
      </w:pPr>
      <w:r w:rsidRPr="00DB7B25">
        <w:rPr>
          <w:rFonts w:ascii="Century Gothic" w:eastAsia="Calibri" w:hAnsi="Century Gothic" w:cs="Calibri"/>
          <w:sz w:val="22"/>
          <w:szCs w:val="22"/>
          <w:lang w:val="es-ES_tradnl" w:eastAsia="ar-SA"/>
        </w:rPr>
        <w:t xml:space="preserve">La Alcaldía de Pasto a través de la Secretaría de Bienestar Social, </w:t>
      </w:r>
      <w:r>
        <w:rPr>
          <w:rFonts w:ascii="Century Gothic" w:eastAsia="Calibri" w:hAnsi="Century Gothic" w:cs="Calibri"/>
          <w:sz w:val="22"/>
          <w:szCs w:val="22"/>
          <w:lang w:val="es-ES_tradnl" w:eastAsia="ar-SA"/>
        </w:rPr>
        <w:t xml:space="preserve">invitó a la población adulta mayor </w:t>
      </w:r>
      <w:r w:rsidRPr="00DB7B25">
        <w:rPr>
          <w:rFonts w:ascii="Century Gothic" w:eastAsia="Calibri" w:hAnsi="Century Gothic" w:cs="Calibri"/>
          <w:sz w:val="22"/>
          <w:szCs w:val="22"/>
          <w:lang w:val="es-ES_tradnl" w:eastAsia="ar-SA"/>
        </w:rPr>
        <w:t xml:space="preserve">interesada en culminar sus estudios primarios, </w:t>
      </w:r>
      <w:r w:rsidR="0009326A">
        <w:rPr>
          <w:rFonts w:ascii="Century Gothic" w:eastAsia="Calibri" w:hAnsi="Century Gothic" w:cs="Calibri"/>
          <w:sz w:val="22"/>
          <w:szCs w:val="22"/>
          <w:lang w:val="es-ES_tradnl" w:eastAsia="ar-SA"/>
        </w:rPr>
        <w:t xml:space="preserve">para que se inscriban en los programas de </w:t>
      </w:r>
      <w:r w:rsidR="00276A07">
        <w:rPr>
          <w:rFonts w:ascii="Century Gothic" w:eastAsia="Calibri" w:hAnsi="Century Gothic" w:cs="Calibri"/>
          <w:sz w:val="22"/>
          <w:szCs w:val="22"/>
          <w:lang w:val="es-ES_tradnl" w:eastAsia="ar-SA"/>
        </w:rPr>
        <w:t>a</w:t>
      </w:r>
      <w:r w:rsidR="0009326A">
        <w:rPr>
          <w:rFonts w:ascii="Century Gothic" w:eastAsia="Calibri" w:hAnsi="Century Gothic" w:cs="Calibri"/>
          <w:sz w:val="22"/>
          <w:szCs w:val="22"/>
          <w:lang w:val="es-ES_tradnl" w:eastAsia="ar-SA"/>
        </w:rPr>
        <w:t xml:space="preserve">cceso a la educación que se llevan a cabo en las instituciones educativas </w:t>
      </w:r>
      <w:r w:rsidRPr="00DB7B25">
        <w:rPr>
          <w:rFonts w:ascii="Century Gothic" w:eastAsia="Calibri" w:hAnsi="Century Gothic" w:cs="Calibri"/>
          <w:sz w:val="22"/>
          <w:szCs w:val="22"/>
          <w:lang w:val="es-ES_tradnl" w:eastAsia="ar-SA"/>
        </w:rPr>
        <w:t>Ciudadela de la Paz</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Aranda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Artemio Mendoza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Corazón de Jesús</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Ciudadela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ducativa de Pasto</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 Villa Flor </w:t>
      </w:r>
      <w:r w:rsidR="00276A07" w:rsidRPr="00DB7B25">
        <w:rPr>
          <w:rFonts w:ascii="Century Gothic" w:eastAsia="Calibri" w:hAnsi="Century Gothic" w:cs="Calibri"/>
          <w:sz w:val="22"/>
          <w:szCs w:val="22"/>
          <w:lang w:val="es-ES_tradnl" w:eastAsia="ar-SA"/>
        </w:rPr>
        <w:t>II</w:t>
      </w:r>
      <w:r w:rsidR="00276A07">
        <w:rPr>
          <w:rFonts w:ascii="Century Gothic" w:eastAsia="Calibri" w:hAnsi="Century Gothic" w:cs="Calibri"/>
          <w:sz w:val="22"/>
          <w:szCs w:val="22"/>
          <w:lang w:val="es-ES_tradnl" w:eastAsia="ar-SA"/>
        </w:rPr>
        <w:t>, Antonio</w:t>
      </w:r>
      <w:r w:rsidRPr="00DB7B25">
        <w:rPr>
          <w:rFonts w:ascii="Century Gothic" w:eastAsia="Calibri" w:hAnsi="Century Gothic" w:cs="Calibri"/>
          <w:sz w:val="22"/>
          <w:szCs w:val="22"/>
          <w:lang w:val="es-ES_tradnl" w:eastAsia="ar-SA"/>
        </w:rPr>
        <w:t xml:space="preserve"> Nariño </w:t>
      </w:r>
      <w:r w:rsidR="0009326A">
        <w:rPr>
          <w:rFonts w:ascii="Century Gothic" w:eastAsia="Calibri" w:hAnsi="Century Gothic" w:cs="Calibri"/>
          <w:sz w:val="22"/>
          <w:szCs w:val="22"/>
          <w:lang w:val="es-ES_tradnl" w:eastAsia="ar-SA"/>
        </w:rPr>
        <w:t>s</w:t>
      </w:r>
      <w:r w:rsidRPr="00DB7B25">
        <w:rPr>
          <w:rFonts w:ascii="Century Gothic" w:eastAsia="Calibri" w:hAnsi="Century Gothic" w:cs="Calibri"/>
          <w:sz w:val="22"/>
          <w:szCs w:val="22"/>
          <w:lang w:val="es-ES_tradnl" w:eastAsia="ar-SA"/>
        </w:rPr>
        <w:t xml:space="preserve">ede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l Obrero</w:t>
      </w:r>
      <w:r w:rsidR="0009326A">
        <w:rPr>
          <w:rFonts w:ascii="Century Gothic" w:eastAsia="Calibri" w:hAnsi="Century Gothic" w:cs="Calibri"/>
          <w:sz w:val="22"/>
          <w:szCs w:val="22"/>
          <w:lang w:val="es-ES_tradnl" w:eastAsia="ar-SA"/>
        </w:rPr>
        <w:t>.</w:t>
      </w:r>
    </w:p>
    <w:p w14:paraId="3802F217" w14:textId="6860A07F" w:rsidR="0009326A" w:rsidRDefault="00DB7B25" w:rsidP="00DB7B25">
      <w:pPr>
        <w:shd w:val="clear" w:color="auto" w:fill="FFFFFF"/>
        <w:spacing w:after="160" w:line="235" w:lineRule="atLeast"/>
        <w:jc w:val="both"/>
        <w:rPr>
          <w:rFonts w:ascii="Century Gothic" w:eastAsia="Calibri" w:hAnsi="Century Gothic" w:cs="Calibri"/>
          <w:sz w:val="22"/>
          <w:szCs w:val="22"/>
          <w:lang w:val="es-ES_tradnl" w:eastAsia="ar-SA"/>
        </w:rPr>
      </w:pPr>
      <w:r w:rsidRPr="00DB7B25">
        <w:rPr>
          <w:rFonts w:ascii="Century Gothic" w:eastAsia="Calibri" w:hAnsi="Century Gothic" w:cs="Calibri"/>
          <w:sz w:val="22"/>
          <w:szCs w:val="22"/>
          <w:lang w:val="es-ES_tradnl" w:eastAsia="ar-SA"/>
        </w:rPr>
        <w:t xml:space="preserve">La estrategia de Acceso a la </w:t>
      </w:r>
      <w:r w:rsidR="0009326A" w:rsidRPr="00DB7B25">
        <w:rPr>
          <w:rFonts w:ascii="Century Gothic" w:eastAsia="Calibri" w:hAnsi="Century Gothic" w:cs="Calibri"/>
          <w:sz w:val="22"/>
          <w:szCs w:val="22"/>
          <w:lang w:val="es-ES_tradnl" w:eastAsia="ar-SA"/>
        </w:rPr>
        <w:t xml:space="preserve">educación de las personas adultas mayores con énfasis en la población analfabeta y de quienes </w:t>
      </w:r>
      <w:r w:rsidRPr="00DB7B25">
        <w:rPr>
          <w:rFonts w:ascii="Century Gothic" w:eastAsia="Calibri" w:hAnsi="Century Gothic" w:cs="Calibri"/>
          <w:sz w:val="22"/>
          <w:szCs w:val="22"/>
          <w:lang w:val="es-ES_tradnl" w:eastAsia="ar-SA"/>
        </w:rPr>
        <w:t>no han terminado primaria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se efectuará articuladamente con la Secretaria de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 xml:space="preserve">ducación </w:t>
      </w:r>
      <w:r w:rsidR="0009326A" w:rsidRPr="00DB7B25">
        <w:rPr>
          <w:rFonts w:ascii="Century Gothic" w:eastAsia="Calibri" w:hAnsi="Century Gothic" w:cs="Calibri"/>
          <w:sz w:val="22"/>
          <w:szCs w:val="22"/>
          <w:lang w:val="es-ES_tradnl" w:eastAsia="ar-SA"/>
        </w:rPr>
        <w:t>municipal</w:t>
      </w:r>
      <w:r w:rsidR="0009326A">
        <w:rPr>
          <w:rFonts w:ascii="Century Gothic" w:eastAsia="Calibri" w:hAnsi="Century Gothic" w:cs="Calibri"/>
          <w:sz w:val="22"/>
          <w:szCs w:val="22"/>
          <w:lang w:val="es-ES_tradnl" w:eastAsia="ar-SA"/>
        </w:rPr>
        <w:t xml:space="preserve">, a través del personal docente y </w:t>
      </w:r>
      <w:r w:rsidR="00276A07">
        <w:rPr>
          <w:rFonts w:ascii="Century Gothic" w:eastAsia="Calibri" w:hAnsi="Century Gothic" w:cs="Calibri"/>
          <w:sz w:val="22"/>
          <w:szCs w:val="22"/>
          <w:lang w:val="es-ES_tradnl" w:eastAsia="ar-SA"/>
        </w:rPr>
        <w:t xml:space="preserve">la disposición de </w:t>
      </w:r>
      <w:r w:rsidR="0009326A">
        <w:rPr>
          <w:rFonts w:ascii="Century Gothic" w:eastAsia="Calibri" w:hAnsi="Century Gothic" w:cs="Calibri"/>
          <w:sz w:val="22"/>
          <w:szCs w:val="22"/>
          <w:lang w:val="es-ES_tradnl" w:eastAsia="ar-SA"/>
        </w:rPr>
        <w:t xml:space="preserve">instalaciones donde se desarrollarán las clases. </w:t>
      </w:r>
    </w:p>
    <w:p w14:paraId="6D725CD6" w14:textId="29133D66" w:rsidR="00DB7B25" w:rsidRDefault="00276A07" w:rsidP="00DB7B25">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La iniciativa de la actual Administración Municipal busca </w:t>
      </w:r>
      <w:r w:rsidR="00DB7B25" w:rsidRPr="00DB7B25">
        <w:rPr>
          <w:rFonts w:ascii="Century Gothic" w:eastAsia="Calibri" w:hAnsi="Century Gothic" w:cs="Calibri"/>
          <w:sz w:val="22"/>
          <w:szCs w:val="22"/>
          <w:lang w:val="es-ES_tradnl" w:eastAsia="ar-SA"/>
        </w:rPr>
        <w:t xml:space="preserve">incentivar a </w:t>
      </w:r>
      <w:r>
        <w:rPr>
          <w:rFonts w:ascii="Century Gothic" w:eastAsia="Calibri" w:hAnsi="Century Gothic" w:cs="Calibri"/>
          <w:sz w:val="22"/>
          <w:szCs w:val="22"/>
          <w:lang w:val="es-ES_tradnl" w:eastAsia="ar-SA"/>
        </w:rPr>
        <w:t>los adultos mayores a</w:t>
      </w:r>
      <w:r w:rsidR="00DB7B25" w:rsidRPr="00DB7B2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finalizar sus</w:t>
      </w:r>
      <w:r w:rsidR="00DB7B25" w:rsidRPr="00DB7B25">
        <w:rPr>
          <w:rFonts w:ascii="Century Gothic" w:eastAsia="Calibri" w:hAnsi="Century Gothic" w:cs="Calibri"/>
          <w:sz w:val="22"/>
          <w:szCs w:val="22"/>
          <w:lang w:val="es-ES_tradnl" w:eastAsia="ar-SA"/>
        </w:rPr>
        <w:t xml:space="preserve"> estudios primarios, iniciando un proceso de alfabetización a través de una educación de calidad acoplada a las necesidades </w:t>
      </w:r>
      <w:r>
        <w:rPr>
          <w:rFonts w:ascii="Century Gothic" w:eastAsia="Calibri" w:hAnsi="Century Gothic" w:cs="Calibri"/>
          <w:sz w:val="22"/>
          <w:szCs w:val="22"/>
          <w:lang w:val="es-ES_tradnl" w:eastAsia="ar-SA"/>
        </w:rPr>
        <w:t>de esta población.</w:t>
      </w:r>
    </w:p>
    <w:p w14:paraId="6E814BF6" w14:textId="4A7503FD" w:rsidR="00DB7B25" w:rsidRDefault="00276A07" w:rsidP="00DB7B25">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comunidad mayor de 55 años interesada en inscribirse en este programa deberá presentar fotocopia de cédula y carné de salud, además de una fotografía en fondo azul 3x3. </w:t>
      </w:r>
      <w:r w:rsidR="00E1251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Las inscripciones para esta iniciativa se realizan de manera gratuita y estarán abiertas hasta el 28 de febrero.</w:t>
      </w:r>
    </w:p>
    <w:p w14:paraId="1D1B587C" w14:textId="77777777" w:rsidR="00E1251B" w:rsidRDefault="00E1251B" w:rsidP="00E1251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w:t>
      </w:r>
      <w:r w:rsidRPr="00390F6C">
        <w:rPr>
          <w:rFonts w:ascii="Century Gothic" w:eastAsia="Times New Roman" w:hAnsi="Century Gothic" w:cs="Calibri"/>
          <w:b/>
          <w:bCs/>
          <w:color w:val="212121"/>
          <w:sz w:val="18"/>
          <w:szCs w:val="22"/>
          <w:bdr w:val="none" w:sz="0" w:space="0" w:color="auto" w:frame="1"/>
          <w:lang w:val="es-ES_tradnl" w:eastAsia="es-CO"/>
        </w:rPr>
        <w:t>Arley Darío Bastidas Bilbao</w:t>
      </w:r>
      <w:r>
        <w:rPr>
          <w:rFonts w:ascii="Century Gothic" w:eastAsia="Times New Roman" w:hAnsi="Century Gothic" w:cs="Calibri"/>
          <w:b/>
          <w:bCs/>
          <w:color w:val="212121"/>
          <w:sz w:val="18"/>
          <w:szCs w:val="22"/>
          <w:bdr w:val="none" w:sz="0" w:space="0" w:color="auto" w:frame="1"/>
          <w:lang w:val="es-ES_tradnl" w:eastAsia="es-CO"/>
        </w:rPr>
        <w:t xml:space="preserve">. Celular: </w:t>
      </w:r>
      <w:r w:rsidRPr="00390F6C">
        <w:rPr>
          <w:rFonts w:ascii="Century Gothic" w:eastAsia="Times New Roman" w:hAnsi="Century Gothic" w:cs="Calibri"/>
          <w:b/>
          <w:bCs/>
          <w:color w:val="212121"/>
          <w:sz w:val="18"/>
          <w:szCs w:val="22"/>
          <w:bdr w:val="none" w:sz="0" w:space="0" w:color="auto" w:frame="1"/>
          <w:lang w:val="es-ES_tradnl" w:eastAsia="es-CO"/>
        </w:rPr>
        <w:t>3188342107</w:t>
      </w:r>
    </w:p>
    <w:p w14:paraId="3D1E3D4D" w14:textId="77777777" w:rsidR="00E1251B" w:rsidRDefault="00E1251B" w:rsidP="00E1251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C228BEA" w14:textId="77777777" w:rsidR="00E1251B" w:rsidRPr="00EA4FF9" w:rsidRDefault="00E1251B" w:rsidP="00E1251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9BEC5BF" w14:textId="77777777" w:rsidR="00DB7B25" w:rsidRDefault="00DB7B25" w:rsidP="002053C3">
      <w:pPr>
        <w:suppressAutoHyphens/>
        <w:spacing w:line="240" w:lineRule="auto"/>
        <w:rPr>
          <w:rFonts w:ascii="Century Gothic" w:eastAsia="Calibri" w:hAnsi="Century Gothic" w:cs="Calibri"/>
          <w:b/>
          <w:sz w:val="22"/>
          <w:szCs w:val="22"/>
          <w:lang w:val="es-ES_tradnl" w:eastAsia="ar-SA"/>
        </w:rPr>
      </w:pPr>
    </w:p>
    <w:p w14:paraId="01DE05EA" w14:textId="2E0465D7" w:rsidR="00236FDE" w:rsidRDefault="00236FDE" w:rsidP="00236FDE">
      <w:pPr>
        <w:suppressAutoHyphens/>
        <w:spacing w:line="240" w:lineRule="auto"/>
        <w:jc w:val="center"/>
        <w:rPr>
          <w:rFonts w:ascii="Century Gothic" w:eastAsia="Calibri" w:hAnsi="Century Gothic" w:cs="Calibri"/>
          <w:b/>
          <w:sz w:val="22"/>
          <w:szCs w:val="22"/>
          <w:lang w:val="es-ES_tradnl" w:eastAsia="ar-SA"/>
        </w:rPr>
      </w:pPr>
      <w:r w:rsidRPr="00236FDE">
        <w:rPr>
          <w:rFonts w:ascii="Century Gothic" w:eastAsia="Calibri" w:hAnsi="Century Gothic" w:cs="Calibri"/>
          <w:b/>
          <w:sz w:val="22"/>
          <w:szCs w:val="22"/>
          <w:lang w:val="es-ES_tradnl" w:eastAsia="ar-SA"/>
        </w:rPr>
        <w:t xml:space="preserve">ALCALDÍA DE PASTO ENTREGÓ HERRAMIENTAS PARA IMPLEMENTACIÓN DE PROYECTOS PRODUCTIVOS DE FAMILIAS CON INTEGRANTES </w:t>
      </w:r>
      <w:r w:rsidR="00291F13">
        <w:rPr>
          <w:rFonts w:ascii="Century Gothic" w:eastAsia="Calibri" w:hAnsi="Century Gothic" w:cs="Calibri"/>
          <w:b/>
          <w:sz w:val="22"/>
          <w:szCs w:val="22"/>
          <w:lang w:val="es-ES_tradnl" w:eastAsia="ar-SA"/>
        </w:rPr>
        <w:t xml:space="preserve">CON </w:t>
      </w:r>
      <w:r w:rsidRPr="00236FDE">
        <w:rPr>
          <w:rFonts w:ascii="Century Gothic" w:eastAsia="Calibri" w:hAnsi="Century Gothic" w:cs="Calibri"/>
          <w:b/>
          <w:sz w:val="22"/>
          <w:szCs w:val="22"/>
          <w:lang w:val="es-ES_tradnl" w:eastAsia="ar-SA"/>
        </w:rPr>
        <w:t>DISCAPACIDAD</w:t>
      </w:r>
    </w:p>
    <w:p w14:paraId="5133C7E7" w14:textId="7F087717" w:rsidR="00837B45" w:rsidRPr="00236FDE" w:rsidRDefault="00837B45" w:rsidP="00236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02CD9C2E" wp14:editId="116F2457">
            <wp:extent cx="5613400" cy="375221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17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3099F072" w14:textId="31731B7F"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Con el firme propósito de avanzar en la ejecución de iniciativas que mejoren la calidad de vida de los habitantes de Pasto, el Gobierno Local, en cabeza del alcalde Pedro Vicente Obando Ordóñez, llegó hasta la Comuna 9, donde 20 familias vulnerables y con integrantes </w:t>
      </w:r>
      <w:r w:rsidR="00530247">
        <w:rPr>
          <w:rFonts w:ascii="Century Gothic" w:eastAsia="Calibri" w:hAnsi="Century Gothic" w:cs="Calibri"/>
          <w:sz w:val="22"/>
          <w:szCs w:val="22"/>
          <w:lang w:val="es-ES_tradnl" w:eastAsia="ar-SA"/>
        </w:rPr>
        <w:t xml:space="preserve">con </w:t>
      </w:r>
      <w:r w:rsidRPr="00236FDE">
        <w:rPr>
          <w:rFonts w:ascii="Century Gothic" w:eastAsia="Calibri" w:hAnsi="Century Gothic" w:cs="Calibri"/>
          <w:sz w:val="22"/>
          <w:szCs w:val="22"/>
          <w:lang w:val="es-ES_tradnl" w:eastAsia="ar-SA"/>
        </w:rPr>
        <w:t xml:space="preserve">discapacidad, recibieron las herramientas necesarias para comenzar con sus planes de emprendimiento. </w:t>
      </w:r>
    </w:p>
    <w:p w14:paraId="1CAA028F"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lastRenderedPageBreak/>
        <w:t xml:space="preserve">La iniciativa, pionera en Colombia, fue uno de los proyectos priorizados por la comunidad de este sector durante el ejercicio participativo de Cabildos y busca apoyar a los núcleos familiares integrados por personas que presentan discapacidad severa. </w:t>
      </w:r>
    </w:p>
    <w:p w14:paraId="4130E3D1"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“Le estamos cumpliendo a Pasto, especialmente a los sectores que más lo necesitan. Hemos llegado a los barrios más sensibles de nuestro municipio donde las condiciones de vida no son las mejores. Es nuestro compromiso continuar apoyando a quienes a pesar de sus condiciones demuestran valor para seguir luchando por salir adelante”, indicó el alcalde de Pasto Pedro Vicente Obando. </w:t>
      </w:r>
    </w:p>
    <w:p w14:paraId="0BA0A7CA"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Utensilios de cocina, peluquería y carros de comidas rápidas, fueron los elementos entregados por la Alcaldía de Pasto, a través de la Secretaría de Bienestar Social, con los cuales las familias beneficiadas podrán optimizar sus ingresos económicos.</w:t>
      </w:r>
    </w:p>
    <w:p w14:paraId="2D51A236"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 Alcaldía de Pasto está haciendo historia en la atención a las personas con discapacidad, porque 20 familia vulnerables, cuyos integrantes presentan estas condiciones, podrán en marcha sus proyectos productivos para transformar sus condiciones de vida”, precisó el subsecretario de Promoción y Asistencia Social Álvaro Zarama. </w:t>
      </w:r>
    </w:p>
    <w:p w14:paraId="2FC8C371"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El funcionario agregó que además de la entrega de dichos elementos, se darán asesorías técnicas por parte de la Secretaría de Desarrollo Económico, SENA y Escuela de Artes y Oficios, para impulsar y sostener los proyectos de emprendimiento que cada una de las 20 familias formularon. </w:t>
      </w:r>
    </w:p>
    <w:p w14:paraId="43FE8704" w14:textId="30F307BE"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Al término del encuentro, la comunidad destacó el trabajo que realiza la Administración Local y agradeció el apoyo del alcalde de Pasto para fomentar la inclusión, participación, empleabilidad y generación de ingresos. “Ahora podremos trabajar y al mismo tiempo estar al pendiente de nuestros familiares que presentan discapacidades. Nunca pensé que llegara esta ayuda tan importante que nos permitirá tener más recursos para sostener a nuestros hogares”, indicó María del Socorro </w:t>
      </w:r>
      <w:proofErr w:type="spellStart"/>
      <w:r w:rsidRPr="00236FDE">
        <w:rPr>
          <w:rFonts w:ascii="Century Gothic" w:eastAsia="Calibri" w:hAnsi="Century Gothic" w:cs="Calibri"/>
          <w:sz w:val="22"/>
          <w:szCs w:val="22"/>
          <w:lang w:val="es-ES_tradnl" w:eastAsia="ar-SA"/>
        </w:rPr>
        <w:t>Perenguéz</w:t>
      </w:r>
      <w:proofErr w:type="spellEnd"/>
      <w:r w:rsidRPr="00236FDE">
        <w:rPr>
          <w:rFonts w:ascii="Century Gothic" w:eastAsia="Calibri" w:hAnsi="Century Gothic" w:cs="Calibri"/>
          <w:sz w:val="22"/>
          <w:szCs w:val="22"/>
          <w:lang w:val="es-ES_tradnl" w:eastAsia="ar-SA"/>
        </w:rPr>
        <w:t xml:space="preserve">. </w:t>
      </w:r>
    </w:p>
    <w:p w14:paraId="7B5FCDA6" w14:textId="773768EE" w:rsidR="00BE73E1" w:rsidRDefault="00843B6A"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w:t>
      </w:r>
      <w:r w:rsidR="00390F6C" w:rsidRPr="00390F6C">
        <w:rPr>
          <w:rFonts w:ascii="Century Gothic" w:eastAsia="Times New Roman" w:hAnsi="Century Gothic" w:cs="Calibri"/>
          <w:b/>
          <w:bCs/>
          <w:color w:val="212121"/>
          <w:sz w:val="18"/>
          <w:szCs w:val="22"/>
          <w:bdr w:val="none" w:sz="0" w:space="0" w:color="auto" w:frame="1"/>
          <w:lang w:val="es-ES_tradnl" w:eastAsia="es-CO"/>
        </w:rPr>
        <w:t>Arley Darío Bastidas Bilbao</w:t>
      </w:r>
      <w:r>
        <w:rPr>
          <w:rFonts w:ascii="Century Gothic" w:eastAsia="Times New Roman" w:hAnsi="Century Gothic" w:cs="Calibri"/>
          <w:b/>
          <w:bCs/>
          <w:color w:val="212121"/>
          <w:sz w:val="18"/>
          <w:szCs w:val="22"/>
          <w:bdr w:val="none" w:sz="0" w:space="0" w:color="auto" w:frame="1"/>
          <w:lang w:val="es-ES_tradnl" w:eastAsia="es-CO"/>
        </w:rPr>
        <w:t xml:space="preserve">. Celular: </w:t>
      </w:r>
      <w:r w:rsidR="00390F6C" w:rsidRPr="00390F6C">
        <w:rPr>
          <w:rFonts w:ascii="Century Gothic" w:eastAsia="Times New Roman" w:hAnsi="Century Gothic" w:cs="Calibri"/>
          <w:b/>
          <w:bCs/>
          <w:color w:val="212121"/>
          <w:sz w:val="18"/>
          <w:szCs w:val="22"/>
          <w:bdr w:val="none" w:sz="0" w:space="0" w:color="auto" w:frame="1"/>
          <w:lang w:val="es-ES_tradnl" w:eastAsia="es-CO"/>
        </w:rPr>
        <w:t>3188342107</w:t>
      </w:r>
    </w:p>
    <w:p w14:paraId="59942965" w14:textId="77777777" w:rsidR="00843B6A" w:rsidRDefault="00843B6A"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87FE358" w14:textId="77777777" w:rsidR="00BE73E1" w:rsidRPr="00EA4FF9"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28B63C9" w14:textId="56F577E1"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204DBCA" w14:textId="2F70A130"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EE468E3" w14:textId="6B9873A6"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299A76E" w14:textId="6BB9182D"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6E161CC" w14:textId="7F7194DD"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368E69C" w14:textId="2A63C01F"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FCE29BF" w14:textId="33245EFA"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55C6774" w14:textId="14F97D53"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24984C3" w14:textId="1976FBBE"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4A465C5" w14:textId="31E0DD75" w:rsidR="002053C3"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A9C8F66" w14:textId="77777777" w:rsidR="002053C3" w:rsidRPr="00BE73E1" w:rsidRDefault="002053C3"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329B39F" w14:textId="77777777" w:rsidR="002B43BB" w:rsidRPr="00236FDE" w:rsidRDefault="002B43BB" w:rsidP="00370A78">
      <w:pPr>
        <w:suppressAutoHyphens/>
        <w:spacing w:line="240" w:lineRule="auto"/>
        <w:jc w:val="center"/>
        <w:rPr>
          <w:rFonts w:ascii="Century Gothic" w:eastAsia="Calibri" w:hAnsi="Century Gothic" w:cs="Calibri"/>
          <w:b/>
          <w:sz w:val="22"/>
          <w:szCs w:val="22"/>
          <w:lang w:eastAsia="ar-SA"/>
        </w:rPr>
      </w:pPr>
    </w:p>
    <w:p w14:paraId="65F6DAEF" w14:textId="0335F0E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sz w:val="24"/>
          <w:szCs w:val="24"/>
        </w:rPr>
        <w:lastRenderedPageBreak/>
        <w:t>RUTA C14 MODIFICA RECORRIDO EN EL BARRIO SENDOYA</w:t>
      </w:r>
    </w:p>
    <w:p w14:paraId="5EB3AB19" w14:textId="0A27E4D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14:anchorId="3781F9FF" wp14:editId="7B7D324C">
            <wp:extent cx="5613400" cy="28067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cambio de ruta.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04EA1F63" w14:textId="23A66C37" w:rsidR="00236FDE" w:rsidRPr="00236FDE" w:rsidRDefault="002053C3" w:rsidP="00236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Avante SETP</w:t>
      </w:r>
      <w:r w:rsidR="00514BB5">
        <w:rPr>
          <w:rFonts w:ascii="Century Gothic" w:eastAsia="Calibri" w:hAnsi="Century Gothic" w:cs="Calibri"/>
          <w:sz w:val="22"/>
          <w:szCs w:val="22"/>
          <w:lang w:val="es-ES_tradnl" w:eastAsia="ar-SA"/>
        </w:rPr>
        <w:t xml:space="preserve"> informó que </w:t>
      </w:r>
      <w:r w:rsidR="00236FDE" w:rsidRPr="00236FDE">
        <w:rPr>
          <w:rFonts w:ascii="Century Gothic" w:eastAsia="Calibri" w:hAnsi="Century Gothic" w:cs="Calibri"/>
          <w:sz w:val="22"/>
          <w:szCs w:val="22"/>
          <w:lang w:val="es-ES_tradnl" w:eastAsia="ar-SA"/>
        </w:rPr>
        <w:t>la ruta C14, cambiará su recorrido en inmediaciones del Barrio Sendoya, sector suroriental de la ciudad de Pasto.  La ruta que viene por la carrera 7 (Hospital Departamental), tomará ahora la calle 21B hacia la carrera 4 donde continuará su normal recorrido, cambio que no ocasiona ningún tipo de alteración significativa en la operación, pero s</w:t>
      </w:r>
      <w:r w:rsidR="00236FDE">
        <w:rPr>
          <w:rFonts w:ascii="Century Gothic" w:eastAsia="Calibri" w:hAnsi="Century Gothic" w:cs="Calibri"/>
          <w:sz w:val="22"/>
          <w:szCs w:val="22"/>
          <w:lang w:val="es-ES_tradnl" w:eastAsia="ar-SA"/>
        </w:rPr>
        <w:t>í</w:t>
      </w:r>
      <w:r w:rsidR="00236FDE" w:rsidRPr="00236FDE">
        <w:rPr>
          <w:rFonts w:ascii="Century Gothic" w:eastAsia="Calibri" w:hAnsi="Century Gothic" w:cs="Calibri"/>
          <w:sz w:val="22"/>
          <w:szCs w:val="22"/>
          <w:lang w:val="es-ES_tradnl" w:eastAsia="ar-SA"/>
        </w:rPr>
        <w:t xml:space="preserve"> un importante impacto positivo en la zona.</w:t>
      </w:r>
    </w:p>
    <w:p w14:paraId="24C2CFD0" w14:textId="0E357FBA"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El cambio en la ruta se originó a raíz de la petición de los habitantes de las viviendas que se encuentran en el sector, quienes actualmente se enfrentan a una problemática generada por fenómenos de vibración que ocasionan los vehículos pesados, entre ellos los buses que prestan el servicio de transporte público, propiciando afectaciones en las viviendas. De esta manera y dando respuesta a la solicitud de la comunidad, la ruta saldrá de la calle 19.</w:t>
      </w:r>
    </w:p>
    <w:p w14:paraId="60AB36E7" w14:textId="2A83BEE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Jorge William Morillo Rosero</w:t>
      </w:r>
      <w:r>
        <w:rPr>
          <w:rFonts w:ascii="Century Gothic" w:eastAsia="Calibri" w:hAnsi="Century Gothic" w:cs="Calibri"/>
          <w:sz w:val="22"/>
          <w:szCs w:val="22"/>
          <w:lang w:val="es-ES_tradnl" w:eastAsia="ar-SA"/>
        </w:rPr>
        <w:t>,</w:t>
      </w:r>
      <w:r w:rsidRPr="00236F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36FDE">
        <w:rPr>
          <w:rFonts w:ascii="Century Gothic" w:eastAsia="Calibri" w:hAnsi="Century Gothic" w:cs="Calibri"/>
          <w:sz w:val="22"/>
          <w:szCs w:val="22"/>
          <w:lang w:val="es-ES_tradnl" w:eastAsia="ar-SA"/>
        </w:rPr>
        <w:t xml:space="preserve">residente de la </w:t>
      </w:r>
      <w:r>
        <w:rPr>
          <w:rFonts w:ascii="Century Gothic" w:eastAsia="Calibri" w:hAnsi="Century Gothic" w:cs="Calibri"/>
          <w:sz w:val="22"/>
          <w:szCs w:val="22"/>
          <w:lang w:val="es-ES_tradnl" w:eastAsia="ar-SA"/>
        </w:rPr>
        <w:t>J</w:t>
      </w:r>
      <w:r w:rsidRPr="00236FDE">
        <w:rPr>
          <w:rFonts w:ascii="Century Gothic" w:eastAsia="Calibri" w:hAnsi="Century Gothic" w:cs="Calibri"/>
          <w:sz w:val="22"/>
          <w:szCs w:val="22"/>
          <w:lang w:val="es-ES_tradnl" w:eastAsia="ar-SA"/>
        </w:rPr>
        <w:t xml:space="preserve">unta de </w:t>
      </w:r>
      <w:r>
        <w:rPr>
          <w:rFonts w:ascii="Century Gothic" w:eastAsia="Calibri" w:hAnsi="Century Gothic" w:cs="Calibri"/>
          <w:sz w:val="22"/>
          <w:szCs w:val="22"/>
          <w:lang w:val="es-ES_tradnl" w:eastAsia="ar-SA"/>
        </w:rPr>
        <w:t>A</w:t>
      </w:r>
      <w:r w:rsidRPr="00236FDE">
        <w:rPr>
          <w:rFonts w:ascii="Century Gothic" w:eastAsia="Calibri" w:hAnsi="Century Gothic" w:cs="Calibri"/>
          <w:sz w:val="22"/>
          <w:szCs w:val="22"/>
          <w:lang w:val="es-ES_tradnl" w:eastAsia="ar-SA"/>
        </w:rPr>
        <w:t xml:space="preserve">cción </w:t>
      </w:r>
      <w:r>
        <w:rPr>
          <w:rFonts w:ascii="Century Gothic" w:eastAsia="Calibri" w:hAnsi="Century Gothic" w:cs="Calibri"/>
          <w:sz w:val="22"/>
          <w:szCs w:val="22"/>
          <w:lang w:val="es-ES_tradnl" w:eastAsia="ar-SA"/>
        </w:rPr>
        <w:t>C</w:t>
      </w:r>
      <w:r w:rsidRPr="00236FDE">
        <w:rPr>
          <w:rFonts w:ascii="Century Gothic" w:eastAsia="Calibri" w:hAnsi="Century Gothic" w:cs="Calibri"/>
          <w:sz w:val="22"/>
          <w:szCs w:val="22"/>
          <w:lang w:val="es-ES_tradnl" w:eastAsia="ar-SA"/>
        </w:rPr>
        <w:t xml:space="preserve">omunal del barrio Sendoya, </w:t>
      </w:r>
      <w:r>
        <w:rPr>
          <w:rFonts w:ascii="Century Gothic" w:eastAsia="Calibri" w:hAnsi="Century Gothic" w:cs="Calibri"/>
          <w:sz w:val="22"/>
          <w:szCs w:val="22"/>
          <w:lang w:val="es-ES_tradnl" w:eastAsia="ar-SA"/>
        </w:rPr>
        <w:t>en compañía</w:t>
      </w:r>
      <w:r w:rsidRPr="00236FDE">
        <w:rPr>
          <w:rFonts w:ascii="Century Gothic" w:eastAsia="Calibri" w:hAnsi="Century Gothic" w:cs="Calibri"/>
          <w:sz w:val="22"/>
          <w:szCs w:val="22"/>
          <w:lang w:val="es-ES_tradnl" w:eastAsia="ar-SA"/>
        </w:rPr>
        <w:t xml:space="preserve"> de los afectados</w:t>
      </w:r>
      <w:r>
        <w:rPr>
          <w:rFonts w:ascii="Century Gothic" w:eastAsia="Calibri" w:hAnsi="Century Gothic" w:cs="Calibri"/>
          <w:sz w:val="22"/>
          <w:szCs w:val="22"/>
          <w:lang w:val="es-ES_tradnl" w:eastAsia="ar-SA"/>
        </w:rPr>
        <w:t xml:space="preserve">, </w:t>
      </w:r>
      <w:r w:rsidRPr="00236FDE">
        <w:rPr>
          <w:rFonts w:ascii="Century Gothic" w:eastAsia="Calibri" w:hAnsi="Century Gothic" w:cs="Calibri"/>
          <w:sz w:val="22"/>
          <w:szCs w:val="22"/>
          <w:lang w:val="es-ES_tradnl" w:eastAsia="ar-SA"/>
        </w:rPr>
        <w:t xml:space="preserve">presentaron una petición ante las instituciones </w:t>
      </w:r>
      <w:r>
        <w:rPr>
          <w:rFonts w:ascii="Century Gothic" w:eastAsia="Calibri" w:hAnsi="Century Gothic" w:cs="Calibri"/>
          <w:sz w:val="22"/>
          <w:szCs w:val="22"/>
          <w:lang w:val="es-ES_tradnl" w:eastAsia="ar-SA"/>
        </w:rPr>
        <w:t>competentes</w:t>
      </w:r>
      <w:r w:rsidRPr="00236FDE">
        <w:rPr>
          <w:rFonts w:ascii="Century Gothic" w:eastAsia="Calibri" w:hAnsi="Century Gothic" w:cs="Calibri"/>
          <w:sz w:val="22"/>
          <w:szCs w:val="22"/>
          <w:lang w:val="es-ES_tradnl" w:eastAsia="ar-SA"/>
        </w:rPr>
        <w:t xml:space="preserve"> con el fin de lograr una solución a sus problemáticas. Ante esto, el 9 de febrero se dieron cita en el lugar representantes de Avante SETP, la UT Ciudad Sorpresa y la Secretaría</w:t>
      </w:r>
      <w:r>
        <w:rPr>
          <w:rFonts w:ascii="Century Gothic" w:eastAsia="Calibri" w:hAnsi="Century Gothic" w:cs="Calibri"/>
          <w:sz w:val="22"/>
          <w:szCs w:val="22"/>
          <w:lang w:val="es-ES_tradnl" w:eastAsia="ar-SA"/>
        </w:rPr>
        <w:t xml:space="preserve"> de Tránsito y Transporte,</w:t>
      </w:r>
      <w:r w:rsidRPr="00236FDE">
        <w:rPr>
          <w:rFonts w:ascii="Century Gothic" w:eastAsia="Calibri" w:hAnsi="Century Gothic" w:cs="Calibri"/>
          <w:sz w:val="22"/>
          <w:szCs w:val="22"/>
          <w:lang w:val="es-ES_tradnl" w:eastAsia="ar-SA"/>
        </w:rPr>
        <w:t xml:space="preserve"> logrando conciliar un cambio en el trayecto que recorre la ruta C14. </w:t>
      </w:r>
    </w:p>
    <w:p w14:paraId="23661BAE" w14:textId="42F0364F"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Las entidades relacionadas a dicha problemática respondieron de manera eficiente ante las peticiones de la ciudadanía para darle </w:t>
      </w:r>
      <w:r>
        <w:rPr>
          <w:rFonts w:ascii="Century Gothic" w:eastAsia="Calibri" w:hAnsi="Century Gothic" w:cs="Calibri"/>
          <w:sz w:val="22"/>
          <w:szCs w:val="22"/>
          <w:lang w:val="es-ES_tradnl" w:eastAsia="ar-SA"/>
        </w:rPr>
        <w:t xml:space="preserve">solución, </w:t>
      </w:r>
      <w:r w:rsidRPr="00236FDE">
        <w:rPr>
          <w:rFonts w:ascii="Century Gothic" w:eastAsia="Calibri" w:hAnsi="Century Gothic" w:cs="Calibri"/>
          <w:sz w:val="22"/>
          <w:szCs w:val="22"/>
          <w:lang w:val="es-ES_tradnl" w:eastAsia="ar-SA"/>
        </w:rPr>
        <w:t xml:space="preserve">haciendo que el tráfico de buses no vuelva a generar ningún tipo de incomodidad y repercusiones en el diario vivir de los habitantes del barrio Sendoya.  </w:t>
      </w:r>
    </w:p>
    <w:p w14:paraId="4EABEA8D" w14:textId="7ABEBF9F"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E73E1">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DC1558A" w14:textId="55856FCD" w:rsidR="00BE73E1" w:rsidRPr="00BE73E1" w:rsidRDefault="00BE73E1" w:rsidP="002053C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C881B09" w14:textId="489F3EE9" w:rsidR="00370A78" w:rsidRDefault="00370A78" w:rsidP="00370A78">
      <w:pPr>
        <w:suppressAutoHyphens/>
        <w:spacing w:line="240" w:lineRule="auto"/>
        <w:jc w:val="center"/>
        <w:rPr>
          <w:rFonts w:ascii="Century Gothic" w:eastAsia="Calibri" w:hAnsi="Century Gothic" w:cs="Calibri"/>
          <w:b/>
          <w:sz w:val="22"/>
          <w:szCs w:val="22"/>
          <w:lang w:val="es-ES_tradnl" w:eastAsia="ar-SA"/>
        </w:rPr>
      </w:pPr>
      <w:r w:rsidRPr="00370A78">
        <w:rPr>
          <w:rFonts w:ascii="Century Gothic" w:eastAsia="Calibri" w:hAnsi="Century Gothic" w:cs="Calibri"/>
          <w:b/>
          <w:sz w:val="22"/>
          <w:szCs w:val="22"/>
          <w:lang w:val="es-ES_tradnl" w:eastAsia="ar-SA"/>
        </w:rPr>
        <w:lastRenderedPageBreak/>
        <w:t xml:space="preserve">ALCALDE DE PASTO RECIBE VISITA DE FINDETER PARA </w:t>
      </w:r>
      <w:r w:rsidR="00EA4FF9">
        <w:rPr>
          <w:rFonts w:ascii="Century Gothic" w:eastAsia="Calibri" w:hAnsi="Century Gothic" w:cs="Calibri"/>
          <w:b/>
          <w:sz w:val="22"/>
          <w:szCs w:val="22"/>
          <w:lang w:val="es-ES_tradnl" w:eastAsia="ar-SA"/>
        </w:rPr>
        <w:t>ESTUDIAR</w:t>
      </w:r>
      <w:r w:rsidRPr="00370A78">
        <w:rPr>
          <w:rFonts w:ascii="Century Gothic" w:eastAsia="Calibri" w:hAnsi="Century Gothic" w:cs="Calibri"/>
          <w:b/>
          <w:sz w:val="22"/>
          <w:szCs w:val="22"/>
          <w:lang w:val="es-ES_tradnl" w:eastAsia="ar-SA"/>
        </w:rPr>
        <w:t xml:space="preserve"> GESTIÓN DEL PROYECTO </w:t>
      </w:r>
      <w:r w:rsidR="00EA4FF9">
        <w:rPr>
          <w:rFonts w:ascii="Century Gothic" w:eastAsia="Calibri" w:hAnsi="Century Gothic" w:cs="Calibri"/>
          <w:b/>
          <w:sz w:val="22"/>
          <w:szCs w:val="22"/>
          <w:lang w:val="es-ES_tradnl" w:eastAsia="ar-SA"/>
        </w:rPr>
        <w:t>PARQUE DE RÍO DE ALTA MONTAÑA</w:t>
      </w:r>
    </w:p>
    <w:p w14:paraId="56F7E883" w14:textId="2ED427BD" w:rsidR="004C4035" w:rsidRPr="00370A78" w:rsidRDefault="004C4035" w:rsidP="00370A7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1C054704" wp14:editId="578F047E">
            <wp:extent cx="5613400" cy="3742055"/>
            <wp:effectExtent l="0" t="0" r="635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e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1BDDB576" w14:textId="656481D4" w:rsidR="00370A78" w:rsidRPr="00370A78" w:rsidRDefault="00F07852"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w:t>
      </w:r>
      <w:r w:rsidR="00370A78" w:rsidRPr="00370A7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alcalde de Pasto, </w:t>
      </w:r>
      <w:r w:rsidR="00EA4FF9">
        <w:rPr>
          <w:rFonts w:ascii="Century Gothic" w:eastAsia="Calibri" w:hAnsi="Century Gothic" w:cs="Calibri"/>
          <w:sz w:val="22"/>
          <w:szCs w:val="22"/>
          <w:lang w:val="es-ES_tradnl" w:eastAsia="ar-SA"/>
        </w:rPr>
        <w:t>Pedro Vicente Obando Ordóñez</w:t>
      </w:r>
      <w:r>
        <w:rPr>
          <w:rFonts w:ascii="Century Gothic" w:eastAsia="Calibri" w:hAnsi="Century Gothic" w:cs="Calibri"/>
          <w:sz w:val="22"/>
          <w:szCs w:val="22"/>
          <w:lang w:val="es-ES_tradnl" w:eastAsia="ar-SA"/>
        </w:rPr>
        <w:t>,</w:t>
      </w:r>
      <w:r w:rsidR="00EA4FF9">
        <w:rPr>
          <w:rFonts w:ascii="Century Gothic" w:eastAsia="Calibri" w:hAnsi="Century Gothic" w:cs="Calibri"/>
          <w:sz w:val="22"/>
          <w:szCs w:val="22"/>
          <w:lang w:val="es-ES_tradnl" w:eastAsia="ar-SA"/>
        </w:rPr>
        <w:t xml:space="preserve"> recibió</w:t>
      </w:r>
      <w:r w:rsidR="00370A78" w:rsidRPr="00370A7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el pasado viernes </w:t>
      </w:r>
      <w:r w:rsidR="00370A78" w:rsidRPr="00370A78">
        <w:rPr>
          <w:rFonts w:ascii="Century Gothic" w:eastAsia="Calibri" w:hAnsi="Century Gothic" w:cs="Calibri"/>
          <w:sz w:val="22"/>
          <w:szCs w:val="22"/>
          <w:lang w:val="es-ES_tradnl" w:eastAsia="ar-SA"/>
        </w:rPr>
        <w:t xml:space="preserve">la visita de Juan Manuel Robledo, Director de Gestión Urbana Integral </w:t>
      </w:r>
      <w:r>
        <w:rPr>
          <w:rFonts w:ascii="Century Gothic" w:eastAsia="Calibri" w:hAnsi="Century Gothic" w:cs="Calibri"/>
          <w:sz w:val="22"/>
          <w:szCs w:val="22"/>
          <w:lang w:val="es-ES_tradnl" w:eastAsia="ar-SA"/>
        </w:rPr>
        <w:t xml:space="preserve">de </w:t>
      </w:r>
      <w:r w:rsidR="00370A78" w:rsidRPr="00370A78">
        <w:rPr>
          <w:rFonts w:ascii="Century Gothic" w:eastAsia="Calibri" w:hAnsi="Century Gothic" w:cs="Calibri"/>
          <w:sz w:val="22"/>
          <w:szCs w:val="22"/>
          <w:lang w:val="es-ES_tradnl" w:eastAsia="ar-SA"/>
        </w:rPr>
        <w:t xml:space="preserve">-FINDETER-, con el fin de evaluar y detallar aspectos de soporte técnico para la ejecución de la primera fase del proyecto ‘Parque de Río de Alta Montaña’ </w:t>
      </w:r>
      <w:r>
        <w:rPr>
          <w:rFonts w:ascii="Century Gothic" w:eastAsia="Calibri" w:hAnsi="Century Gothic" w:cs="Calibri"/>
          <w:sz w:val="22"/>
          <w:szCs w:val="22"/>
          <w:lang w:val="es-ES_tradnl" w:eastAsia="ar-SA"/>
        </w:rPr>
        <w:t xml:space="preserve">que se ejecutará en la rivera del rio Pasto, </w:t>
      </w:r>
      <w:r w:rsidR="00370A78" w:rsidRPr="00370A78">
        <w:rPr>
          <w:rFonts w:ascii="Century Gothic" w:eastAsia="Calibri" w:hAnsi="Century Gothic" w:cs="Calibri"/>
          <w:sz w:val="22"/>
          <w:szCs w:val="22"/>
          <w:lang w:val="es-ES_tradnl" w:eastAsia="ar-SA"/>
        </w:rPr>
        <w:t>al inicio de la carrera 27 en la zona céntrica de la ciud</w:t>
      </w:r>
      <w:r w:rsidR="00EA4FF9">
        <w:rPr>
          <w:rFonts w:ascii="Century Gothic" w:eastAsia="Calibri" w:hAnsi="Century Gothic" w:cs="Calibri"/>
          <w:sz w:val="22"/>
          <w:szCs w:val="22"/>
          <w:lang w:val="es-ES_tradnl" w:eastAsia="ar-SA"/>
        </w:rPr>
        <w:t>ad.</w:t>
      </w:r>
    </w:p>
    <w:p w14:paraId="23872C90" w14:textId="5B747DD3" w:rsidR="00370A78" w:rsidRPr="00370A78" w:rsidRDefault="00F07852"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mandatario local</w:t>
      </w:r>
      <w:r w:rsidR="00EA4FF9">
        <w:rPr>
          <w:rFonts w:ascii="Century Gothic" w:eastAsia="Calibri" w:hAnsi="Century Gothic" w:cs="Calibri"/>
          <w:sz w:val="22"/>
          <w:szCs w:val="22"/>
          <w:lang w:val="es-ES_tradnl" w:eastAsia="ar-SA"/>
        </w:rPr>
        <w:t xml:space="preserve"> en compañía del d</w:t>
      </w:r>
      <w:r w:rsidR="00370A78" w:rsidRPr="00370A78">
        <w:rPr>
          <w:rFonts w:ascii="Century Gothic" w:eastAsia="Calibri" w:hAnsi="Century Gothic" w:cs="Calibri"/>
          <w:sz w:val="22"/>
          <w:szCs w:val="22"/>
          <w:lang w:val="es-ES_tradnl" w:eastAsia="ar-SA"/>
        </w:rPr>
        <w:t xml:space="preserve">irector </w:t>
      </w:r>
      <w:r w:rsidR="00EA4FF9">
        <w:rPr>
          <w:rFonts w:ascii="Century Gothic" w:eastAsia="Calibri" w:hAnsi="Century Gothic" w:cs="Calibri"/>
          <w:sz w:val="22"/>
          <w:szCs w:val="22"/>
          <w:lang w:val="es-ES_tradnl" w:eastAsia="ar-SA"/>
        </w:rPr>
        <w:t xml:space="preserve">de la entidad </w:t>
      </w:r>
      <w:r w:rsidR="00370A78" w:rsidRPr="00370A78">
        <w:rPr>
          <w:rFonts w:ascii="Century Gothic" w:eastAsia="Calibri" w:hAnsi="Century Gothic" w:cs="Calibri"/>
          <w:sz w:val="22"/>
          <w:szCs w:val="22"/>
          <w:lang w:val="es-ES_tradnl" w:eastAsia="ar-SA"/>
        </w:rPr>
        <w:t>Juan Manuel Robledo, realiz</w:t>
      </w:r>
      <w:r w:rsidR="00EA4FF9">
        <w:rPr>
          <w:rFonts w:ascii="Century Gothic" w:eastAsia="Calibri" w:hAnsi="Century Gothic" w:cs="Calibri"/>
          <w:sz w:val="22"/>
          <w:szCs w:val="22"/>
          <w:lang w:val="es-ES_tradnl" w:eastAsia="ar-SA"/>
        </w:rPr>
        <w:t xml:space="preserve">ó </w:t>
      </w:r>
      <w:r w:rsidR="00370A78" w:rsidRPr="00370A78">
        <w:rPr>
          <w:rFonts w:ascii="Century Gothic" w:eastAsia="Calibri" w:hAnsi="Century Gothic" w:cs="Calibri"/>
          <w:sz w:val="22"/>
          <w:szCs w:val="22"/>
          <w:lang w:val="es-ES_tradnl" w:eastAsia="ar-SA"/>
        </w:rPr>
        <w:t xml:space="preserve">una visita de campo al sector de influencia del proyecto para reconocer el espacio en el que se estipula la construcción de un parque emblemático fluvial del Río Pasto, </w:t>
      </w:r>
      <w:r>
        <w:rPr>
          <w:rFonts w:ascii="Century Gothic" w:eastAsia="Calibri" w:hAnsi="Century Gothic" w:cs="Calibri"/>
          <w:sz w:val="22"/>
          <w:szCs w:val="22"/>
          <w:lang w:val="es-ES_tradnl" w:eastAsia="ar-SA"/>
        </w:rPr>
        <w:t>con el cual se pretende recuperar esta fuente hídrica y convertirlo en epicentro de movimiento comercial y económico</w:t>
      </w:r>
      <w:r w:rsidR="00663296">
        <w:rPr>
          <w:rFonts w:ascii="Century Gothic" w:eastAsia="Calibri" w:hAnsi="Century Gothic" w:cs="Calibri"/>
          <w:sz w:val="22"/>
          <w:szCs w:val="22"/>
          <w:lang w:val="es-ES_tradnl" w:eastAsia="ar-SA"/>
        </w:rPr>
        <w:t xml:space="preserve">, apoyado con un fuerte </w:t>
      </w:r>
      <w:r w:rsidR="00370A78" w:rsidRPr="00370A78">
        <w:rPr>
          <w:rFonts w:ascii="Century Gothic" w:eastAsia="Calibri" w:hAnsi="Century Gothic" w:cs="Calibri"/>
          <w:sz w:val="22"/>
          <w:szCs w:val="22"/>
          <w:lang w:val="es-ES_tradnl" w:eastAsia="ar-SA"/>
        </w:rPr>
        <w:t xml:space="preserve">flujo vehicular y peatonal. </w:t>
      </w:r>
    </w:p>
    <w:p w14:paraId="13C548BD" w14:textId="1C65C9C2" w:rsidR="00370A78" w:rsidRPr="00370A78" w:rsidRDefault="00370A78" w:rsidP="00370A78">
      <w:pPr>
        <w:shd w:val="clear" w:color="auto" w:fill="FFFFFF"/>
        <w:spacing w:after="160" w:line="235" w:lineRule="atLeast"/>
        <w:jc w:val="both"/>
        <w:rPr>
          <w:rFonts w:ascii="Century Gothic" w:eastAsia="Calibri" w:hAnsi="Century Gothic" w:cs="Calibri"/>
          <w:sz w:val="22"/>
          <w:szCs w:val="22"/>
          <w:lang w:val="es-ES_tradnl" w:eastAsia="ar-SA"/>
        </w:rPr>
      </w:pPr>
      <w:r w:rsidRPr="00370A78">
        <w:rPr>
          <w:rFonts w:ascii="Century Gothic" w:eastAsia="Calibri" w:hAnsi="Century Gothic" w:cs="Calibri"/>
          <w:sz w:val="22"/>
          <w:szCs w:val="22"/>
          <w:lang w:val="es-ES_tradnl" w:eastAsia="ar-SA"/>
        </w:rPr>
        <w:t xml:space="preserve">“El beneficio es muy grande y muy importante porque, primero, cuando nosotros comenzamos a analizar todas las zonas circundantes de este parque, los niveles de zonas verdes son muy bajos, definitivamente lo que está al otro lado del río es un monumento de concreto en cuanto a que está todo muy construido y no hay zonas de espacio público ni muchísimo menos verdes. </w:t>
      </w:r>
      <w:r w:rsidR="00EA4FF9">
        <w:rPr>
          <w:rFonts w:ascii="Century Gothic" w:eastAsia="Calibri" w:hAnsi="Century Gothic" w:cs="Calibri"/>
          <w:sz w:val="22"/>
          <w:szCs w:val="22"/>
          <w:lang w:val="es-ES_tradnl" w:eastAsia="ar-SA"/>
        </w:rPr>
        <w:t>L</w:t>
      </w:r>
      <w:r w:rsidRPr="00370A78">
        <w:rPr>
          <w:rFonts w:ascii="Century Gothic" w:eastAsia="Calibri" w:hAnsi="Century Gothic" w:cs="Calibri"/>
          <w:sz w:val="22"/>
          <w:szCs w:val="22"/>
          <w:lang w:val="es-ES_tradnl" w:eastAsia="ar-SA"/>
        </w:rPr>
        <w:t xml:space="preserve">a carrera 27 recién construida genera unas zonas de espacio público importantes en las que también se van a empezar a intervenir algunas zonas para generar espacio público, pero las zonas </w:t>
      </w:r>
      <w:r w:rsidRPr="00370A78">
        <w:rPr>
          <w:rFonts w:ascii="Century Gothic" w:eastAsia="Calibri" w:hAnsi="Century Gothic" w:cs="Calibri"/>
          <w:sz w:val="22"/>
          <w:szCs w:val="22"/>
          <w:lang w:val="es-ES_tradnl" w:eastAsia="ar-SA"/>
        </w:rPr>
        <w:lastRenderedPageBreak/>
        <w:t xml:space="preserve">verdes también son fundamentales para mantener un pulmón dentro de la ciudad”, expresó </w:t>
      </w:r>
      <w:r w:rsidR="00663296" w:rsidRPr="00370A78">
        <w:rPr>
          <w:rFonts w:ascii="Century Gothic" w:eastAsia="Calibri" w:hAnsi="Century Gothic" w:cs="Calibri"/>
          <w:sz w:val="22"/>
          <w:szCs w:val="22"/>
          <w:lang w:val="es-ES_tradnl" w:eastAsia="ar-SA"/>
        </w:rPr>
        <w:t>Juan Manuel Robledo</w:t>
      </w:r>
      <w:r w:rsidRPr="00370A78">
        <w:rPr>
          <w:rFonts w:ascii="Century Gothic" w:eastAsia="Calibri" w:hAnsi="Century Gothic" w:cs="Calibri"/>
          <w:sz w:val="22"/>
          <w:szCs w:val="22"/>
          <w:lang w:val="es-ES_tradnl" w:eastAsia="ar-SA"/>
        </w:rPr>
        <w:t>.</w:t>
      </w:r>
    </w:p>
    <w:p w14:paraId="12842586" w14:textId="5D18ABFF" w:rsidR="00370A78" w:rsidRDefault="00370A78" w:rsidP="00370A78">
      <w:pPr>
        <w:shd w:val="clear" w:color="auto" w:fill="FFFFFF"/>
        <w:spacing w:after="160" w:line="235" w:lineRule="atLeast"/>
        <w:jc w:val="both"/>
        <w:rPr>
          <w:rFonts w:ascii="Century Gothic" w:eastAsia="Calibri" w:hAnsi="Century Gothic" w:cs="Calibri"/>
          <w:sz w:val="22"/>
          <w:szCs w:val="22"/>
          <w:lang w:val="es-ES_tradnl" w:eastAsia="ar-SA"/>
        </w:rPr>
      </w:pPr>
      <w:r w:rsidRPr="00370A78">
        <w:rPr>
          <w:rFonts w:ascii="Century Gothic" w:eastAsia="Calibri" w:hAnsi="Century Gothic" w:cs="Calibri"/>
          <w:sz w:val="22"/>
          <w:szCs w:val="22"/>
          <w:lang w:val="es-ES_tradnl" w:eastAsia="ar-SA"/>
        </w:rPr>
        <w:t xml:space="preserve">Por su parte, el Alcalde Pedro Vicente Obando, manifestó que la propuesta que se entregará a la ciudadanía de este proyecto, permitirá una transformación de Pasto puesto que recupera el semblante ecológico de la ciudad en el inicio de la carrera 27, estimando dentro de la inversión del proyecto cuatro mil millones </w:t>
      </w:r>
      <w:r w:rsidR="00EA4FF9">
        <w:rPr>
          <w:rFonts w:ascii="Century Gothic" w:eastAsia="Calibri" w:hAnsi="Century Gothic" w:cs="Calibri"/>
          <w:sz w:val="22"/>
          <w:szCs w:val="22"/>
          <w:lang w:val="es-ES_tradnl" w:eastAsia="ar-SA"/>
        </w:rPr>
        <w:t xml:space="preserve">de pesos </w:t>
      </w:r>
      <w:r w:rsidRPr="00370A78">
        <w:rPr>
          <w:rFonts w:ascii="Century Gothic" w:eastAsia="Calibri" w:hAnsi="Century Gothic" w:cs="Calibri"/>
          <w:sz w:val="22"/>
          <w:szCs w:val="22"/>
          <w:lang w:val="es-ES_tradnl" w:eastAsia="ar-SA"/>
        </w:rPr>
        <w:t xml:space="preserve">en compra de predios y siete mil millones </w:t>
      </w:r>
      <w:r w:rsidR="00EA4FF9">
        <w:rPr>
          <w:rFonts w:ascii="Century Gothic" w:eastAsia="Calibri" w:hAnsi="Century Gothic" w:cs="Calibri"/>
          <w:sz w:val="22"/>
          <w:szCs w:val="22"/>
          <w:lang w:val="es-ES_tradnl" w:eastAsia="ar-SA"/>
        </w:rPr>
        <w:t>más</w:t>
      </w:r>
      <w:r w:rsidRPr="00370A78">
        <w:rPr>
          <w:rFonts w:ascii="Century Gothic" w:eastAsia="Calibri" w:hAnsi="Century Gothic" w:cs="Calibri"/>
          <w:sz w:val="22"/>
          <w:szCs w:val="22"/>
          <w:lang w:val="es-ES_tradnl" w:eastAsia="ar-SA"/>
        </w:rPr>
        <w:t xml:space="preserve"> para la construcción del parque con un plazo de tiempo hasta el mes de diciembre del presente año, considerando que si no se posibilita la culminación del proyecto en su totalidad, quedará el diseño de la obra faltante debidamente presupuestado.</w:t>
      </w:r>
    </w:p>
    <w:p w14:paraId="499DC5CD" w14:textId="7A3E148C" w:rsidR="00EA4FF9" w:rsidRDefault="00663296"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ejecución de esta ambiciosa obra que le entregará más espacio público al a ciudadanía se desarrolla e</w:t>
      </w:r>
      <w:r w:rsidRPr="00370A78">
        <w:rPr>
          <w:rFonts w:ascii="Century Gothic" w:eastAsia="Calibri" w:hAnsi="Century Gothic" w:cs="Calibri"/>
          <w:sz w:val="22"/>
          <w:szCs w:val="22"/>
          <w:lang w:val="es-ES_tradnl" w:eastAsia="ar-SA"/>
        </w:rPr>
        <w:t xml:space="preserve">n el marco del fortalecimiento del principio de ‘Protección y Manejo Integral Sostenible del Medio Ambiente’, estipulado dentro del Plan de Desarrollo </w:t>
      </w:r>
      <w:r>
        <w:rPr>
          <w:rFonts w:ascii="Century Gothic" w:eastAsia="Calibri" w:hAnsi="Century Gothic" w:cs="Calibri"/>
          <w:sz w:val="22"/>
          <w:szCs w:val="22"/>
          <w:lang w:val="es-ES_tradnl" w:eastAsia="ar-SA"/>
        </w:rPr>
        <w:t>“Pasto educado constructor de Paz.</w:t>
      </w:r>
    </w:p>
    <w:p w14:paraId="44BA2449" w14:textId="774F3D10" w:rsidR="00EA4FF9" w:rsidRPr="00EA4FF9" w:rsidRDefault="00EA4FF9" w:rsidP="00EA4FF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1546CA7" w14:textId="77777777" w:rsidR="003E1FDE" w:rsidRDefault="003E1FDE" w:rsidP="00370A78">
      <w:pPr>
        <w:suppressAutoHyphens/>
        <w:spacing w:line="240" w:lineRule="auto"/>
        <w:rPr>
          <w:rFonts w:ascii="Century Gothic" w:eastAsia="Calibri" w:hAnsi="Century Gothic" w:cs="Calibri"/>
          <w:b/>
          <w:sz w:val="22"/>
          <w:szCs w:val="22"/>
          <w:lang w:val="es-ES_tradnl" w:eastAsia="ar-SA"/>
        </w:rPr>
      </w:pPr>
    </w:p>
    <w:p w14:paraId="07A4942D" w14:textId="37C26B0B"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t>ALCALDE</w:t>
      </w:r>
      <w:r w:rsidR="00EA4FF9">
        <w:rPr>
          <w:rFonts w:ascii="Century Gothic" w:eastAsia="Calibri" w:hAnsi="Century Gothic" w:cs="Calibri"/>
          <w:b/>
          <w:sz w:val="22"/>
          <w:szCs w:val="22"/>
          <w:lang w:val="es-ES_tradnl" w:eastAsia="ar-SA"/>
        </w:rPr>
        <w:t xml:space="preserve"> DE PASTO </w:t>
      </w:r>
      <w:r w:rsidRPr="00A80FDE">
        <w:rPr>
          <w:rFonts w:ascii="Century Gothic" w:eastAsia="Calibri" w:hAnsi="Century Gothic" w:cs="Calibri"/>
          <w:b/>
          <w:sz w:val="22"/>
          <w:szCs w:val="22"/>
          <w:lang w:val="es-ES_tradnl" w:eastAsia="ar-SA"/>
        </w:rPr>
        <w:t>RECIBIÓ LA GRATITUD D</w:t>
      </w:r>
      <w:r w:rsidR="00EA4FF9">
        <w:rPr>
          <w:rFonts w:ascii="Century Gothic" w:eastAsia="Calibri" w:hAnsi="Century Gothic" w:cs="Calibri"/>
          <w:b/>
          <w:sz w:val="22"/>
          <w:szCs w:val="22"/>
          <w:lang w:val="es-ES_tradnl" w:eastAsia="ar-SA"/>
        </w:rPr>
        <w:t>E LOS HABITANTES DE VILLA NUEVA</w:t>
      </w:r>
      <w:r w:rsidRPr="00A80FDE">
        <w:rPr>
          <w:rFonts w:ascii="Century Gothic" w:eastAsia="Calibri" w:hAnsi="Century Gothic" w:cs="Calibri"/>
          <w:b/>
          <w:sz w:val="22"/>
          <w:szCs w:val="22"/>
          <w:lang w:val="es-ES_tradnl" w:eastAsia="ar-SA"/>
        </w:rPr>
        <w:t xml:space="preserve"> POR LAS INICIATIVAS LIDERADAS EN BENEFICIO DE EST</w:t>
      </w:r>
      <w:r w:rsidR="00EA4FF9">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 xml:space="preserve"> COMUNIDAD</w:t>
      </w:r>
    </w:p>
    <w:p w14:paraId="0B42C8E6" w14:textId="595BE38F" w:rsidR="00370A78" w:rsidRDefault="00370A78"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535CB61" wp14:editId="57399E03">
            <wp:extent cx="4981074" cy="332052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ocimiento.jpg"/>
                    <pic:cNvPicPr/>
                  </pic:nvPicPr>
                  <pic:blipFill>
                    <a:blip r:embed="rId14">
                      <a:extLst>
                        <a:ext uri="{28A0092B-C50C-407E-A947-70E740481C1C}">
                          <a14:useLocalDpi xmlns:a14="http://schemas.microsoft.com/office/drawing/2010/main" val="0"/>
                        </a:ext>
                      </a:extLst>
                    </a:blip>
                    <a:stretch>
                      <a:fillRect/>
                    </a:stretch>
                  </pic:blipFill>
                  <pic:spPr>
                    <a:xfrm>
                      <a:off x="0" y="0"/>
                      <a:ext cx="4965700" cy="3310279"/>
                    </a:xfrm>
                    <a:prstGeom prst="rect">
                      <a:avLst/>
                    </a:prstGeom>
                  </pic:spPr>
                </pic:pic>
              </a:graphicData>
            </a:graphic>
          </wp:inline>
        </w:drawing>
      </w:r>
    </w:p>
    <w:p w14:paraId="4FD526D6" w14:textId="3AA747E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“Durante años veníamos tocando puertas, pero no habí</w:t>
      </w:r>
      <w:r w:rsidR="00EA4FF9">
        <w:rPr>
          <w:rFonts w:ascii="Century Gothic" w:eastAsia="Calibri" w:hAnsi="Century Gothic" w:cs="Calibri"/>
          <w:sz w:val="22"/>
          <w:szCs w:val="22"/>
          <w:lang w:val="es-ES_tradnl" w:eastAsia="ar-SA"/>
        </w:rPr>
        <w:t>amos obtenido respuestas, como sí</w:t>
      </w:r>
      <w:r w:rsidRPr="00A80FDE">
        <w:rPr>
          <w:rFonts w:ascii="Century Gothic" w:eastAsia="Calibri" w:hAnsi="Century Gothic" w:cs="Calibri"/>
          <w:sz w:val="22"/>
          <w:szCs w:val="22"/>
          <w:lang w:val="es-ES_tradnl" w:eastAsia="ar-SA"/>
        </w:rPr>
        <w:t xml:space="preserve"> lo hemos logrado con la Administración del Alcalde Pedro Vicente Obando Ordóñez, que ha liderado la ejecución de proyectos en beneficio de los habitantes de nuestro </w:t>
      </w:r>
      <w:r w:rsidR="00EA4FF9">
        <w:rPr>
          <w:rFonts w:ascii="Century Gothic" w:eastAsia="Calibri" w:hAnsi="Century Gothic" w:cs="Calibri"/>
          <w:sz w:val="22"/>
          <w:szCs w:val="22"/>
          <w:lang w:val="es-ES_tradnl" w:eastAsia="ar-SA"/>
        </w:rPr>
        <w:t>sector”, señaló Jaime Coral, p</w:t>
      </w:r>
      <w:r w:rsidRPr="00A80FDE">
        <w:rPr>
          <w:rFonts w:ascii="Century Gothic" w:eastAsia="Calibri" w:hAnsi="Century Gothic" w:cs="Calibri"/>
          <w:sz w:val="22"/>
          <w:szCs w:val="22"/>
          <w:lang w:val="es-ES_tradnl" w:eastAsia="ar-SA"/>
        </w:rPr>
        <w:t xml:space="preserve">residente de la Junta Administradora de </w:t>
      </w:r>
      <w:r w:rsidRPr="00A80FDE">
        <w:rPr>
          <w:rFonts w:ascii="Century Gothic" w:eastAsia="Calibri" w:hAnsi="Century Gothic" w:cs="Calibri"/>
          <w:sz w:val="22"/>
          <w:szCs w:val="22"/>
          <w:lang w:val="es-ES_tradnl" w:eastAsia="ar-SA"/>
        </w:rPr>
        <w:lastRenderedPageBreak/>
        <w:t>Acueducto y Alcantarillado del barrio Villa Nueva, durante el evento de agradecimiento que esta comunidad organizó para el mandatario local.</w:t>
      </w:r>
    </w:p>
    <w:p w14:paraId="3F3FCB31" w14:textId="7F8B9078" w:rsidR="00A80FDE" w:rsidRPr="00A80FDE" w:rsidRDefault="00EA4FF9" w:rsidP="00A80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jornada, que se llevó </w:t>
      </w:r>
      <w:r w:rsidR="00A80FDE" w:rsidRPr="00A80FDE">
        <w:rPr>
          <w:rFonts w:ascii="Century Gothic" w:eastAsia="Calibri" w:hAnsi="Century Gothic" w:cs="Calibri"/>
          <w:sz w:val="22"/>
          <w:szCs w:val="22"/>
          <w:lang w:val="es-ES_tradnl" w:eastAsia="ar-SA"/>
        </w:rPr>
        <w:t xml:space="preserve">cabo el fin de semana en la capilla del Divino Niño Jesús del barrio Villa Nueva, contó con la participación de los habitantes </w:t>
      </w:r>
      <w:r>
        <w:rPr>
          <w:rFonts w:ascii="Century Gothic" w:eastAsia="Calibri" w:hAnsi="Century Gothic" w:cs="Calibri"/>
          <w:sz w:val="22"/>
          <w:szCs w:val="22"/>
          <w:lang w:val="es-ES_tradnl" w:eastAsia="ar-SA"/>
        </w:rPr>
        <w:t>del sector</w:t>
      </w:r>
      <w:r w:rsidR="00A80FDE" w:rsidRPr="00A80FDE">
        <w:rPr>
          <w:rFonts w:ascii="Century Gothic" w:eastAsia="Calibri" w:hAnsi="Century Gothic" w:cs="Calibri"/>
          <w:sz w:val="22"/>
          <w:szCs w:val="22"/>
          <w:lang w:val="es-ES_tradnl" w:eastAsia="ar-SA"/>
        </w:rPr>
        <w:t>, quienes levantaron banderas blancas, para expresar su  gratitud y para decir que con la ejecución de  proyectos sociales se está construyendo paz, como se enuncia en el Plan de Desarrollo del Municipio 2016-2019.</w:t>
      </w:r>
    </w:p>
    <w:p w14:paraId="0D62DC6A"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Alcalde Pedro Vicente Obando Ordóñez, quien se mostró satisfecho con este encuentro, agradeció a la comunidad por este recibimiento, que lo deja comprometido para continuar trabajando por esta comunidad. “Feliz de estar aquí, téngalo por seguro que esta reunión no se me olvidará nunca”, señaló el burgomaestre en su saludo a los participantes del evento.</w:t>
      </w:r>
    </w:p>
    <w:p w14:paraId="24AE782C"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mandatario local  anunció, que se continuará con el trabajo del acueducto y alcantarillado y se adelantará la obra de adoquinamiento, que la comunidad había solicitado. “Se entregará el material necesario como cemento, arena, triturado y se alistará la calle para que quede en perfectas condiciones. Una vez la comunidad lo haga con la maquinaria facilitada por la Alcaldía, se instalará con la ayuda de los profesionales de la Administración Municipal”, puntualizó.</w:t>
      </w:r>
    </w:p>
    <w:p w14:paraId="5444E329" w14:textId="77777777" w:rsid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Secretario de Gestión Ambiental, Jairo Burbano, quien acompañó al burgomaestre, dio a conocer que a través de las Secretarías de Gestión Ambiental e infraestructura, se han ejecutado distintas iniciativas y la comunidad ha participado en procesos de formación, como  fontanería y diplomados relacionados con el área administrativa y financiera, con el fin de que la Junta Administradora tenga una estructura sólida. “En el sector se sembró 1200 árboles, para recuperar la bocatoma y posteriormente se diseñó y planificó la intervención en el tema de acueducto y alcantarillado, enfocando esfuerzos en la desinfección y el cambio del mismo”.</w:t>
      </w:r>
    </w:p>
    <w:p w14:paraId="6B45044C" w14:textId="51C2CE38" w:rsidR="00EA4FF9" w:rsidRDefault="00EA4FF9"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Times New Roman" w:hAnsi="Century Gothic" w:cs="Calibri"/>
          <w:b/>
          <w:bCs/>
          <w:color w:val="212121"/>
          <w:sz w:val="18"/>
          <w:szCs w:val="22"/>
          <w:bdr w:val="none" w:sz="0" w:space="0" w:color="auto" w:frame="1"/>
          <w:lang w:val="es-ES_tradnl" w:eastAsia="es-CO"/>
        </w:rPr>
        <w:t xml:space="preserve">Información: Secretario Gestión Ambiental Jairo Burbano Narváez. Celular: 3016250635 </w:t>
      </w:r>
    </w:p>
    <w:p w14:paraId="6E0C5B74" w14:textId="77777777" w:rsidR="00CC4C76" w:rsidRDefault="00CC4C76"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4AC2905" w14:textId="77777777" w:rsidR="004C4035" w:rsidRDefault="004C4035"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3EE0A93" w14:textId="77777777" w:rsidR="00CC4C76" w:rsidRPr="00EA4FF9"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B1D73BD" w14:textId="77777777" w:rsidR="00CC4C76" w:rsidRPr="00EA4FF9" w:rsidRDefault="00CC4C76"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96E28DD" w14:textId="77777777" w:rsidR="00EA4FF9" w:rsidRDefault="00EA4FF9" w:rsidP="00EA4FF9">
      <w:pPr>
        <w:spacing w:after="0"/>
        <w:rPr>
          <w:rFonts w:cs="Tahoma"/>
          <w:b/>
          <w:sz w:val="18"/>
          <w:szCs w:val="18"/>
        </w:rPr>
      </w:pPr>
    </w:p>
    <w:p w14:paraId="283254A4" w14:textId="77777777" w:rsidR="00EA4FF9" w:rsidRPr="00A80FDE" w:rsidRDefault="00EA4FF9" w:rsidP="00A80FDE">
      <w:pPr>
        <w:shd w:val="clear" w:color="auto" w:fill="FFFFFF"/>
        <w:spacing w:after="160" w:line="235" w:lineRule="atLeast"/>
        <w:jc w:val="both"/>
        <w:rPr>
          <w:rFonts w:ascii="Century Gothic" w:eastAsia="Calibri" w:hAnsi="Century Gothic" w:cs="Calibri"/>
          <w:sz w:val="22"/>
          <w:szCs w:val="22"/>
          <w:lang w:val="es-ES_tradnl" w:eastAsia="ar-SA"/>
        </w:rPr>
      </w:pPr>
    </w:p>
    <w:p w14:paraId="568EE92A"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4393DFC0"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1AFBAD62"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0A6DED43" w14:textId="77777777" w:rsidR="003E1FDE" w:rsidRDefault="003E1FDE" w:rsidP="00A80FDE">
      <w:pPr>
        <w:suppressAutoHyphens/>
        <w:spacing w:line="240" w:lineRule="auto"/>
        <w:jc w:val="center"/>
        <w:rPr>
          <w:rFonts w:ascii="Century Gothic" w:eastAsia="Calibri" w:hAnsi="Century Gothic" w:cs="Calibri"/>
          <w:b/>
          <w:sz w:val="22"/>
          <w:szCs w:val="22"/>
          <w:lang w:val="es-ES_tradnl" w:eastAsia="ar-SA"/>
        </w:rPr>
      </w:pPr>
    </w:p>
    <w:p w14:paraId="7862F4C0" w14:textId="77777777" w:rsidR="00A80FDE" w:rsidRDefault="00A80FDE" w:rsidP="00A80FDE">
      <w:pPr>
        <w:suppressAutoHyphens/>
        <w:spacing w:line="240" w:lineRule="auto"/>
        <w:rPr>
          <w:rFonts w:ascii="Century Gothic" w:eastAsia="Calibri" w:hAnsi="Century Gothic" w:cs="Calibri"/>
          <w:b/>
          <w:sz w:val="22"/>
          <w:szCs w:val="22"/>
          <w:lang w:val="es-ES_tradnl" w:eastAsia="ar-SA"/>
        </w:rPr>
      </w:pPr>
    </w:p>
    <w:p w14:paraId="252ED20C" w14:textId="1F60080E" w:rsidR="003E1FDE" w:rsidRPr="00CC4C76" w:rsidRDefault="00A80FDE" w:rsidP="00CC4C76">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lastRenderedPageBreak/>
        <w:t>3.665 PERSONAS RECIBIERON AYUDAS, GRACIAS A LA GESTIÓN REALIZDA ANTE EL MINISTERIO DE AGRICULTURA Y LA CUENT</w:t>
      </w:r>
      <w:r w:rsidR="00CC4C76">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 xml:space="preserve"> NACIONAL DE CARNE Y LECHE</w:t>
      </w:r>
    </w:p>
    <w:p w14:paraId="424D1286" w14:textId="3B919F7D" w:rsidR="003E1FDE" w:rsidRPr="00A80FDE" w:rsidRDefault="003E1FDE" w:rsidP="003E1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CA060A4" wp14:editId="5A059DF7">
            <wp:extent cx="5239517" cy="3098800"/>
            <wp:effectExtent l="0" t="0" r="0" b="635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jpg"/>
                    <pic:cNvPicPr/>
                  </pic:nvPicPr>
                  <pic:blipFill rotWithShape="1">
                    <a:blip r:embed="rId15" cstate="print">
                      <a:extLst>
                        <a:ext uri="{28A0092B-C50C-407E-A947-70E740481C1C}">
                          <a14:useLocalDpi xmlns:a14="http://schemas.microsoft.com/office/drawing/2010/main" val="0"/>
                        </a:ext>
                      </a:extLst>
                    </a:blip>
                    <a:srcRect t="21143"/>
                    <a:stretch/>
                  </pic:blipFill>
                  <pic:spPr bwMode="auto">
                    <a:xfrm>
                      <a:off x="0" y="0"/>
                      <a:ext cx="5247776" cy="3103685"/>
                    </a:xfrm>
                    <a:prstGeom prst="rect">
                      <a:avLst/>
                    </a:prstGeom>
                    <a:ln>
                      <a:noFill/>
                    </a:ln>
                    <a:extLst>
                      <a:ext uri="{53640926-AAD7-44D8-BBD7-CCE9431645EC}">
                        <a14:shadowObscured xmlns:a14="http://schemas.microsoft.com/office/drawing/2010/main"/>
                      </a:ext>
                    </a:extLst>
                  </pic:spPr>
                </pic:pic>
              </a:graphicData>
            </a:graphic>
          </wp:inline>
        </w:drawing>
      </w:r>
    </w:p>
    <w:p w14:paraId="2A8FA05F"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A través de la gestión que la Alcaldía de Pasto realizó ante el Ministerio de Agricultura y la Cuenta Nacional de Carne  y leche, se entregó 3.665 ayudas a población vulnerable del Municipio, que consistían en 12 litros de leche larga vida y 5 kilos de carne Premium. La actividad que se llevó  cabo en las instalaciones de la Institución Educativa Municipal Luis Delfín Insuasty Rodríguez INEM, fue dirigida por la Secretaría de Agricultura con el apoyo de las Secretarías de Gobierno  y Bienestar Social.</w:t>
      </w:r>
    </w:p>
    <w:p w14:paraId="63081B4D"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Para la entrega de las ayudas se priorizó a la población vulnerable del municipio, vinculada a distintos programas sociales que lidera la Alcaldía de Pasto; quienes debían tener un puntaje de </w:t>
      </w:r>
      <w:proofErr w:type="spellStart"/>
      <w:r w:rsidRPr="00A80FDE">
        <w:rPr>
          <w:rFonts w:ascii="Century Gothic" w:eastAsia="Calibri" w:hAnsi="Century Gothic" w:cs="Calibri"/>
          <w:sz w:val="22"/>
          <w:szCs w:val="22"/>
          <w:lang w:val="es-ES_tradnl" w:eastAsia="ar-SA"/>
        </w:rPr>
        <w:t>sisben</w:t>
      </w:r>
      <w:proofErr w:type="spellEnd"/>
      <w:r w:rsidRPr="00A80FDE">
        <w:rPr>
          <w:rFonts w:ascii="Century Gothic" w:eastAsia="Calibri" w:hAnsi="Century Gothic" w:cs="Calibri"/>
          <w:sz w:val="22"/>
          <w:szCs w:val="22"/>
          <w:lang w:val="es-ES_tradnl" w:eastAsia="ar-SA"/>
        </w:rPr>
        <w:t xml:space="preserve"> menor a 47 puntos.</w:t>
      </w:r>
    </w:p>
    <w:p w14:paraId="490C3B0E" w14:textId="77777777" w:rsid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Martha Olivia </w:t>
      </w:r>
      <w:proofErr w:type="spellStart"/>
      <w:r w:rsidRPr="00A80FDE">
        <w:rPr>
          <w:rFonts w:ascii="Century Gothic" w:eastAsia="Calibri" w:hAnsi="Century Gothic" w:cs="Calibri"/>
          <w:sz w:val="22"/>
          <w:szCs w:val="22"/>
          <w:lang w:val="es-ES_tradnl" w:eastAsia="ar-SA"/>
        </w:rPr>
        <w:t>Jossa</w:t>
      </w:r>
      <w:proofErr w:type="spellEnd"/>
      <w:r w:rsidRPr="00A80FDE">
        <w:rPr>
          <w:rFonts w:ascii="Century Gothic" w:eastAsia="Calibri" w:hAnsi="Century Gothic" w:cs="Calibri"/>
          <w:sz w:val="22"/>
          <w:szCs w:val="22"/>
          <w:lang w:val="es-ES_tradnl" w:eastAsia="ar-SA"/>
        </w:rPr>
        <w:t>, habitante de la vereda Santa Rosa del corregimiento El Encano, después de recibir la ayuda, expresó su agradecimiento por este tipo de apoyos que beneficia a personas que como ella, quienes no pueden incluir fácilmente productos como la carne a su menú diario.  “Necesitábamos esta contribución, porque debido a la ola invernal no se ha podido trabajar y esto nos ayuda bastante, además se nos dificulta comprar un kilo de carne porque no contamos con los recursos y también es difícil salir hasta el pueblo para comprarla”.</w:t>
      </w:r>
    </w:p>
    <w:p w14:paraId="22C5423A" w14:textId="4E790E94" w:rsidR="00CC4C76" w:rsidRDefault="00CC4C76" w:rsidP="00CC4C7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CC4C76">
        <w:rPr>
          <w:rFonts w:ascii="Century Gothic" w:eastAsia="Times New Roman" w:hAnsi="Century Gothic" w:cs="Calibri"/>
          <w:b/>
          <w:bCs/>
          <w:color w:val="212121"/>
          <w:sz w:val="18"/>
          <w:szCs w:val="22"/>
          <w:bdr w:val="none" w:sz="0" w:space="0" w:color="auto" w:frame="1"/>
          <w:lang w:val="es-ES_tradnl" w:eastAsia="es-CO"/>
        </w:rPr>
        <w:t>Información: Secretario de Agricultura - Luis Felipe Bastidas. Celular: 3146184635</w:t>
      </w:r>
    </w:p>
    <w:p w14:paraId="5AC0D0CD" w14:textId="77777777" w:rsidR="00CC4C76" w:rsidRPr="00A80FDE" w:rsidRDefault="00CC4C76" w:rsidP="00CC4C7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86E2F58" w14:textId="7E62221A" w:rsidR="00C54429" w:rsidRDefault="00CC4C76" w:rsidP="00514BB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5C3384F" w14:textId="77777777" w:rsidR="00514BB5" w:rsidRPr="00514BB5" w:rsidRDefault="00514BB5" w:rsidP="00514BB5">
      <w:pPr>
        <w:shd w:val="clear" w:color="auto" w:fill="FFFFFF"/>
        <w:spacing w:after="160" w:line="235" w:lineRule="atLeast"/>
        <w:jc w:val="center"/>
        <w:rPr>
          <w:rFonts w:ascii="Century Gothic" w:eastAsia="Calibri" w:hAnsi="Century Gothic" w:cs="Calibri"/>
          <w:i/>
          <w:sz w:val="22"/>
          <w:szCs w:val="22"/>
          <w:lang w:val="es-ES_tradnl" w:eastAsia="ar-SA"/>
        </w:rPr>
      </w:pPr>
    </w:p>
    <w:p w14:paraId="38275EF3" w14:textId="77777777" w:rsidR="0099282E" w:rsidRPr="00A25CD5" w:rsidRDefault="0099282E" w:rsidP="00A25CD5">
      <w:pPr>
        <w:suppressAutoHyphens/>
        <w:spacing w:line="240" w:lineRule="auto"/>
        <w:jc w:val="center"/>
        <w:rPr>
          <w:rFonts w:ascii="Century Gothic" w:eastAsia="Calibri" w:hAnsi="Century Gothic" w:cs="Calibri"/>
          <w:b/>
          <w:sz w:val="22"/>
          <w:szCs w:val="22"/>
          <w:lang w:val="es-ES_tradnl" w:eastAsia="ar-SA"/>
        </w:rPr>
      </w:pPr>
      <w:r w:rsidRPr="00A25CD5">
        <w:rPr>
          <w:rFonts w:ascii="Century Gothic" w:eastAsia="Calibri" w:hAnsi="Century Gothic" w:cs="Calibri"/>
          <w:b/>
          <w:sz w:val="22"/>
          <w:szCs w:val="22"/>
          <w:lang w:val="es-ES_tradnl" w:eastAsia="ar-SA"/>
        </w:rPr>
        <w:lastRenderedPageBreak/>
        <w:t>ABIERTAS INSCRIPCIONES PARA CONCURSO DE PERIODISMO “SILVIO LEÓN ESPAÑA” EN EL MUNICIPIO DE PASTO</w:t>
      </w:r>
    </w:p>
    <w:p w14:paraId="15B40EB2" w14:textId="227BDB11" w:rsidR="0099282E" w:rsidRPr="0099282E" w:rsidRDefault="001C75F7" w:rsidP="00EF4BD9">
      <w:pPr>
        <w:suppressAutoHyphens/>
        <w:spacing w:line="240" w:lineRule="auto"/>
        <w:jc w:val="center"/>
        <w:rPr>
          <w:rFonts w:ascii="Century Gothic" w:eastAsia="Calibri" w:hAnsi="Century Gothic" w:cs="Calibri"/>
          <w:sz w:val="22"/>
          <w:szCs w:val="22"/>
          <w:lang w:val="es-ES_tradnl" w:eastAsia="ar-SA"/>
        </w:rPr>
      </w:pPr>
      <w:r w:rsidRPr="00A25CD5">
        <w:rPr>
          <w:rFonts w:ascii="Century Gothic" w:eastAsia="Calibri" w:hAnsi="Century Gothic" w:cs="Calibri"/>
          <w:noProof/>
          <w:sz w:val="22"/>
          <w:szCs w:val="22"/>
          <w:lang w:eastAsia="es-CO"/>
        </w:rPr>
        <w:drawing>
          <wp:inline distT="0" distB="0" distL="0" distR="0" wp14:anchorId="048FEC2D" wp14:editId="7FB9AE01">
            <wp:extent cx="4651375" cy="2499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vio Leó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56176" cy="2501905"/>
                    </a:xfrm>
                    <a:prstGeom prst="rect">
                      <a:avLst/>
                    </a:prstGeom>
                  </pic:spPr>
                </pic:pic>
              </a:graphicData>
            </a:graphic>
          </wp:inline>
        </w:drawing>
      </w:r>
    </w:p>
    <w:p w14:paraId="39FC2445" w14:textId="6E18AC9E" w:rsidR="0099282E" w:rsidRPr="0099282E" w:rsidRDefault="00236FDE" w:rsidP="0099282E">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99282E" w:rsidRPr="0099282E">
        <w:rPr>
          <w:rFonts w:ascii="Century Gothic" w:eastAsia="Calibri" w:hAnsi="Century Gothic" w:cs="Calibri"/>
          <w:sz w:val="22"/>
          <w:szCs w:val="22"/>
          <w:lang w:val="es-ES_tradnl" w:eastAsia="ar-SA"/>
        </w:rPr>
        <w:t>a Alcald</w:t>
      </w:r>
      <w:r w:rsidR="0099282E" w:rsidRPr="0099282E">
        <w:rPr>
          <w:rFonts w:ascii="Century Gothic" w:eastAsia="Calibri" w:hAnsi="Century Gothic" w:cs="Calibri" w:hint="cs"/>
          <w:sz w:val="22"/>
          <w:szCs w:val="22"/>
          <w:lang w:val="es-ES_tradnl" w:eastAsia="ar-SA"/>
        </w:rPr>
        <w:t>í</w:t>
      </w:r>
      <w:r w:rsidR="0099282E" w:rsidRPr="0099282E">
        <w:rPr>
          <w:rFonts w:ascii="Century Gothic" w:eastAsia="Calibri" w:hAnsi="Century Gothic" w:cs="Calibri"/>
          <w:sz w:val="22"/>
          <w:szCs w:val="22"/>
          <w:lang w:val="es-ES_tradnl" w:eastAsia="ar-SA"/>
        </w:rPr>
        <w:t>a de Pasto a trav</w:t>
      </w:r>
      <w:r w:rsidR="0099282E" w:rsidRPr="0099282E">
        <w:rPr>
          <w:rFonts w:ascii="Century Gothic" w:eastAsia="Calibri" w:hAnsi="Century Gothic" w:cs="Calibri" w:hint="cs"/>
          <w:sz w:val="22"/>
          <w:szCs w:val="22"/>
          <w:lang w:val="es-ES_tradnl" w:eastAsia="ar-SA"/>
        </w:rPr>
        <w:t>é</w:t>
      </w:r>
      <w:r w:rsidR="0099282E" w:rsidRPr="0099282E">
        <w:rPr>
          <w:rFonts w:ascii="Century Gothic" w:eastAsia="Calibri" w:hAnsi="Century Gothic" w:cs="Calibri"/>
          <w:sz w:val="22"/>
          <w:szCs w:val="22"/>
          <w:lang w:val="es-ES_tradnl" w:eastAsia="ar-SA"/>
        </w:rPr>
        <w:t>s de la Secretaria de Cultura, ab</w:t>
      </w:r>
      <w:r>
        <w:rPr>
          <w:rFonts w:ascii="Century Gothic" w:eastAsia="Calibri" w:hAnsi="Century Gothic" w:cs="Calibri"/>
          <w:sz w:val="22"/>
          <w:szCs w:val="22"/>
          <w:lang w:val="es-ES_tradnl" w:eastAsia="ar-SA"/>
        </w:rPr>
        <w:t>rió</w:t>
      </w:r>
      <w:r w:rsidR="0099282E" w:rsidRPr="0099282E">
        <w:rPr>
          <w:rFonts w:ascii="Century Gothic" w:eastAsia="Calibri" w:hAnsi="Century Gothic" w:cs="Calibri"/>
          <w:sz w:val="22"/>
          <w:szCs w:val="22"/>
          <w:lang w:val="es-ES_tradnl" w:eastAsia="ar-SA"/>
        </w:rPr>
        <w:t xml:space="preserve"> las inscripciones, para periodistas radicados en el municipio de Pasto, al XII Concurso de Periodismo "Silvio Le</w:t>
      </w:r>
      <w:r w:rsidR="0099282E" w:rsidRPr="0099282E">
        <w:rPr>
          <w:rFonts w:ascii="Century Gothic" w:eastAsia="Calibri" w:hAnsi="Century Gothic" w:cs="Calibri" w:hint="cs"/>
          <w:sz w:val="22"/>
          <w:szCs w:val="22"/>
          <w:lang w:val="es-ES_tradnl" w:eastAsia="ar-SA"/>
        </w:rPr>
        <w:t>ó</w:t>
      </w:r>
      <w:r w:rsidR="0099282E" w:rsidRPr="0099282E">
        <w:rPr>
          <w:rFonts w:ascii="Century Gothic" w:eastAsia="Calibri" w:hAnsi="Century Gothic" w:cs="Calibri"/>
          <w:sz w:val="22"/>
          <w:szCs w:val="22"/>
          <w:lang w:val="es-ES_tradnl" w:eastAsia="ar-SA"/>
        </w:rPr>
        <w:t>n Espa</w:t>
      </w:r>
      <w:r w:rsidR="0099282E" w:rsidRPr="0099282E">
        <w:rPr>
          <w:rFonts w:ascii="Century Gothic" w:eastAsia="Calibri" w:hAnsi="Century Gothic" w:cs="Calibri" w:hint="cs"/>
          <w:sz w:val="22"/>
          <w:szCs w:val="22"/>
          <w:lang w:val="es-ES_tradnl" w:eastAsia="ar-SA"/>
        </w:rPr>
        <w:t>ñ</w:t>
      </w:r>
      <w:r w:rsidR="0099282E" w:rsidRPr="0099282E">
        <w:rPr>
          <w:rFonts w:ascii="Century Gothic" w:eastAsia="Calibri" w:hAnsi="Century Gothic" w:cs="Calibri"/>
          <w:sz w:val="22"/>
          <w:szCs w:val="22"/>
          <w:lang w:val="es-ES_tradnl" w:eastAsia="ar-SA"/>
        </w:rPr>
        <w:t>a" 2019, creado mediante Acuerdo No. 020 de julio de 2005, por el Concejo Municipal de Pasto, como reconocimiento al periodismo regional, con el fin de resaltar su labor esencial en el fortalecimiento de la democracia y la paz.</w:t>
      </w:r>
    </w:p>
    <w:p w14:paraId="6C9611F8" w14:textId="579B7911"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esta versión podrán participar periodistas que en la actualidad estén vinculados a medios de comunicación locales, en las categorías de radio, televisi</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prensa escrita (Impresa), periodismo digital, caricatura y/o reporter</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gr</w:t>
      </w:r>
      <w:r w:rsidRPr="0099282E">
        <w:rPr>
          <w:rFonts w:ascii="Century Gothic" w:eastAsia="Calibri" w:hAnsi="Century Gothic" w:cs="Calibri" w:hint="cs"/>
          <w:sz w:val="22"/>
          <w:szCs w:val="22"/>
          <w:lang w:val="es-ES_tradnl" w:eastAsia="ar-SA"/>
        </w:rPr>
        <w:t>á</w:t>
      </w:r>
      <w:r w:rsidRPr="0099282E">
        <w:rPr>
          <w:rFonts w:ascii="Century Gothic" w:eastAsia="Calibri" w:hAnsi="Century Gothic" w:cs="Calibri"/>
          <w:sz w:val="22"/>
          <w:szCs w:val="22"/>
          <w:lang w:val="es-ES_tradnl" w:eastAsia="ar-SA"/>
        </w:rPr>
        <w:t xml:space="preserve">fica, cumpliendo los requisitos que serán publicados en la página web de la Alcaldía de Pasto </w:t>
      </w:r>
      <w:hyperlink r:id="rId17" w:history="1">
        <w:r w:rsidRPr="0099282E">
          <w:rPr>
            <w:rFonts w:ascii="Century Gothic" w:eastAsia="Calibri" w:hAnsi="Century Gothic" w:cs="Calibri"/>
            <w:sz w:val="22"/>
            <w:szCs w:val="22"/>
            <w:lang w:val="es-ES_tradnl" w:eastAsia="ar-SA"/>
          </w:rPr>
          <w:t>www.pasto.gov.co</w:t>
        </w:r>
      </w:hyperlink>
      <w:r w:rsidRPr="0099282E">
        <w:rPr>
          <w:rFonts w:ascii="Century Gothic" w:eastAsia="Calibri" w:hAnsi="Century Gothic" w:cs="Calibri"/>
          <w:sz w:val="22"/>
          <w:szCs w:val="22"/>
          <w:lang w:val="es-ES_tradnl" w:eastAsia="ar-SA"/>
        </w:rPr>
        <w:t xml:space="preserve"> </w:t>
      </w:r>
    </w:p>
    <w:p w14:paraId="1446E568" w14:textId="20F89196" w:rsid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Las inscripciones al concurso estarán abiertas a partir del 9 de febrero, hasta las 5:00 pm del 22 de febrero. Luego los trabajos serán evaluados, entre el 25 de febrero y el 26 de marzo, posteriormente los resultados y premiación se darán a conocer el 5 de abril, en un acto público con un premio único de 3 millones de pesos por categoría.</w:t>
      </w:r>
    </w:p>
    <w:p w14:paraId="7825A4FE" w14:textId="4E745129" w:rsidR="001B26FD" w:rsidRDefault="001B26FD" w:rsidP="001B26F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podrán encontrar las bases del </w:t>
      </w:r>
      <w:r w:rsidRPr="0099282E">
        <w:rPr>
          <w:rFonts w:ascii="Century Gothic" w:eastAsia="Calibri" w:hAnsi="Century Gothic" w:cs="Calibri"/>
          <w:sz w:val="22"/>
          <w:szCs w:val="22"/>
          <w:lang w:val="es-ES_tradnl" w:eastAsia="ar-SA"/>
        </w:rPr>
        <w:t>XII Concurso de Periodismo Silvio Le</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Espa</w:t>
      </w:r>
      <w:r w:rsidRPr="0099282E">
        <w:rPr>
          <w:rFonts w:ascii="Century Gothic" w:eastAsia="Calibri" w:hAnsi="Century Gothic" w:cs="Calibri" w:hint="cs"/>
          <w:sz w:val="22"/>
          <w:szCs w:val="22"/>
          <w:lang w:val="es-ES_tradnl" w:eastAsia="ar-SA"/>
        </w:rPr>
        <w:t>ñ</w:t>
      </w:r>
      <w:r w:rsidRPr="0099282E">
        <w:rPr>
          <w:rFonts w:ascii="Century Gothic" w:eastAsia="Calibri" w:hAnsi="Century Gothic" w:cs="Calibri"/>
          <w:sz w:val="22"/>
          <w:szCs w:val="22"/>
          <w:lang w:val="es-ES_tradnl" w:eastAsia="ar-SA"/>
        </w:rPr>
        <w:t>a 2019</w:t>
      </w:r>
      <w:r>
        <w:rPr>
          <w:rFonts w:ascii="Century Gothic" w:eastAsia="Calibri" w:hAnsi="Century Gothic" w:cs="Calibri"/>
          <w:sz w:val="22"/>
          <w:szCs w:val="22"/>
          <w:lang w:val="es-ES_tradnl" w:eastAsia="ar-SA"/>
        </w:rPr>
        <w:t xml:space="preserve"> a través del link </w:t>
      </w:r>
      <w:hyperlink r:id="rId18" w:history="1">
        <w:r w:rsidRPr="005F58D7">
          <w:rPr>
            <w:rStyle w:val="Hipervnculo"/>
            <w:rFonts w:ascii="Century Gothic" w:eastAsia="Calibri" w:hAnsi="Century Gothic" w:cs="Calibri"/>
            <w:sz w:val="22"/>
            <w:szCs w:val="22"/>
            <w:lang w:val="es-ES_tradnl" w:eastAsia="ar-SA"/>
          </w:rPr>
          <w:t>https://drive.google.com/file/d/1lwbgSg8V2ITDhumZ3OdHUkCl8OscPncB/view?usp</w:t>
        </w:r>
      </w:hyperlink>
      <w:r w:rsidRPr="001B26F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p>
    <w:p w14:paraId="366C0987" w14:textId="7EDB906F" w:rsidR="0099282E" w:rsidRPr="00A25CD5" w:rsidRDefault="0099282E" w:rsidP="0099282E">
      <w:pPr>
        <w:suppressAutoHyphens/>
        <w:spacing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25CD5">
        <w:rPr>
          <w:rFonts w:ascii="Century Gothic" w:eastAsia="Times New Roman" w:hAnsi="Century Gothic" w:cs="Calibri"/>
          <w:b/>
          <w:bCs/>
          <w:color w:val="212121"/>
          <w:sz w:val="18"/>
          <w:szCs w:val="22"/>
          <w:bdr w:val="none" w:sz="0" w:space="0" w:color="auto" w:frame="1"/>
          <w:lang w:val="es-ES_tradnl" w:eastAsia="es-CO"/>
        </w:rPr>
        <w:t>Información: Secretaria de Cultura, José Ismael Aguirre Oliva, Teléfono 7226871.</w:t>
      </w:r>
    </w:p>
    <w:p w14:paraId="1F7985BD" w14:textId="617C28DC" w:rsidR="0099282E" w:rsidRDefault="0099282E"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5813189" w14:textId="77868862" w:rsidR="004C4035" w:rsidRDefault="004C4035" w:rsidP="009A1E2C">
      <w:pPr>
        <w:shd w:val="clear" w:color="auto" w:fill="FFFFFF"/>
        <w:spacing w:after="120" w:line="240" w:lineRule="auto"/>
        <w:rPr>
          <w:rFonts w:ascii="Century Gothic" w:eastAsia="Calibri" w:hAnsi="Century Gothic" w:cs="Tahoma"/>
          <w:bCs/>
          <w:i/>
          <w:color w:val="222222"/>
          <w:sz w:val="22"/>
          <w:szCs w:val="22"/>
          <w:lang w:eastAsia="ar-SA"/>
        </w:rPr>
      </w:pPr>
    </w:p>
    <w:p w14:paraId="7F2B206B" w14:textId="77777777" w:rsidR="00E1251B" w:rsidRPr="00A47240" w:rsidRDefault="00E1251B" w:rsidP="009A1E2C">
      <w:pPr>
        <w:shd w:val="clear" w:color="auto" w:fill="FFFFFF"/>
        <w:spacing w:after="120" w:line="240" w:lineRule="auto"/>
        <w:rPr>
          <w:rFonts w:ascii="Century Gothic" w:eastAsia="Calibri" w:hAnsi="Century Gothic" w:cs="Tahoma"/>
          <w:bCs/>
          <w:i/>
          <w:color w:val="222222"/>
          <w:sz w:val="22"/>
          <w:szCs w:val="22"/>
          <w:lang w:eastAsia="ar-SA"/>
        </w:rPr>
      </w:pPr>
    </w:p>
    <w:p w14:paraId="334E175D" w14:textId="293CEA14" w:rsidR="004C4035" w:rsidRDefault="004C4035" w:rsidP="009A1E2C">
      <w:pPr>
        <w:shd w:val="clear" w:color="auto" w:fill="FFFFFF"/>
        <w:spacing w:after="120" w:line="240" w:lineRule="auto"/>
        <w:rPr>
          <w:rFonts w:ascii="Century Gothic" w:eastAsia="Calibri" w:hAnsi="Century Gothic" w:cs="Tahoma"/>
          <w:bCs/>
          <w:color w:val="222222"/>
          <w:sz w:val="22"/>
          <w:szCs w:val="22"/>
          <w:lang w:eastAsia="ar-SA"/>
        </w:rPr>
      </w:pPr>
    </w:p>
    <w:p w14:paraId="3D8EDE38" w14:textId="10A11B0B" w:rsidR="00E1251B" w:rsidRDefault="00E1251B" w:rsidP="00E1251B">
      <w:pPr>
        <w:suppressAutoHyphens/>
        <w:spacing w:line="240" w:lineRule="auto"/>
        <w:jc w:val="center"/>
        <w:rPr>
          <w:rFonts w:ascii="Century Gothic" w:eastAsia="Calibri" w:hAnsi="Century Gothic" w:cs="Calibri"/>
          <w:b/>
          <w:sz w:val="22"/>
          <w:szCs w:val="22"/>
          <w:lang w:val="es-ES_tradnl" w:eastAsia="ar-SA"/>
        </w:rPr>
      </w:pPr>
      <w:r w:rsidRPr="00E1251B">
        <w:rPr>
          <w:rFonts w:ascii="Century Gothic" w:eastAsia="Calibri" w:hAnsi="Century Gothic" w:cs="Calibri"/>
          <w:b/>
          <w:sz w:val="22"/>
          <w:szCs w:val="22"/>
          <w:lang w:val="es-ES_tradnl" w:eastAsia="ar-SA"/>
        </w:rPr>
        <w:t>MUESTRA ARTESANAL ESCULTURAS TORO</w:t>
      </w:r>
      <w:r>
        <w:rPr>
          <w:rFonts w:ascii="Century Gothic" w:eastAsia="Calibri" w:hAnsi="Century Gothic" w:cs="Calibri"/>
          <w:b/>
          <w:sz w:val="22"/>
          <w:szCs w:val="22"/>
          <w:lang w:val="es-ES_tradnl" w:eastAsia="ar-SA"/>
        </w:rPr>
        <w:t xml:space="preserve"> SE PRES</w:t>
      </w:r>
      <w:r w:rsidR="00685865">
        <w:rPr>
          <w:rFonts w:ascii="Century Gothic" w:eastAsia="Calibri" w:hAnsi="Century Gothic" w:cs="Calibri"/>
          <w:b/>
          <w:sz w:val="22"/>
          <w:szCs w:val="22"/>
          <w:lang w:val="es-ES_tradnl" w:eastAsia="ar-SA"/>
        </w:rPr>
        <w:t>ENTARÁ EN EL PUNTO DE INFORMACIÓ</w:t>
      </w:r>
      <w:r>
        <w:rPr>
          <w:rFonts w:ascii="Century Gothic" w:eastAsia="Calibri" w:hAnsi="Century Gothic" w:cs="Calibri"/>
          <w:b/>
          <w:sz w:val="22"/>
          <w:szCs w:val="22"/>
          <w:lang w:val="es-ES_tradnl" w:eastAsia="ar-SA"/>
        </w:rPr>
        <w:t>N TURÍSTICA PIT</w:t>
      </w:r>
    </w:p>
    <w:p w14:paraId="0B1D04B9" w14:textId="6ED5951B" w:rsidR="00E1251B" w:rsidRPr="00953048" w:rsidRDefault="00953048" w:rsidP="0095304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687A001" wp14:editId="5BE4AD34">
            <wp:extent cx="5613400" cy="316992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CULTURS TORO TW.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69365B6C" w14:textId="4D143AA3" w:rsidR="00E1251B" w:rsidRDefault="00E1251B" w:rsidP="00E1251B">
      <w:pPr>
        <w:suppressAutoHyphens/>
        <w:spacing w:line="240" w:lineRule="auto"/>
        <w:jc w:val="both"/>
        <w:rPr>
          <w:rFonts w:ascii="Century Gothic" w:eastAsia="Calibri" w:hAnsi="Century Gothic" w:cs="Calibri"/>
          <w:sz w:val="22"/>
          <w:szCs w:val="22"/>
          <w:lang w:val="es-ES_tradnl" w:eastAsia="ar-SA"/>
        </w:rPr>
      </w:pPr>
      <w:r w:rsidRPr="00E1251B">
        <w:rPr>
          <w:rFonts w:ascii="Century Gothic" w:eastAsia="Calibri" w:hAnsi="Century Gothic" w:cs="Calibri"/>
          <w:sz w:val="22"/>
          <w:szCs w:val="22"/>
          <w:lang w:val="es-ES_tradnl" w:eastAsia="ar-SA"/>
        </w:rPr>
        <w:t xml:space="preserve">Este 15 de febrero en el Punto de Información Turística de Pasto, </w:t>
      </w:r>
      <w:r>
        <w:rPr>
          <w:rFonts w:ascii="Century Gothic" w:eastAsia="Calibri" w:hAnsi="Century Gothic" w:cs="Calibri"/>
          <w:sz w:val="22"/>
          <w:szCs w:val="22"/>
          <w:lang w:val="es-ES_tradnl" w:eastAsia="ar-SA"/>
        </w:rPr>
        <w:t xml:space="preserve">se tendrá la presentación de la muestra artesanal Esculturas Toro, una exposición </w:t>
      </w:r>
      <w:r w:rsidR="00953048">
        <w:rPr>
          <w:rFonts w:ascii="Century Gothic" w:eastAsia="Calibri" w:hAnsi="Century Gothic" w:cs="Calibri"/>
          <w:sz w:val="22"/>
          <w:szCs w:val="22"/>
          <w:lang w:val="es-ES_tradnl" w:eastAsia="ar-SA"/>
        </w:rPr>
        <w:t>del maestro Víctor Toro, quien mostrará su trabajo en talla de madera.</w:t>
      </w:r>
    </w:p>
    <w:p w14:paraId="734AE09B" w14:textId="144C378F" w:rsidR="00E1251B" w:rsidRPr="00E1251B" w:rsidRDefault="00953048" w:rsidP="00E1251B">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artista pastuso </w:t>
      </w:r>
      <w:r w:rsidR="00E1251B" w:rsidRPr="00E1251B">
        <w:rPr>
          <w:rFonts w:ascii="Century Gothic" w:eastAsia="Calibri" w:hAnsi="Century Gothic" w:cs="Calibri"/>
          <w:sz w:val="22"/>
          <w:szCs w:val="22"/>
          <w:lang w:val="es-ES_tradnl" w:eastAsia="ar-SA"/>
        </w:rPr>
        <w:t xml:space="preserve">ha representado su trabajo </w:t>
      </w:r>
      <w:r w:rsidRPr="00E1251B">
        <w:rPr>
          <w:rFonts w:ascii="Century Gothic" w:eastAsia="Calibri" w:hAnsi="Century Gothic" w:cs="Calibri"/>
          <w:sz w:val="22"/>
          <w:szCs w:val="22"/>
          <w:lang w:val="es-ES_tradnl" w:eastAsia="ar-SA"/>
        </w:rPr>
        <w:t>en diferentes</w:t>
      </w:r>
      <w:r>
        <w:rPr>
          <w:rFonts w:ascii="Century Gothic" w:eastAsia="Calibri" w:hAnsi="Century Gothic" w:cs="Calibri"/>
          <w:sz w:val="22"/>
          <w:szCs w:val="22"/>
          <w:lang w:val="es-ES_tradnl" w:eastAsia="ar-SA"/>
        </w:rPr>
        <w:t xml:space="preserve"> </w:t>
      </w:r>
      <w:r w:rsidR="00E1251B" w:rsidRPr="00E1251B">
        <w:rPr>
          <w:rFonts w:ascii="Century Gothic" w:eastAsia="Calibri" w:hAnsi="Century Gothic" w:cs="Calibri"/>
          <w:sz w:val="22"/>
          <w:szCs w:val="22"/>
          <w:lang w:val="es-ES_tradnl" w:eastAsia="ar-SA"/>
        </w:rPr>
        <w:t xml:space="preserve">ciudades de Colombia y </w:t>
      </w:r>
      <w:r>
        <w:rPr>
          <w:rFonts w:ascii="Century Gothic" w:eastAsia="Calibri" w:hAnsi="Century Gothic" w:cs="Calibri"/>
          <w:sz w:val="22"/>
          <w:szCs w:val="22"/>
          <w:lang w:val="es-ES_tradnl" w:eastAsia="ar-SA"/>
        </w:rPr>
        <w:t>en</w:t>
      </w:r>
      <w:r w:rsidR="00E1251B" w:rsidRPr="00E1251B">
        <w:rPr>
          <w:rFonts w:ascii="Century Gothic" w:eastAsia="Calibri" w:hAnsi="Century Gothic" w:cs="Calibri"/>
          <w:sz w:val="22"/>
          <w:szCs w:val="22"/>
          <w:lang w:val="es-ES_tradnl" w:eastAsia="ar-SA"/>
        </w:rPr>
        <w:t xml:space="preserve"> países como Estados Unidos, España, México y Ecuador</w:t>
      </w:r>
      <w:r>
        <w:rPr>
          <w:rFonts w:ascii="Century Gothic" w:eastAsia="Calibri" w:hAnsi="Century Gothic" w:cs="Calibri"/>
          <w:sz w:val="22"/>
          <w:szCs w:val="22"/>
          <w:lang w:val="es-ES_tradnl" w:eastAsia="ar-SA"/>
        </w:rPr>
        <w:t xml:space="preserve">. Entre sus </w:t>
      </w:r>
      <w:r w:rsidR="00E1251B" w:rsidRPr="00E1251B">
        <w:rPr>
          <w:rFonts w:ascii="Century Gothic" w:eastAsia="Calibri" w:hAnsi="Century Gothic" w:cs="Calibri"/>
          <w:sz w:val="22"/>
          <w:szCs w:val="22"/>
          <w:lang w:val="es-ES_tradnl" w:eastAsia="ar-SA"/>
        </w:rPr>
        <w:t xml:space="preserve">obras de arte </w:t>
      </w:r>
      <w:r>
        <w:rPr>
          <w:rFonts w:ascii="Century Gothic" w:eastAsia="Calibri" w:hAnsi="Century Gothic" w:cs="Calibri"/>
          <w:sz w:val="22"/>
          <w:szCs w:val="22"/>
          <w:lang w:val="es-ES_tradnl" w:eastAsia="ar-SA"/>
        </w:rPr>
        <w:t xml:space="preserve">reconocidas se encuentran la </w:t>
      </w:r>
      <w:r w:rsidR="00E1251B" w:rsidRPr="00E1251B">
        <w:rPr>
          <w:rFonts w:ascii="Century Gothic" w:eastAsia="Calibri" w:hAnsi="Century Gothic" w:cs="Calibri"/>
          <w:sz w:val="22"/>
          <w:szCs w:val="22"/>
          <w:lang w:val="es-ES_tradnl" w:eastAsia="ar-SA"/>
        </w:rPr>
        <w:t xml:space="preserve">realización de los escudos de la Policía Nacional de </w:t>
      </w:r>
      <w:r w:rsidRPr="00E1251B">
        <w:rPr>
          <w:rFonts w:ascii="Century Gothic" w:eastAsia="Calibri" w:hAnsi="Century Gothic" w:cs="Calibri"/>
          <w:sz w:val="22"/>
          <w:szCs w:val="22"/>
          <w:lang w:val="es-ES_tradnl" w:eastAsia="ar-SA"/>
        </w:rPr>
        <w:t>la Escuela</w:t>
      </w:r>
      <w:r w:rsidR="00E1251B" w:rsidRPr="00E1251B">
        <w:rPr>
          <w:rFonts w:ascii="Century Gothic" w:eastAsia="Calibri" w:hAnsi="Century Gothic" w:cs="Calibri"/>
          <w:sz w:val="22"/>
          <w:szCs w:val="22"/>
          <w:lang w:val="es-ES_tradnl" w:eastAsia="ar-SA"/>
        </w:rPr>
        <w:t xml:space="preserve"> </w:t>
      </w:r>
      <w:r w:rsidRPr="00E1251B">
        <w:rPr>
          <w:rFonts w:ascii="Century Gothic" w:eastAsia="Calibri" w:hAnsi="Century Gothic" w:cs="Calibri"/>
          <w:sz w:val="22"/>
          <w:szCs w:val="22"/>
          <w:lang w:val="es-ES_tradnl" w:eastAsia="ar-SA"/>
        </w:rPr>
        <w:t>General Santander</w:t>
      </w:r>
      <w:r w:rsidR="00E1251B" w:rsidRPr="00E1251B">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además de figuras humanas, temas religiosos, </w:t>
      </w:r>
      <w:r w:rsidR="00E1251B" w:rsidRPr="00E1251B">
        <w:rPr>
          <w:rFonts w:ascii="Century Gothic" w:eastAsia="Calibri" w:hAnsi="Century Gothic" w:cs="Calibri"/>
          <w:sz w:val="22"/>
          <w:szCs w:val="22"/>
          <w:lang w:val="es-ES_tradnl" w:eastAsia="ar-SA"/>
        </w:rPr>
        <w:t>heráldica, animales, paisajes, arte abstracto entre otros.</w:t>
      </w:r>
    </w:p>
    <w:p w14:paraId="41237D8F" w14:textId="71F6AEB8" w:rsidR="00953048" w:rsidRDefault="00E1251B" w:rsidP="00953048">
      <w:pPr>
        <w:shd w:val="clear" w:color="auto" w:fill="FFFFFF"/>
        <w:spacing w:after="120" w:line="240" w:lineRule="auto"/>
        <w:jc w:val="both"/>
        <w:rPr>
          <w:rFonts w:ascii="Century Gothic" w:eastAsia="Calibri" w:hAnsi="Century Gothic" w:cs="Calibri"/>
          <w:sz w:val="22"/>
          <w:szCs w:val="22"/>
          <w:lang w:val="es-ES_tradnl" w:eastAsia="ar-SA"/>
        </w:rPr>
      </w:pPr>
      <w:r w:rsidRPr="00E1251B">
        <w:rPr>
          <w:rFonts w:ascii="Century Gothic" w:eastAsia="Calibri" w:hAnsi="Century Gothic" w:cs="Calibri"/>
          <w:sz w:val="22"/>
          <w:szCs w:val="22"/>
          <w:lang w:val="es-ES_tradnl" w:eastAsia="ar-SA"/>
        </w:rPr>
        <w:t>E</w:t>
      </w:r>
      <w:r w:rsidR="00953048">
        <w:rPr>
          <w:rFonts w:ascii="Century Gothic" w:eastAsia="Calibri" w:hAnsi="Century Gothic" w:cs="Calibri"/>
          <w:sz w:val="22"/>
          <w:szCs w:val="22"/>
          <w:lang w:val="es-ES_tradnl" w:eastAsia="ar-SA"/>
        </w:rPr>
        <w:t>n esta</w:t>
      </w:r>
      <w:r w:rsidRPr="00E1251B">
        <w:rPr>
          <w:rFonts w:ascii="Century Gothic" w:eastAsia="Calibri" w:hAnsi="Century Gothic" w:cs="Calibri"/>
          <w:sz w:val="22"/>
          <w:szCs w:val="22"/>
          <w:lang w:val="es-ES_tradnl" w:eastAsia="ar-SA"/>
        </w:rPr>
        <w:t xml:space="preserve"> muestra artesanal</w:t>
      </w:r>
      <w:r w:rsidR="00953048">
        <w:rPr>
          <w:rFonts w:ascii="Century Gothic" w:eastAsia="Calibri" w:hAnsi="Century Gothic" w:cs="Calibri"/>
          <w:sz w:val="22"/>
          <w:szCs w:val="22"/>
          <w:lang w:val="es-ES_tradnl" w:eastAsia="ar-SA"/>
        </w:rPr>
        <w:t xml:space="preserve">, el maestro Víctor Toro hará una demostración de su trabajo a partir de la talla en madera, donde los asistentes podrán apreciar esta técnica. </w:t>
      </w:r>
    </w:p>
    <w:p w14:paraId="4D056C6C" w14:textId="0FA98047" w:rsidR="00953048" w:rsidRDefault="00953048" w:rsidP="00953048">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Calibri"/>
          <w:sz w:val="22"/>
          <w:szCs w:val="22"/>
          <w:lang w:val="es-ES_tradnl" w:eastAsia="ar-SA"/>
        </w:rPr>
        <w:t xml:space="preserve">Las jornadas, apoyadas por la Alcaldía de Pasto, a través de la Subsecretaría de Turismo </w:t>
      </w:r>
      <w:r>
        <w:rPr>
          <w:rFonts w:ascii="Century Gothic" w:eastAsia="Calibri" w:hAnsi="Century Gothic" w:cs="Tahoma"/>
          <w:bCs/>
          <w:color w:val="222222"/>
          <w:sz w:val="22"/>
          <w:szCs w:val="22"/>
          <w:lang w:eastAsia="ar-SA"/>
        </w:rPr>
        <w:t>se realizan el fin de continuar impulsando y fortaleciendo el sector del artesanal en el municipio de Pasto.</w:t>
      </w:r>
    </w:p>
    <w:p w14:paraId="0710ECD7" w14:textId="77777777" w:rsidR="00953048" w:rsidRDefault="00953048" w:rsidP="0095304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2F5A9586" w14:textId="77777777" w:rsidR="00953048" w:rsidRDefault="00953048" w:rsidP="00953048">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41270FF8" w14:textId="77777777" w:rsidR="00953048" w:rsidRDefault="00953048" w:rsidP="00953048">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F8F0A67" w14:textId="77777777" w:rsidR="00E1251B" w:rsidRPr="00796347" w:rsidRDefault="00E1251B" w:rsidP="009A1E2C">
      <w:pPr>
        <w:shd w:val="clear" w:color="auto" w:fill="FFFFFF"/>
        <w:spacing w:after="120" w:line="240" w:lineRule="auto"/>
        <w:rPr>
          <w:rFonts w:ascii="Century Gothic" w:eastAsia="Calibri" w:hAnsi="Century Gothic" w:cs="Tahoma"/>
          <w:bCs/>
          <w:color w:val="222222"/>
          <w:sz w:val="22"/>
          <w:szCs w:val="22"/>
          <w:lang w:eastAsia="ar-SA"/>
        </w:rPr>
      </w:pPr>
    </w:p>
    <w:p w14:paraId="46D1B6B9" w14:textId="0187D6BB" w:rsidR="00A074E7" w:rsidRDefault="00A074E7" w:rsidP="00D67C68">
      <w:pPr>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lastRenderedPageBreak/>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orregimiento de El 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w:t>
      </w:r>
      <w:proofErr w:type="spellStart"/>
      <w:r w:rsidRPr="00893570">
        <w:rPr>
          <w:rFonts w:ascii="Century Gothic" w:eastAsia="Calibri" w:hAnsi="Century Gothic" w:cs="Tahoma"/>
          <w:bCs/>
          <w:color w:val="222222"/>
          <w:sz w:val="22"/>
          <w:szCs w:val="22"/>
          <w:lang w:eastAsia="ar-SA"/>
        </w:rPr>
        <w:t>ciclopaseo</w:t>
      </w:r>
      <w:proofErr w:type="spellEnd"/>
      <w:r w:rsidRPr="00893570">
        <w:rPr>
          <w:rFonts w:ascii="Century Gothic" w:eastAsia="Calibri" w:hAnsi="Century Gothic" w:cs="Tahoma"/>
          <w:bCs/>
          <w:color w:val="222222"/>
          <w:sz w:val="22"/>
          <w:szCs w:val="22"/>
          <w:lang w:eastAsia="ar-SA"/>
        </w:rPr>
        <w:t xml:space="preserve">, show canino, feria gastronómica, caravana iluminada, competencias deportivas, danzas, desfile coreográfico, orquestas, entre otras actividades, así lo dio a conocer Arturo </w:t>
      </w:r>
      <w:proofErr w:type="spellStart"/>
      <w:r w:rsidRPr="00893570">
        <w:rPr>
          <w:rFonts w:ascii="Century Gothic" w:eastAsia="Calibri" w:hAnsi="Century Gothic" w:cs="Tahoma"/>
          <w:bCs/>
          <w:color w:val="222222"/>
          <w:sz w:val="22"/>
          <w:szCs w:val="22"/>
          <w:lang w:eastAsia="ar-SA"/>
        </w:rPr>
        <w:t>Jossa</w:t>
      </w:r>
      <w:proofErr w:type="spellEnd"/>
      <w:r w:rsidRPr="0089357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21" w:tgtFrame="_blank" w:history="1">
        <w:proofErr w:type="spellStart"/>
        <w:r w:rsidRPr="00DD27DE">
          <w:rPr>
            <w:rFonts w:ascii="Century Gothic" w:eastAsia="Calibri" w:hAnsi="Century Gothic" w:cs="Tahoma"/>
            <w:bCs/>
            <w:color w:val="222222"/>
            <w:sz w:val="22"/>
            <w:szCs w:val="22"/>
            <w:lang w:eastAsia="ar-SA"/>
          </w:rPr>
          <w:t>Asotransguamuez</w:t>
        </w:r>
        <w:proofErr w:type="spellEnd"/>
      </w:hyperlink>
      <w:r w:rsidRPr="00893570">
        <w:rPr>
          <w:rFonts w:ascii="Century Gothic" w:eastAsia="Calibri" w:hAnsi="Century Gothic" w:cs="Tahoma"/>
          <w:bCs/>
          <w:color w:val="222222"/>
          <w:sz w:val="22"/>
          <w:szCs w:val="22"/>
          <w:lang w:eastAsia="ar-SA"/>
        </w:rPr>
        <w:t xml:space="preserve">, </w:t>
      </w:r>
      <w:hyperlink r:id="rId22"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8926DA8" w14:textId="75A94D02"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 xml:space="preserve">Información: presidente de las fiestas patronales de Nuestra Señora de Lourdes, Arturo </w:t>
      </w:r>
      <w:proofErr w:type="spellStart"/>
      <w:r w:rsidRPr="00745573">
        <w:rPr>
          <w:rFonts w:ascii="Century Gothic" w:eastAsia="Times New Roman" w:hAnsi="Century Gothic" w:cs="Calibri"/>
          <w:b/>
          <w:bCs/>
          <w:color w:val="212121"/>
          <w:sz w:val="18"/>
          <w:szCs w:val="22"/>
          <w:bdr w:val="none" w:sz="0" w:space="0" w:color="auto" w:frame="1"/>
          <w:lang w:val="es-ES_tradnl" w:eastAsia="es-CO"/>
        </w:rPr>
        <w:t>Jossa</w:t>
      </w:r>
      <w:proofErr w:type="spellEnd"/>
      <w:r w:rsidRPr="00745573">
        <w:rPr>
          <w:rFonts w:ascii="Century Gothic" w:eastAsia="Times New Roman" w:hAnsi="Century Gothic" w:cs="Calibri"/>
          <w:b/>
          <w:bCs/>
          <w:color w:val="212121"/>
          <w:sz w:val="18"/>
          <w:szCs w:val="22"/>
          <w:bdr w:val="none" w:sz="0" w:space="0" w:color="auto" w:frame="1"/>
          <w:lang w:val="es-ES_tradnl" w:eastAsia="es-CO"/>
        </w:rPr>
        <w:t>. Celular: 314 788 77 36</w:t>
      </w:r>
    </w:p>
    <w:p w14:paraId="25090F30" w14:textId="3F0309EA" w:rsidR="00A074E7"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FC2F13"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38B525D2" w14:textId="6D1F8908" w:rsidR="00574C44" w:rsidRDefault="00574C44" w:rsidP="00F058F6">
      <w:pPr>
        <w:rPr>
          <w:rFonts w:ascii="Century Gothic" w:eastAsia="Times New Roman" w:hAnsi="Century Gothic" w:cs="Tahoma"/>
          <w:i/>
          <w:sz w:val="22"/>
          <w:szCs w:val="22"/>
          <w:lang w:eastAsia="es-CO"/>
        </w:rPr>
      </w:pP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14E6A" w14:textId="77777777" w:rsidR="00240305" w:rsidRDefault="00240305" w:rsidP="005D28FB">
      <w:pPr>
        <w:spacing w:after="0"/>
      </w:pPr>
      <w:r>
        <w:separator/>
      </w:r>
    </w:p>
  </w:endnote>
  <w:endnote w:type="continuationSeparator" w:id="0">
    <w:p w14:paraId="2C4ED75D" w14:textId="77777777" w:rsidR="00240305" w:rsidRDefault="00240305"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4F2F2" w14:textId="77777777" w:rsidR="00240305" w:rsidRDefault="00240305" w:rsidP="005D28FB">
      <w:pPr>
        <w:spacing w:after="0"/>
      </w:pPr>
      <w:r>
        <w:separator/>
      </w:r>
    </w:p>
  </w:footnote>
  <w:footnote w:type="continuationSeparator" w:id="0">
    <w:p w14:paraId="38E92DF5" w14:textId="77777777" w:rsidR="00240305" w:rsidRDefault="00240305"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7D5F8FE9"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F44FA8">
                            <w:rPr>
                              <w:rFonts w:cs="Tahoma"/>
                              <w:b/>
                              <w:sz w:val="20"/>
                              <w:szCs w:val="20"/>
                            </w:rPr>
                            <w:t>7</w:t>
                          </w:r>
                        </w:p>
                        <w:p w14:paraId="42E497DF" w14:textId="47B1CB25" w:rsidR="007A5094" w:rsidRPr="00895C86" w:rsidRDefault="003E1FDE" w:rsidP="007A5094">
                          <w:pPr>
                            <w:spacing w:after="0"/>
                            <w:rPr>
                              <w:b/>
                              <w:sz w:val="20"/>
                              <w:szCs w:val="20"/>
                            </w:rPr>
                          </w:pPr>
                          <w:r>
                            <w:rPr>
                              <w:b/>
                              <w:sz w:val="20"/>
                              <w:szCs w:val="20"/>
                            </w:rPr>
                            <w:t>1</w:t>
                          </w:r>
                          <w:r w:rsidR="00F44FA8">
                            <w:rPr>
                              <w:b/>
                              <w:sz w:val="20"/>
                              <w:szCs w:val="20"/>
                            </w:rPr>
                            <w:t>3</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7D5F8FE9" w:rsidR="007A5094" w:rsidRPr="00895C86" w:rsidRDefault="001E03FF"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41684D" w:rsidRPr="00895C86">
                      <w:rPr>
                        <w:rFonts w:cs="Tahoma"/>
                        <w:b/>
                        <w:sz w:val="20"/>
                        <w:szCs w:val="20"/>
                      </w:rPr>
                      <w:t>3</w:t>
                    </w:r>
                    <w:r w:rsidR="00F44FA8">
                      <w:rPr>
                        <w:rFonts w:cs="Tahoma"/>
                        <w:b/>
                        <w:sz w:val="20"/>
                        <w:szCs w:val="20"/>
                      </w:rPr>
                      <w:t>7</w:t>
                    </w:r>
                  </w:p>
                  <w:p w14:paraId="42E497DF" w14:textId="47B1CB25" w:rsidR="007A5094" w:rsidRPr="00895C86" w:rsidRDefault="003E1FDE" w:rsidP="007A5094">
                    <w:pPr>
                      <w:spacing w:after="0"/>
                      <w:rPr>
                        <w:b/>
                        <w:sz w:val="20"/>
                        <w:szCs w:val="20"/>
                      </w:rPr>
                    </w:pPr>
                    <w:r>
                      <w:rPr>
                        <w:b/>
                        <w:sz w:val="20"/>
                        <w:szCs w:val="20"/>
                      </w:rPr>
                      <w:t>1</w:t>
                    </w:r>
                    <w:r w:rsidR="00F44FA8">
                      <w:rPr>
                        <w:b/>
                        <w:sz w:val="20"/>
                        <w:szCs w:val="20"/>
                      </w:rPr>
                      <w:t>3</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7C4"/>
    <w:rsid w:val="00075696"/>
    <w:rsid w:val="000771ED"/>
    <w:rsid w:val="000776B5"/>
    <w:rsid w:val="00086B28"/>
    <w:rsid w:val="000908C5"/>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3BE4"/>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DA"/>
    <w:rsid w:val="00184DF7"/>
    <w:rsid w:val="00195433"/>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C4F"/>
    <w:rsid w:val="001E03FF"/>
    <w:rsid w:val="001E1E08"/>
    <w:rsid w:val="001E25BE"/>
    <w:rsid w:val="001E287F"/>
    <w:rsid w:val="001F15A5"/>
    <w:rsid w:val="001F1F12"/>
    <w:rsid w:val="001F2BB9"/>
    <w:rsid w:val="00201EBE"/>
    <w:rsid w:val="002053C3"/>
    <w:rsid w:val="002074EF"/>
    <w:rsid w:val="00207F2C"/>
    <w:rsid w:val="00210D79"/>
    <w:rsid w:val="00214A75"/>
    <w:rsid w:val="002162A0"/>
    <w:rsid w:val="00231159"/>
    <w:rsid w:val="00236FDE"/>
    <w:rsid w:val="00240305"/>
    <w:rsid w:val="00250188"/>
    <w:rsid w:val="00252463"/>
    <w:rsid w:val="00255F5D"/>
    <w:rsid w:val="00273CAF"/>
    <w:rsid w:val="00273E8F"/>
    <w:rsid w:val="00274634"/>
    <w:rsid w:val="00274953"/>
    <w:rsid w:val="002749F0"/>
    <w:rsid w:val="00274C97"/>
    <w:rsid w:val="00276A07"/>
    <w:rsid w:val="00277B5D"/>
    <w:rsid w:val="0028181F"/>
    <w:rsid w:val="00283A0C"/>
    <w:rsid w:val="00287B42"/>
    <w:rsid w:val="00287E5C"/>
    <w:rsid w:val="00291F13"/>
    <w:rsid w:val="00295A4C"/>
    <w:rsid w:val="002A0501"/>
    <w:rsid w:val="002A3F1F"/>
    <w:rsid w:val="002A7DC4"/>
    <w:rsid w:val="002A7E08"/>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0A78"/>
    <w:rsid w:val="0037358A"/>
    <w:rsid w:val="00374126"/>
    <w:rsid w:val="00376EEF"/>
    <w:rsid w:val="003776F0"/>
    <w:rsid w:val="0038406F"/>
    <w:rsid w:val="003840E8"/>
    <w:rsid w:val="00390EC1"/>
    <w:rsid w:val="00390F6C"/>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4BB7"/>
    <w:rsid w:val="00402715"/>
    <w:rsid w:val="004041AD"/>
    <w:rsid w:val="00405BBF"/>
    <w:rsid w:val="0040723F"/>
    <w:rsid w:val="00407641"/>
    <w:rsid w:val="0041183D"/>
    <w:rsid w:val="00412477"/>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A7BAD"/>
    <w:rsid w:val="004B6386"/>
    <w:rsid w:val="004C0C10"/>
    <w:rsid w:val="004C4035"/>
    <w:rsid w:val="004D0826"/>
    <w:rsid w:val="004D16C7"/>
    <w:rsid w:val="004D269E"/>
    <w:rsid w:val="004D76DA"/>
    <w:rsid w:val="004D7BFF"/>
    <w:rsid w:val="004F44F1"/>
    <w:rsid w:val="00503A33"/>
    <w:rsid w:val="00511514"/>
    <w:rsid w:val="005122A6"/>
    <w:rsid w:val="00514BB5"/>
    <w:rsid w:val="00516D08"/>
    <w:rsid w:val="0052123A"/>
    <w:rsid w:val="00521E10"/>
    <w:rsid w:val="00523913"/>
    <w:rsid w:val="005240F1"/>
    <w:rsid w:val="00526FA4"/>
    <w:rsid w:val="00530247"/>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D791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3296"/>
    <w:rsid w:val="00664F74"/>
    <w:rsid w:val="00683505"/>
    <w:rsid w:val="006842E7"/>
    <w:rsid w:val="00685865"/>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57ED2"/>
    <w:rsid w:val="00767A9F"/>
    <w:rsid w:val="00771E86"/>
    <w:rsid w:val="00780F73"/>
    <w:rsid w:val="007902D3"/>
    <w:rsid w:val="00793517"/>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5944"/>
    <w:rsid w:val="009305AE"/>
    <w:rsid w:val="009355DA"/>
    <w:rsid w:val="00936F18"/>
    <w:rsid w:val="00937745"/>
    <w:rsid w:val="00943593"/>
    <w:rsid w:val="00951DAB"/>
    <w:rsid w:val="00953048"/>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074E7"/>
    <w:rsid w:val="00A11F49"/>
    <w:rsid w:val="00A1764F"/>
    <w:rsid w:val="00A21F11"/>
    <w:rsid w:val="00A24178"/>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622FB"/>
    <w:rsid w:val="00A62D90"/>
    <w:rsid w:val="00A65EAA"/>
    <w:rsid w:val="00A718DA"/>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2939"/>
    <w:rsid w:val="00B43C40"/>
    <w:rsid w:val="00B45307"/>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68C4"/>
    <w:rsid w:val="00BE73E1"/>
    <w:rsid w:val="00BE7510"/>
    <w:rsid w:val="00BF482C"/>
    <w:rsid w:val="00BF635D"/>
    <w:rsid w:val="00BF684A"/>
    <w:rsid w:val="00C00E8D"/>
    <w:rsid w:val="00C04B5F"/>
    <w:rsid w:val="00C04E00"/>
    <w:rsid w:val="00C0613F"/>
    <w:rsid w:val="00C06EC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D0967"/>
    <w:rsid w:val="00DD27DE"/>
    <w:rsid w:val="00DD2C0F"/>
    <w:rsid w:val="00DD739B"/>
    <w:rsid w:val="00DF0BB6"/>
    <w:rsid w:val="00E042D7"/>
    <w:rsid w:val="00E11302"/>
    <w:rsid w:val="00E1251B"/>
    <w:rsid w:val="00E12D55"/>
    <w:rsid w:val="00E14043"/>
    <w:rsid w:val="00E1555E"/>
    <w:rsid w:val="00E15683"/>
    <w:rsid w:val="00E2125E"/>
    <w:rsid w:val="00E2448C"/>
    <w:rsid w:val="00E26219"/>
    <w:rsid w:val="00E27A9A"/>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58F6"/>
    <w:rsid w:val="00F06D4A"/>
    <w:rsid w:val="00F07852"/>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6AD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UnresolvedMention">
    <w:name w:val="Unresolved Mention"/>
    <w:basedOn w:val="Fuentedeprrafopredeter"/>
    <w:uiPriority w:val="99"/>
    <w:semiHidden/>
    <w:unhideWhenUsed/>
    <w:rsid w:val="001B2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drive.google.com/file/d/1lwbgSg8V2ITDhumZ3OdHUkCl8OscPncB/view?usp" TargetMode="External"/><Relationship Id="rId3" Type="http://schemas.openxmlformats.org/officeDocument/2006/relationships/styles" Target="styles.xml"/><Relationship Id="rId21" Type="http://schemas.openxmlformats.org/officeDocument/2006/relationships/hyperlink" Target="https://www.facebook.com/asotransguamuez/"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pasto.gov.c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s://www.facebook.com/cochatournari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E26A7-9F50-4D35-8414-FBF3915D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3446</Words>
  <Characters>18956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2019-01-29T04:24:00Z</cp:lastPrinted>
  <dcterms:created xsi:type="dcterms:W3CDTF">2019-02-13T00:06:00Z</dcterms:created>
  <dcterms:modified xsi:type="dcterms:W3CDTF">2019-02-13T04:41:00Z</dcterms:modified>
</cp:coreProperties>
</file>