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82C4B" w14:textId="77777777" w:rsidR="0050460B" w:rsidRPr="003A2C68" w:rsidRDefault="0050460B" w:rsidP="0050460B">
      <w:pPr>
        <w:tabs>
          <w:tab w:val="left" w:pos="2310"/>
        </w:tabs>
        <w:spacing w:line="240" w:lineRule="auto"/>
        <w:jc w:val="center"/>
        <w:rPr>
          <w:rFonts w:ascii="Century Gothic" w:hAnsi="Century Gothic" w:cs="Arial"/>
          <w:b/>
          <w:sz w:val="22"/>
          <w:szCs w:val="22"/>
        </w:rPr>
      </w:pPr>
      <w:bookmarkStart w:id="0" w:name="_Hlk970156"/>
      <w:bookmarkStart w:id="1" w:name="_Hlk520907147"/>
      <w:r w:rsidRPr="003A2C68">
        <w:rPr>
          <w:rFonts w:ascii="Century Gothic" w:hAnsi="Century Gothic" w:cs="Arial"/>
          <w:b/>
          <w:sz w:val="22"/>
          <w:szCs w:val="22"/>
        </w:rPr>
        <w:t>EN EL CORREGIMIENTO DE SAN FERNANDO SE ENTREG</w:t>
      </w:r>
      <w:r>
        <w:rPr>
          <w:rFonts w:ascii="Century Gothic" w:hAnsi="Century Gothic" w:cs="Arial"/>
          <w:b/>
          <w:sz w:val="22"/>
          <w:szCs w:val="22"/>
        </w:rPr>
        <w:t>Ó</w:t>
      </w:r>
      <w:r w:rsidRPr="003A2C68">
        <w:rPr>
          <w:rFonts w:ascii="Century Gothic" w:hAnsi="Century Gothic" w:cs="Arial"/>
          <w:b/>
          <w:sz w:val="22"/>
          <w:szCs w:val="22"/>
        </w:rPr>
        <w:t xml:space="preserve"> HERRAMIENTA PARA </w:t>
      </w:r>
      <w:bookmarkStart w:id="2" w:name="_GoBack"/>
      <w:bookmarkEnd w:id="2"/>
      <w:r w:rsidRPr="003A2C68">
        <w:rPr>
          <w:rFonts w:ascii="Century Gothic" w:hAnsi="Century Gothic" w:cs="Arial"/>
          <w:b/>
          <w:sz w:val="22"/>
          <w:szCs w:val="22"/>
        </w:rPr>
        <w:t>FABRICACIÓN E INSTALACIÓN DE ADOQUÍN</w:t>
      </w:r>
    </w:p>
    <w:p w14:paraId="79B80572" w14:textId="77777777" w:rsidR="0050460B" w:rsidRDefault="0050460B" w:rsidP="0050460B">
      <w:pPr>
        <w:jc w:val="center"/>
        <w:rPr>
          <w:rFonts w:ascii="Century Gothic" w:hAnsi="Century Gothic"/>
          <w:b/>
        </w:rPr>
      </w:pPr>
      <w:r>
        <w:rPr>
          <w:rFonts w:ascii="Century Gothic" w:hAnsi="Century Gothic"/>
          <w:b/>
          <w:noProof/>
          <w:lang w:eastAsia="es-CO"/>
        </w:rPr>
        <w:drawing>
          <wp:inline distT="0" distB="0" distL="0" distR="0" wp14:anchorId="79242F42" wp14:editId="7C35FCA5">
            <wp:extent cx="5613307" cy="3025832"/>
            <wp:effectExtent l="0" t="0" r="698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OQUIN SAN FERNANDO.JPG"/>
                    <pic:cNvPicPr/>
                  </pic:nvPicPr>
                  <pic:blipFill rotWithShape="1">
                    <a:blip r:embed="rId8" cstate="print">
                      <a:extLst>
                        <a:ext uri="{28A0092B-C50C-407E-A947-70E740481C1C}">
                          <a14:useLocalDpi xmlns:a14="http://schemas.microsoft.com/office/drawing/2010/main" val="0"/>
                        </a:ext>
                      </a:extLst>
                    </a:blip>
                    <a:srcRect t="7089" b="12268"/>
                    <a:stretch/>
                  </pic:blipFill>
                  <pic:spPr bwMode="auto">
                    <a:xfrm>
                      <a:off x="0" y="0"/>
                      <a:ext cx="5613400" cy="3025882"/>
                    </a:xfrm>
                    <a:prstGeom prst="rect">
                      <a:avLst/>
                    </a:prstGeom>
                    <a:ln>
                      <a:noFill/>
                    </a:ln>
                    <a:extLst>
                      <a:ext uri="{53640926-AAD7-44D8-BBD7-CCE9431645EC}">
                        <a14:shadowObscured xmlns:a14="http://schemas.microsoft.com/office/drawing/2010/main"/>
                      </a:ext>
                    </a:extLst>
                  </pic:spPr>
                </pic:pic>
              </a:graphicData>
            </a:graphic>
          </wp:inline>
        </w:drawing>
      </w:r>
    </w:p>
    <w:p w14:paraId="23B5DC34"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En el corregimiento de San Fernando, la Alcaldía de Pasto a través de las Secretarías de Desarrollo Económico y Competitividad y Desarrollo Comunitario, entregó herramientas para fabricación e instalación de adoquín y una </w:t>
      </w:r>
      <w:proofErr w:type="spellStart"/>
      <w:r w:rsidRPr="00271894">
        <w:rPr>
          <w:rFonts w:ascii="Century Gothic" w:eastAsia="Calibri" w:hAnsi="Century Gothic" w:cs="Calibri"/>
          <w:sz w:val="22"/>
          <w:szCs w:val="22"/>
          <w:lang w:val="es-ES_tradnl" w:eastAsia="ar-SA"/>
        </w:rPr>
        <w:t>adoquinadora</w:t>
      </w:r>
      <w:proofErr w:type="spellEnd"/>
      <w:r w:rsidRPr="00271894">
        <w:rPr>
          <w:rFonts w:ascii="Century Gothic" w:eastAsia="Calibri" w:hAnsi="Century Gothic" w:cs="Calibri"/>
          <w:sz w:val="22"/>
          <w:szCs w:val="22"/>
          <w:lang w:val="es-ES_tradnl" w:eastAsia="ar-SA"/>
        </w:rPr>
        <w:t xml:space="preserve">, en el marco del proyecto Caminos para la paz. </w:t>
      </w:r>
    </w:p>
    <w:p w14:paraId="12CD7F0D"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La iniciativa que tiene una inversión de 50 millones de pesos fue priorizada por la comunidad del sector en las asambleas de Cabildos de Presupuesto Participativo y se constituye en una oportunidad para que los beneficiarios puedan ofrecer el servicio a comunas y corregimientos, percibiendo un ingreso, para mejorar su calidad de vida.</w:t>
      </w:r>
    </w:p>
    <w:p w14:paraId="708FC62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“Todo lo que la comunidad propuso durante los cabildos de presupuesto participativo, se está cumpliendo, porque como lo ha manifestado el alcalde Pedro Vicente Obando, toda decisión que toma la comunidad se respeta”, aseguró el secretario de Desarrollo Económico y Competitividad, Nelson </w:t>
      </w:r>
      <w:proofErr w:type="spellStart"/>
      <w:r w:rsidRPr="00271894">
        <w:rPr>
          <w:rFonts w:ascii="Century Gothic" w:eastAsia="Calibri" w:hAnsi="Century Gothic" w:cs="Calibri"/>
          <w:sz w:val="22"/>
          <w:szCs w:val="22"/>
          <w:lang w:val="es-ES_tradnl" w:eastAsia="ar-SA"/>
        </w:rPr>
        <w:t>Leiton</w:t>
      </w:r>
      <w:proofErr w:type="spellEnd"/>
      <w:r w:rsidRPr="00271894">
        <w:rPr>
          <w:rFonts w:ascii="Century Gothic" w:eastAsia="Calibri" w:hAnsi="Century Gothic" w:cs="Calibri"/>
          <w:sz w:val="22"/>
          <w:szCs w:val="22"/>
          <w:lang w:val="es-ES_tradnl" w:eastAsia="ar-SA"/>
        </w:rPr>
        <w:t xml:space="preserve"> Portilla</w:t>
      </w:r>
      <w:r>
        <w:rPr>
          <w:rFonts w:ascii="Century Gothic" w:eastAsia="Calibri" w:hAnsi="Century Gothic" w:cs="Calibri"/>
          <w:sz w:val="22"/>
          <w:szCs w:val="22"/>
          <w:lang w:val="es-ES_tradnl" w:eastAsia="ar-SA"/>
        </w:rPr>
        <w:t xml:space="preserve"> y agregó que </w:t>
      </w:r>
      <w:r w:rsidRPr="00271894">
        <w:rPr>
          <w:rFonts w:ascii="Century Gothic" w:eastAsia="Calibri" w:hAnsi="Century Gothic" w:cs="Calibri"/>
          <w:sz w:val="22"/>
          <w:szCs w:val="22"/>
          <w:lang w:val="es-ES_tradnl" w:eastAsia="ar-SA"/>
        </w:rPr>
        <w:t xml:space="preserve">posterior a la entrega del proyecto, desde la Administración Municipal se realizará el acompañamiento a la iniciativa. “No sólo es hacer seguimiento al uso de la maquinaria, sino </w:t>
      </w:r>
      <w:r>
        <w:rPr>
          <w:rFonts w:ascii="Century Gothic" w:eastAsia="Calibri" w:hAnsi="Century Gothic" w:cs="Calibri"/>
          <w:sz w:val="22"/>
          <w:szCs w:val="22"/>
          <w:lang w:val="es-ES_tradnl" w:eastAsia="ar-SA"/>
        </w:rPr>
        <w:t xml:space="preserve">a </w:t>
      </w:r>
      <w:r w:rsidRPr="00271894">
        <w:rPr>
          <w:rFonts w:ascii="Century Gothic" w:eastAsia="Calibri" w:hAnsi="Century Gothic" w:cs="Calibri"/>
          <w:sz w:val="22"/>
          <w:szCs w:val="22"/>
          <w:lang w:val="es-ES_tradnl" w:eastAsia="ar-SA"/>
        </w:rPr>
        <w:t xml:space="preserve">todo </w:t>
      </w:r>
      <w:r>
        <w:rPr>
          <w:rFonts w:ascii="Century Gothic" w:eastAsia="Calibri" w:hAnsi="Century Gothic" w:cs="Calibri"/>
          <w:sz w:val="22"/>
          <w:szCs w:val="22"/>
          <w:lang w:val="es-ES_tradnl" w:eastAsia="ar-SA"/>
        </w:rPr>
        <w:t xml:space="preserve">lo </w:t>
      </w:r>
      <w:r w:rsidRPr="00271894">
        <w:rPr>
          <w:rFonts w:ascii="Century Gothic" w:eastAsia="Calibri" w:hAnsi="Century Gothic" w:cs="Calibri"/>
          <w:sz w:val="22"/>
          <w:szCs w:val="22"/>
          <w:lang w:val="es-ES_tradnl" w:eastAsia="ar-SA"/>
        </w:rPr>
        <w:t>que tiene que ver con formación, para que las personas se capaciten y puedan darle un mejor uso”, destacó.</w:t>
      </w:r>
    </w:p>
    <w:p w14:paraId="56B0A08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Juan Carlos Díaz, secretario de </w:t>
      </w:r>
      <w:proofErr w:type="spellStart"/>
      <w:r w:rsidRPr="00271894">
        <w:rPr>
          <w:rFonts w:ascii="Century Gothic" w:eastAsia="Calibri" w:hAnsi="Century Gothic" w:cs="Calibri"/>
          <w:sz w:val="22"/>
          <w:szCs w:val="22"/>
          <w:lang w:val="es-ES_tradnl" w:eastAsia="ar-SA"/>
        </w:rPr>
        <w:t>Construfer</w:t>
      </w:r>
      <w:proofErr w:type="spellEnd"/>
      <w:r w:rsidRPr="00271894">
        <w:rPr>
          <w:rFonts w:ascii="Century Gothic" w:eastAsia="Calibri" w:hAnsi="Century Gothic" w:cs="Calibri"/>
          <w:sz w:val="22"/>
          <w:szCs w:val="22"/>
          <w:lang w:val="es-ES_tradnl" w:eastAsia="ar-SA"/>
        </w:rPr>
        <w:t xml:space="preserve"> S.A.S, señaló que ‘Caminos por la paz’, fue un proyecto que nació como una oportunidad de generar empleo además de mejorar las vías terciarias del municipio, en especial del corregimiento de San Fernando. “Nosotros ya venimos con esta empresa hace 5 años, ya tenemos idea </w:t>
      </w:r>
      <w:r w:rsidRPr="00271894">
        <w:rPr>
          <w:rFonts w:ascii="Century Gothic" w:eastAsia="Calibri" w:hAnsi="Century Gothic" w:cs="Calibri"/>
          <w:sz w:val="22"/>
          <w:szCs w:val="22"/>
          <w:lang w:val="es-ES_tradnl" w:eastAsia="ar-SA"/>
        </w:rPr>
        <w:lastRenderedPageBreak/>
        <w:t>de la construcción y podemos realizar e</w:t>
      </w:r>
      <w:r>
        <w:rPr>
          <w:rFonts w:ascii="Century Gothic" w:eastAsia="Calibri" w:hAnsi="Century Gothic" w:cs="Calibri"/>
          <w:sz w:val="22"/>
          <w:szCs w:val="22"/>
          <w:lang w:val="es-ES_tradnl" w:eastAsia="ar-SA"/>
        </w:rPr>
        <w:t>sta labor</w:t>
      </w:r>
      <w:r w:rsidRPr="00271894">
        <w:rPr>
          <w:rFonts w:ascii="Century Gothic" w:eastAsia="Calibri" w:hAnsi="Century Gothic" w:cs="Calibri"/>
          <w:sz w:val="22"/>
          <w:szCs w:val="22"/>
          <w:lang w:val="es-ES_tradnl" w:eastAsia="ar-SA"/>
        </w:rPr>
        <w:t xml:space="preserve">, hacer mantenimiento a </w:t>
      </w:r>
      <w:r>
        <w:rPr>
          <w:rFonts w:ascii="Century Gothic" w:eastAsia="Calibri" w:hAnsi="Century Gothic" w:cs="Calibri"/>
          <w:sz w:val="22"/>
          <w:szCs w:val="22"/>
          <w:lang w:val="es-ES_tradnl" w:eastAsia="ar-SA"/>
        </w:rPr>
        <w:t>las</w:t>
      </w:r>
      <w:r w:rsidRPr="00271894">
        <w:rPr>
          <w:rFonts w:ascii="Century Gothic" w:eastAsia="Calibri" w:hAnsi="Century Gothic" w:cs="Calibri"/>
          <w:sz w:val="22"/>
          <w:szCs w:val="22"/>
          <w:lang w:val="es-ES_tradnl" w:eastAsia="ar-SA"/>
        </w:rPr>
        <w:t xml:space="preserve"> vías y dar más trabajo a las personas de nuestro corregimiento”</w:t>
      </w:r>
      <w:r>
        <w:rPr>
          <w:rFonts w:ascii="Century Gothic" w:eastAsia="Calibri" w:hAnsi="Century Gothic" w:cs="Calibri"/>
          <w:sz w:val="22"/>
          <w:szCs w:val="22"/>
          <w:lang w:val="es-ES_tradnl" w:eastAsia="ar-SA"/>
        </w:rPr>
        <w:t>, explicó.</w:t>
      </w:r>
      <w:r w:rsidRPr="00271894">
        <w:rPr>
          <w:rFonts w:ascii="Century Gothic" w:eastAsia="Calibri" w:hAnsi="Century Gothic" w:cs="Calibri"/>
          <w:sz w:val="22"/>
          <w:szCs w:val="22"/>
          <w:lang w:val="es-ES_tradnl" w:eastAsia="ar-SA"/>
        </w:rPr>
        <w:t xml:space="preserve"> </w:t>
      </w:r>
    </w:p>
    <w:p w14:paraId="510A3779"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Dentro de esta iniciativa e</w:t>
      </w:r>
      <w:r w:rsidRPr="00271894">
        <w:rPr>
          <w:rFonts w:ascii="Century Gothic" w:eastAsia="Calibri" w:hAnsi="Century Gothic" w:cs="Calibri"/>
          <w:sz w:val="22"/>
          <w:szCs w:val="22"/>
          <w:lang w:val="es-ES_tradnl" w:eastAsia="ar-SA"/>
        </w:rPr>
        <w:t>l corregidor de San Fernando será el encargado de administrar las herramientas y definir con los beneficiarios, la dinámica de su manejo.</w:t>
      </w:r>
    </w:p>
    <w:p w14:paraId="0FFF0928" w14:textId="77777777" w:rsidR="0050460B" w:rsidRPr="003A2C68" w:rsidRDefault="0050460B" w:rsidP="0050460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A2C68">
        <w:rPr>
          <w:rFonts w:ascii="Century Gothic" w:eastAsia="Times New Roman" w:hAnsi="Century Gothic" w:cs="Calibri"/>
          <w:b/>
          <w:bCs/>
          <w:color w:val="212121"/>
          <w:sz w:val="18"/>
          <w:szCs w:val="22"/>
          <w:bdr w:val="none" w:sz="0" w:space="0" w:color="auto" w:frame="1"/>
          <w:lang w:val="es-ES_tradnl" w:eastAsia="es-CO"/>
        </w:rPr>
        <w:t xml:space="preserve">Información: Secretario de Desarrollo Económico, Nelson </w:t>
      </w:r>
      <w:proofErr w:type="spellStart"/>
      <w:r w:rsidRPr="003A2C68">
        <w:rPr>
          <w:rFonts w:ascii="Century Gothic" w:eastAsia="Times New Roman" w:hAnsi="Century Gothic" w:cs="Calibri"/>
          <w:b/>
          <w:bCs/>
          <w:color w:val="212121"/>
          <w:sz w:val="18"/>
          <w:szCs w:val="22"/>
          <w:bdr w:val="none" w:sz="0" w:space="0" w:color="auto" w:frame="1"/>
          <w:lang w:val="es-ES_tradnl" w:eastAsia="es-CO"/>
        </w:rPr>
        <w:t>Leiton</w:t>
      </w:r>
      <w:proofErr w:type="spellEnd"/>
      <w:r w:rsidRPr="003A2C68">
        <w:rPr>
          <w:rFonts w:ascii="Century Gothic" w:eastAsia="Times New Roman" w:hAnsi="Century Gothic" w:cs="Calibri"/>
          <w:b/>
          <w:bCs/>
          <w:color w:val="212121"/>
          <w:sz w:val="18"/>
          <w:szCs w:val="22"/>
          <w:bdr w:val="none" w:sz="0" w:space="0" w:color="auto" w:frame="1"/>
          <w:lang w:val="es-ES_tradnl" w:eastAsia="es-CO"/>
        </w:rPr>
        <w:t xml:space="preserve"> Portilla. Celular: 3104056170</w:t>
      </w:r>
    </w:p>
    <w:p w14:paraId="460F0219" w14:textId="77777777" w:rsidR="0050460B" w:rsidRDefault="0050460B" w:rsidP="0050460B">
      <w:pPr>
        <w:shd w:val="clear" w:color="auto" w:fill="FFFFFF"/>
        <w:spacing w:after="0"/>
        <w:rPr>
          <w:b/>
          <w:sz w:val="18"/>
          <w:szCs w:val="18"/>
          <w:lang w:val="es-ES"/>
        </w:rPr>
      </w:pPr>
    </w:p>
    <w:p w14:paraId="48D04642" w14:textId="77777777" w:rsidR="0050460B" w:rsidRDefault="0050460B" w:rsidP="0050460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3D258DF" w14:textId="77777777" w:rsidR="0050460B" w:rsidRDefault="0050460B" w:rsidP="0050460B">
      <w:pPr>
        <w:tabs>
          <w:tab w:val="left" w:pos="2310"/>
        </w:tabs>
        <w:rPr>
          <w:rFonts w:ascii="Century Gothic" w:hAnsi="Century Gothic" w:cs="Arial"/>
          <w:b/>
          <w:sz w:val="22"/>
          <w:szCs w:val="22"/>
        </w:rPr>
      </w:pPr>
    </w:p>
    <w:p w14:paraId="2907B458" w14:textId="7640666C" w:rsidR="00332AB4" w:rsidRPr="0054181E" w:rsidRDefault="00332AB4" w:rsidP="00332AB4">
      <w:pPr>
        <w:tabs>
          <w:tab w:val="left" w:pos="2310"/>
        </w:tabs>
        <w:jc w:val="center"/>
        <w:rPr>
          <w:rFonts w:ascii="Century Gothic" w:hAnsi="Century Gothic" w:cs="Arial"/>
          <w:b/>
          <w:sz w:val="22"/>
          <w:szCs w:val="22"/>
        </w:rPr>
      </w:pPr>
      <w:r w:rsidRPr="0054181E">
        <w:rPr>
          <w:rFonts w:ascii="Century Gothic" w:hAnsi="Century Gothic" w:cs="Arial"/>
          <w:b/>
          <w:sz w:val="22"/>
          <w:szCs w:val="22"/>
        </w:rPr>
        <w:t>SECRETARÍA DE MUJERES, ORIENTACIONES SEXUALES E IDENTIDADES DE GÉNERO RECHAZÓ ACTOS DE VIOLENCIA EN PASTO</w:t>
      </w:r>
    </w:p>
    <w:p w14:paraId="00219B54" w14:textId="02693B53" w:rsidR="00332AB4" w:rsidRPr="00332AB4" w:rsidRDefault="00F0469B" w:rsidP="00332AB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1A159361" wp14:editId="57493143">
            <wp:extent cx="5610225" cy="30384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 una menos1.jpg"/>
                    <pic:cNvPicPr/>
                  </pic:nvPicPr>
                  <pic:blipFill>
                    <a:blip r:embed="rId9">
                      <a:extLst>
                        <a:ext uri="{28A0092B-C50C-407E-A947-70E740481C1C}">
                          <a14:useLocalDpi xmlns:a14="http://schemas.microsoft.com/office/drawing/2010/main" val="0"/>
                        </a:ext>
                      </a:extLst>
                    </a:blip>
                    <a:stretch>
                      <a:fillRect/>
                    </a:stretch>
                  </pic:blipFill>
                  <pic:spPr>
                    <a:xfrm>
                      <a:off x="0" y="0"/>
                      <a:ext cx="5610225" cy="3038475"/>
                    </a:xfrm>
                    <a:prstGeom prst="rect">
                      <a:avLst/>
                    </a:prstGeom>
                  </pic:spPr>
                </pic:pic>
              </a:graphicData>
            </a:graphic>
          </wp:inline>
        </w:drawing>
      </w:r>
    </w:p>
    <w:p w14:paraId="071847C2" w14:textId="77777777" w:rsidR="00716DCB" w:rsidRDefault="00F27489"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332AB4" w:rsidRPr="00332AB4">
        <w:rPr>
          <w:rFonts w:ascii="Century Gothic" w:eastAsia="Calibri" w:hAnsi="Century Gothic" w:cs="Calibri"/>
          <w:sz w:val="22"/>
          <w:szCs w:val="22"/>
          <w:lang w:val="es-ES_tradnl" w:eastAsia="ar-SA"/>
        </w:rPr>
        <w:t>a Al</w:t>
      </w:r>
      <w:r>
        <w:rPr>
          <w:rFonts w:ascii="Century Gothic" w:eastAsia="Calibri" w:hAnsi="Century Gothic" w:cs="Calibri"/>
          <w:sz w:val="22"/>
          <w:szCs w:val="22"/>
          <w:lang w:val="es-ES_tradnl" w:eastAsia="ar-SA"/>
        </w:rPr>
        <w:t>caldía de Pasto</w:t>
      </w:r>
      <w:r w:rsidR="00332AB4" w:rsidRPr="00332AB4">
        <w:rPr>
          <w:rFonts w:ascii="Century Gothic" w:eastAsia="Calibri" w:hAnsi="Century Gothic" w:cs="Calibri"/>
          <w:sz w:val="22"/>
          <w:szCs w:val="22"/>
          <w:lang w:val="es-ES_tradnl" w:eastAsia="ar-SA"/>
        </w:rPr>
        <w:t>, por medio de la Mujeres, Orientaciones Sexuales e Identidades de Género de Pasto</w:t>
      </w:r>
      <w:r>
        <w:rPr>
          <w:rFonts w:ascii="Century Gothic" w:eastAsia="Calibri" w:hAnsi="Century Gothic" w:cs="Calibri"/>
          <w:sz w:val="22"/>
          <w:szCs w:val="22"/>
          <w:lang w:val="es-ES_tradnl" w:eastAsia="ar-SA"/>
        </w:rPr>
        <w:t xml:space="preserve">, acompañó a la familia </w:t>
      </w:r>
      <w:r w:rsidRPr="00332AB4">
        <w:rPr>
          <w:rFonts w:ascii="Century Gothic" w:eastAsia="Calibri" w:hAnsi="Century Gothic" w:cs="Calibri"/>
          <w:sz w:val="22"/>
          <w:szCs w:val="22"/>
          <w:lang w:val="es-ES_tradnl" w:eastAsia="ar-SA"/>
        </w:rPr>
        <w:t>de la señora Lucy del Socorro Chamorro Landázuri,</w:t>
      </w:r>
      <w:r>
        <w:rPr>
          <w:rFonts w:ascii="Century Gothic" w:eastAsia="Calibri" w:hAnsi="Century Gothic" w:cs="Calibri"/>
          <w:sz w:val="22"/>
          <w:szCs w:val="22"/>
          <w:lang w:val="es-ES_tradnl" w:eastAsia="ar-SA"/>
        </w:rPr>
        <w:t xml:space="preserve"> víctima de un nuevo caso de violencia contra la mujer, durante la audiencia de imputación de cargos al presunto responsable de este caso, que cobró la vida de esta señora que re</w:t>
      </w:r>
      <w:r w:rsidR="00716DCB">
        <w:rPr>
          <w:rFonts w:ascii="Century Gothic" w:eastAsia="Calibri" w:hAnsi="Century Gothic" w:cs="Calibri"/>
          <w:sz w:val="22"/>
          <w:szCs w:val="22"/>
          <w:lang w:val="es-ES_tradnl" w:eastAsia="ar-SA"/>
        </w:rPr>
        <w:t>sidía en el barrio El Recuerdo.</w:t>
      </w:r>
    </w:p>
    <w:p w14:paraId="2BB1A873" w14:textId="49858F3B" w:rsidR="00A74A34" w:rsidRPr="00332AB4" w:rsidRDefault="00332AB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La dependencia</w:t>
      </w:r>
      <w:r w:rsidR="00A74A34" w:rsidRPr="00332AB4">
        <w:rPr>
          <w:rFonts w:ascii="Century Gothic" w:eastAsia="Calibri" w:hAnsi="Century Gothic" w:cs="Calibri"/>
          <w:sz w:val="22"/>
          <w:szCs w:val="22"/>
          <w:lang w:val="es-ES_tradnl" w:eastAsia="ar-SA"/>
        </w:rPr>
        <w:t xml:space="preserve"> </w:t>
      </w:r>
      <w:r w:rsidR="00716DCB" w:rsidRPr="00332AB4">
        <w:rPr>
          <w:rFonts w:ascii="Century Gothic" w:eastAsia="Calibri" w:hAnsi="Century Gothic" w:cs="Calibri"/>
          <w:sz w:val="22"/>
          <w:szCs w:val="22"/>
          <w:lang w:val="es-ES_tradnl" w:eastAsia="ar-SA"/>
        </w:rPr>
        <w:t xml:space="preserve">rechazó este tipo de hechos </w:t>
      </w:r>
      <w:r w:rsidR="00716DCB">
        <w:rPr>
          <w:rFonts w:ascii="Century Gothic" w:eastAsia="Calibri" w:hAnsi="Century Gothic" w:cs="Calibri"/>
          <w:sz w:val="22"/>
          <w:szCs w:val="22"/>
          <w:lang w:val="es-ES_tradnl" w:eastAsia="ar-SA"/>
        </w:rPr>
        <w:t xml:space="preserve">e </w:t>
      </w:r>
      <w:r w:rsidRPr="00332AB4">
        <w:rPr>
          <w:rFonts w:ascii="Century Gothic" w:eastAsia="Calibri" w:hAnsi="Century Gothic" w:cs="Calibri"/>
          <w:sz w:val="22"/>
          <w:szCs w:val="22"/>
          <w:lang w:val="es-ES_tradnl" w:eastAsia="ar-SA"/>
        </w:rPr>
        <w:t xml:space="preserve">hizo un </w:t>
      </w:r>
      <w:r w:rsidR="00A74A34" w:rsidRPr="00332AB4">
        <w:rPr>
          <w:rFonts w:ascii="Century Gothic" w:eastAsia="Calibri" w:hAnsi="Century Gothic" w:cs="Calibri"/>
          <w:sz w:val="22"/>
          <w:szCs w:val="22"/>
          <w:lang w:val="es-ES_tradnl" w:eastAsia="ar-SA"/>
        </w:rPr>
        <w:t>llamado a l</w:t>
      </w:r>
      <w:r w:rsidRPr="00332AB4">
        <w:rPr>
          <w:rFonts w:ascii="Century Gothic" w:eastAsia="Calibri" w:hAnsi="Century Gothic" w:cs="Calibri"/>
          <w:sz w:val="22"/>
          <w:szCs w:val="22"/>
          <w:lang w:val="es-ES_tradnl" w:eastAsia="ar-SA"/>
        </w:rPr>
        <w:t>as entidades de</w:t>
      </w:r>
      <w:r w:rsidR="00A74A34" w:rsidRPr="00332AB4">
        <w:rPr>
          <w:rFonts w:ascii="Century Gothic" w:eastAsia="Calibri" w:hAnsi="Century Gothic" w:cs="Calibri"/>
          <w:sz w:val="22"/>
          <w:szCs w:val="22"/>
          <w:lang w:val="es-ES_tradnl" w:eastAsia="ar-SA"/>
        </w:rPr>
        <w:t xml:space="preserve"> </w:t>
      </w:r>
      <w:r w:rsidRPr="00332AB4">
        <w:rPr>
          <w:rFonts w:ascii="Century Gothic" w:eastAsia="Calibri" w:hAnsi="Century Gothic" w:cs="Calibri"/>
          <w:sz w:val="22"/>
          <w:szCs w:val="22"/>
          <w:lang w:val="es-ES_tradnl" w:eastAsia="ar-SA"/>
        </w:rPr>
        <w:t>J</w:t>
      </w:r>
      <w:r w:rsidR="00A74A34" w:rsidRPr="00332AB4">
        <w:rPr>
          <w:rFonts w:ascii="Century Gothic" w:eastAsia="Calibri" w:hAnsi="Century Gothic" w:cs="Calibri"/>
          <w:sz w:val="22"/>
          <w:szCs w:val="22"/>
          <w:lang w:val="es-ES_tradnl" w:eastAsia="ar-SA"/>
        </w:rPr>
        <w:t xml:space="preserve">usticia para que </w:t>
      </w:r>
      <w:r w:rsidRPr="00332AB4">
        <w:rPr>
          <w:rFonts w:ascii="Century Gothic" w:eastAsia="Calibri" w:hAnsi="Century Gothic" w:cs="Calibri"/>
          <w:sz w:val="22"/>
          <w:szCs w:val="22"/>
          <w:lang w:val="es-ES_tradnl" w:eastAsia="ar-SA"/>
        </w:rPr>
        <w:t>se</w:t>
      </w:r>
      <w:r w:rsidR="00A74A34" w:rsidRPr="00332AB4">
        <w:rPr>
          <w:rFonts w:ascii="Century Gothic" w:eastAsia="Calibri" w:hAnsi="Century Gothic" w:cs="Calibri"/>
          <w:sz w:val="22"/>
          <w:szCs w:val="22"/>
          <w:lang w:val="es-ES_tradnl" w:eastAsia="ar-SA"/>
        </w:rPr>
        <w:t xml:space="preserve"> </w:t>
      </w:r>
      <w:r w:rsidR="00716DCB">
        <w:rPr>
          <w:rFonts w:ascii="Century Gothic" w:eastAsia="Calibri" w:hAnsi="Century Gothic" w:cs="Calibri"/>
          <w:sz w:val="22"/>
          <w:szCs w:val="22"/>
          <w:lang w:val="es-ES_tradnl" w:eastAsia="ar-SA"/>
        </w:rPr>
        <w:t>impong</w:t>
      </w:r>
      <w:r w:rsidR="00A74A34" w:rsidRPr="00332AB4">
        <w:rPr>
          <w:rFonts w:ascii="Century Gothic" w:eastAsia="Calibri" w:hAnsi="Century Gothic" w:cs="Calibri"/>
          <w:sz w:val="22"/>
          <w:szCs w:val="22"/>
          <w:lang w:val="es-ES_tradnl" w:eastAsia="ar-SA"/>
        </w:rPr>
        <w:t>an los cargos de feminicidio al indiciado y no se vuelvan a presentar más hechos de Violencia Basados en Género – VBG</w:t>
      </w:r>
      <w:r w:rsidRPr="00332AB4">
        <w:rPr>
          <w:rFonts w:ascii="Century Gothic" w:eastAsia="Calibri" w:hAnsi="Century Gothic" w:cs="Calibri"/>
          <w:sz w:val="22"/>
          <w:szCs w:val="22"/>
          <w:lang w:val="es-ES_tradnl" w:eastAsia="ar-SA"/>
        </w:rPr>
        <w:t xml:space="preserve"> en el municipio.</w:t>
      </w:r>
    </w:p>
    <w:p w14:paraId="373CFB8B" w14:textId="030D1367" w:rsidR="00A74A34" w:rsidRPr="00332AB4" w:rsidRDefault="00332AB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“D</w:t>
      </w:r>
      <w:r w:rsidR="00A74A34" w:rsidRPr="00332AB4">
        <w:rPr>
          <w:rFonts w:ascii="Century Gothic" w:eastAsia="Calibri" w:hAnsi="Century Gothic" w:cs="Calibri"/>
          <w:sz w:val="22"/>
          <w:szCs w:val="22"/>
          <w:lang w:val="es-ES_tradnl" w:eastAsia="ar-SA"/>
        </w:rPr>
        <w:t xml:space="preserve">esde la Administración Municipal nos encontramos totalmente consternados de estos actos que afectan a la ciudadanía y en especial a las mujeres de Pasto. </w:t>
      </w:r>
      <w:r w:rsidRPr="00332AB4">
        <w:rPr>
          <w:rFonts w:ascii="Century Gothic" w:eastAsia="Calibri" w:hAnsi="Century Gothic" w:cs="Calibri"/>
          <w:sz w:val="22"/>
          <w:szCs w:val="22"/>
          <w:lang w:val="es-ES_tradnl" w:eastAsia="ar-SA"/>
        </w:rPr>
        <w:t>Destacamo</w:t>
      </w:r>
      <w:r w:rsidR="00A74A34" w:rsidRPr="00332AB4">
        <w:rPr>
          <w:rFonts w:ascii="Century Gothic" w:eastAsia="Calibri" w:hAnsi="Century Gothic" w:cs="Calibri"/>
          <w:sz w:val="22"/>
          <w:szCs w:val="22"/>
          <w:lang w:val="es-ES_tradnl" w:eastAsia="ar-SA"/>
        </w:rPr>
        <w:t xml:space="preserve">s el actuar de las autoridades policiales e investigativas que lograron la </w:t>
      </w:r>
      <w:r w:rsidRPr="00332AB4">
        <w:rPr>
          <w:rFonts w:ascii="Century Gothic" w:eastAsia="Calibri" w:hAnsi="Century Gothic" w:cs="Calibri"/>
          <w:sz w:val="22"/>
          <w:szCs w:val="22"/>
          <w:lang w:val="es-ES_tradnl" w:eastAsia="ar-SA"/>
        </w:rPr>
        <w:lastRenderedPageBreak/>
        <w:t xml:space="preserve">pronta </w:t>
      </w:r>
      <w:r w:rsidR="00A74A34" w:rsidRPr="00332AB4">
        <w:rPr>
          <w:rFonts w:ascii="Century Gothic" w:eastAsia="Calibri" w:hAnsi="Century Gothic" w:cs="Calibri"/>
          <w:sz w:val="22"/>
          <w:szCs w:val="22"/>
          <w:lang w:val="es-ES_tradnl" w:eastAsia="ar-SA"/>
        </w:rPr>
        <w:t>captura</w:t>
      </w:r>
      <w:r w:rsidRPr="00332AB4">
        <w:rPr>
          <w:rFonts w:ascii="Century Gothic" w:eastAsia="Calibri" w:hAnsi="Century Gothic" w:cs="Calibri"/>
          <w:sz w:val="22"/>
          <w:szCs w:val="22"/>
          <w:lang w:val="es-ES_tradnl" w:eastAsia="ar-SA"/>
        </w:rPr>
        <w:t xml:space="preserve"> </w:t>
      </w:r>
      <w:r w:rsidR="00A74A34" w:rsidRPr="00332AB4">
        <w:rPr>
          <w:rFonts w:ascii="Century Gothic" w:eastAsia="Calibri" w:hAnsi="Century Gothic" w:cs="Calibri"/>
          <w:sz w:val="22"/>
          <w:szCs w:val="22"/>
          <w:lang w:val="es-ES_tradnl" w:eastAsia="ar-SA"/>
        </w:rPr>
        <w:t>de</w:t>
      </w:r>
      <w:r w:rsidR="00716DCB">
        <w:rPr>
          <w:rFonts w:ascii="Century Gothic" w:eastAsia="Calibri" w:hAnsi="Century Gothic" w:cs="Calibri"/>
          <w:sz w:val="22"/>
          <w:szCs w:val="22"/>
          <w:lang w:val="es-ES_tradnl" w:eastAsia="ar-SA"/>
        </w:rPr>
        <w:t>l responsable</w:t>
      </w:r>
      <w:r w:rsidRPr="00332AB4">
        <w:rPr>
          <w:rFonts w:ascii="Century Gothic" w:eastAsia="Calibri" w:hAnsi="Century Gothic" w:cs="Calibri"/>
          <w:sz w:val="22"/>
          <w:szCs w:val="22"/>
          <w:lang w:val="es-ES_tradnl" w:eastAsia="ar-SA"/>
        </w:rPr>
        <w:t>. A</w:t>
      </w:r>
      <w:r w:rsidR="00A74A34" w:rsidRPr="00332AB4">
        <w:rPr>
          <w:rFonts w:ascii="Century Gothic" w:eastAsia="Calibri" w:hAnsi="Century Gothic" w:cs="Calibri"/>
          <w:sz w:val="22"/>
          <w:szCs w:val="22"/>
          <w:lang w:val="es-ES_tradnl" w:eastAsia="ar-SA"/>
        </w:rPr>
        <w:t>sí mismo</w:t>
      </w:r>
      <w:r w:rsidR="00716DCB">
        <w:rPr>
          <w:rFonts w:ascii="Century Gothic" w:eastAsia="Calibri" w:hAnsi="Century Gothic" w:cs="Calibri"/>
          <w:sz w:val="22"/>
          <w:szCs w:val="22"/>
          <w:lang w:val="es-ES_tradnl" w:eastAsia="ar-SA"/>
        </w:rPr>
        <w:t>,</w:t>
      </w:r>
      <w:r w:rsidR="00A74A34" w:rsidRPr="00332AB4">
        <w:rPr>
          <w:rFonts w:ascii="Century Gothic" w:eastAsia="Calibri" w:hAnsi="Century Gothic" w:cs="Calibri"/>
          <w:sz w:val="22"/>
          <w:szCs w:val="22"/>
          <w:lang w:val="es-ES_tradnl" w:eastAsia="ar-SA"/>
        </w:rPr>
        <w:t xml:space="preserve"> queremos pedir a los medios de comunicación, </w:t>
      </w:r>
      <w:r w:rsidR="00716DCB">
        <w:rPr>
          <w:rFonts w:ascii="Century Gothic" w:eastAsia="Calibri" w:hAnsi="Century Gothic" w:cs="Calibri"/>
          <w:sz w:val="22"/>
          <w:szCs w:val="22"/>
          <w:lang w:val="es-ES_tradnl" w:eastAsia="ar-SA"/>
        </w:rPr>
        <w:t>que cualquier búsqueda</w:t>
      </w:r>
      <w:r w:rsidRPr="00332AB4">
        <w:rPr>
          <w:rFonts w:ascii="Century Gothic" w:eastAsia="Calibri" w:hAnsi="Century Gothic" w:cs="Calibri"/>
          <w:sz w:val="22"/>
          <w:szCs w:val="22"/>
          <w:lang w:val="es-ES_tradnl" w:eastAsia="ar-SA"/>
        </w:rPr>
        <w:t xml:space="preserve"> de</w:t>
      </w:r>
      <w:r w:rsidR="00A74A34" w:rsidRPr="00332AB4">
        <w:rPr>
          <w:rFonts w:ascii="Century Gothic" w:eastAsia="Calibri" w:hAnsi="Century Gothic" w:cs="Calibri"/>
          <w:sz w:val="22"/>
          <w:szCs w:val="22"/>
          <w:lang w:val="es-ES_tradnl" w:eastAsia="ar-SA"/>
        </w:rPr>
        <w:t xml:space="preserve"> información se realice a través de la Secretaría de las Mujeres, Orientaciones Sexuales e Identidades de Género de la Alcaldía de Pasto, petición </w:t>
      </w:r>
      <w:r w:rsidRPr="00332AB4">
        <w:rPr>
          <w:rFonts w:ascii="Century Gothic" w:eastAsia="Calibri" w:hAnsi="Century Gothic" w:cs="Calibri"/>
          <w:sz w:val="22"/>
          <w:szCs w:val="22"/>
          <w:lang w:val="es-ES_tradnl" w:eastAsia="ar-SA"/>
        </w:rPr>
        <w:t xml:space="preserve">hecha </w:t>
      </w:r>
      <w:r w:rsidR="00A74A34" w:rsidRPr="00332AB4">
        <w:rPr>
          <w:rFonts w:ascii="Century Gothic" w:eastAsia="Calibri" w:hAnsi="Century Gothic" w:cs="Calibri"/>
          <w:sz w:val="22"/>
          <w:szCs w:val="22"/>
          <w:lang w:val="es-ES_tradnl" w:eastAsia="ar-SA"/>
        </w:rPr>
        <w:t>por parte de la familia de la víctima, a quienes estamos realizando acompañamiento sicosocial”</w:t>
      </w:r>
      <w:r w:rsidR="0050460B">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indicó la secretaria de Mujeres, Orientaciones Sexuales e Identidades de Género de la Alcaldía de Pasto</w:t>
      </w:r>
      <w:r w:rsidR="00716DCB">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Ingrid </w:t>
      </w:r>
      <w:proofErr w:type="spellStart"/>
      <w:r w:rsidRPr="00332AB4">
        <w:rPr>
          <w:rFonts w:ascii="Century Gothic" w:eastAsia="Calibri" w:hAnsi="Century Gothic" w:cs="Calibri"/>
          <w:sz w:val="22"/>
          <w:szCs w:val="22"/>
          <w:lang w:val="es-ES_tradnl" w:eastAsia="ar-SA"/>
        </w:rPr>
        <w:t>Legarda</w:t>
      </w:r>
      <w:proofErr w:type="spellEnd"/>
      <w:r w:rsidRPr="00332AB4">
        <w:rPr>
          <w:rFonts w:ascii="Century Gothic" w:eastAsia="Calibri" w:hAnsi="Century Gothic" w:cs="Calibri"/>
          <w:sz w:val="22"/>
          <w:szCs w:val="22"/>
          <w:lang w:val="es-ES_tradnl" w:eastAsia="ar-SA"/>
        </w:rPr>
        <w:t xml:space="preserve"> Martínez.</w:t>
      </w:r>
    </w:p>
    <w:p w14:paraId="1DDE8EFD" w14:textId="44BD9BFB" w:rsidR="00A74A34" w:rsidRPr="00332AB4" w:rsidRDefault="00A74A3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 xml:space="preserve">El </w:t>
      </w:r>
      <w:r w:rsidR="00332AB4" w:rsidRPr="00332AB4">
        <w:rPr>
          <w:rFonts w:ascii="Century Gothic" w:eastAsia="Calibri" w:hAnsi="Century Gothic" w:cs="Calibri"/>
          <w:sz w:val="22"/>
          <w:szCs w:val="22"/>
          <w:lang w:val="es-ES_tradnl" w:eastAsia="ar-SA"/>
        </w:rPr>
        <w:t>comandante</w:t>
      </w:r>
      <w:r w:rsidRPr="00332AB4">
        <w:rPr>
          <w:rFonts w:ascii="Century Gothic" w:eastAsia="Calibri" w:hAnsi="Century Gothic" w:cs="Calibri"/>
          <w:sz w:val="22"/>
          <w:szCs w:val="22"/>
          <w:lang w:val="es-ES_tradnl" w:eastAsia="ar-SA"/>
        </w:rPr>
        <w:t xml:space="preserve"> operativo de la Policía Metropolitana, Teniente Coronel Freddy Ferney Pérez, expresó que, la captura se realiz</w:t>
      </w:r>
      <w:r w:rsidR="00332AB4" w:rsidRPr="00332AB4">
        <w:rPr>
          <w:rFonts w:ascii="Century Gothic" w:eastAsia="Calibri" w:hAnsi="Century Gothic" w:cs="Calibri"/>
          <w:sz w:val="22"/>
          <w:szCs w:val="22"/>
          <w:lang w:val="es-ES_tradnl" w:eastAsia="ar-SA"/>
        </w:rPr>
        <w:t>ó por medio de</w:t>
      </w:r>
      <w:r w:rsidRPr="00332AB4">
        <w:rPr>
          <w:rFonts w:ascii="Century Gothic" w:eastAsia="Calibri" w:hAnsi="Century Gothic" w:cs="Calibri"/>
          <w:sz w:val="22"/>
          <w:szCs w:val="22"/>
          <w:lang w:val="es-ES_tradnl" w:eastAsia="ar-SA"/>
        </w:rPr>
        <w:t xml:space="preserve"> la ayuda ciudadana</w:t>
      </w:r>
      <w:r w:rsidR="00332AB4" w:rsidRPr="00332AB4">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w:t>
      </w:r>
      <w:r w:rsidR="00332AB4" w:rsidRPr="00332AB4">
        <w:rPr>
          <w:rFonts w:ascii="Century Gothic" w:eastAsia="Calibri" w:hAnsi="Century Gothic" w:cs="Calibri"/>
          <w:sz w:val="22"/>
          <w:szCs w:val="22"/>
          <w:lang w:val="es-ES_tradnl" w:eastAsia="ar-SA"/>
        </w:rPr>
        <w:t>El agresor se identificaba como</w:t>
      </w:r>
      <w:r w:rsidRPr="00332AB4">
        <w:rPr>
          <w:rFonts w:ascii="Century Gothic" w:eastAsia="Calibri" w:hAnsi="Century Gothic" w:cs="Calibri"/>
          <w:sz w:val="22"/>
          <w:szCs w:val="22"/>
          <w:lang w:val="es-ES_tradnl" w:eastAsia="ar-SA"/>
        </w:rPr>
        <w:t xml:space="preserve"> funcionario de </w:t>
      </w:r>
      <w:r w:rsidR="00332AB4" w:rsidRPr="00332AB4">
        <w:rPr>
          <w:rFonts w:ascii="Century Gothic" w:eastAsia="Calibri" w:hAnsi="Century Gothic" w:cs="Calibri"/>
          <w:sz w:val="22"/>
          <w:szCs w:val="22"/>
          <w:lang w:val="es-ES_tradnl" w:eastAsia="ar-SA"/>
        </w:rPr>
        <w:t>una entidad pública</w:t>
      </w:r>
      <w:r w:rsidRPr="00332AB4">
        <w:rPr>
          <w:rFonts w:ascii="Century Gothic" w:eastAsia="Calibri" w:hAnsi="Century Gothic" w:cs="Calibri"/>
          <w:sz w:val="22"/>
          <w:szCs w:val="22"/>
          <w:lang w:val="es-ES_tradnl" w:eastAsia="ar-SA"/>
        </w:rPr>
        <w:t>, llega</w:t>
      </w:r>
      <w:r w:rsidR="00332AB4" w:rsidRPr="00332AB4">
        <w:rPr>
          <w:rFonts w:ascii="Century Gothic" w:eastAsia="Calibri" w:hAnsi="Century Gothic" w:cs="Calibri"/>
          <w:sz w:val="22"/>
          <w:szCs w:val="22"/>
          <w:lang w:val="es-ES_tradnl" w:eastAsia="ar-SA"/>
        </w:rPr>
        <w:t>ba</w:t>
      </w:r>
      <w:r w:rsidRPr="00332AB4">
        <w:rPr>
          <w:rFonts w:ascii="Century Gothic" w:eastAsia="Calibri" w:hAnsi="Century Gothic" w:cs="Calibri"/>
          <w:sz w:val="22"/>
          <w:szCs w:val="22"/>
          <w:lang w:val="es-ES_tradnl" w:eastAsia="ar-SA"/>
        </w:rPr>
        <w:t xml:space="preserve"> a las casas</w:t>
      </w:r>
      <w:r w:rsidR="00332AB4" w:rsidRPr="00332AB4">
        <w:rPr>
          <w:rFonts w:ascii="Century Gothic" w:eastAsia="Calibri" w:hAnsi="Century Gothic" w:cs="Calibri"/>
          <w:sz w:val="22"/>
          <w:szCs w:val="22"/>
          <w:lang w:val="es-ES_tradnl" w:eastAsia="ar-SA"/>
        </w:rPr>
        <w:t xml:space="preserve"> e</w:t>
      </w:r>
      <w:r w:rsidRPr="00332AB4">
        <w:rPr>
          <w:rFonts w:ascii="Century Gothic" w:eastAsia="Calibri" w:hAnsi="Century Gothic" w:cs="Calibri"/>
          <w:sz w:val="22"/>
          <w:szCs w:val="22"/>
          <w:lang w:val="es-ES_tradnl" w:eastAsia="ar-SA"/>
        </w:rPr>
        <w:t xml:space="preserve"> intimida</w:t>
      </w:r>
      <w:r w:rsidR="00332AB4" w:rsidRPr="00332AB4">
        <w:rPr>
          <w:rFonts w:ascii="Century Gothic" w:eastAsia="Calibri" w:hAnsi="Century Gothic" w:cs="Calibri"/>
          <w:sz w:val="22"/>
          <w:szCs w:val="22"/>
          <w:lang w:val="es-ES_tradnl" w:eastAsia="ar-SA"/>
        </w:rPr>
        <w:t xml:space="preserve">ba </w:t>
      </w:r>
      <w:r w:rsidRPr="00332AB4">
        <w:rPr>
          <w:rFonts w:ascii="Century Gothic" w:eastAsia="Calibri" w:hAnsi="Century Gothic" w:cs="Calibri"/>
          <w:sz w:val="22"/>
          <w:szCs w:val="22"/>
          <w:lang w:val="es-ES_tradnl" w:eastAsia="ar-SA"/>
        </w:rPr>
        <w:t xml:space="preserve">con arma de fuego a las víctimas para luego proceder a hurtarlas y </w:t>
      </w:r>
      <w:r w:rsidR="00332AB4" w:rsidRPr="00332AB4">
        <w:rPr>
          <w:rFonts w:ascii="Century Gothic" w:eastAsia="Calibri" w:hAnsi="Century Gothic" w:cs="Calibri"/>
          <w:sz w:val="22"/>
          <w:szCs w:val="22"/>
          <w:lang w:val="es-ES_tradnl" w:eastAsia="ar-SA"/>
        </w:rPr>
        <w:t>a</w:t>
      </w:r>
      <w:r w:rsidRPr="00332AB4">
        <w:rPr>
          <w:rFonts w:ascii="Century Gothic" w:eastAsia="Calibri" w:hAnsi="Century Gothic" w:cs="Calibri"/>
          <w:sz w:val="22"/>
          <w:szCs w:val="22"/>
          <w:lang w:val="es-ES_tradnl" w:eastAsia="ar-SA"/>
        </w:rPr>
        <w:t xml:space="preserve"> </w:t>
      </w:r>
      <w:r w:rsidR="00332AB4" w:rsidRPr="00332AB4">
        <w:rPr>
          <w:rFonts w:ascii="Century Gothic" w:eastAsia="Calibri" w:hAnsi="Century Gothic" w:cs="Calibri"/>
          <w:sz w:val="22"/>
          <w:szCs w:val="22"/>
          <w:lang w:val="es-ES_tradnl" w:eastAsia="ar-SA"/>
        </w:rPr>
        <w:t>violarlas</w:t>
      </w:r>
      <w:r w:rsidRPr="00332AB4">
        <w:rPr>
          <w:rFonts w:ascii="Century Gothic" w:eastAsia="Calibri" w:hAnsi="Century Gothic" w:cs="Calibri"/>
          <w:sz w:val="22"/>
          <w:szCs w:val="22"/>
          <w:lang w:val="es-ES_tradnl" w:eastAsia="ar-SA"/>
        </w:rPr>
        <w:t>”</w:t>
      </w:r>
      <w:r w:rsidR="00332AB4" w:rsidRPr="00332AB4">
        <w:rPr>
          <w:rFonts w:ascii="Century Gothic" w:eastAsia="Calibri" w:hAnsi="Century Gothic" w:cs="Calibri"/>
          <w:sz w:val="22"/>
          <w:szCs w:val="22"/>
          <w:lang w:val="es-ES_tradnl" w:eastAsia="ar-SA"/>
        </w:rPr>
        <w:t>, indicó el oficial.</w:t>
      </w:r>
    </w:p>
    <w:p w14:paraId="7E2039D4" w14:textId="41E062F6" w:rsidR="00A74A34" w:rsidRPr="001D58F0" w:rsidRDefault="00A74A3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El director seccional de Fiscalías en Nariño, Nelson Andrés Escobar indicó que, el ciudadano capturado ya se encuentra con una medida de aseguramiento</w:t>
      </w:r>
      <w:r w:rsidRPr="001D58F0">
        <w:rPr>
          <w:rFonts w:ascii="Century Gothic" w:eastAsia="Calibri" w:hAnsi="Century Gothic" w:cs="Calibri"/>
          <w:sz w:val="22"/>
          <w:szCs w:val="22"/>
          <w:lang w:val="es-ES_tradnl" w:eastAsia="ar-SA"/>
        </w:rPr>
        <w:t xml:space="preserve"> intramural, imputado</w:t>
      </w:r>
      <w:r w:rsidR="00332AB4" w:rsidRPr="001D58F0">
        <w:rPr>
          <w:rFonts w:ascii="Century Gothic" w:eastAsia="Calibri" w:hAnsi="Century Gothic" w:cs="Calibri"/>
          <w:sz w:val="22"/>
          <w:szCs w:val="22"/>
          <w:lang w:val="es-ES_tradnl" w:eastAsia="ar-SA"/>
        </w:rPr>
        <w:t xml:space="preserve"> </w:t>
      </w:r>
      <w:r w:rsidRPr="001D58F0">
        <w:rPr>
          <w:rFonts w:ascii="Century Gothic" w:eastAsia="Calibri" w:hAnsi="Century Gothic" w:cs="Calibri"/>
          <w:sz w:val="22"/>
          <w:szCs w:val="22"/>
          <w:lang w:val="es-ES_tradnl" w:eastAsia="ar-SA"/>
        </w:rPr>
        <w:t>por los delitos de homicidio, hurto, acceso carnal agravad</w:t>
      </w:r>
      <w:r w:rsidR="00332AB4" w:rsidRPr="001D58F0">
        <w:rPr>
          <w:rFonts w:ascii="Century Gothic" w:eastAsia="Calibri" w:hAnsi="Century Gothic" w:cs="Calibri"/>
          <w:sz w:val="22"/>
          <w:szCs w:val="22"/>
          <w:lang w:val="es-ES_tradnl" w:eastAsia="ar-SA"/>
        </w:rPr>
        <w:t>o.</w:t>
      </w:r>
    </w:p>
    <w:p w14:paraId="0FD203B7" w14:textId="37735FF9" w:rsidR="00332AB4" w:rsidRPr="0050460B" w:rsidRDefault="00332AB4" w:rsidP="0050460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0460B">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14:paraId="746327C2" w14:textId="179DAC45" w:rsidR="003A2C68" w:rsidRDefault="00332AB4" w:rsidP="0054181E">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43C315BF" w14:textId="77777777" w:rsidR="000D17EF" w:rsidRDefault="000D17EF" w:rsidP="0054181E">
      <w:pPr>
        <w:shd w:val="clear" w:color="auto" w:fill="FFFFFF"/>
        <w:spacing w:after="120" w:line="240" w:lineRule="auto"/>
        <w:jc w:val="center"/>
        <w:rPr>
          <w:rFonts w:ascii="Century Gothic" w:eastAsia="Calibri" w:hAnsi="Century Gothic" w:cs="Tahoma"/>
          <w:bCs/>
          <w:i/>
          <w:color w:val="222222"/>
          <w:sz w:val="22"/>
          <w:szCs w:val="22"/>
          <w:lang w:eastAsia="ar-SA"/>
        </w:rPr>
      </w:pPr>
    </w:p>
    <w:p w14:paraId="474CF0B8" w14:textId="77777777" w:rsidR="000D17EF" w:rsidRPr="000D17EF" w:rsidRDefault="000D17EF" w:rsidP="007372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D17EF">
        <w:rPr>
          <w:rFonts w:ascii="Century Gothic" w:eastAsia="Calibri" w:hAnsi="Century Gothic" w:cs="Calibri"/>
          <w:b/>
          <w:sz w:val="22"/>
          <w:szCs w:val="22"/>
          <w:lang w:val="es-ES_tradnl" w:eastAsia="ar-SA"/>
        </w:rPr>
        <w:t>MAS DE 2.000 PERSONAS PARTICIPARON EN LA APERTURA DE LA VÍA ACTIVA Y SALUDABLE 2019</w:t>
      </w:r>
    </w:p>
    <w:p w14:paraId="6DBBA5F9" w14:textId="58DF77A5" w:rsidR="000D17EF" w:rsidRPr="000D17EF" w:rsidRDefault="007372EE" w:rsidP="007372E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0FFDD2AE" wp14:editId="2268572B">
            <wp:extent cx="5613400" cy="3749040"/>
            <wp:effectExtent l="0" t="0" r="635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ruta.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749040"/>
                    </a:xfrm>
                    <a:prstGeom prst="rect">
                      <a:avLst/>
                    </a:prstGeom>
                  </pic:spPr>
                </pic:pic>
              </a:graphicData>
            </a:graphic>
          </wp:inline>
        </w:drawing>
      </w:r>
    </w:p>
    <w:p w14:paraId="1BF1F2B7"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lastRenderedPageBreak/>
        <w:t xml:space="preserve">Con una numerosa asistencia de los habitantes de la capital nariñense, el Instituto Pasto Deporte y la Alcaldía de Pasto con el apoyo de la Secretaría de Tránsito y Transporte y la Policía Nacional, dieron apertura oficial esta mañana a la </w:t>
      </w:r>
      <w:proofErr w:type="spellStart"/>
      <w:r w:rsidRPr="000D17EF">
        <w:rPr>
          <w:rFonts w:ascii="Century Gothic" w:eastAsia="Calibri" w:hAnsi="Century Gothic" w:cs="Calibri"/>
          <w:sz w:val="22"/>
          <w:szCs w:val="22"/>
          <w:lang w:val="es-ES_tradnl" w:eastAsia="ar-SA"/>
        </w:rPr>
        <w:t>Ciclovía</w:t>
      </w:r>
      <w:proofErr w:type="spellEnd"/>
      <w:r w:rsidRPr="000D17EF">
        <w:rPr>
          <w:rFonts w:ascii="Century Gothic" w:eastAsia="Calibri" w:hAnsi="Century Gothic" w:cs="Calibri"/>
          <w:sz w:val="22"/>
          <w:szCs w:val="22"/>
          <w:lang w:val="es-ES_tradnl" w:eastAsia="ar-SA"/>
        </w:rPr>
        <w:t xml:space="preserve"> Dominical en el presente año.</w:t>
      </w:r>
    </w:p>
    <w:p w14:paraId="55726A3B"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La jornada comenzó muy temprano con el recorrido de 4.9 kilómetros que inició en la Plaza del Carnaval y que recorrió las principales calles de Pasto de sur a norte y en sentido contrario. En la Vía Activa y Saludable estuvieron presentes familias enteras integradas por niñas, niños, jóvenes, adultos y personas mayores, quienes disfrutaron con mucha alegría del trazado en bicicleta, patines, trotando, caminando y en silla de ruedas.  </w:t>
      </w:r>
    </w:p>
    <w:p w14:paraId="4A6AA6B6"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Así mismo y con la asistencia de aproximadamente 500 personas que llegaron de diferentes sectores del Municipio, el Programa de Hábitos y Estilos de Vida Saludable Zarandéate Pasto desarrolló con su grupo de monitores una sesión de Actividad Física en la Plaza del Carnaval.</w:t>
      </w:r>
    </w:p>
    <w:p w14:paraId="78D8BAED" w14:textId="788A7752" w:rsidR="000D17EF"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 xml:space="preserve">La Administración Municipal y su Ente Deportivo Local, a través de su Programa de Vías Activas y Saludables, agradecen a todos los ciudadanos que participaron hoy en la </w:t>
      </w:r>
      <w:proofErr w:type="spellStart"/>
      <w:r w:rsidRPr="000D17EF">
        <w:rPr>
          <w:rFonts w:ascii="Century Gothic" w:eastAsia="Calibri" w:hAnsi="Century Gothic" w:cs="Calibri"/>
          <w:sz w:val="22"/>
          <w:szCs w:val="22"/>
          <w:lang w:val="es-ES_tradnl" w:eastAsia="ar-SA"/>
        </w:rPr>
        <w:t>Ciclovía</w:t>
      </w:r>
      <w:proofErr w:type="spellEnd"/>
      <w:r w:rsidRPr="000D17EF">
        <w:rPr>
          <w:rFonts w:ascii="Century Gothic" w:eastAsia="Calibri" w:hAnsi="Century Gothic" w:cs="Calibri"/>
          <w:sz w:val="22"/>
          <w:szCs w:val="22"/>
          <w:lang w:val="es-ES_tradnl" w:eastAsia="ar-SA"/>
        </w:rPr>
        <w:t xml:space="preserve"> Dominical y los invitan a seguir aprovechando este espacio que permite la práctica del Deporte, la integración familiar y el uso adecuado del tiempo libre.</w:t>
      </w:r>
    </w:p>
    <w:p w14:paraId="771EA8A8" w14:textId="77777777" w:rsidR="00C13188" w:rsidRPr="00041DA5" w:rsidRDefault="00C13188" w:rsidP="00C13188">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r>
        <w:rPr>
          <w:rFonts w:cs="Tahoma"/>
          <w:b/>
          <w:sz w:val="18"/>
          <w:szCs w:val="18"/>
        </w:rPr>
        <w:t xml:space="preserve"> </w:t>
      </w:r>
    </w:p>
    <w:p w14:paraId="24604355" w14:textId="7CAB4559" w:rsidR="0054181E" w:rsidRDefault="00C13188" w:rsidP="00C13188">
      <w:pPr>
        <w:pStyle w:val="NormalWeb"/>
        <w:shd w:val="clear" w:color="auto" w:fill="FFFFFF"/>
        <w:spacing w:before="0" w:beforeAutospacing="0" w:after="90" w:afterAutospacing="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5190625D" w14:textId="77777777" w:rsidR="00C13188" w:rsidRPr="00C13188" w:rsidRDefault="00C13188" w:rsidP="00C13188">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14:paraId="031E8D73" w14:textId="5DBA713A" w:rsidR="00B2234D" w:rsidRDefault="0050460B" w:rsidP="008E6D05">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t>LA ALCADÍA DE PASTO CONVOCA</w:t>
      </w:r>
      <w:r w:rsidR="00FD2461">
        <w:rPr>
          <w:rFonts w:ascii="Century Gothic" w:hAnsi="Century Gothic" w:cs="Arial"/>
          <w:b/>
          <w:sz w:val="22"/>
          <w:szCs w:val="22"/>
        </w:rPr>
        <w:t xml:space="preserve"> A LÍDERES COMUNITARIOS A UNIRSE EN ESTREGIA DE SEGURIDAD CODEPAZ</w:t>
      </w:r>
    </w:p>
    <w:p w14:paraId="372DBB5F" w14:textId="10F3247D" w:rsidR="00271894" w:rsidRDefault="00271894" w:rsidP="008E6D05">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5ACB7BFE" wp14:editId="273351A7">
            <wp:extent cx="3604960" cy="26185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DEPAZ.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25515" cy="2633438"/>
                    </a:xfrm>
                    <a:prstGeom prst="rect">
                      <a:avLst/>
                    </a:prstGeom>
                  </pic:spPr>
                </pic:pic>
              </a:graphicData>
            </a:graphic>
          </wp:inline>
        </w:drawing>
      </w:r>
    </w:p>
    <w:p w14:paraId="7C097E2A" w14:textId="18D77104" w:rsid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La Alcaldía de Pasto a través de la Secretaría de Gobierno, </w:t>
      </w:r>
      <w:r>
        <w:rPr>
          <w:rFonts w:ascii="Century Gothic" w:eastAsia="Calibri" w:hAnsi="Century Gothic" w:cs="Calibri"/>
          <w:sz w:val="22"/>
          <w:szCs w:val="22"/>
          <w:lang w:val="es-ES_tradnl" w:eastAsia="ar-SA"/>
        </w:rPr>
        <w:t>implementa en diferentes sectores del municipio la</w:t>
      </w:r>
      <w:r w:rsidRPr="00B2234D">
        <w:rPr>
          <w:rFonts w:ascii="Century Gothic" w:eastAsia="Calibri" w:hAnsi="Century Gothic" w:cs="Calibri"/>
          <w:sz w:val="22"/>
          <w:szCs w:val="22"/>
          <w:lang w:val="es-ES_tradnl" w:eastAsia="ar-SA"/>
        </w:rPr>
        <w:t xml:space="preserve"> estrategia de participación para la seguridad y convivencia ciudadana CODEPAZ, </w:t>
      </w:r>
      <w:r w:rsidR="00274946">
        <w:rPr>
          <w:rFonts w:ascii="Century Gothic" w:eastAsia="Calibri" w:hAnsi="Century Gothic" w:cs="Calibri"/>
          <w:sz w:val="22"/>
          <w:szCs w:val="22"/>
          <w:lang w:val="es-ES_tradnl" w:eastAsia="ar-SA"/>
        </w:rPr>
        <w:t xml:space="preserve">iniciativa que busca </w:t>
      </w:r>
      <w:r w:rsidRPr="00B2234D">
        <w:rPr>
          <w:rFonts w:ascii="Century Gothic" w:eastAsia="Calibri" w:hAnsi="Century Gothic" w:cs="Calibri"/>
          <w:sz w:val="22"/>
          <w:szCs w:val="22"/>
          <w:lang w:val="es-ES_tradnl" w:eastAsia="ar-SA"/>
        </w:rPr>
        <w:t xml:space="preserve">promover acciones de </w:t>
      </w:r>
      <w:r w:rsidRPr="00B2234D">
        <w:rPr>
          <w:rFonts w:ascii="Century Gothic" w:eastAsia="Calibri" w:hAnsi="Century Gothic" w:cs="Calibri"/>
          <w:sz w:val="22"/>
          <w:szCs w:val="22"/>
          <w:lang w:val="es-ES_tradnl" w:eastAsia="ar-SA"/>
        </w:rPr>
        <w:lastRenderedPageBreak/>
        <w:t>participación comunitaria a través de la conformación de comités de paz y convivencia</w:t>
      </w:r>
      <w:r w:rsidR="00274946">
        <w:rPr>
          <w:rFonts w:ascii="Century Gothic" w:eastAsia="Calibri" w:hAnsi="Century Gothic" w:cs="Calibri"/>
          <w:sz w:val="22"/>
          <w:szCs w:val="22"/>
          <w:lang w:val="es-ES_tradnl" w:eastAsia="ar-SA"/>
        </w:rPr>
        <w:t xml:space="preserve">, en donde se realiza la </w:t>
      </w:r>
      <w:r w:rsidRPr="00B2234D">
        <w:rPr>
          <w:rFonts w:ascii="Century Gothic" w:eastAsia="Calibri" w:hAnsi="Century Gothic" w:cs="Calibri"/>
          <w:sz w:val="22"/>
          <w:szCs w:val="22"/>
          <w:lang w:val="es-ES_tradnl" w:eastAsia="ar-SA"/>
        </w:rPr>
        <w:t>instalación de alarmas comunitarias como medios que permitan fortalecer la seguridad</w:t>
      </w:r>
      <w:r w:rsidR="00274946">
        <w:rPr>
          <w:rFonts w:ascii="Century Gothic" w:eastAsia="Calibri" w:hAnsi="Century Gothic" w:cs="Calibri"/>
          <w:sz w:val="22"/>
          <w:szCs w:val="22"/>
          <w:lang w:val="es-ES_tradnl" w:eastAsia="ar-SA"/>
        </w:rPr>
        <w:t>.</w:t>
      </w:r>
    </w:p>
    <w:p w14:paraId="4813CDBE" w14:textId="6346B705"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La contratista de la Subsecretaría de Convivencia y Derechos Humanos </w:t>
      </w:r>
      <w:r w:rsidR="00274946">
        <w:rPr>
          <w:rFonts w:ascii="Century Gothic" w:eastAsia="Calibri" w:hAnsi="Century Gothic" w:cs="Calibri"/>
          <w:sz w:val="22"/>
          <w:szCs w:val="22"/>
          <w:lang w:val="es-ES_tradnl" w:eastAsia="ar-SA"/>
        </w:rPr>
        <w:t xml:space="preserve">y encargada de liderar la estrategia, Diana Valencia </w:t>
      </w:r>
      <w:r w:rsidRPr="00B2234D">
        <w:rPr>
          <w:rFonts w:ascii="Century Gothic" w:eastAsia="Calibri" w:hAnsi="Century Gothic" w:cs="Calibri"/>
          <w:sz w:val="22"/>
          <w:szCs w:val="22"/>
          <w:lang w:val="es-ES_tradnl" w:eastAsia="ar-SA"/>
        </w:rPr>
        <w:t xml:space="preserve">manifestó que desde la Secretaría de Gobierno se trabaja articuladamente con la Policía Metropolitana para </w:t>
      </w:r>
      <w:r w:rsidR="00274946">
        <w:rPr>
          <w:rFonts w:ascii="Century Gothic" w:eastAsia="Calibri" w:hAnsi="Century Gothic" w:cs="Calibri"/>
          <w:sz w:val="22"/>
          <w:szCs w:val="22"/>
          <w:lang w:val="es-ES_tradnl" w:eastAsia="ar-SA"/>
        </w:rPr>
        <w:t xml:space="preserve">fortalecer la </w:t>
      </w:r>
      <w:proofErr w:type="spellStart"/>
      <w:r w:rsidR="00274946">
        <w:rPr>
          <w:rFonts w:ascii="Century Gothic" w:eastAsia="Calibri" w:hAnsi="Century Gothic" w:cs="Calibri"/>
          <w:sz w:val="22"/>
          <w:szCs w:val="22"/>
          <w:lang w:val="es-ES_tradnl" w:eastAsia="ar-SA"/>
        </w:rPr>
        <w:t>iniciativa</w:t>
      </w:r>
      <w:proofErr w:type="gramStart"/>
      <w:r w:rsidR="00274946">
        <w:rPr>
          <w:rFonts w:ascii="Century Gothic" w:eastAsia="Calibri" w:hAnsi="Century Gothic" w:cs="Calibri"/>
          <w:sz w:val="22"/>
          <w:szCs w:val="22"/>
          <w:lang w:val="es-ES_tradnl" w:eastAsia="ar-SA"/>
        </w:rPr>
        <w:t>.</w:t>
      </w:r>
      <w:r w:rsidRPr="00B2234D">
        <w:rPr>
          <w:rFonts w:ascii="Century Gothic" w:eastAsia="Calibri" w:hAnsi="Century Gothic" w:cs="Calibri"/>
          <w:sz w:val="22"/>
          <w:szCs w:val="22"/>
          <w:lang w:val="es-ES_tradnl" w:eastAsia="ar-SA"/>
        </w:rPr>
        <w:t>“</w:t>
      </w:r>
      <w:proofErr w:type="gramEnd"/>
      <w:r w:rsidR="00274946">
        <w:rPr>
          <w:rFonts w:ascii="Century Gothic" w:eastAsia="Calibri" w:hAnsi="Century Gothic" w:cs="Calibri"/>
          <w:sz w:val="22"/>
          <w:szCs w:val="22"/>
          <w:lang w:val="es-ES_tradnl" w:eastAsia="ar-SA"/>
        </w:rPr>
        <w:t>T</w:t>
      </w:r>
      <w:r w:rsidRPr="00B2234D">
        <w:rPr>
          <w:rFonts w:ascii="Century Gothic" w:eastAsia="Calibri" w:hAnsi="Century Gothic" w:cs="Calibri"/>
          <w:sz w:val="22"/>
          <w:szCs w:val="22"/>
          <w:lang w:val="es-ES_tradnl" w:eastAsia="ar-SA"/>
        </w:rPr>
        <w:t>rabajamos</w:t>
      </w:r>
      <w:proofErr w:type="spellEnd"/>
      <w:r w:rsidRPr="00B2234D">
        <w:rPr>
          <w:rFonts w:ascii="Century Gothic" w:eastAsia="Calibri" w:hAnsi="Century Gothic" w:cs="Calibri"/>
          <w:sz w:val="22"/>
          <w:szCs w:val="22"/>
          <w:lang w:val="es-ES_tradnl" w:eastAsia="ar-SA"/>
        </w:rPr>
        <w:t xml:space="preserve"> en conjunto, en la creación de los comités de paz o frentes de seguridad donde entregamos unas alarmas comunitarias como medio de prevención para el barrio que lo solicita</w:t>
      </w:r>
      <w:r w:rsidR="00274946">
        <w:rPr>
          <w:rFonts w:ascii="Century Gothic" w:eastAsia="Calibri" w:hAnsi="Century Gothic" w:cs="Calibri"/>
          <w:sz w:val="22"/>
          <w:szCs w:val="22"/>
          <w:lang w:val="es-ES_tradnl" w:eastAsia="ar-SA"/>
        </w:rPr>
        <w:t>.</w:t>
      </w:r>
      <w:r w:rsidRPr="00B2234D">
        <w:rPr>
          <w:rFonts w:ascii="Century Gothic" w:eastAsia="Calibri" w:hAnsi="Century Gothic" w:cs="Calibri"/>
          <w:sz w:val="22"/>
          <w:szCs w:val="22"/>
          <w:lang w:val="es-ES_tradnl" w:eastAsia="ar-SA"/>
        </w:rPr>
        <w:t xml:space="preserve"> </w:t>
      </w:r>
      <w:r w:rsidR="00274946">
        <w:rPr>
          <w:rFonts w:ascii="Century Gothic" w:eastAsia="Calibri" w:hAnsi="Century Gothic" w:cs="Calibri"/>
          <w:sz w:val="22"/>
          <w:szCs w:val="22"/>
          <w:lang w:val="es-ES_tradnl" w:eastAsia="ar-SA"/>
        </w:rPr>
        <w:t>E</w:t>
      </w:r>
      <w:r w:rsidRPr="00B2234D">
        <w:rPr>
          <w:rFonts w:ascii="Century Gothic" w:eastAsia="Calibri" w:hAnsi="Century Gothic" w:cs="Calibri"/>
          <w:sz w:val="22"/>
          <w:szCs w:val="22"/>
          <w:lang w:val="es-ES_tradnl" w:eastAsia="ar-SA"/>
        </w:rPr>
        <w:t>n el año 2018 tuvimos la oportunidad de entregar 78 alarmas y en lo que lleva corrido del año 2019 hemos entregado 30 alarmas” recalcó</w:t>
      </w:r>
      <w:r w:rsidR="00274946">
        <w:rPr>
          <w:rFonts w:ascii="Century Gothic" w:eastAsia="Calibri" w:hAnsi="Century Gothic" w:cs="Calibri"/>
          <w:sz w:val="22"/>
          <w:szCs w:val="22"/>
          <w:lang w:val="es-ES_tradnl" w:eastAsia="ar-SA"/>
        </w:rPr>
        <w:t>.</w:t>
      </w:r>
    </w:p>
    <w:p w14:paraId="46E53091" w14:textId="78D1F1C1"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Valencia señaló que la estrategia ha tenido una gran receptividad</w:t>
      </w:r>
      <w:r w:rsidR="00FD2461">
        <w:rPr>
          <w:rFonts w:ascii="Century Gothic" w:eastAsia="Calibri" w:hAnsi="Century Gothic" w:cs="Calibri"/>
          <w:sz w:val="22"/>
          <w:szCs w:val="22"/>
          <w:lang w:val="es-ES_tradnl" w:eastAsia="ar-SA"/>
        </w:rPr>
        <w:t xml:space="preserve"> en diferentes barrios de Pasto.</w:t>
      </w:r>
      <w:r w:rsidRPr="00B2234D">
        <w:rPr>
          <w:rFonts w:ascii="Century Gothic" w:eastAsia="Calibri" w:hAnsi="Century Gothic" w:cs="Calibri"/>
          <w:sz w:val="22"/>
          <w:szCs w:val="22"/>
          <w:lang w:val="es-ES_tradnl" w:eastAsia="ar-SA"/>
        </w:rPr>
        <w:t xml:space="preserve"> “</w:t>
      </w:r>
      <w:r w:rsidR="00FD2461">
        <w:rPr>
          <w:rFonts w:ascii="Century Gothic" w:eastAsia="Calibri" w:hAnsi="Century Gothic" w:cs="Calibri"/>
          <w:sz w:val="22"/>
          <w:szCs w:val="22"/>
          <w:lang w:val="es-ES_tradnl" w:eastAsia="ar-SA"/>
        </w:rPr>
        <w:t>G</w:t>
      </w:r>
      <w:r w:rsidRPr="00B2234D">
        <w:rPr>
          <w:rFonts w:ascii="Century Gothic" w:eastAsia="Calibri" w:hAnsi="Century Gothic" w:cs="Calibri"/>
          <w:sz w:val="22"/>
          <w:szCs w:val="22"/>
          <w:lang w:val="es-ES_tradnl" w:eastAsia="ar-SA"/>
        </w:rPr>
        <w:t xml:space="preserve">racias </w:t>
      </w:r>
      <w:r w:rsidR="00FD2461" w:rsidRPr="00B2234D">
        <w:rPr>
          <w:rFonts w:ascii="Century Gothic" w:eastAsia="Calibri" w:hAnsi="Century Gothic" w:cs="Calibri"/>
          <w:sz w:val="22"/>
          <w:szCs w:val="22"/>
          <w:lang w:val="es-ES_tradnl" w:eastAsia="ar-SA"/>
        </w:rPr>
        <w:t>al buen</w:t>
      </w:r>
      <w:r w:rsidRPr="00B2234D">
        <w:rPr>
          <w:rFonts w:ascii="Century Gothic" w:eastAsia="Calibri" w:hAnsi="Century Gothic" w:cs="Calibri"/>
          <w:sz w:val="22"/>
          <w:szCs w:val="22"/>
          <w:lang w:val="es-ES_tradnl" w:eastAsia="ar-SA"/>
        </w:rPr>
        <w:t xml:space="preserve"> liderazgo que se ha tenido como administración y la participación de la comunidad, se ha logrado minimizar los índices de </w:t>
      </w:r>
      <w:r w:rsidR="00FD2461">
        <w:rPr>
          <w:rFonts w:ascii="Century Gothic" w:eastAsia="Calibri" w:hAnsi="Century Gothic" w:cs="Calibri"/>
          <w:sz w:val="22"/>
          <w:szCs w:val="22"/>
          <w:lang w:val="es-ES_tradnl" w:eastAsia="ar-SA"/>
        </w:rPr>
        <w:t>in</w:t>
      </w:r>
      <w:r w:rsidRPr="00B2234D">
        <w:rPr>
          <w:rFonts w:ascii="Century Gothic" w:eastAsia="Calibri" w:hAnsi="Century Gothic" w:cs="Calibri"/>
          <w:sz w:val="22"/>
          <w:szCs w:val="22"/>
          <w:lang w:val="es-ES_tradnl" w:eastAsia="ar-SA"/>
        </w:rPr>
        <w:t xml:space="preserve">seguridad, hemos llegado a </w:t>
      </w:r>
      <w:r w:rsidR="00FD2461">
        <w:rPr>
          <w:rFonts w:ascii="Century Gothic" w:eastAsia="Calibri" w:hAnsi="Century Gothic" w:cs="Calibri"/>
          <w:sz w:val="22"/>
          <w:szCs w:val="22"/>
          <w:lang w:val="es-ES_tradnl" w:eastAsia="ar-SA"/>
        </w:rPr>
        <w:t>todas</w:t>
      </w:r>
      <w:r w:rsidRPr="00B2234D">
        <w:rPr>
          <w:rFonts w:ascii="Century Gothic" w:eastAsia="Calibri" w:hAnsi="Century Gothic" w:cs="Calibri"/>
          <w:sz w:val="22"/>
          <w:szCs w:val="22"/>
          <w:lang w:val="es-ES_tradnl" w:eastAsia="ar-SA"/>
        </w:rPr>
        <w:t xml:space="preserve"> las </w:t>
      </w:r>
      <w:r w:rsidR="00FD2461" w:rsidRPr="00B2234D">
        <w:rPr>
          <w:rFonts w:ascii="Century Gothic" w:eastAsia="Calibri" w:hAnsi="Century Gothic" w:cs="Calibri"/>
          <w:sz w:val="22"/>
          <w:szCs w:val="22"/>
          <w:lang w:val="es-ES_tradnl" w:eastAsia="ar-SA"/>
        </w:rPr>
        <w:t>comunas con</w:t>
      </w:r>
      <w:r w:rsidRPr="00B2234D">
        <w:rPr>
          <w:rFonts w:ascii="Century Gothic" w:eastAsia="Calibri" w:hAnsi="Century Gothic" w:cs="Calibri"/>
          <w:sz w:val="22"/>
          <w:szCs w:val="22"/>
          <w:lang w:val="es-ES_tradnl" w:eastAsia="ar-SA"/>
        </w:rPr>
        <w:t xml:space="preserve"> el objetivo de fortalecer la convivencia</w:t>
      </w:r>
      <w:r w:rsidR="00FD2461">
        <w:rPr>
          <w:rFonts w:ascii="Century Gothic" w:eastAsia="Calibri" w:hAnsi="Century Gothic" w:cs="Calibri"/>
          <w:sz w:val="22"/>
          <w:szCs w:val="22"/>
          <w:lang w:val="es-ES_tradnl" w:eastAsia="ar-SA"/>
        </w:rPr>
        <w:t xml:space="preserve"> y el bienestar de la ciudadanía</w:t>
      </w:r>
      <w:r w:rsidRPr="00B2234D">
        <w:rPr>
          <w:rFonts w:ascii="Century Gothic" w:eastAsia="Calibri" w:hAnsi="Century Gothic" w:cs="Calibri"/>
          <w:sz w:val="22"/>
          <w:szCs w:val="22"/>
          <w:lang w:val="es-ES_tradnl" w:eastAsia="ar-SA"/>
        </w:rPr>
        <w:t>”</w:t>
      </w:r>
      <w:r w:rsidR="00FD2461">
        <w:rPr>
          <w:rFonts w:ascii="Century Gothic" w:eastAsia="Calibri" w:hAnsi="Century Gothic" w:cs="Calibri"/>
          <w:sz w:val="22"/>
          <w:szCs w:val="22"/>
          <w:lang w:val="es-ES_tradnl" w:eastAsia="ar-SA"/>
        </w:rPr>
        <w:t>, precisó.</w:t>
      </w:r>
    </w:p>
    <w:p w14:paraId="13679696" w14:textId="77777777" w:rsidR="00FD2461"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Por su parte, </w:t>
      </w:r>
      <w:r w:rsidR="00FD2461">
        <w:rPr>
          <w:rFonts w:ascii="Century Gothic" w:eastAsia="Calibri" w:hAnsi="Century Gothic" w:cs="Calibri"/>
          <w:sz w:val="22"/>
          <w:szCs w:val="22"/>
          <w:lang w:val="es-ES_tradnl" w:eastAsia="ar-SA"/>
        </w:rPr>
        <w:t>el g</w:t>
      </w:r>
      <w:r w:rsidR="00FD2461" w:rsidRPr="00B2234D">
        <w:rPr>
          <w:rFonts w:ascii="Century Gothic" w:eastAsia="Calibri" w:hAnsi="Century Gothic" w:cs="Calibri"/>
          <w:sz w:val="22"/>
          <w:szCs w:val="22"/>
          <w:lang w:val="es-ES_tradnl" w:eastAsia="ar-SA"/>
        </w:rPr>
        <w:t>estor de participación ciudadana de la Policía Metropolitana,</w:t>
      </w:r>
      <w:r w:rsidR="00FD2461">
        <w:rPr>
          <w:rFonts w:ascii="Century Gothic" w:eastAsia="Calibri" w:hAnsi="Century Gothic" w:cs="Calibri"/>
          <w:sz w:val="22"/>
          <w:szCs w:val="22"/>
          <w:lang w:val="es-ES_tradnl" w:eastAsia="ar-SA"/>
        </w:rPr>
        <w:t xml:space="preserve"> i</w:t>
      </w:r>
      <w:r w:rsidR="00FD2461" w:rsidRPr="00B2234D">
        <w:rPr>
          <w:rFonts w:ascii="Century Gothic" w:eastAsia="Calibri" w:hAnsi="Century Gothic" w:cs="Calibri"/>
          <w:sz w:val="22"/>
          <w:szCs w:val="22"/>
          <w:lang w:val="es-ES_tradnl" w:eastAsia="ar-SA"/>
        </w:rPr>
        <w:t xml:space="preserve">ntendente </w:t>
      </w:r>
      <w:proofErr w:type="spellStart"/>
      <w:r w:rsidRPr="00B2234D">
        <w:rPr>
          <w:rFonts w:ascii="Century Gothic" w:eastAsia="Calibri" w:hAnsi="Century Gothic" w:cs="Calibri"/>
          <w:sz w:val="22"/>
          <w:szCs w:val="22"/>
          <w:lang w:val="es-ES_tradnl" w:eastAsia="ar-SA"/>
        </w:rPr>
        <w:t>Neiro</w:t>
      </w:r>
      <w:proofErr w:type="spellEnd"/>
      <w:r w:rsidRPr="00B2234D">
        <w:rPr>
          <w:rFonts w:ascii="Century Gothic" w:eastAsia="Calibri" w:hAnsi="Century Gothic" w:cs="Calibri"/>
          <w:sz w:val="22"/>
          <w:szCs w:val="22"/>
          <w:lang w:val="es-ES_tradnl" w:eastAsia="ar-SA"/>
        </w:rPr>
        <w:t xml:space="preserve"> </w:t>
      </w:r>
      <w:proofErr w:type="spellStart"/>
      <w:r w:rsidRPr="00B2234D">
        <w:rPr>
          <w:rFonts w:ascii="Century Gothic" w:eastAsia="Calibri" w:hAnsi="Century Gothic" w:cs="Calibri"/>
          <w:sz w:val="22"/>
          <w:szCs w:val="22"/>
          <w:lang w:val="es-ES_tradnl" w:eastAsia="ar-SA"/>
        </w:rPr>
        <w:t>Guaranguay</w:t>
      </w:r>
      <w:proofErr w:type="spellEnd"/>
      <w:r w:rsidR="00FD2461">
        <w:rPr>
          <w:rFonts w:ascii="Century Gothic" w:eastAsia="Calibri" w:hAnsi="Century Gothic" w:cs="Calibri"/>
          <w:sz w:val="22"/>
          <w:szCs w:val="22"/>
          <w:lang w:val="es-ES_tradnl" w:eastAsia="ar-SA"/>
        </w:rPr>
        <w:t xml:space="preserve">, </w:t>
      </w:r>
      <w:r w:rsidRPr="00B2234D">
        <w:rPr>
          <w:rFonts w:ascii="Century Gothic" w:eastAsia="Calibri" w:hAnsi="Century Gothic" w:cs="Calibri"/>
          <w:sz w:val="22"/>
          <w:szCs w:val="22"/>
          <w:lang w:val="es-ES_tradnl" w:eastAsia="ar-SA"/>
        </w:rPr>
        <w:t xml:space="preserve">expresó que en articulación con la </w:t>
      </w:r>
      <w:r w:rsidR="00FD2461">
        <w:rPr>
          <w:rFonts w:ascii="Century Gothic" w:eastAsia="Calibri" w:hAnsi="Century Gothic" w:cs="Calibri"/>
          <w:sz w:val="22"/>
          <w:szCs w:val="22"/>
          <w:lang w:val="es-ES_tradnl" w:eastAsia="ar-SA"/>
        </w:rPr>
        <w:t>A</w:t>
      </w:r>
      <w:r w:rsidRPr="00B2234D">
        <w:rPr>
          <w:rFonts w:ascii="Century Gothic" w:eastAsia="Calibri" w:hAnsi="Century Gothic" w:cs="Calibri"/>
          <w:sz w:val="22"/>
          <w:szCs w:val="22"/>
          <w:lang w:val="es-ES_tradnl" w:eastAsia="ar-SA"/>
        </w:rPr>
        <w:t xml:space="preserve">dministración </w:t>
      </w:r>
      <w:r w:rsidR="00FD2461">
        <w:rPr>
          <w:rFonts w:ascii="Century Gothic" w:eastAsia="Calibri" w:hAnsi="Century Gothic" w:cs="Calibri"/>
          <w:sz w:val="22"/>
          <w:szCs w:val="22"/>
          <w:lang w:val="es-ES_tradnl" w:eastAsia="ar-SA"/>
        </w:rPr>
        <w:t>M</w:t>
      </w:r>
      <w:r w:rsidRPr="00B2234D">
        <w:rPr>
          <w:rFonts w:ascii="Century Gothic" w:eastAsia="Calibri" w:hAnsi="Century Gothic" w:cs="Calibri"/>
          <w:sz w:val="22"/>
          <w:szCs w:val="22"/>
          <w:lang w:val="es-ES_tradnl" w:eastAsia="ar-SA"/>
        </w:rPr>
        <w:t xml:space="preserve">unicipal se vienen adelantando diferentes acciones en temas de seguridad y convivencia, así como capacitaciones de la </w:t>
      </w:r>
      <w:r w:rsidR="00FD2461">
        <w:rPr>
          <w:rFonts w:ascii="Century Gothic" w:eastAsia="Calibri" w:hAnsi="Century Gothic" w:cs="Calibri"/>
          <w:sz w:val="22"/>
          <w:szCs w:val="22"/>
          <w:lang w:val="es-ES_tradnl" w:eastAsia="ar-SA"/>
        </w:rPr>
        <w:t>L</w:t>
      </w:r>
      <w:r w:rsidRPr="00B2234D">
        <w:rPr>
          <w:rFonts w:ascii="Century Gothic" w:eastAsia="Calibri" w:hAnsi="Century Gothic" w:cs="Calibri"/>
          <w:sz w:val="22"/>
          <w:szCs w:val="22"/>
          <w:lang w:val="es-ES_tradnl" w:eastAsia="ar-SA"/>
        </w:rPr>
        <w:t xml:space="preserve">ey 1801 </w:t>
      </w:r>
      <w:r w:rsidR="00FD2461">
        <w:rPr>
          <w:rFonts w:ascii="Century Gothic" w:eastAsia="Calibri" w:hAnsi="Century Gothic" w:cs="Calibri"/>
          <w:sz w:val="22"/>
          <w:szCs w:val="22"/>
          <w:lang w:val="es-ES_tradnl" w:eastAsia="ar-SA"/>
        </w:rPr>
        <w:t>o</w:t>
      </w:r>
      <w:r w:rsidRPr="00B2234D">
        <w:rPr>
          <w:rFonts w:ascii="Century Gothic" w:eastAsia="Calibri" w:hAnsi="Century Gothic" w:cs="Calibri"/>
          <w:sz w:val="22"/>
          <w:szCs w:val="22"/>
          <w:lang w:val="es-ES_tradnl" w:eastAsia="ar-SA"/>
        </w:rPr>
        <w:t xml:space="preserve"> Código Nacional de Policía</w:t>
      </w:r>
      <w:r w:rsidR="00FD2461">
        <w:rPr>
          <w:rFonts w:ascii="Century Gothic" w:eastAsia="Calibri" w:hAnsi="Century Gothic" w:cs="Calibri"/>
          <w:sz w:val="22"/>
          <w:szCs w:val="22"/>
          <w:lang w:val="es-ES_tradnl" w:eastAsia="ar-SA"/>
        </w:rPr>
        <w:t>.</w:t>
      </w:r>
    </w:p>
    <w:p w14:paraId="45927E91" w14:textId="6E01C58C"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 </w:t>
      </w:r>
      <w:r w:rsidR="00FD2461">
        <w:rPr>
          <w:rFonts w:ascii="Century Gothic" w:eastAsia="Calibri" w:hAnsi="Century Gothic" w:cs="Calibri"/>
          <w:sz w:val="22"/>
          <w:szCs w:val="22"/>
          <w:lang w:val="es-ES_tradnl" w:eastAsia="ar-SA"/>
        </w:rPr>
        <w:t>“E</w:t>
      </w:r>
      <w:r w:rsidRPr="00B2234D">
        <w:rPr>
          <w:rFonts w:ascii="Century Gothic" w:eastAsia="Calibri" w:hAnsi="Century Gothic" w:cs="Calibri"/>
          <w:sz w:val="22"/>
          <w:szCs w:val="22"/>
          <w:lang w:val="es-ES_tradnl" w:eastAsia="ar-SA"/>
        </w:rPr>
        <w:t xml:space="preserve">ste trabajo se viene realizando en todas las comunas, principalmente en las viviendas de interés prioritario, con el fin de empoderar a la comunidad en temas de liderazgo comunitario, prevención </w:t>
      </w:r>
      <w:r w:rsidR="00FD2461">
        <w:rPr>
          <w:rFonts w:ascii="Century Gothic" w:eastAsia="Calibri" w:hAnsi="Century Gothic" w:cs="Calibri"/>
          <w:sz w:val="22"/>
          <w:szCs w:val="22"/>
          <w:lang w:val="es-ES_tradnl" w:eastAsia="ar-SA"/>
        </w:rPr>
        <w:t xml:space="preserve">del </w:t>
      </w:r>
      <w:r w:rsidRPr="00B2234D">
        <w:rPr>
          <w:rFonts w:ascii="Century Gothic" w:eastAsia="Calibri" w:hAnsi="Century Gothic" w:cs="Calibri"/>
          <w:sz w:val="22"/>
          <w:szCs w:val="22"/>
          <w:lang w:val="es-ES_tradnl" w:eastAsia="ar-SA"/>
        </w:rPr>
        <w:t xml:space="preserve">consumo de sustancias psicoactivas, </w:t>
      </w:r>
      <w:r w:rsidR="00FD2461">
        <w:rPr>
          <w:rFonts w:ascii="Century Gothic" w:eastAsia="Calibri" w:hAnsi="Century Gothic" w:cs="Calibri"/>
          <w:sz w:val="22"/>
          <w:szCs w:val="22"/>
          <w:lang w:val="es-ES_tradnl" w:eastAsia="ar-SA"/>
        </w:rPr>
        <w:t xml:space="preserve">y </w:t>
      </w:r>
      <w:r w:rsidRPr="00B2234D">
        <w:rPr>
          <w:rFonts w:ascii="Century Gothic" w:eastAsia="Calibri" w:hAnsi="Century Gothic" w:cs="Calibri"/>
          <w:sz w:val="22"/>
          <w:szCs w:val="22"/>
          <w:lang w:val="es-ES_tradnl" w:eastAsia="ar-SA"/>
        </w:rPr>
        <w:t>pautas de crianza con padres de familia</w:t>
      </w:r>
      <w:r w:rsidR="00FD2461">
        <w:rPr>
          <w:rFonts w:ascii="Century Gothic" w:eastAsia="Calibri" w:hAnsi="Century Gothic" w:cs="Calibri"/>
          <w:sz w:val="22"/>
          <w:szCs w:val="22"/>
          <w:lang w:val="es-ES_tradnl" w:eastAsia="ar-SA"/>
        </w:rPr>
        <w:t>, entre otros. E</w:t>
      </w:r>
      <w:r w:rsidRPr="00B2234D">
        <w:rPr>
          <w:rFonts w:ascii="Century Gothic" w:eastAsia="Calibri" w:hAnsi="Century Gothic" w:cs="Calibri"/>
          <w:sz w:val="22"/>
          <w:szCs w:val="22"/>
          <w:lang w:val="es-ES_tradnl" w:eastAsia="ar-SA"/>
        </w:rPr>
        <w:t xml:space="preserve">ste es un trabajo que se realiza puerta a puerta donde fortalecemos valores como la solidaridad, la colaboración y la vecindad, los cuales ayudan a tener comunidades seguras y en </w:t>
      </w:r>
      <w:r w:rsidR="00FD2461" w:rsidRPr="00B2234D">
        <w:rPr>
          <w:rFonts w:ascii="Century Gothic" w:eastAsia="Calibri" w:hAnsi="Century Gothic" w:cs="Calibri"/>
          <w:sz w:val="22"/>
          <w:szCs w:val="22"/>
          <w:lang w:val="es-ES_tradnl" w:eastAsia="ar-SA"/>
        </w:rPr>
        <w:t>paz</w:t>
      </w:r>
      <w:r w:rsidR="00FD2461">
        <w:rPr>
          <w:rFonts w:ascii="Century Gothic" w:eastAsia="Calibri" w:hAnsi="Century Gothic" w:cs="Calibri"/>
          <w:sz w:val="22"/>
          <w:szCs w:val="22"/>
          <w:lang w:val="es-ES_tradnl" w:eastAsia="ar-SA"/>
        </w:rPr>
        <w:t xml:space="preserve">, </w:t>
      </w:r>
      <w:r w:rsidR="00FD2461" w:rsidRPr="00B2234D">
        <w:rPr>
          <w:rFonts w:ascii="Century Gothic" w:eastAsia="Calibri" w:hAnsi="Century Gothic" w:cs="Calibri"/>
          <w:sz w:val="22"/>
          <w:szCs w:val="22"/>
          <w:lang w:val="es-ES_tradnl" w:eastAsia="ar-SA"/>
        </w:rPr>
        <w:t>permitiendo</w:t>
      </w:r>
      <w:r w:rsidR="00FD2461">
        <w:rPr>
          <w:rFonts w:ascii="Century Gothic" w:eastAsia="Calibri" w:hAnsi="Century Gothic" w:cs="Calibri"/>
          <w:sz w:val="22"/>
          <w:szCs w:val="22"/>
          <w:lang w:val="es-ES_tradnl" w:eastAsia="ar-SA"/>
        </w:rPr>
        <w:t xml:space="preserve"> la institucionalidad</w:t>
      </w:r>
      <w:r w:rsidR="00FD2461" w:rsidRPr="00B2234D">
        <w:rPr>
          <w:rFonts w:ascii="Century Gothic" w:eastAsia="Calibri" w:hAnsi="Century Gothic" w:cs="Calibri"/>
          <w:sz w:val="22"/>
          <w:szCs w:val="22"/>
          <w:lang w:val="es-ES_tradnl" w:eastAsia="ar-SA"/>
        </w:rPr>
        <w:t xml:space="preserve"> liderar</w:t>
      </w:r>
      <w:r w:rsidRPr="00B2234D">
        <w:rPr>
          <w:rFonts w:ascii="Century Gothic" w:eastAsia="Calibri" w:hAnsi="Century Gothic" w:cs="Calibri"/>
          <w:sz w:val="22"/>
          <w:szCs w:val="22"/>
          <w:lang w:val="es-ES_tradnl" w:eastAsia="ar-SA"/>
        </w:rPr>
        <w:t xml:space="preserve"> procesos encaminados a mejorar la calidad de vida de los habitantes de</w:t>
      </w:r>
      <w:r w:rsidR="00FD2461">
        <w:rPr>
          <w:rFonts w:ascii="Century Gothic" w:eastAsia="Calibri" w:hAnsi="Century Gothic" w:cs="Calibri"/>
          <w:sz w:val="22"/>
          <w:szCs w:val="22"/>
          <w:lang w:val="es-ES_tradnl" w:eastAsia="ar-SA"/>
        </w:rPr>
        <w:t xml:space="preserve"> Pasto”, </w:t>
      </w:r>
      <w:r w:rsidRPr="00B2234D">
        <w:rPr>
          <w:rFonts w:ascii="Century Gothic" w:eastAsia="Calibri" w:hAnsi="Century Gothic" w:cs="Calibri"/>
          <w:sz w:val="22"/>
          <w:szCs w:val="22"/>
          <w:lang w:val="es-ES_tradnl" w:eastAsia="ar-SA"/>
        </w:rPr>
        <w:t>sostuvo</w:t>
      </w:r>
      <w:r w:rsidR="00FD2461">
        <w:rPr>
          <w:rFonts w:ascii="Century Gothic" w:eastAsia="Calibri" w:hAnsi="Century Gothic" w:cs="Calibri"/>
          <w:sz w:val="22"/>
          <w:szCs w:val="22"/>
          <w:lang w:val="es-ES_tradnl" w:eastAsia="ar-SA"/>
        </w:rPr>
        <w:t xml:space="preserve"> el uniformado. </w:t>
      </w:r>
    </w:p>
    <w:p w14:paraId="10EFE521" w14:textId="59D9A930" w:rsidR="00B2234D" w:rsidRPr="00B2234D"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Finalmente, </w:t>
      </w:r>
      <w:r w:rsidR="00B2234D" w:rsidRPr="00B2234D">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00B2234D" w:rsidRPr="00B2234D">
        <w:rPr>
          <w:rFonts w:ascii="Century Gothic" w:eastAsia="Calibri" w:hAnsi="Century Gothic" w:cs="Calibri"/>
          <w:sz w:val="22"/>
          <w:szCs w:val="22"/>
          <w:lang w:val="es-ES_tradnl" w:eastAsia="ar-SA"/>
        </w:rPr>
        <w:t xml:space="preserve">ubsecretario de Convivencia y Derechos Humanos Víctor Hugo Domínguez hizo una invitación </w:t>
      </w:r>
      <w:r>
        <w:rPr>
          <w:rFonts w:ascii="Century Gothic" w:eastAsia="Calibri" w:hAnsi="Century Gothic" w:cs="Calibri"/>
          <w:sz w:val="22"/>
          <w:szCs w:val="22"/>
          <w:lang w:val="es-ES_tradnl" w:eastAsia="ar-SA"/>
        </w:rPr>
        <w:t>a la ciudadanía</w:t>
      </w:r>
      <w:r w:rsidR="00B2234D" w:rsidRPr="00B2234D">
        <w:rPr>
          <w:rFonts w:ascii="Century Gothic" w:eastAsia="Calibri" w:hAnsi="Century Gothic" w:cs="Calibri"/>
          <w:sz w:val="22"/>
          <w:szCs w:val="22"/>
          <w:lang w:val="es-ES_tradnl" w:eastAsia="ar-SA"/>
        </w:rPr>
        <w:t xml:space="preserve"> a participar de esta estrategia</w:t>
      </w:r>
      <w:r>
        <w:rPr>
          <w:rFonts w:ascii="Century Gothic" w:eastAsia="Calibri" w:hAnsi="Century Gothic" w:cs="Calibri"/>
          <w:sz w:val="22"/>
          <w:szCs w:val="22"/>
          <w:lang w:val="es-ES_tradnl" w:eastAsia="ar-SA"/>
        </w:rPr>
        <w:t xml:space="preserve">. </w:t>
      </w:r>
      <w:r w:rsidR="00B2234D" w:rsidRPr="00B2234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CODEPAZ</w:t>
      </w:r>
      <w:r w:rsidR="00B2234D" w:rsidRPr="00B2234D">
        <w:rPr>
          <w:rFonts w:ascii="Century Gothic" w:eastAsia="Calibri" w:hAnsi="Century Gothic" w:cs="Calibri"/>
          <w:sz w:val="22"/>
          <w:szCs w:val="22"/>
          <w:lang w:val="es-ES_tradnl" w:eastAsia="ar-SA"/>
        </w:rPr>
        <w:t xml:space="preserve"> es una herramienta con la que se quiere lograr un fortalecimiento en la seguridad, convivencia y tranquilidad de la comunidad, por esta razón hacemos un llamado a todos los </w:t>
      </w:r>
      <w:r w:rsidRPr="00B2234D">
        <w:rPr>
          <w:rFonts w:ascii="Century Gothic" w:eastAsia="Calibri" w:hAnsi="Century Gothic" w:cs="Calibri"/>
          <w:sz w:val="22"/>
          <w:szCs w:val="22"/>
          <w:lang w:val="es-ES_tradnl" w:eastAsia="ar-SA"/>
        </w:rPr>
        <w:t>líderes</w:t>
      </w:r>
      <w:r w:rsidR="00B2234D" w:rsidRPr="00B2234D">
        <w:rPr>
          <w:rFonts w:ascii="Century Gothic" w:eastAsia="Calibri" w:hAnsi="Century Gothic" w:cs="Calibri"/>
          <w:sz w:val="22"/>
          <w:szCs w:val="22"/>
          <w:lang w:val="es-ES_tradnl" w:eastAsia="ar-SA"/>
        </w:rPr>
        <w:t xml:space="preserve"> y lideresas de los barrios y corregimientos del municipio que quieran participar activamente</w:t>
      </w:r>
      <w:r>
        <w:rPr>
          <w:rFonts w:ascii="Century Gothic" w:eastAsia="Calibri" w:hAnsi="Century Gothic" w:cs="Calibri"/>
          <w:sz w:val="22"/>
          <w:szCs w:val="22"/>
          <w:lang w:val="es-ES_tradnl" w:eastAsia="ar-SA"/>
        </w:rPr>
        <w:t xml:space="preserve"> para que se acerquen a </w:t>
      </w:r>
      <w:r w:rsidR="00023D46">
        <w:rPr>
          <w:rFonts w:ascii="Century Gothic" w:eastAsia="Calibri" w:hAnsi="Century Gothic" w:cs="Calibri"/>
          <w:sz w:val="22"/>
          <w:szCs w:val="22"/>
          <w:lang w:val="es-ES_tradnl" w:eastAsia="ar-SA"/>
        </w:rPr>
        <w:t xml:space="preserve">la </w:t>
      </w:r>
      <w:r w:rsidR="00023D46" w:rsidRPr="00B2234D">
        <w:rPr>
          <w:rFonts w:ascii="Century Gothic" w:eastAsia="Calibri" w:hAnsi="Century Gothic" w:cs="Calibri"/>
          <w:sz w:val="22"/>
          <w:szCs w:val="22"/>
          <w:lang w:val="es-ES_tradnl" w:eastAsia="ar-SA"/>
        </w:rPr>
        <w:t>Subsecretaría</w:t>
      </w:r>
      <w:r w:rsidR="00B2234D" w:rsidRPr="00B2234D">
        <w:rPr>
          <w:rFonts w:ascii="Century Gothic" w:eastAsia="Calibri" w:hAnsi="Century Gothic" w:cs="Calibri"/>
          <w:sz w:val="22"/>
          <w:szCs w:val="22"/>
          <w:lang w:val="es-ES_tradnl" w:eastAsia="ar-SA"/>
        </w:rPr>
        <w:t xml:space="preserve"> y reali</w:t>
      </w:r>
      <w:r>
        <w:rPr>
          <w:rFonts w:ascii="Century Gothic" w:eastAsia="Calibri" w:hAnsi="Century Gothic" w:cs="Calibri"/>
          <w:sz w:val="22"/>
          <w:szCs w:val="22"/>
          <w:lang w:val="es-ES_tradnl" w:eastAsia="ar-SA"/>
        </w:rPr>
        <w:t>cen</w:t>
      </w:r>
      <w:r w:rsidR="00B2234D" w:rsidRPr="00B2234D">
        <w:rPr>
          <w:rFonts w:ascii="Century Gothic" w:eastAsia="Calibri" w:hAnsi="Century Gothic" w:cs="Calibri"/>
          <w:sz w:val="22"/>
          <w:szCs w:val="22"/>
          <w:lang w:val="es-ES_tradnl" w:eastAsia="ar-SA"/>
        </w:rPr>
        <w:t xml:space="preserve"> la solicitud para poder iniciar con el debido proceso”</w:t>
      </w:r>
      <w:r>
        <w:rPr>
          <w:rFonts w:ascii="Century Gothic" w:eastAsia="Calibri" w:hAnsi="Century Gothic" w:cs="Calibri"/>
          <w:sz w:val="22"/>
          <w:szCs w:val="22"/>
          <w:lang w:val="es-ES_tradnl" w:eastAsia="ar-SA"/>
        </w:rPr>
        <w:t>, puntualizó.</w:t>
      </w:r>
    </w:p>
    <w:p w14:paraId="5E35D676" w14:textId="7E28EF79" w:rsidR="00B2234D" w:rsidRDefault="00B2234D" w:rsidP="00FD24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FD2461">
        <w:rPr>
          <w:rFonts w:ascii="Century Gothic" w:eastAsia="Times New Roman" w:hAnsi="Century Gothic" w:cs="Calibri"/>
          <w:b/>
          <w:bCs/>
          <w:color w:val="212121"/>
          <w:sz w:val="18"/>
          <w:szCs w:val="22"/>
          <w:bdr w:val="none" w:sz="0" w:space="0" w:color="auto" w:frame="1"/>
          <w:lang w:val="es-ES_tradnl" w:eastAsia="es-CO"/>
        </w:rPr>
        <w:t xml:space="preserve">Información: Subsecretario de Convivencia y Derechos </w:t>
      </w:r>
      <w:r w:rsidR="00023D46" w:rsidRPr="00FD2461">
        <w:rPr>
          <w:rFonts w:ascii="Century Gothic" w:eastAsia="Times New Roman" w:hAnsi="Century Gothic" w:cs="Calibri"/>
          <w:b/>
          <w:bCs/>
          <w:color w:val="212121"/>
          <w:sz w:val="18"/>
          <w:szCs w:val="22"/>
          <w:bdr w:val="none" w:sz="0" w:space="0" w:color="auto" w:frame="1"/>
          <w:lang w:val="es-ES_tradnl" w:eastAsia="es-CO"/>
        </w:rPr>
        <w:t>Humanos,</w:t>
      </w:r>
      <w:r w:rsidRPr="00FD2461">
        <w:rPr>
          <w:rFonts w:ascii="Century Gothic" w:eastAsia="Times New Roman" w:hAnsi="Century Gothic" w:cs="Calibri"/>
          <w:b/>
          <w:bCs/>
          <w:color w:val="212121"/>
          <w:sz w:val="18"/>
          <w:szCs w:val="22"/>
          <w:bdr w:val="none" w:sz="0" w:space="0" w:color="auto" w:frame="1"/>
          <w:lang w:val="es-ES_tradnl" w:eastAsia="es-CO"/>
        </w:rPr>
        <w:t xml:space="preserve"> Víctor Hugo Domínguez Celular: 3182974783</w:t>
      </w:r>
    </w:p>
    <w:p w14:paraId="0377FC82" w14:textId="2D1EAAF8" w:rsidR="00271894" w:rsidRDefault="00271894" w:rsidP="00FD24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4E882EF" w14:textId="2AE81E9F" w:rsidR="000D591E" w:rsidRDefault="00271894" w:rsidP="001D58F0">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C03D8D1" w14:textId="77777777" w:rsidR="0054181E" w:rsidRDefault="0054181E" w:rsidP="001D58F0">
      <w:pPr>
        <w:shd w:val="clear" w:color="auto" w:fill="FFFFFF"/>
        <w:spacing w:after="160" w:line="235" w:lineRule="atLeast"/>
        <w:jc w:val="center"/>
        <w:rPr>
          <w:rFonts w:ascii="Century Gothic" w:eastAsia="Calibri" w:hAnsi="Century Gothic" w:cs="Calibri"/>
          <w:i/>
          <w:sz w:val="22"/>
          <w:szCs w:val="22"/>
          <w:lang w:val="es-ES_tradnl" w:eastAsia="ar-SA"/>
        </w:rPr>
      </w:pPr>
    </w:p>
    <w:p w14:paraId="5AA18199" w14:textId="77777777" w:rsidR="0054181E" w:rsidRDefault="0054181E" w:rsidP="001D58F0">
      <w:pPr>
        <w:shd w:val="clear" w:color="auto" w:fill="FFFFFF"/>
        <w:spacing w:after="160" w:line="235" w:lineRule="atLeast"/>
        <w:jc w:val="center"/>
        <w:rPr>
          <w:rFonts w:ascii="Century Gothic" w:eastAsia="Calibri" w:hAnsi="Century Gothic" w:cs="Calibri"/>
          <w:i/>
          <w:sz w:val="22"/>
          <w:szCs w:val="22"/>
          <w:lang w:val="es-ES_tradnl" w:eastAsia="ar-SA"/>
        </w:rPr>
      </w:pPr>
    </w:p>
    <w:p w14:paraId="6974F6BB" w14:textId="2DE3B1F8" w:rsidR="00B2234D" w:rsidRDefault="0054181E" w:rsidP="00C0302A">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lastRenderedPageBreak/>
        <w:t>ALCALDÍA DE PASTO</w:t>
      </w:r>
      <w:r w:rsidR="00023D46">
        <w:rPr>
          <w:rFonts w:ascii="Century Gothic" w:hAnsi="Century Gothic" w:cs="Arial"/>
          <w:b/>
          <w:sz w:val="22"/>
          <w:szCs w:val="22"/>
        </w:rPr>
        <w:t xml:space="preserve"> SE UNIÓ A JORNADA </w:t>
      </w:r>
      <w:r w:rsidR="00271894">
        <w:rPr>
          <w:rFonts w:ascii="Century Gothic" w:hAnsi="Century Gothic" w:cs="Arial"/>
          <w:b/>
          <w:sz w:val="22"/>
          <w:szCs w:val="22"/>
        </w:rPr>
        <w:t xml:space="preserve">DE </w:t>
      </w:r>
      <w:r w:rsidR="00271894" w:rsidRPr="00023D46">
        <w:rPr>
          <w:rFonts w:ascii="Century Gothic" w:hAnsi="Century Gothic" w:cs="Arial"/>
          <w:b/>
          <w:sz w:val="22"/>
          <w:szCs w:val="22"/>
        </w:rPr>
        <w:t>ASESORAMIENTO</w:t>
      </w:r>
      <w:r w:rsidR="00023D46" w:rsidRPr="00023D46">
        <w:rPr>
          <w:rFonts w:ascii="Century Gothic" w:hAnsi="Century Gothic" w:cs="Arial"/>
          <w:b/>
          <w:sz w:val="22"/>
          <w:szCs w:val="22"/>
        </w:rPr>
        <w:t xml:space="preserve"> DEL REGISTRO NACIONAL DE TURISMO Y MANEJO DE NUEVO SITIO WEB</w:t>
      </w:r>
    </w:p>
    <w:p w14:paraId="47168009" w14:textId="77F8EAB6" w:rsidR="00271894" w:rsidRDefault="00271894" w:rsidP="008E6D05">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235143C0" wp14:editId="7C642483">
            <wp:extent cx="4755149" cy="316992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STRO DE TURISM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7033" cy="3171176"/>
                    </a:xfrm>
                    <a:prstGeom prst="rect">
                      <a:avLst/>
                    </a:prstGeom>
                  </pic:spPr>
                </pic:pic>
              </a:graphicData>
            </a:graphic>
          </wp:inline>
        </w:drawing>
      </w:r>
    </w:p>
    <w:p w14:paraId="671E0714" w14:textId="77777777" w:rsidR="00652536"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D2461">
        <w:rPr>
          <w:rFonts w:ascii="Century Gothic" w:eastAsia="Calibri" w:hAnsi="Century Gothic" w:cs="Calibri"/>
          <w:sz w:val="22"/>
          <w:szCs w:val="22"/>
          <w:lang w:val="es-ES_tradnl" w:eastAsia="ar-SA"/>
        </w:rPr>
        <w:t>Con el propósito de continuar apoyando las actividades que promueven el sector turístico de la ciudad de Pasto, la Alcaldía de Pasto y la Secretaría de Desarrollo Económico a través de la Subsecretaría de Turismo, llevaron a cabo el evento de asesoramiento del Registro Nacional de Turismo</w:t>
      </w:r>
      <w:r w:rsidR="00652536">
        <w:rPr>
          <w:rFonts w:ascii="Century Gothic" w:eastAsia="Calibri" w:hAnsi="Century Gothic" w:cs="Calibri"/>
          <w:sz w:val="22"/>
          <w:szCs w:val="22"/>
          <w:lang w:val="es-ES_tradnl" w:eastAsia="ar-SA"/>
        </w:rPr>
        <w:t>.</w:t>
      </w:r>
    </w:p>
    <w:p w14:paraId="261EB832" w14:textId="19723C05" w:rsidR="00FD2461" w:rsidRPr="00FD2461" w:rsidRDefault="0065253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la jornada se </w:t>
      </w:r>
      <w:r w:rsidR="00FD2461" w:rsidRPr="00FD2461">
        <w:rPr>
          <w:rFonts w:ascii="Century Gothic" w:eastAsia="Calibri" w:hAnsi="Century Gothic" w:cs="Calibri"/>
          <w:sz w:val="22"/>
          <w:szCs w:val="22"/>
          <w:lang w:val="es-ES_tradnl" w:eastAsia="ar-SA"/>
        </w:rPr>
        <w:t xml:space="preserve">dieron a conocer las modificaciones de inscripción para la actualización de este registro y el manejo de una plataforma virtual, la cual permite de manera directa su actualización. </w:t>
      </w:r>
      <w:r>
        <w:rPr>
          <w:rFonts w:ascii="Century Gothic" w:eastAsia="Calibri" w:hAnsi="Century Gothic" w:cs="Calibri"/>
          <w:sz w:val="22"/>
          <w:szCs w:val="22"/>
          <w:lang w:val="es-ES_tradnl" w:eastAsia="ar-SA"/>
        </w:rPr>
        <w:t>El e</w:t>
      </w:r>
      <w:r w:rsidR="00FD2461" w:rsidRPr="00FD2461">
        <w:rPr>
          <w:rFonts w:ascii="Century Gothic" w:eastAsia="Calibri" w:hAnsi="Century Gothic" w:cs="Calibri"/>
          <w:sz w:val="22"/>
          <w:szCs w:val="22"/>
          <w:lang w:val="es-ES_tradnl" w:eastAsia="ar-SA"/>
        </w:rPr>
        <w:t xml:space="preserve">vento se desarrolló </w:t>
      </w:r>
      <w:r>
        <w:rPr>
          <w:rFonts w:ascii="Century Gothic" w:eastAsia="Calibri" w:hAnsi="Century Gothic" w:cs="Calibri"/>
          <w:sz w:val="22"/>
          <w:szCs w:val="22"/>
          <w:lang w:val="es-ES_tradnl" w:eastAsia="ar-SA"/>
        </w:rPr>
        <w:t xml:space="preserve">en </w:t>
      </w:r>
      <w:r w:rsidR="00FD2461" w:rsidRPr="00FD2461">
        <w:rPr>
          <w:rFonts w:ascii="Century Gothic" w:eastAsia="Calibri" w:hAnsi="Century Gothic" w:cs="Calibri"/>
          <w:sz w:val="22"/>
          <w:szCs w:val="22"/>
          <w:lang w:val="es-ES_tradnl" w:eastAsia="ar-SA"/>
        </w:rPr>
        <w:t xml:space="preserve">el Centro de Convenciones de la Cámara de Comercio de Pasto y fue dirigido a los diferentes prestadores de servicios turísticos del </w:t>
      </w:r>
      <w:r>
        <w:rPr>
          <w:rFonts w:ascii="Century Gothic" w:eastAsia="Calibri" w:hAnsi="Century Gothic" w:cs="Calibri"/>
          <w:sz w:val="22"/>
          <w:szCs w:val="22"/>
          <w:lang w:val="es-ES_tradnl" w:eastAsia="ar-SA"/>
        </w:rPr>
        <w:t>m</w:t>
      </w:r>
      <w:r w:rsidR="00FD2461" w:rsidRPr="00FD2461">
        <w:rPr>
          <w:rFonts w:ascii="Century Gothic" w:eastAsia="Calibri" w:hAnsi="Century Gothic" w:cs="Calibri"/>
          <w:sz w:val="22"/>
          <w:szCs w:val="22"/>
          <w:lang w:val="es-ES_tradnl" w:eastAsia="ar-SA"/>
        </w:rPr>
        <w:t>unicipio.</w:t>
      </w:r>
    </w:p>
    <w:p w14:paraId="038D2B96" w14:textId="3A7BEEE5" w:rsidR="00FD2461" w:rsidRDefault="0065253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subsecretaria de Turismo de Pasto, Elsa María Portilla Arias, indicó que el </w:t>
      </w:r>
      <w:r w:rsidR="00FD2461" w:rsidRPr="00FD2461">
        <w:rPr>
          <w:rFonts w:ascii="Century Gothic" w:eastAsia="Calibri" w:hAnsi="Century Gothic" w:cs="Calibri"/>
          <w:sz w:val="22"/>
          <w:szCs w:val="22"/>
          <w:lang w:val="es-ES_tradnl" w:eastAsia="ar-SA"/>
        </w:rPr>
        <w:t>plazo máximo para la actualización del Registro será hasta el 31 de marzo de 2019</w:t>
      </w:r>
      <w:r>
        <w:rPr>
          <w:rFonts w:ascii="Century Gothic" w:eastAsia="Calibri" w:hAnsi="Century Gothic" w:cs="Calibri"/>
          <w:sz w:val="22"/>
          <w:szCs w:val="22"/>
          <w:lang w:val="es-ES_tradnl" w:eastAsia="ar-SA"/>
        </w:rPr>
        <w:t>. “E</w:t>
      </w:r>
      <w:r w:rsidR="00FD2461" w:rsidRPr="00FD2461">
        <w:rPr>
          <w:rFonts w:ascii="Century Gothic" w:eastAsia="Calibri" w:hAnsi="Century Gothic" w:cs="Calibri"/>
          <w:sz w:val="22"/>
          <w:szCs w:val="22"/>
          <w:lang w:val="es-ES_tradnl" w:eastAsia="ar-SA"/>
        </w:rPr>
        <w:t xml:space="preserve">s necesario </w:t>
      </w:r>
      <w:r>
        <w:rPr>
          <w:rFonts w:ascii="Century Gothic" w:eastAsia="Calibri" w:hAnsi="Century Gothic" w:cs="Calibri"/>
          <w:sz w:val="22"/>
          <w:szCs w:val="22"/>
          <w:lang w:val="es-ES_tradnl" w:eastAsia="ar-SA"/>
        </w:rPr>
        <w:t xml:space="preserve">que se realice este proceso </w:t>
      </w:r>
      <w:r w:rsidR="00FD2461" w:rsidRPr="00FD2461">
        <w:rPr>
          <w:rFonts w:ascii="Century Gothic" w:eastAsia="Calibri" w:hAnsi="Century Gothic" w:cs="Calibri"/>
          <w:sz w:val="22"/>
          <w:szCs w:val="22"/>
          <w:lang w:val="es-ES_tradnl" w:eastAsia="ar-SA"/>
        </w:rPr>
        <w:t>porque permit</w:t>
      </w:r>
      <w:r>
        <w:rPr>
          <w:rFonts w:ascii="Century Gothic" w:eastAsia="Calibri" w:hAnsi="Century Gothic" w:cs="Calibri"/>
          <w:sz w:val="22"/>
          <w:szCs w:val="22"/>
          <w:lang w:val="es-ES_tradnl" w:eastAsia="ar-SA"/>
        </w:rPr>
        <w:t>irá</w:t>
      </w:r>
      <w:r w:rsidR="00FD2461" w:rsidRPr="00FD2461">
        <w:rPr>
          <w:rFonts w:ascii="Century Gothic" w:eastAsia="Calibri" w:hAnsi="Century Gothic" w:cs="Calibri"/>
          <w:sz w:val="22"/>
          <w:szCs w:val="22"/>
          <w:lang w:val="es-ES_tradnl" w:eastAsia="ar-SA"/>
        </w:rPr>
        <w:t xml:space="preserve"> certificar </w:t>
      </w:r>
      <w:r>
        <w:rPr>
          <w:rFonts w:ascii="Century Gothic" w:eastAsia="Calibri" w:hAnsi="Century Gothic" w:cs="Calibri"/>
          <w:sz w:val="22"/>
          <w:szCs w:val="22"/>
          <w:lang w:val="es-ES_tradnl" w:eastAsia="ar-SA"/>
        </w:rPr>
        <w:t xml:space="preserve">la prestación </w:t>
      </w:r>
      <w:r w:rsidR="00023D46">
        <w:rPr>
          <w:rFonts w:ascii="Century Gothic" w:eastAsia="Calibri" w:hAnsi="Century Gothic" w:cs="Calibri"/>
          <w:sz w:val="22"/>
          <w:szCs w:val="22"/>
          <w:lang w:val="es-ES_tradnl" w:eastAsia="ar-SA"/>
        </w:rPr>
        <w:t xml:space="preserve">de </w:t>
      </w:r>
      <w:r w:rsidR="00023D46" w:rsidRPr="00FD2461">
        <w:rPr>
          <w:rFonts w:ascii="Century Gothic" w:eastAsia="Calibri" w:hAnsi="Century Gothic" w:cs="Calibri"/>
          <w:sz w:val="22"/>
          <w:szCs w:val="22"/>
          <w:lang w:val="es-ES_tradnl" w:eastAsia="ar-SA"/>
        </w:rPr>
        <w:t>servicios</w:t>
      </w:r>
      <w:r w:rsidR="00FD2461" w:rsidRPr="00FD2461">
        <w:rPr>
          <w:rFonts w:ascii="Century Gothic" w:eastAsia="Calibri" w:hAnsi="Century Gothic" w:cs="Calibri"/>
          <w:sz w:val="22"/>
          <w:szCs w:val="22"/>
          <w:lang w:val="es-ES_tradnl" w:eastAsia="ar-SA"/>
        </w:rPr>
        <w:t xml:space="preserve"> seguros, </w:t>
      </w:r>
      <w:r>
        <w:rPr>
          <w:rFonts w:ascii="Century Gothic" w:eastAsia="Calibri" w:hAnsi="Century Gothic" w:cs="Calibri"/>
          <w:sz w:val="22"/>
          <w:szCs w:val="22"/>
          <w:lang w:val="es-ES_tradnl" w:eastAsia="ar-SA"/>
        </w:rPr>
        <w:t xml:space="preserve">de </w:t>
      </w:r>
      <w:r w:rsidR="00FD2461" w:rsidRPr="00FD2461">
        <w:rPr>
          <w:rFonts w:ascii="Century Gothic" w:eastAsia="Calibri" w:hAnsi="Century Gothic" w:cs="Calibri"/>
          <w:sz w:val="22"/>
          <w:szCs w:val="22"/>
          <w:lang w:val="es-ES_tradnl" w:eastAsia="ar-SA"/>
        </w:rPr>
        <w:t>calidad y debidamente formalizado</w:t>
      </w:r>
      <w:r>
        <w:rPr>
          <w:rFonts w:ascii="Century Gothic" w:eastAsia="Calibri" w:hAnsi="Century Gothic" w:cs="Calibri"/>
          <w:sz w:val="22"/>
          <w:szCs w:val="22"/>
          <w:lang w:val="es-ES_tradnl" w:eastAsia="ar-SA"/>
        </w:rPr>
        <w:t>s, a</w:t>
      </w:r>
      <w:r w:rsidR="00FD2461" w:rsidRPr="00FD2461">
        <w:rPr>
          <w:rFonts w:ascii="Century Gothic" w:eastAsia="Calibri" w:hAnsi="Century Gothic" w:cs="Calibri"/>
          <w:sz w:val="22"/>
          <w:szCs w:val="22"/>
          <w:lang w:val="es-ES_tradnl" w:eastAsia="ar-SA"/>
        </w:rPr>
        <w:t>demás,</w:t>
      </w:r>
      <w:r w:rsidR="00023D46">
        <w:rPr>
          <w:rFonts w:ascii="Century Gothic" w:eastAsia="Calibri" w:hAnsi="Century Gothic" w:cs="Calibri"/>
          <w:sz w:val="22"/>
          <w:szCs w:val="22"/>
          <w:lang w:val="es-ES_tradnl" w:eastAsia="ar-SA"/>
        </w:rPr>
        <w:t xml:space="preserve"> entrega </w:t>
      </w:r>
      <w:r w:rsidR="00FD2461" w:rsidRPr="00FD2461">
        <w:rPr>
          <w:rFonts w:ascii="Century Gothic" w:eastAsia="Calibri" w:hAnsi="Century Gothic" w:cs="Calibri"/>
          <w:sz w:val="22"/>
          <w:szCs w:val="22"/>
          <w:lang w:val="es-ES_tradnl" w:eastAsia="ar-SA"/>
        </w:rPr>
        <w:t>algunos beneficios tributario</w:t>
      </w:r>
      <w:r>
        <w:rPr>
          <w:rFonts w:ascii="Century Gothic" w:eastAsia="Calibri" w:hAnsi="Century Gothic" w:cs="Calibri"/>
          <w:sz w:val="22"/>
          <w:szCs w:val="22"/>
          <w:lang w:val="es-ES_tradnl" w:eastAsia="ar-SA"/>
        </w:rPr>
        <w:t>s</w:t>
      </w:r>
      <w:r w:rsidR="00023D46">
        <w:rPr>
          <w:rFonts w:ascii="Century Gothic" w:eastAsia="Calibri" w:hAnsi="Century Gothic" w:cs="Calibri"/>
          <w:sz w:val="22"/>
          <w:szCs w:val="22"/>
          <w:lang w:val="es-ES_tradnl" w:eastAsia="ar-SA"/>
        </w:rPr>
        <w:t xml:space="preserve"> y</w:t>
      </w:r>
      <w:r w:rsidR="00FD2461" w:rsidRPr="00FD2461">
        <w:rPr>
          <w:rFonts w:ascii="Century Gothic" w:eastAsia="Calibri" w:hAnsi="Century Gothic" w:cs="Calibri"/>
          <w:sz w:val="22"/>
          <w:szCs w:val="22"/>
          <w:lang w:val="es-ES_tradnl" w:eastAsia="ar-SA"/>
        </w:rPr>
        <w:t xml:space="preserve"> acceder a las capacitaciones que brinda el Fondo Nacional de Turismo</w:t>
      </w:r>
      <w:r>
        <w:rPr>
          <w:rFonts w:ascii="Century Gothic" w:eastAsia="Calibri" w:hAnsi="Century Gothic" w:cs="Calibri"/>
          <w:sz w:val="22"/>
          <w:szCs w:val="22"/>
          <w:lang w:val="es-ES_tradnl" w:eastAsia="ar-SA"/>
        </w:rPr>
        <w:t>. La Administración Municipal</w:t>
      </w:r>
      <w:r w:rsidR="00FD2461" w:rsidRPr="00FD2461">
        <w:rPr>
          <w:rFonts w:ascii="Century Gothic" w:eastAsia="Calibri" w:hAnsi="Century Gothic" w:cs="Calibri"/>
          <w:sz w:val="22"/>
          <w:szCs w:val="22"/>
          <w:lang w:val="es-ES_tradnl" w:eastAsia="ar-SA"/>
        </w:rPr>
        <w:t xml:space="preserve"> se articula con este esfuerzo que se viene adelantando desde el Gobierno Nacional para que las diferentes iniciativas empresariales</w:t>
      </w:r>
      <w:r>
        <w:rPr>
          <w:rFonts w:ascii="Century Gothic" w:eastAsia="Calibri" w:hAnsi="Century Gothic" w:cs="Calibri"/>
          <w:sz w:val="22"/>
          <w:szCs w:val="22"/>
          <w:lang w:val="es-ES_tradnl" w:eastAsia="ar-SA"/>
        </w:rPr>
        <w:t xml:space="preserve"> y turísticas estén en la formalidad</w:t>
      </w:r>
      <w:r w:rsidR="00FD2461" w:rsidRPr="00FD2461">
        <w:rPr>
          <w:rFonts w:ascii="Century Gothic" w:eastAsia="Calibri" w:hAnsi="Century Gothic" w:cs="Calibri"/>
          <w:sz w:val="22"/>
          <w:szCs w:val="22"/>
          <w:lang w:val="es-ES_tradnl" w:eastAsia="ar-SA"/>
        </w:rPr>
        <w:t>”, resaltó Elsa María Portilla Arias, Subsecretaria de Turismo de Pasto.</w:t>
      </w:r>
    </w:p>
    <w:p w14:paraId="3F88A7ED" w14:textId="54383808" w:rsidR="00023D46" w:rsidRPr="00FD2461" w:rsidRDefault="00023D4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la </w:t>
      </w:r>
      <w:r w:rsidR="004A1974" w:rsidRPr="00023D46">
        <w:rPr>
          <w:rFonts w:ascii="Century Gothic" w:eastAsia="Calibri" w:hAnsi="Century Gothic" w:cs="Calibri"/>
          <w:sz w:val="22"/>
          <w:szCs w:val="22"/>
          <w:lang w:val="es-ES_tradnl" w:eastAsia="ar-SA"/>
        </w:rPr>
        <w:t>directora</w:t>
      </w:r>
      <w:r w:rsidRPr="00023D46">
        <w:rPr>
          <w:rFonts w:ascii="Century Gothic" w:eastAsia="Calibri" w:hAnsi="Century Gothic" w:cs="Calibri"/>
          <w:sz w:val="22"/>
          <w:szCs w:val="22"/>
          <w:lang w:val="es-ES_tradnl" w:eastAsia="ar-SA"/>
        </w:rPr>
        <w:t xml:space="preserve"> ejecutiva de la Asociación Hotelera y Turística de Colombia</w:t>
      </w:r>
      <w:r>
        <w:rPr>
          <w:rFonts w:ascii="Century Gothic" w:eastAsia="Calibri" w:hAnsi="Century Gothic" w:cs="Calibri"/>
          <w:sz w:val="22"/>
          <w:szCs w:val="22"/>
          <w:lang w:val="es-ES_tradnl" w:eastAsia="ar-SA"/>
        </w:rPr>
        <w:t xml:space="preserve">, </w:t>
      </w:r>
      <w:proofErr w:type="spellStart"/>
      <w:r w:rsidRPr="00023D46">
        <w:rPr>
          <w:rFonts w:ascii="Century Gothic" w:eastAsia="Calibri" w:hAnsi="Century Gothic" w:cs="Calibri"/>
          <w:sz w:val="22"/>
          <w:szCs w:val="22"/>
          <w:lang w:val="es-ES_tradnl" w:eastAsia="ar-SA"/>
        </w:rPr>
        <w:t>Cotelco</w:t>
      </w:r>
      <w:proofErr w:type="spellEnd"/>
      <w:r>
        <w:rPr>
          <w:rFonts w:ascii="Century Gothic" w:eastAsia="Calibri" w:hAnsi="Century Gothic" w:cs="Calibri"/>
          <w:sz w:val="22"/>
          <w:szCs w:val="22"/>
          <w:lang w:val="es-ES_tradnl" w:eastAsia="ar-SA"/>
        </w:rPr>
        <w:t xml:space="preserve">, </w:t>
      </w:r>
      <w:r w:rsidRPr="00023D46">
        <w:rPr>
          <w:rFonts w:ascii="Century Gothic" w:eastAsia="Calibri" w:hAnsi="Century Gothic" w:cs="Calibri"/>
          <w:sz w:val="22"/>
          <w:szCs w:val="22"/>
          <w:lang w:val="es-ES_tradnl" w:eastAsia="ar-SA"/>
        </w:rPr>
        <w:t xml:space="preserve">capítulo Nariño, Doris Ruano Zambrano, </w:t>
      </w:r>
      <w:r>
        <w:rPr>
          <w:rFonts w:ascii="Century Gothic" w:eastAsia="Calibri" w:hAnsi="Century Gothic" w:cs="Calibri"/>
          <w:sz w:val="22"/>
          <w:szCs w:val="22"/>
          <w:lang w:val="es-ES_tradnl" w:eastAsia="ar-SA"/>
        </w:rPr>
        <w:t xml:space="preserve">sostuvo que estas jornadas se cumplen en </w:t>
      </w:r>
      <w:r w:rsidRPr="00023D46">
        <w:rPr>
          <w:rFonts w:ascii="Century Gothic" w:eastAsia="Calibri" w:hAnsi="Century Gothic" w:cs="Calibri"/>
          <w:sz w:val="22"/>
          <w:szCs w:val="22"/>
          <w:lang w:val="es-ES_tradnl" w:eastAsia="ar-SA"/>
        </w:rPr>
        <w:t>aras de lograr la formalización de todos los prestadores de servicios turísticos</w:t>
      </w:r>
      <w:r>
        <w:rPr>
          <w:rFonts w:ascii="Century Gothic" w:eastAsia="Calibri" w:hAnsi="Century Gothic" w:cs="Calibri"/>
          <w:sz w:val="22"/>
          <w:szCs w:val="22"/>
          <w:lang w:val="es-ES_tradnl" w:eastAsia="ar-SA"/>
        </w:rPr>
        <w:t xml:space="preserve">. “Los </w:t>
      </w:r>
      <w:r w:rsidRPr="00023D46">
        <w:rPr>
          <w:rFonts w:ascii="Century Gothic" w:eastAsia="Calibri" w:hAnsi="Century Gothic" w:cs="Calibri"/>
          <w:sz w:val="22"/>
          <w:szCs w:val="22"/>
          <w:lang w:val="es-ES_tradnl" w:eastAsia="ar-SA"/>
        </w:rPr>
        <w:t xml:space="preserve">encuentros para el asesoramiento del Registro Nacional de Turismo permite tener mayor seguridad en la actividad, para que haya </w:t>
      </w:r>
      <w:r w:rsidRPr="00023D46">
        <w:rPr>
          <w:rFonts w:ascii="Century Gothic" w:eastAsia="Calibri" w:hAnsi="Century Gothic" w:cs="Calibri"/>
          <w:sz w:val="22"/>
          <w:szCs w:val="22"/>
          <w:lang w:val="es-ES_tradnl" w:eastAsia="ar-SA"/>
        </w:rPr>
        <w:lastRenderedPageBreak/>
        <w:t>competencia leal y para que se eviten aquellas cosas que afectan y causan estragos o incluso, hasta detrimento en la economía de quienes sí cumplen al pie de la letra toda la normatividad existente en el país”</w:t>
      </w:r>
      <w:r>
        <w:rPr>
          <w:rFonts w:ascii="Century Gothic" w:eastAsia="Calibri" w:hAnsi="Century Gothic" w:cs="Calibri"/>
          <w:sz w:val="22"/>
          <w:szCs w:val="22"/>
          <w:lang w:val="es-ES_tradnl" w:eastAsia="ar-SA"/>
        </w:rPr>
        <w:t xml:space="preserve">, precisó. </w:t>
      </w:r>
    </w:p>
    <w:p w14:paraId="59CDCFAA" w14:textId="0E3C89FB" w:rsidR="00FD2461"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D2461">
        <w:rPr>
          <w:rFonts w:ascii="Century Gothic" w:eastAsia="Calibri" w:hAnsi="Century Gothic" w:cs="Calibri"/>
          <w:sz w:val="22"/>
          <w:szCs w:val="22"/>
          <w:lang w:val="es-ES_tradnl" w:eastAsia="ar-SA"/>
        </w:rPr>
        <w:t>Este encuentro contó con la participación de la Asociación Hotelera y Turística de Colombia -</w:t>
      </w:r>
      <w:proofErr w:type="spellStart"/>
      <w:r w:rsidRPr="00FD2461">
        <w:rPr>
          <w:rFonts w:ascii="Century Gothic" w:eastAsia="Calibri" w:hAnsi="Century Gothic" w:cs="Calibri"/>
          <w:sz w:val="22"/>
          <w:szCs w:val="22"/>
          <w:lang w:val="es-ES_tradnl" w:eastAsia="ar-SA"/>
        </w:rPr>
        <w:t>Cotelco</w:t>
      </w:r>
      <w:proofErr w:type="spellEnd"/>
      <w:r w:rsidRPr="00FD2461">
        <w:rPr>
          <w:rFonts w:ascii="Century Gothic" w:eastAsia="Calibri" w:hAnsi="Century Gothic" w:cs="Calibri"/>
          <w:sz w:val="22"/>
          <w:szCs w:val="22"/>
          <w:lang w:val="es-ES_tradnl" w:eastAsia="ar-SA"/>
        </w:rPr>
        <w:t>- capítulo Nariño, Gobernación de Nariño, Cámara de Comercio de Pasto, el Fondo Nacional de Turismo -FONTUR- y la Policía de Turismo.</w:t>
      </w:r>
    </w:p>
    <w:p w14:paraId="7A84E4C6" w14:textId="132F48EB" w:rsidR="00FD2461" w:rsidRDefault="00023D46" w:rsidP="0054181E">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023D46">
        <w:rPr>
          <w:rFonts w:ascii="Century Gothic" w:eastAsia="Times New Roman" w:hAnsi="Century Gothic" w:cs="Calibri"/>
          <w:b/>
          <w:bCs/>
          <w:color w:val="212121"/>
          <w:sz w:val="18"/>
          <w:szCs w:val="22"/>
          <w:bdr w:val="none" w:sz="0" w:space="0" w:color="auto" w:frame="1"/>
          <w:lang w:val="es-ES_tradnl" w:eastAsia="es-CO"/>
        </w:rPr>
        <w:t>Información: Subsecretaria de Turismo, Elsa María Portilla Arias. Celular: 3014005333</w:t>
      </w:r>
    </w:p>
    <w:p w14:paraId="180D2056" w14:textId="77777777" w:rsidR="0054181E" w:rsidRPr="0054181E" w:rsidRDefault="0054181E" w:rsidP="0054181E">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8920FC7" w14:textId="2B1A6D84" w:rsidR="004F0844" w:rsidRDefault="00271894" w:rsidP="00C13188">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bookmarkEnd w:id="0"/>
    </w:p>
    <w:p w14:paraId="1DE41108" w14:textId="77777777" w:rsidR="00C13188" w:rsidRPr="00C13188" w:rsidRDefault="00C13188" w:rsidP="00C13188">
      <w:pPr>
        <w:shd w:val="clear" w:color="auto" w:fill="FFFFFF"/>
        <w:spacing w:after="160" w:line="235" w:lineRule="atLeast"/>
        <w:jc w:val="center"/>
        <w:rPr>
          <w:rFonts w:ascii="Century Gothic" w:eastAsia="Calibri" w:hAnsi="Century Gothic" w:cs="Calibri"/>
          <w:i/>
          <w:sz w:val="22"/>
          <w:szCs w:val="22"/>
          <w:lang w:val="es-ES_tradnl" w:eastAsia="ar-SA"/>
        </w:rPr>
      </w:pPr>
    </w:p>
    <w:p w14:paraId="27946776" w14:textId="4AADF592" w:rsidR="00D17176" w:rsidRPr="008E6D05" w:rsidRDefault="00D17176" w:rsidP="00CE2F5C">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 xml:space="preserve">ALCALDÍA DE PASTO </w:t>
      </w:r>
      <w:r w:rsidR="0077084F" w:rsidRPr="008E6D05">
        <w:rPr>
          <w:rFonts w:ascii="Century Gothic" w:hAnsi="Century Gothic" w:cs="Arial"/>
          <w:b/>
          <w:sz w:val="22"/>
          <w:szCs w:val="22"/>
        </w:rPr>
        <w:t>REALIZARÁ PRIMERA</w:t>
      </w:r>
      <w:r w:rsidRPr="008E6D05">
        <w:rPr>
          <w:rFonts w:ascii="Century Gothic" w:hAnsi="Century Gothic" w:cs="Arial"/>
          <w:b/>
          <w:sz w:val="22"/>
          <w:szCs w:val="22"/>
        </w:rPr>
        <w:t xml:space="preserve"> SESIÓN DE TRABAJO </w:t>
      </w:r>
      <w:r w:rsidR="0077084F" w:rsidRPr="008E6D05">
        <w:rPr>
          <w:rFonts w:ascii="Century Gothic" w:hAnsi="Century Gothic" w:cs="Arial"/>
          <w:b/>
          <w:sz w:val="22"/>
          <w:szCs w:val="22"/>
        </w:rPr>
        <w:t>SOBRE LA</w:t>
      </w:r>
      <w:r w:rsidRPr="008E6D05">
        <w:rPr>
          <w:rFonts w:ascii="Century Gothic" w:hAnsi="Century Gothic" w:cs="Arial"/>
          <w:b/>
          <w:sz w:val="22"/>
          <w:szCs w:val="22"/>
        </w:rPr>
        <w:t xml:space="preserve"> ADOPCIÓN DE LA POLÍTICA PÚBLICA PARA LA DIVERSIDAD SEXUAL Y DE GÉNERO</w:t>
      </w:r>
    </w:p>
    <w:p w14:paraId="35584D66" w14:textId="13790D9D" w:rsidR="00D17176" w:rsidRDefault="00D17176" w:rsidP="00DC6411">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noProof/>
          <w:color w:val="222222"/>
          <w:sz w:val="22"/>
          <w:szCs w:val="22"/>
          <w:lang w:eastAsia="es-CO"/>
        </w:rPr>
        <w:drawing>
          <wp:inline distT="0" distB="0" distL="0" distR="0" wp14:anchorId="260BFB4E" wp14:editId="708CD6B1">
            <wp:extent cx="5151844" cy="3078683"/>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pocion de la PP para la Diversidad Sexu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61110" cy="3084220"/>
                    </a:xfrm>
                    <a:prstGeom prst="rect">
                      <a:avLst/>
                    </a:prstGeom>
                  </pic:spPr>
                </pic:pic>
              </a:graphicData>
            </a:graphic>
          </wp:inline>
        </w:drawing>
      </w:r>
    </w:p>
    <w:p w14:paraId="45BCF43D" w14:textId="78D325C4" w:rsidR="00DC0269"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La Secretaría de las Mujeres, Orientaciones Sexuales e Identidades de Género </w:t>
      </w:r>
      <w:r w:rsidR="00CF1194">
        <w:rPr>
          <w:rFonts w:ascii="Century Gothic" w:eastAsia="Calibri" w:hAnsi="Century Gothic" w:cs="Calibri"/>
          <w:sz w:val="22"/>
          <w:szCs w:val="22"/>
          <w:lang w:val="es-ES_tradnl" w:eastAsia="ar-SA"/>
        </w:rPr>
        <w:t xml:space="preserve">y la </w:t>
      </w:r>
      <w:r w:rsidRPr="007E64C3">
        <w:rPr>
          <w:rFonts w:ascii="Century Gothic" w:eastAsia="Calibri" w:hAnsi="Century Gothic" w:cs="Calibri"/>
          <w:sz w:val="22"/>
          <w:szCs w:val="22"/>
          <w:lang w:val="es-ES_tradnl" w:eastAsia="ar-SA"/>
        </w:rPr>
        <w:t>Subsecretaría de Planeación y Gestión con Enfoque de Género</w:t>
      </w:r>
      <w:r w:rsidR="00DC0269">
        <w:rPr>
          <w:rFonts w:ascii="Century Gothic" w:eastAsia="Calibri" w:hAnsi="Century Gothic" w:cs="Calibri"/>
          <w:sz w:val="22"/>
          <w:szCs w:val="22"/>
          <w:lang w:val="es-ES_tradnl" w:eastAsia="ar-SA"/>
        </w:rPr>
        <w:t xml:space="preserve"> municipal</w:t>
      </w:r>
      <w:r w:rsidRPr="007E64C3">
        <w:rPr>
          <w:rFonts w:ascii="Century Gothic" w:eastAsia="Calibri" w:hAnsi="Century Gothic" w:cs="Calibri"/>
          <w:sz w:val="22"/>
          <w:szCs w:val="22"/>
          <w:lang w:val="es-ES_tradnl" w:eastAsia="ar-SA"/>
        </w:rPr>
        <w:t xml:space="preserve">, realizará la </w:t>
      </w:r>
      <w:r w:rsidR="00442784" w:rsidRPr="007E64C3">
        <w:rPr>
          <w:rFonts w:ascii="Century Gothic" w:eastAsia="Calibri" w:hAnsi="Century Gothic" w:cs="Calibri"/>
          <w:sz w:val="22"/>
          <w:szCs w:val="22"/>
          <w:lang w:val="es-ES_tradnl" w:eastAsia="ar-SA"/>
        </w:rPr>
        <w:t xml:space="preserve">primera sesión de trabajo </w:t>
      </w:r>
      <w:r w:rsidRPr="007E64C3">
        <w:rPr>
          <w:rFonts w:ascii="Century Gothic" w:eastAsia="Calibri" w:hAnsi="Century Gothic" w:cs="Calibri"/>
          <w:sz w:val="22"/>
          <w:szCs w:val="22"/>
          <w:lang w:val="es-ES_tradnl" w:eastAsia="ar-SA"/>
        </w:rPr>
        <w:t>de la Adopción de la Política Pública para la Diversidad Sexual y de Género</w:t>
      </w:r>
      <w:r w:rsidR="00DC0269">
        <w:rPr>
          <w:rFonts w:ascii="Century Gothic" w:eastAsia="Calibri" w:hAnsi="Century Gothic" w:cs="Calibri"/>
          <w:sz w:val="22"/>
          <w:szCs w:val="22"/>
          <w:lang w:val="es-ES_tradnl" w:eastAsia="ar-SA"/>
        </w:rPr>
        <w:t xml:space="preserve">, jornada que se cumplirá el próximo 26 de febrero. </w:t>
      </w:r>
    </w:p>
    <w:p w14:paraId="57FCB4B9" w14:textId="4D1FF0D9" w:rsidR="007E64C3" w:rsidRPr="007E64C3"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En este primer encuentro se desarrollará la caracterización y priorización de problemas de cada una de las identidades que hacen parte de las Diversidades de Género y Sexuales del municipio de Pasto, a partir de las cuales se proyectará</w:t>
      </w:r>
      <w:r w:rsidR="005E483E">
        <w:rPr>
          <w:rFonts w:ascii="Century Gothic" w:eastAsia="Calibri" w:hAnsi="Century Gothic" w:cs="Calibri"/>
          <w:sz w:val="22"/>
          <w:szCs w:val="22"/>
          <w:lang w:val="es-ES_tradnl" w:eastAsia="ar-SA"/>
        </w:rPr>
        <w:t>,</w:t>
      </w:r>
      <w:r w:rsidRPr="007E64C3">
        <w:rPr>
          <w:rFonts w:ascii="Century Gothic" w:eastAsia="Calibri" w:hAnsi="Century Gothic" w:cs="Calibri"/>
          <w:sz w:val="22"/>
          <w:szCs w:val="22"/>
          <w:lang w:val="es-ES_tradnl" w:eastAsia="ar-SA"/>
        </w:rPr>
        <w:t xml:space="preserve"> en futuras sesiones de trabajo, acciones y estrategias que harán parte del Plan de Implementación de </w:t>
      </w:r>
      <w:r w:rsidR="005E483E">
        <w:rPr>
          <w:rFonts w:ascii="Century Gothic" w:eastAsia="Calibri" w:hAnsi="Century Gothic" w:cs="Calibri"/>
          <w:sz w:val="22"/>
          <w:szCs w:val="22"/>
          <w:lang w:val="es-ES_tradnl" w:eastAsia="ar-SA"/>
        </w:rPr>
        <w:t>la política pública en esta área.</w:t>
      </w:r>
    </w:p>
    <w:p w14:paraId="463A6E80" w14:textId="77777777" w:rsidR="00CE2F5C" w:rsidRDefault="005E483E" w:rsidP="00DC0269">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Ana Sofía Dulce Serrano, </w:t>
      </w:r>
      <w:r w:rsidR="0077084F">
        <w:rPr>
          <w:rFonts w:ascii="Century Gothic" w:eastAsia="Calibri" w:hAnsi="Century Gothic" w:cs="Calibri"/>
          <w:sz w:val="22"/>
          <w:szCs w:val="22"/>
          <w:lang w:val="es-ES_tradnl" w:eastAsia="ar-SA"/>
        </w:rPr>
        <w:t>s</w:t>
      </w:r>
      <w:r w:rsidR="007E64C3" w:rsidRPr="007E64C3">
        <w:rPr>
          <w:rFonts w:ascii="Century Gothic" w:eastAsia="Calibri" w:hAnsi="Century Gothic" w:cs="Calibri"/>
          <w:sz w:val="22"/>
          <w:szCs w:val="22"/>
          <w:lang w:val="es-ES_tradnl" w:eastAsia="ar-SA"/>
        </w:rPr>
        <w:t xml:space="preserve">ubsecretaria de Planeación y Gestión, indicó que es de vital importancia la </w:t>
      </w:r>
      <w:r w:rsidR="0077084F">
        <w:rPr>
          <w:rFonts w:ascii="Century Gothic" w:eastAsia="Calibri" w:hAnsi="Century Gothic" w:cs="Calibri"/>
          <w:sz w:val="22"/>
          <w:szCs w:val="22"/>
          <w:lang w:val="es-ES_tradnl" w:eastAsia="ar-SA"/>
        </w:rPr>
        <w:t>a</w:t>
      </w:r>
      <w:r w:rsidR="007E64C3" w:rsidRPr="007E64C3">
        <w:rPr>
          <w:rFonts w:ascii="Century Gothic" w:eastAsia="Calibri" w:hAnsi="Century Gothic" w:cs="Calibri"/>
          <w:sz w:val="22"/>
          <w:szCs w:val="22"/>
          <w:lang w:val="es-ES_tradnl" w:eastAsia="ar-SA"/>
        </w:rPr>
        <w:t xml:space="preserve">dopción de la Política Pública para la Diversidad Sexual y de Género, porque permitirá </w:t>
      </w:r>
      <w:r w:rsidR="0077084F">
        <w:rPr>
          <w:rFonts w:ascii="Century Gothic" w:eastAsia="Calibri" w:hAnsi="Century Gothic" w:cs="Calibri"/>
          <w:sz w:val="22"/>
          <w:szCs w:val="22"/>
          <w:lang w:val="es-ES_tradnl" w:eastAsia="ar-SA"/>
        </w:rPr>
        <w:t>identificar las</w:t>
      </w:r>
      <w:r w:rsidR="007E64C3" w:rsidRPr="007E64C3">
        <w:rPr>
          <w:rFonts w:ascii="Century Gothic" w:eastAsia="Calibri" w:hAnsi="Century Gothic" w:cs="Calibri"/>
          <w:sz w:val="22"/>
          <w:szCs w:val="22"/>
          <w:lang w:val="es-ES_tradnl" w:eastAsia="ar-SA"/>
        </w:rPr>
        <w:t xml:space="preserve"> problemáticas de la población </w:t>
      </w:r>
      <w:r w:rsidR="0077084F">
        <w:rPr>
          <w:rFonts w:ascii="Century Gothic" w:eastAsia="Calibri" w:hAnsi="Century Gothic" w:cs="Calibri"/>
          <w:sz w:val="22"/>
          <w:szCs w:val="22"/>
          <w:lang w:val="es-ES_tradnl" w:eastAsia="ar-SA"/>
        </w:rPr>
        <w:t>en</w:t>
      </w:r>
      <w:r w:rsidR="007E64C3" w:rsidRPr="007E64C3">
        <w:rPr>
          <w:rFonts w:ascii="Century Gothic" w:eastAsia="Calibri" w:hAnsi="Century Gothic" w:cs="Calibri"/>
          <w:sz w:val="22"/>
          <w:szCs w:val="22"/>
          <w:lang w:val="es-ES_tradnl" w:eastAsia="ar-SA"/>
        </w:rPr>
        <w:t xml:space="preserve"> sus </w:t>
      </w:r>
      <w:r w:rsidR="007E64C3" w:rsidRPr="007E64C3">
        <w:rPr>
          <w:rFonts w:ascii="Century Gothic" w:eastAsia="Calibri" w:hAnsi="Century Gothic" w:cs="Calibri"/>
          <w:sz w:val="22"/>
          <w:szCs w:val="22"/>
          <w:lang w:val="es-ES_tradnl" w:eastAsia="ar-SA"/>
        </w:rPr>
        <w:lastRenderedPageBreak/>
        <w:t xml:space="preserve">espacios vitales y la construcción participativa de acciones estratégicas </w:t>
      </w:r>
      <w:r w:rsidR="0077084F">
        <w:rPr>
          <w:rFonts w:ascii="Century Gothic" w:eastAsia="Calibri" w:hAnsi="Century Gothic" w:cs="Calibri"/>
          <w:sz w:val="22"/>
          <w:szCs w:val="22"/>
          <w:lang w:val="es-ES_tradnl" w:eastAsia="ar-SA"/>
        </w:rPr>
        <w:t>en beneficio de esta población.</w:t>
      </w:r>
    </w:p>
    <w:p w14:paraId="3605DC93" w14:textId="062EA346" w:rsidR="00DC0269" w:rsidRDefault="0077084F" w:rsidP="00DC0269">
      <w:pPr>
        <w:shd w:val="clear" w:color="auto" w:fill="FFFFFF"/>
        <w:spacing w:after="16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invitó a la </w:t>
      </w:r>
      <w:r w:rsidR="00DC0269" w:rsidRPr="007E64C3">
        <w:rPr>
          <w:rFonts w:ascii="Century Gothic" w:eastAsia="Calibri" w:hAnsi="Century Gothic" w:cs="Calibri"/>
          <w:sz w:val="22"/>
          <w:szCs w:val="22"/>
          <w:lang w:val="es-ES_tradnl" w:eastAsia="ar-SA"/>
        </w:rPr>
        <w:t>población LGBTI del municipio de Pasto, a participar de esta jornada que se realizará en el Salón IRAKA ubicado en la calle 17 número 26- 79 centro, desde las 9:00 de la mañana hasta las 3:00 de la tarde.</w:t>
      </w:r>
    </w:p>
    <w:p w14:paraId="1B2A0323" w14:textId="7F54FC2C"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7084F">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7A5B1E7D" w14:textId="14ADA104"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CF9FEDB" w14:textId="7CF214F9" w:rsidR="007D3246" w:rsidRDefault="0077084F" w:rsidP="00CE2F5C">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D180AD0" w14:textId="77777777" w:rsidR="005944AD" w:rsidRPr="00236FDE" w:rsidRDefault="005944AD" w:rsidP="00E32428">
      <w:pPr>
        <w:suppressAutoHyphens/>
        <w:spacing w:line="240" w:lineRule="auto"/>
        <w:rPr>
          <w:rFonts w:ascii="Century Gothic" w:eastAsia="Calibri" w:hAnsi="Century Gothic" w:cs="Calibri"/>
          <w:b/>
          <w:sz w:val="22"/>
          <w:szCs w:val="22"/>
          <w:lang w:eastAsia="ar-SA"/>
        </w:rPr>
      </w:pPr>
    </w:p>
    <w:p w14:paraId="65F6DAEF" w14:textId="0335F0E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t>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23A66C37" w:rsidR="00236FDE" w:rsidRPr="00236FDE" w:rsidRDefault="002053C3" w:rsidP="00236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Avante SETP</w:t>
      </w:r>
      <w:r w:rsidR="00514BB5">
        <w:rPr>
          <w:rFonts w:ascii="Century Gothic" w:eastAsia="Calibri" w:hAnsi="Century Gothic" w:cs="Calibri"/>
          <w:sz w:val="22"/>
          <w:szCs w:val="22"/>
          <w:lang w:val="es-ES_tradnl" w:eastAsia="ar-SA"/>
        </w:rPr>
        <w:t xml:space="preserve"> informó que </w:t>
      </w:r>
      <w:r w:rsidR="00236FDE" w:rsidRPr="00236FDE">
        <w:rPr>
          <w:rFonts w:ascii="Century Gothic" w:eastAsia="Calibri" w:hAnsi="Century Gothic" w:cs="Calibri"/>
          <w:sz w:val="22"/>
          <w:szCs w:val="22"/>
          <w:lang w:val="es-ES_tradnl" w:eastAsia="ar-SA"/>
        </w:rPr>
        <w:t>la ruta C14, cambiará su recorrido en inmediaciones del Barrio Sendoya, sector suroriental de la ciudad de Pasto.  La ruta que viene por la carrera 7 (Hospital Departamental), tomará ahora la calle 21B hacia la carrera 4 donde continuará su normal recorrido, cambio que no ocasiona ningún tipo de alteración significativa en la operación, pero s</w:t>
      </w:r>
      <w:r w:rsidR="00236FDE">
        <w:rPr>
          <w:rFonts w:ascii="Century Gothic" w:eastAsia="Calibri" w:hAnsi="Century Gothic" w:cs="Calibri"/>
          <w:sz w:val="22"/>
          <w:szCs w:val="22"/>
          <w:lang w:val="es-ES_tradnl" w:eastAsia="ar-SA"/>
        </w:rPr>
        <w:t>í</w:t>
      </w:r>
      <w:r w:rsidR="00236FDE"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w:t>
      </w:r>
      <w:r w:rsidRPr="00236FDE">
        <w:rPr>
          <w:rFonts w:ascii="Century Gothic" w:eastAsia="Calibri" w:hAnsi="Century Gothic" w:cs="Calibri"/>
          <w:sz w:val="22"/>
          <w:szCs w:val="22"/>
          <w:lang w:val="es-ES_tradnl" w:eastAsia="ar-SA"/>
        </w:rPr>
        <w:lastRenderedPageBreak/>
        <w:t xml:space="preserve">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37E33D" w14:textId="6E6391AB" w:rsidR="005944AD" w:rsidRPr="00514BB5" w:rsidRDefault="00BE73E1"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64EBBD7" w14:textId="77777777" w:rsidR="000D591E" w:rsidRPr="00796347" w:rsidRDefault="000D591E" w:rsidP="009A1E2C">
      <w:pPr>
        <w:shd w:val="clear" w:color="auto" w:fill="FFFFFF"/>
        <w:spacing w:after="120" w:line="240" w:lineRule="auto"/>
        <w:rPr>
          <w:rFonts w:ascii="Century Gothic" w:eastAsia="Calibri" w:hAnsi="Century Gothic" w:cs="Tahoma"/>
          <w:bCs/>
          <w:color w:val="222222"/>
          <w:sz w:val="22"/>
          <w:szCs w:val="22"/>
          <w:lang w:eastAsia="ar-SA"/>
        </w:rPr>
      </w:pPr>
    </w:p>
    <w:p w14:paraId="0A4B680E" w14:textId="5496B6B4" w:rsidR="00BC7173" w:rsidRDefault="00BC7173" w:rsidP="0050460B">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EL 15 DE FEBRERO COMENZARÁ EL </w:t>
      </w:r>
      <w:r w:rsidR="00385A61" w:rsidRPr="00385A61">
        <w:rPr>
          <w:rFonts w:ascii="Century Gothic" w:eastAsia="Calibri" w:hAnsi="Century Gothic" w:cs="Tahoma"/>
          <w:b/>
          <w:bCs/>
          <w:color w:val="222222"/>
          <w:sz w:val="22"/>
          <w:szCs w:val="22"/>
          <w:lang w:eastAsia="ar-SA"/>
        </w:rPr>
        <w:t xml:space="preserve">PAGO </w:t>
      </w:r>
      <w:r>
        <w:rPr>
          <w:rFonts w:ascii="Century Gothic" w:eastAsia="Calibri" w:hAnsi="Century Gothic" w:cs="Tahoma"/>
          <w:b/>
          <w:bCs/>
          <w:color w:val="222222"/>
          <w:sz w:val="22"/>
          <w:szCs w:val="22"/>
          <w:lang w:eastAsia="ar-SA"/>
        </w:rPr>
        <w:t xml:space="preserve">DEL </w:t>
      </w:r>
      <w:r w:rsidR="00385A61" w:rsidRPr="00385A61">
        <w:rPr>
          <w:rFonts w:ascii="Century Gothic" w:eastAsia="Calibri" w:hAnsi="Century Gothic" w:cs="Tahoma"/>
          <w:b/>
          <w:bCs/>
          <w:color w:val="222222"/>
          <w:sz w:val="22"/>
          <w:szCs w:val="22"/>
          <w:lang w:eastAsia="ar-SA"/>
        </w:rPr>
        <w:t>SUBSIDIO ECONÓMICO A BENEFICIARIOS DEL PROGRAMA COLOMBIA MAYOR</w:t>
      </w:r>
    </w:p>
    <w:p w14:paraId="5D4E0913" w14:textId="5E0CF956" w:rsidR="00BC7173" w:rsidRP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32C6378D" wp14:editId="7B4CCE84">
            <wp:extent cx="5613400" cy="316674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mayor.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14:paraId="39CBF0C7" w14:textId="34A764F0"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Alcaldía de Pasto, a través de la </w:t>
      </w:r>
      <w:r w:rsidRPr="00385A61">
        <w:rPr>
          <w:rFonts w:ascii="Century Gothic" w:eastAsia="Calibri" w:hAnsi="Century Gothic" w:cs="Tahoma"/>
          <w:bCs/>
          <w:color w:val="222222"/>
          <w:sz w:val="22"/>
          <w:szCs w:val="22"/>
          <w:lang w:eastAsia="ar-SA"/>
        </w:rPr>
        <w:t xml:space="preserve">Secretaría de Bienestar Social, </w:t>
      </w:r>
      <w:r>
        <w:rPr>
          <w:rFonts w:ascii="Century Gothic" w:eastAsia="Calibri" w:hAnsi="Century Gothic" w:cs="Tahoma"/>
          <w:bCs/>
          <w:color w:val="222222"/>
          <w:sz w:val="22"/>
          <w:szCs w:val="22"/>
          <w:lang w:eastAsia="ar-SA"/>
        </w:rPr>
        <w:t xml:space="preserve">informa </w:t>
      </w:r>
      <w:r w:rsidRPr="00385A61">
        <w:rPr>
          <w:rFonts w:ascii="Century Gothic" w:eastAsia="Calibri" w:hAnsi="Century Gothic" w:cs="Tahoma"/>
          <w:bCs/>
          <w:color w:val="222222"/>
          <w:sz w:val="22"/>
          <w:szCs w:val="22"/>
          <w:lang w:eastAsia="ar-SA"/>
        </w:rPr>
        <w:t xml:space="preserve">a los beneficiarios del Programa Colombia Mayor que a partir del 15 de febrero hasta el 1 marzo del presente año, se cancelará la nómina correspondiente al mes de </w:t>
      </w:r>
      <w:r w:rsidR="00BC7173" w:rsidRPr="00385A61">
        <w:rPr>
          <w:rFonts w:ascii="Century Gothic" w:eastAsia="Calibri" w:hAnsi="Century Gothic" w:cs="Tahoma"/>
          <w:bCs/>
          <w:color w:val="222222"/>
          <w:sz w:val="22"/>
          <w:szCs w:val="22"/>
          <w:lang w:eastAsia="ar-SA"/>
        </w:rPr>
        <w:t>enero</w:t>
      </w:r>
      <w:r w:rsidRPr="00385A61">
        <w:rPr>
          <w:rFonts w:ascii="Century Gothic" w:eastAsia="Calibri" w:hAnsi="Century Gothic" w:cs="Tahoma"/>
          <w:bCs/>
          <w:color w:val="222222"/>
          <w:sz w:val="22"/>
          <w:szCs w:val="22"/>
          <w:lang w:eastAsia="ar-SA"/>
        </w:rPr>
        <w:t xml:space="preserve"> 2019.</w:t>
      </w:r>
    </w:p>
    <w:p w14:paraId="50D4313D" w14:textId="55BDE5F4"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Es importante mencionar que los pagos a partir de la fecha serán mensuales y se cancelará un monto </w:t>
      </w:r>
      <w:r w:rsidR="00BC7173" w:rsidRPr="00385A61">
        <w:rPr>
          <w:rFonts w:ascii="Century Gothic" w:eastAsia="Calibri" w:hAnsi="Century Gothic" w:cs="Tahoma"/>
          <w:bCs/>
          <w:color w:val="222222"/>
          <w:sz w:val="22"/>
          <w:szCs w:val="22"/>
          <w:lang w:eastAsia="ar-SA"/>
        </w:rPr>
        <w:t>de $</w:t>
      </w:r>
      <w:r w:rsidRPr="00385A61">
        <w:rPr>
          <w:rFonts w:ascii="Century Gothic" w:eastAsia="Calibri" w:hAnsi="Century Gothic" w:cs="Tahoma"/>
          <w:bCs/>
          <w:color w:val="222222"/>
          <w:sz w:val="22"/>
          <w:szCs w:val="22"/>
          <w:lang w:eastAsia="ar-SA"/>
        </w:rPr>
        <w:t xml:space="preserve"> 75.000 mil pesos, se reitera a los beneficiarios que el NO COBRO de dos giros consecutivos conlleva al retiro del programa en mención. </w:t>
      </w:r>
    </w:p>
    <w:p w14:paraId="6399AFC4" w14:textId="73B7F222" w:rsidR="00385A61" w:rsidRPr="00385A61" w:rsidRDefault="00BC7173"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 las </w:t>
      </w:r>
      <w:r w:rsidR="00385A61" w:rsidRPr="00385A61">
        <w:rPr>
          <w:rFonts w:ascii="Century Gothic" w:eastAsia="Calibri" w:hAnsi="Century Gothic" w:cs="Tahoma"/>
          <w:bCs/>
          <w:color w:val="222222"/>
          <w:sz w:val="22"/>
          <w:szCs w:val="22"/>
          <w:lang w:eastAsia="ar-SA"/>
        </w:rPr>
        <w:t>personas que NO cobraron noviembre y diciembre 2018, se</w:t>
      </w:r>
      <w:r>
        <w:rPr>
          <w:rFonts w:ascii="Century Gothic" w:eastAsia="Calibri" w:hAnsi="Century Gothic" w:cs="Tahoma"/>
          <w:bCs/>
          <w:color w:val="222222"/>
          <w:sz w:val="22"/>
          <w:szCs w:val="22"/>
          <w:lang w:eastAsia="ar-SA"/>
        </w:rPr>
        <w:t xml:space="preserve"> les</w:t>
      </w:r>
      <w:r w:rsidR="00385A61" w:rsidRPr="00385A61">
        <w:rPr>
          <w:rFonts w:ascii="Century Gothic" w:eastAsia="Calibri" w:hAnsi="Century Gothic" w:cs="Tahoma"/>
          <w:bCs/>
          <w:color w:val="222222"/>
          <w:sz w:val="22"/>
          <w:szCs w:val="22"/>
          <w:lang w:eastAsia="ar-SA"/>
        </w:rPr>
        <w:t xml:space="preserve"> informa que para esta nómina no fue autorizado el retroactivo, puesto que estos se encuentran </w:t>
      </w:r>
      <w:r w:rsidR="00385A61" w:rsidRPr="00385A61">
        <w:rPr>
          <w:rFonts w:ascii="Century Gothic" w:eastAsia="Calibri" w:hAnsi="Century Gothic" w:cs="Tahoma"/>
          <w:bCs/>
          <w:color w:val="222222"/>
          <w:sz w:val="22"/>
          <w:szCs w:val="22"/>
          <w:lang w:eastAsia="ar-SA"/>
        </w:rPr>
        <w:lastRenderedPageBreak/>
        <w:t>en estudio por parte del Ministerio de Trabajo, entidad encargada de autorizar el giro de dichos recursos económicos.</w:t>
      </w:r>
    </w:p>
    <w:p w14:paraId="7A1743E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108A0" w14:textId="14D81BBD"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CRONOGRAMA ZONA URBANA </w:t>
      </w:r>
    </w:p>
    <w:p w14:paraId="2614D391" w14:textId="75D2AF61" w:rsid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Se informa a la comunidad, que el horario de atención, es de lunes a viernes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y </w:t>
      </w:r>
      <w:r w:rsidR="00BC7173" w:rsidRPr="00385A61">
        <w:rPr>
          <w:rFonts w:ascii="Century Gothic" w:eastAsia="Calibri" w:hAnsi="Century Gothic" w:cs="Tahoma"/>
          <w:bCs/>
          <w:color w:val="222222"/>
          <w:sz w:val="22"/>
          <w:szCs w:val="22"/>
          <w:lang w:eastAsia="ar-SA"/>
        </w:rPr>
        <w:t>de 2</w:t>
      </w:r>
      <w:r w:rsidRPr="00385A61">
        <w:rPr>
          <w:rFonts w:ascii="Century Gothic" w:eastAsia="Calibri" w:hAnsi="Century Gothic" w:cs="Tahoma"/>
          <w:bCs/>
          <w:color w:val="222222"/>
          <w:sz w:val="22"/>
          <w:szCs w:val="22"/>
          <w:lang w:eastAsia="ar-SA"/>
        </w:rPr>
        <w:t xml:space="preserve"> p</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m</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 xml:space="preserve"> – 6 p</w:t>
      </w:r>
      <w:r w:rsidR="00BC7173">
        <w:rPr>
          <w:rFonts w:ascii="Century Gothic" w:eastAsia="Calibri" w:hAnsi="Century Gothic" w:cs="Tahoma"/>
          <w:bCs/>
          <w:color w:val="222222"/>
          <w:sz w:val="22"/>
          <w:szCs w:val="22"/>
          <w:lang w:eastAsia="ar-SA"/>
        </w:rPr>
        <w:t>.m.</w:t>
      </w:r>
      <w:r w:rsidRPr="00385A61">
        <w:rPr>
          <w:rFonts w:ascii="Century Gothic" w:eastAsia="Calibri" w:hAnsi="Century Gothic" w:cs="Tahoma"/>
          <w:bCs/>
          <w:color w:val="222222"/>
          <w:sz w:val="22"/>
          <w:szCs w:val="22"/>
          <w:lang w:eastAsia="ar-SA"/>
        </w:rPr>
        <w:t xml:space="preserve"> como también los días sábados en horario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conforme al siguiente cronograma de </w:t>
      </w:r>
      <w:proofErr w:type="gramStart"/>
      <w:r w:rsidRPr="00385A61">
        <w:rPr>
          <w:rFonts w:ascii="Century Gothic" w:eastAsia="Calibri" w:hAnsi="Century Gothic" w:cs="Tahoma"/>
          <w:bCs/>
          <w:color w:val="222222"/>
          <w:sz w:val="22"/>
          <w:szCs w:val="22"/>
          <w:lang w:eastAsia="ar-SA"/>
        </w:rPr>
        <w:t>pagos.</w:t>
      </w:r>
      <w:r w:rsidR="00BC7173">
        <w:rPr>
          <w:rFonts w:ascii="Century Gothic" w:eastAsia="Calibri" w:hAnsi="Century Gothic" w:cs="Tahoma"/>
          <w:bCs/>
          <w:color w:val="222222"/>
          <w:sz w:val="22"/>
          <w:szCs w:val="22"/>
          <w:lang w:eastAsia="ar-SA"/>
        </w:rPr>
        <w:t>:</w:t>
      </w:r>
      <w:proofErr w:type="gramEnd"/>
    </w:p>
    <w:p w14:paraId="40E9278D" w14:textId="77777777" w:rsidR="00E32428" w:rsidRPr="00385A61" w:rsidRDefault="00E32428"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08053B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85A61" w:rsidRPr="00385A61" w14:paraId="5FC3C5FD" w14:textId="77777777" w:rsidTr="00385A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14:paraId="4BD4881B" w14:textId="77777777" w:rsidR="00385A61" w:rsidRPr="00385A61" w:rsidRDefault="00385A61" w:rsidP="00E32428">
            <w:pPr>
              <w:shd w:val="clear" w:color="auto" w:fill="FFFFFF"/>
              <w:spacing w:after="120" w:line="240" w:lineRule="auto"/>
              <w:jc w:val="center"/>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DE ACUERDO AL PRIMER APELLIDO</w:t>
            </w:r>
          </w:p>
          <w:p w14:paraId="3376631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2003EAB" w14:textId="77777777" w:rsidTr="00385A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8F5EF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14:paraId="3B3A09D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 DE PAGO</w:t>
            </w:r>
          </w:p>
          <w:p w14:paraId="3C9818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5F9C483"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E70FD6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14:paraId="5FB696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de FEBRERO 2019</w:t>
            </w:r>
          </w:p>
          <w:p w14:paraId="7AB612B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7B5BF9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9F4A6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14:paraId="499670A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18 de FEBRERO 2019</w:t>
            </w:r>
          </w:p>
          <w:p w14:paraId="2B6D35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73099A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328477C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 F, G, H</w:t>
            </w:r>
          </w:p>
          <w:p w14:paraId="1EF2BD7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5A7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de FEBRERO 2019</w:t>
            </w:r>
          </w:p>
          <w:p w14:paraId="668DC0F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F8B7609"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E8442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 J, K, L</w:t>
            </w:r>
          </w:p>
          <w:p w14:paraId="42F58C3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1014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de FEBRERO 2019</w:t>
            </w:r>
          </w:p>
          <w:p w14:paraId="40FEF1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A8A6C3F"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3C03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14:paraId="3D5E086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de FEBRERO 2019</w:t>
            </w:r>
          </w:p>
          <w:p w14:paraId="5B745F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AF1C7D4"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B676D6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 P, Q, R</w:t>
            </w:r>
          </w:p>
          <w:p w14:paraId="59DCCAF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0662D7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de FEBRERO 2019</w:t>
            </w:r>
          </w:p>
          <w:p w14:paraId="190048B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5D607B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88BF0D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14:paraId="5BA29C3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25 de FEBRERO 2019</w:t>
            </w:r>
          </w:p>
          <w:p w14:paraId="084F50A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FC6C338"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5EF394C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14:paraId="41A0970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26 de FEBRERO 2019</w:t>
            </w:r>
          </w:p>
          <w:p w14:paraId="48CF9CF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834FB82"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73C1A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14:paraId="07CBD4D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Del 27 hasta el 1 de </w:t>
            </w:r>
          </w:p>
          <w:p w14:paraId="31B06C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MARZO 2019 </w:t>
            </w:r>
          </w:p>
        </w:tc>
      </w:tr>
    </w:tbl>
    <w:p w14:paraId="33EA14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2C14AF09" w14:textId="2CD6B5AB"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PUNTOS DE PAGO EFECTY – SERVIENTREGA</w:t>
      </w:r>
    </w:p>
    <w:p w14:paraId="308BB16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385A61" w:rsidRPr="00385A61" w14:paraId="067B8243" w14:textId="77777777" w:rsidTr="00385A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A22958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14:paraId="1BCF9B0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w:t>
            </w:r>
          </w:p>
        </w:tc>
      </w:tr>
      <w:tr w:rsidR="00385A61" w:rsidRPr="00385A61" w14:paraId="07E9468E"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B40FD9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w:t>
            </w:r>
          </w:p>
        </w:tc>
        <w:tc>
          <w:tcPr>
            <w:tcW w:w="4598" w:type="dxa"/>
            <w:tcBorders>
              <w:top w:val="nil"/>
              <w:left w:val="nil"/>
              <w:bottom w:val="single" w:sz="4" w:space="0" w:color="auto"/>
              <w:right w:val="single" w:sz="4" w:space="0" w:color="auto"/>
            </w:tcBorders>
            <w:noWrap/>
            <w:vAlign w:val="center"/>
            <w:hideMark/>
          </w:tcPr>
          <w:p w14:paraId="174D34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Santiago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23 N. 11 – 64 LC)</w:t>
            </w:r>
          </w:p>
        </w:tc>
      </w:tr>
      <w:tr w:rsidR="00385A61" w:rsidRPr="00385A61" w14:paraId="064EFD4B"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47A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D147EB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Américas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N. 14 - 21)</w:t>
            </w:r>
          </w:p>
        </w:tc>
      </w:tr>
      <w:tr w:rsidR="00385A61" w:rsidRPr="00385A61" w14:paraId="5D99154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1F57D7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2</w:t>
            </w:r>
          </w:p>
        </w:tc>
        <w:tc>
          <w:tcPr>
            <w:tcW w:w="4598" w:type="dxa"/>
            <w:tcBorders>
              <w:top w:val="nil"/>
              <w:left w:val="nil"/>
              <w:bottom w:val="single" w:sz="4" w:space="0" w:color="auto"/>
              <w:right w:val="single" w:sz="4" w:space="0" w:color="auto"/>
            </w:tcBorders>
            <w:noWrap/>
            <w:vAlign w:val="center"/>
            <w:hideMark/>
          </w:tcPr>
          <w:p w14:paraId="07F503A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Fátima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17 N. 13 -76)</w:t>
            </w:r>
          </w:p>
        </w:tc>
      </w:tr>
      <w:tr w:rsidR="00385A61" w:rsidRPr="00385A61" w14:paraId="26BCCCFD" w14:textId="77777777" w:rsidTr="00385A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14:paraId="54D2EE5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3</w:t>
            </w:r>
          </w:p>
        </w:tc>
        <w:tc>
          <w:tcPr>
            <w:tcW w:w="4598" w:type="dxa"/>
            <w:tcBorders>
              <w:top w:val="nil"/>
              <w:left w:val="nil"/>
              <w:bottom w:val="single" w:sz="4" w:space="0" w:color="auto"/>
              <w:right w:val="single" w:sz="4" w:space="0" w:color="auto"/>
            </w:tcBorders>
            <w:noWrap/>
            <w:vAlign w:val="center"/>
            <w:hideMark/>
          </w:tcPr>
          <w:p w14:paraId="3B0E180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Mónica II Etapa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D Cs 96)</w:t>
            </w:r>
          </w:p>
        </w:tc>
      </w:tr>
      <w:tr w:rsidR="00385A61" w:rsidRPr="00385A61" w14:paraId="6C165238" w14:textId="77777777" w:rsidTr="00385A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14:paraId="3410D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50E89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Miraflores Diagonal 16 C # 1E - 55 </w:t>
            </w:r>
          </w:p>
          <w:p w14:paraId="19C9C1A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F5F8F9D"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2F5D1D8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4</w:t>
            </w:r>
          </w:p>
        </w:tc>
        <w:tc>
          <w:tcPr>
            <w:tcW w:w="4598" w:type="dxa"/>
            <w:tcBorders>
              <w:top w:val="nil"/>
              <w:left w:val="nil"/>
              <w:bottom w:val="single" w:sz="4" w:space="0" w:color="auto"/>
              <w:right w:val="single" w:sz="4" w:space="0" w:color="auto"/>
            </w:tcBorders>
            <w:noWrap/>
            <w:vAlign w:val="center"/>
            <w:hideMark/>
          </w:tcPr>
          <w:p w14:paraId="2242FFE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El Tejar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3A # 19 – 20</w:t>
            </w:r>
          </w:p>
        </w:tc>
      </w:tr>
      <w:tr w:rsidR="00385A61" w:rsidRPr="00385A61" w14:paraId="0B5A5AC0"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566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2002AA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w:t>
            </w:r>
            <w:proofErr w:type="spellStart"/>
            <w:r w:rsidRPr="00385A61">
              <w:rPr>
                <w:rFonts w:ascii="Century Gothic" w:eastAsia="Calibri" w:hAnsi="Century Gothic" w:cs="Tahoma"/>
                <w:bCs/>
                <w:color w:val="222222"/>
                <w:sz w:val="22"/>
                <w:szCs w:val="22"/>
                <w:lang w:eastAsia="ar-SA"/>
              </w:rPr>
              <w:t>Idema</w:t>
            </w:r>
            <w:proofErr w:type="spellEnd"/>
            <w:r w:rsidRPr="00385A61">
              <w:rPr>
                <w:rFonts w:ascii="Century Gothic" w:eastAsia="Calibri" w:hAnsi="Century Gothic" w:cs="Tahoma"/>
                <w:bCs/>
                <w:color w:val="222222"/>
                <w:sz w:val="22"/>
                <w:szCs w:val="22"/>
                <w:lang w:eastAsia="ar-SA"/>
              </w:rPr>
              <w:t xml:space="preserve"> Calle 18 A # 10 – 03</w:t>
            </w:r>
          </w:p>
          <w:p w14:paraId="214C68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2CB71A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82D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65D83DB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Terminal Pasto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6 N. 16 B – 50 Local 120)</w:t>
            </w:r>
          </w:p>
          <w:p w14:paraId="33C522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033A5B2"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076E03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5</w:t>
            </w:r>
          </w:p>
        </w:tc>
        <w:tc>
          <w:tcPr>
            <w:tcW w:w="4598" w:type="dxa"/>
            <w:tcBorders>
              <w:top w:val="nil"/>
              <w:left w:val="nil"/>
              <w:bottom w:val="single" w:sz="4" w:space="0" w:color="auto"/>
              <w:right w:val="single" w:sz="4" w:space="0" w:color="auto"/>
            </w:tcBorders>
            <w:noWrap/>
            <w:vAlign w:val="center"/>
            <w:hideMark/>
          </w:tcPr>
          <w:p w14:paraId="2288AB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Chambú</w:t>
            </w:r>
            <w:proofErr w:type="spellEnd"/>
            <w:r w:rsidRPr="00385A61">
              <w:rPr>
                <w:rFonts w:ascii="Century Gothic" w:eastAsia="Calibri" w:hAnsi="Century Gothic" w:cs="Tahoma"/>
                <w:bCs/>
                <w:color w:val="222222"/>
                <w:sz w:val="22"/>
                <w:szCs w:val="22"/>
                <w:lang w:eastAsia="ar-SA"/>
              </w:rPr>
              <w:t xml:space="preserve"> II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27 Cs 9</w:t>
            </w:r>
          </w:p>
        </w:tc>
      </w:tr>
      <w:tr w:rsidR="00385A61" w:rsidRPr="00385A61" w14:paraId="4F74829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8688FC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E60B7B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Pilar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4 N. 12 A 20</w:t>
            </w:r>
          </w:p>
        </w:tc>
      </w:tr>
      <w:tr w:rsidR="00385A61" w:rsidRPr="00385A61" w14:paraId="4FCDF8C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3C344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352FA9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Potrerillo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7 # 15 – 77)</w:t>
            </w:r>
          </w:p>
          <w:p w14:paraId="0090D8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8A3C2B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CE653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6</w:t>
            </w:r>
          </w:p>
        </w:tc>
        <w:tc>
          <w:tcPr>
            <w:tcW w:w="4598" w:type="dxa"/>
            <w:tcBorders>
              <w:top w:val="nil"/>
              <w:left w:val="nil"/>
              <w:bottom w:val="single" w:sz="4" w:space="0" w:color="auto"/>
              <w:right w:val="single" w:sz="4" w:space="0" w:color="auto"/>
            </w:tcBorders>
            <w:noWrap/>
            <w:vAlign w:val="center"/>
            <w:hideMark/>
          </w:tcPr>
          <w:p w14:paraId="280E53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Tamasagra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14 Cs 18</w:t>
            </w:r>
          </w:p>
        </w:tc>
      </w:tr>
      <w:tr w:rsidR="00385A61" w:rsidRPr="00385A61" w14:paraId="15549856"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D717D7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15E7CED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Boyacá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10 B N. 22 – 02</w:t>
            </w:r>
          </w:p>
          <w:p w14:paraId="78F620C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E7DE67B"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6964E2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7</w:t>
            </w:r>
          </w:p>
        </w:tc>
        <w:tc>
          <w:tcPr>
            <w:tcW w:w="4598" w:type="dxa"/>
            <w:tcBorders>
              <w:top w:val="nil"/>
              <w:left w:val="nil"/>
              <w:bottom w:val="single" w:sz="4" w:space="0" w:color="auto"/>
              <w:right w:val="single" w:sz="4" w:space="0" w:color="auto"/>
            </w:tcBorders>
            <w:noWrap/>
            <w:vAlign w:val="center"/>
            <w:hideMark/>
          </w:tcPr>
          <w:p w14:paraId="5E52185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Parque Infantil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B N. 29 -48)</w:t>
            </w:r>
          </w:p>
        </w:tc>
      </w:tr>
      <w:tr w:rsidR="00385A61" w:rsidRPr="00385A61" w14:paraId="519EE0FE"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FFBA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03AB345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Centro  Comercial Bombona  local 1</w:t>
            </w:r>
          </w:p>
          <w:p w14:paraId="5A0374A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14 # 29 – 11 Local 1)</w:t>
            </w:r>
          </w:p>
        </w:tc>
      </w:tr>
      <w:tr w:rsidR="00385A61" w:rsidRPr="00385A61" w14:paraId="796885E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72A3E3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8</w:t>
            </w:r>
          </w:p>
        </w:tc>
        <w:tc>
          <w:tcPr>
            <w:tcW w:w="4598" w:type="dxa"/>
            <w:tcBorders>
              <w:top w:val="nil"/>
              <w:left w:val="nil"/>
              <w:bottom w:val="single" w:sz="4" w:space="0" w:color="auto"/>
              <w:right w:val="single" w:sz="4" w:space="0" w:color="auto"/>
            </w:tcBorders>
            <w:noWrap/>
            <w:vAlign w:val="center"/>
            <w:hideMark/>
          </w:tcPr>
          <w:p w14:paraId="0AA100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Panamericana</w:t>
            </w:r>
          </w:p>
          <w:p w14:paraId="5DA7620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 # 33 – 09)</w:t>
            </w:r>
          </w:p>
        </w:tc>
      </w:tr>
      <w:tr w:rsidR="00385A61" w:rsidRPr="00385A61" w14:paraId="36597C8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39E6B7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9</w:t>
            </w:r>
          </w:p>
        </w:tc>
        <w:tc>
          <w:tcPr>
            <w:tcW w:w="4598" w:type="dxa"/>
            <w:tcBorders>
              <w:top w:val="nil"/>
              <w:left w:val="nil"/>
              <w:bottom w:val="single" w:sz="4" w:space="0" w:color="auto"/>
              <w:right w:val="single" w:sz="4" w:space="0" w:color="auto"/>
            </w:tcBorders>
            <w:noWrap/>
            <w:vAlign w:val="center"/>
            <w:hideMark/>
          </w:tcPr>
          <w:p w14:paraId="63224F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Vía Hospital San Pedro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N. 37 -07)</w:t>
            </w:r>
          </w:p>
        </w:tc>
      </w:tr>
      <w:tr w:rsidR="00385A61" w:rsidRPr="00385A61" w14:paraId="24A8EFC2"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20ACE0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138E1ED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Quintas de San Pedro (DIMONEX) </w:t>
            </w:r>
          </w:p>
          <w:p w14:paraId="4E40BD3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Carrera 47 # 12 - 69 Local 101</w:t>
            </w:r>
          </w:p>
        </w:tc>
      </w:tr>
      <w:tr w:rsidR="00385A61" w:rsidRPr="00385A61" w14:paraId="7764B37C"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00029F1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Comuna 10</w:t>
            </w:r>
          </w:p>
        </w:tc>
        <w:tc>
          <w:tcPr>
            <w:tcW w:w="4598" w:type="dxa"/>
            <w:tcBorders>
              <w:top w:val="nil"/>
              <w:left w:val="nil"/>
              <w:bottom w:val="single" w:sz="4" w:space="0" w:color="auto"/>
              <w:right w:val="single" w:sz="4" w:space="0" w:color="auto"/>
            </w:tcBorders>
            <w:noWrap/>
            <w:vAlign w:val="center"/>
            <w:hideMark/>
          </w:tcPr>
          <w:p w14:paraId="7F9E4F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Emas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24 # 24 – 23</w:t>
            </w:r>
          </w:p>
        </w:tc>
      </w:tr>
      <w:tr w:rsidR="00385A61" w:rsidRPr="00385A61" w14:paraId="6C330403"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696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8161E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Centenario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 23-41</w:t>
            </w:r>
          </w:p>
          <w:p w14:paraId="139592F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04E69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DC6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323F2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Nueva Aranda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B 4 Cs 15</w:t>
            </w:r>
          </w:p>
          <w:p w14:paraId="1520399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E29E1A0"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1FA5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11</w:t>
            </w:r>
          </w:p>
        </w:tc>
        <w:tc>
          <w:tcPr>
            <w:tcW w:w="4598" w:type="dxa"/>
            <w:tcBorders>
              <w:top w:val="nil"/>
              <w:left w:val="nil"/>
              <w:bottom w:val="single" w:sz="4" w:space="0" w:color="auto"/>
              <w:right w:val="single" w:sz="4" w:space="0" w:color="auto"/>
            </w:tcBorders>
            <w:noWrap/>
            <w:vAlign w:val="center"/>
            <w:hideMark/>
          </w:tcPr>
          <w:p w14:paraId="781950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San Luis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39 # 28-25</w:t>
            </w:r>
          </w:p>
        </w:tc>
      </w:tr>
      <w:tr w:rsidR="00385A61" w:rsidRPr="00385A61" w14:paraId="02129C7F"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7C1A0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A390A9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Santander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21 # 21 -87</w:t>
            </w:r>
          </w:p>
          <w:p w14:paraId="0957A2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1185A67"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F0A564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6A9DC19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Corazón de Jesús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18 Cs 8</w:t>
            </w:r>
          </w:p>
        </w:tc>
      </w:tr>
      <w:tr w:rsidR="00385A61" w:rsidRPr="00385A61" w14:paraId="7BC0992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E51031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12</w:t>
            </w:r>
          </w:p>
        </w:tc>
        <w:tc>
          <w:tcPr>
            <w:tcW w:w="4598" w:type="dxa"/>
            <w:tcBorders>
              <w:top w:val="nil"/>
              <w:left w:val="nil"/>
              <w:bottom w:val="single" w:sz="4" w:space="0" w:color="auto"/>
              <w:right w:val="single" w:sz="4" w:space="0" w:color="auto"/>
            </w:tcBorders>
            <w:noWrap/>
            <w:vAlign w:val="center"/>
            <w:hideMark/>
          </w:tcPr>
          <w:p w14:paraId="64F1B71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Colombia junto al Batallón Boyacá</w:t>
            </w:r>
          </w:p>
          <w:p w14:paraId="2808FC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22 N. 15 – 25)</w:t>
            </w:r>
          </w:p>
        </w:tc>
      </w:tr>
      <w:tr w:rsidR="00385A61" w:rsidRPr="00385A61" w14:paraId="108C14C0"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26C1535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Encano</w:t>
            </w:r>
          </w:p>
        </w:tc>
        <w:tc>
          <w:tcPr>
            <w:tcW w:w="4598" w:type="dxa"/>
            <w:tcBorders>
              <w:top w:val="nil"/>
              <w:left w:val="nil"/>
              <w:bottom w:val="single" w:sz="4" w:space="0" w:color="auto"/>
              <w:right w:val="single" w:sz="4" w:space="0" w:color="auto"/>
            </w:tcBorders>
            <w:noWrap/>
            <w:vAlign w:val="center"/>
          </w:tcPr>
          <w:p w14:paraId="61A67A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El Encano</w:t>
            </w:r>
          </w:p>
          <w:p w14:paraId="4AAE01E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B99808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6904B9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Catambuco</w:t>
            </w:r>
          </w:p>
        </w:tc>
        <w:tc>
          <w:tcPr>
            <w:tcW w:w="4598" w:type="dxa"/>
            <w:tcBorders>
              <w:top w:val="nil"/>
              <w:left w:val="nil"/>
              <w:bottom w:val="single" w:sz="4" w:space="0" w:color="auto"/>
              <w:right w:val="single" w:sz="4" w:space="0" w:color="auto"/>
            </w:tcBorders>
            <w:noWrap/>
            <w:vAlign w:val="center"/>
            <w:hideMark/>
          </w:tcPr>
          <w:p w14:paraId="755511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Catambuco</w:t>
            </w:r>
          </w:p>
        </w:tc>
      </w:tr>
    </w:tbl>
    <w:p w14:paraId="2AE5845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846E0" w14:textId="296E3C21"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CRONOGRAMA DE PAGOS ZONA RURAL</w:t>
      </w:r>
    </w:p>
    <w:p w14:paraId="3BF3FC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Para el caso de los adultos mayores que residen en los corregimientos se solicita cobrar en su respectivo sector, a partir del 15 de febrero hasta el 1 marzo, conforme al cronograma establecido.</w:t>
      </w:r>
    </w:p>
    <w:p w14:paraId="1A1988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6"/>
        <w:gridCol w:w="1789"/>
        <w:gridCol w:w="1290"/>
        <w:gridCol w:w="2747"/>
        <w:gridCol w:w="1918"/>
      </w:tblGrid>
      <w:tr w:rsidR="00385A61" w:rsidRPr="00385A61" w14:paraId="46F21129" w14:textId="77777777" w:rsidTr="00385A61">
        <w:trPr>
          <w:trHeight w:val="696"/>
          <w:jc w:val="center"/>
        </w:trPr>
        <w:tc>
          <w:tcPr>
            <w:tcW w:w="1798"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0970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bookmarkStart w:id="3" w:name="_Hlk1038908"/>
            <w:r w:rsidRPr="00385A61">
              <w:rPr>
                <w:rFonts w:ascii="Century Gothic" w:eastAsia="Calibri" w:hAnsi="Century Gothic" w:cs="Tahoma"/>
                <w:bCs/>
                <w:color w:val="222222"/>
                <w:sz w:val="22"/>
                <w:szCs w:val="22"/>
                <w:lang w:eastAsia="ar-SA"/>
              </w:rPr>
              <w:t>FECHA</w:t>
            </w:r>
          </w:p>
        </w:tc>
        <w:tc>
          <w:tcPr>
            <w:tcW w:w="1790"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1D961FF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CORREGIMIENTO</w:t>
            </w:r>
          </w:p>
        </w:tc>
        <w:tc>
          <w:tcPr>
            <w:tcW w:w="1291"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2354F8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 DE PERSONAS</w:t>
            </w:r>
          </w:p>
        </w:tc>
        <w:tc>
          <w:tcPr>
            <w:tcW w:w="274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0DC1F86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LUGAR DE PAGO</w:t>
            </w:r>
          </w:p>
        </w:tc>
        <w:tc>
          <w:tcPr>
            <w:tcW w:w="191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563F6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HORARIO</w:t>
            </w:r>
          </w:p>
        </w:tc>
      </w:tr>
      <w:tr w:rsidR="00385A61" w:rsidRPr="00385A61" w14:paraId="540BD668"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8930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5D0375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C3434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Mocondino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F7D1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292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399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00467B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55C94573" w14:textId="77777777" w:rsidTr="00385A61">
        <w:trPr>
          <w:trHeight w:val="61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2D487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4110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Jamondino </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C14D69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286</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7880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Escuela Centro Educativo</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DEB4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0DBD134"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A37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sábado </w:t>
            </w:r>
          </w:p>
          <w:p w14:paraId="5CBD6F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64A7C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Cabrera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857B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133</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5D8E6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D11D9C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5A10F62F" w14:textId="77777777" w:rsidTr="00385A61">
        <w:trPr>
          <w:trHeight w:val="561"/>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F576A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6D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Buesaquillo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674B5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347</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5713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82E82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3:00 PM</w:t>
            </w:r>
          </w:p>
        </w:tc>
      </w:tr>
      <w:tr w:rsidR="00385A61" w:rsidRPr="00385A61" w14:paraId="595BDA7E"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7C156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Lunes</w:t>
            </w:r>
          </w:p>
          <w:p w14:paraId="2F333A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 xml:space="preserve"> 18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B45B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Jongovito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FC508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9A98CA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884CA9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105F813E" w14:textId="77777777" w:rsidTr="00385A61">
        <w:trPr>
          <w:trHeight w:val="406"/>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9E7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9A5DB68" w14:textId="7A14882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Gualmat</w:t>
            </w:r>
            <w:r w:rsidR="00A2502C">
              <w:rPr>
                <w:rFonts w:ascii="Century Gothic" w:eastAsia="Calibri" w:hAnsi="Century Gothic" w:cs="Tahoma"/>
                <w:bCs/>
                <w:color w:val="222222"/>
                <w:sz w:val="22"/>
                <w:szCs w:val="22"/>
                <w:lang w:eastAsia="ar-SA"/>
              </w:rPr>
              <w:t>á</w:t>
            </w:r>
            <w:r w:rsidRPr="00385A61">
              <w:rPr>
                <w:rFonts w:ascii="Century Gothic" w:eastAsia="Calibri" w:hAnsi="Century Gothic" w:cs="Tahoma"/>
                <w:bCs/>
                <w:color w:val="222222"/>
                <w:sz w:val="22"/>
                <w:szCs w:val="22"/>
                <w:lang w:eastAsia="ar-SA"/>
              </w:rPr>
              <w:t>n</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F005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81D087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Cultural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DA5E4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1:00 PM</w:t>
            </w:r>
          </w:p>
        </w:tc>
      </w:tr>
      <w:tr w:rsidR="00385A61" w:rsidRPr="00385A61" w14:paraId="67131C2B" w14:textId="77777777" w:rsidTr="00385A61">
        <w:trPr>
          <w:trHeight w:val="425"/>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ED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58C54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Obonuco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9430B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175</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C1CED9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CD373E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D4B10D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32C8BF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martes </w:t>
            </w:r>
          </w:p>
          <w:p w14:paraId="3F03581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E57CC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Caldera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4F987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D98D3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EE91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6A068F1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319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485F8D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Genoy</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A883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C0606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Casa Mayor del Cabildo Indígena de Genoy </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04033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2658117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8AC9B0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miércoles </w:t>
            </w:r>
          </w:p>
          <w:p w14:paraId="30C5544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3F331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Bárbara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C97A0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FE86EE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F399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009C144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A3EE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F737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Socorro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9061E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DED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FB7AA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1:00 PM a 5:00 PM</w:t>
            </w:r>
          </w:p>
        </w:tc>
      </w:tr>
      <w:tr w:rsidR="00385A61" w:rsidRPr="00385A61" w14:paraId="71E58002"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C2E4E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Jueves</w:t>
            </w:r>
          </w:p>
          <w:p w14:paraId="15D5189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1E0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Morasurco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ECAF3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0AEDC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51D85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2C8F907E"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6CB6F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1B45E2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Mapachico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8DB7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90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C6349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0DD80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14F9AACC"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AA7040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145304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EAC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Laguna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DCE79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0BFC9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7E69BF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7:00 AM a 12:00 M</w:t>
            </w:r>
          </w:p>
        </w:tc>
      </w:tr>
      <w:tr w:rsidR="00385A61" w:rsidRPr="00385A61" w14:paraId="43F0D6DB"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1A0E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7B2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Fernando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E98B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9054C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B11C64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M a 5:00 PM </w:t>
            </w:r>
          </w:p>
        </w:tc>
      </w:tr>
    </w:tbl>
    <w:bookmarkEnd w:id="3"/>
    <w:p w14:paraId="3C1037EC" w14:textId="611E93E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Para mayor información se sugiere a los beneficiarios, consultar en cada nómina, la fecha y el punto de pago asignado, a través de la página de internet de la Alcaldía de Pasto: </w:t>
      </w:r>
      <w:hyperlink r:id="rId17" w:history="1">
        <w:r w:rsidR="00BC7173" w:rsidRPr="007A715B">
          <w:rPr>
            <w:rStyle w:val="Hipervnculo"/>
            <w:rFonts w:eastAsia="Calibri" w:cs="Tahoma"/>
            <w:bCs/>
            <w:sz w:val="22"/>
            <w:szCs w:val="22"/>
            <w:lang w:eastAsia="ar-SA"/>
          </w:rPr>
          <w:t>www.pasto.gov.co/ tramites y servicios/</w:t>
        </w:r>
      </w:hyperlink>
      <w:r w:rsidRPr="00385A61">
        <w:rPr>
          <w:rFonts w:ascii="Century Gothic" w:eastAsia="Calibri" w:hAnsi="Century Gothic" w:cs="Tahoma"/>
          <w:bCs/>
          <w:color w:val="222222"/>
          <w:sz w:val="22"/>
          <w:szCs w:val="22"/>
          <w:lang w:eastAsia="ar-SA"/>
        </w:rPr>
        <w:t xml:space="preserve"> bienestar social/ Colombia Mayor /ingresar número de cédula/ arrastrar imagen/ </w:t>
      </w:r>
      <w:proofErr w:type="spellStart"/>
      <w:r w:rsidRPr="00385A61">
        <w:rPr>
          <w:rFonts w:ascii="Century Gothic" w:eastAsia="Calibri" w:hAnsi="Century Gothic" w:cs="Tahoma"/>
          <w:bCs/>
          <w:color w:val="222222"/>
          <w:sz w:val="22"/>
          <w:szCs w:val="22"/>
          <w:lang w:eastAsia="ar-SA"/>
        </w:rPr>
        <w:t>clik</w:t>
      </w:r>
      <w:proofErr w:type="spellEnd"/>
      <w:r w:rsidRPr="00385A61">
        <w:rPr>
          <w:rFonts w:ascii="Century Gothic" w:eastAsia="Calibri" w:hAnsi="Century Gothic" w:cs="Tahoma"/>
          <w:bCs/>
          <w:color w:val="222222"/>
          <w:sz w:val="22"/>
          <w:szCs w:val="22"/>
          <w:lang w:eastAsia="ar-SA"/>
        </w:rPr>
        <w:t xml:space="preserve"> en consultar.</w:t>
      </w:r>
    </w:p>
    <w:p w14:paraId="7C3568B4" w14:textId="5D1BD8E0" w:rsidR="00385A61" w:rsidRDefault="00385A61" w:rsidP="00BC7173">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recuerda a todos los beneficiarios del programa que para realizar el respectivo cobro es indispensable:</w:t>
      </w:r>
      <w:r w:rsidR="00BC7173">
        <w:rPr>
          <w:rFonts w:ascii="Century Gothic" w:eastAsia="Calibri" w:hAnsi="Century Gothic" w:cs="Tahoma"/>
          <w:bCs/>
          <w:color w:val="222222"/>
          <w:sz w:val="22"/>
          <w:szCs w:val="22"/>
          <w:lang w:eastAsia="ar-SA"/>
        </w:rPr>
        <w:t xml:space="preserve"> p</w:t>
      </w:r>
      <w:r w:rsidRPr="00385A61">
        <w:rPr>
          <w:rFonts w:ascii="Century Gothic" w:eastAsia="Calibri" w:hAnsi="Century Gothic" w:cs="Tahoma"/>
          <w:bCs/>
          <w:color w:val="222222"/>
          <w:sz w:val="22"/>
          <w:szCs w:val="22"/>
          <w:lang w:eastAsia="ar-SA"/>
        </w:rPr>
        <w:t>resentar la cédula original</w:t>
      </w:r>
      <w:r w:rsidR="00BC7173">
        <w:rPr>
          <w:rFonts w:ascii="Century Gothic" w:eastAsia="Calibri" w:hAnsi="Century Gothic" w:cs="Tahoma"/>
          <w:bCs/>
          <w:color w:val="222222"/>
          <w:sz w:val="22"/>
          <w:szCs w:val="22"/>
          <w:lang w:eastAsia="ar-SA"/>
        </w:rPr>
        <w:t>. Ú</w:t>
      </w:r>
      <w:r w:rsidRPr="00385A61">
        <w:rPr>
          <w:rFonts w:ascii="Century Gothic" w:eastAsia="Calibri" w:hAnsi="Century Gothic" w:cs="Tahoma"/>
          <w:bCs/>
          <w:color w:val="222222"/>
          <w:sz w:val="22"/>
          <w:szCs w:val="22"/>
          <w:lang w:eastAsia="ar-SA"/>
        </w:rPr>
        <w:t xml:space="preserve">nicamente para el caso de las personas mayores en condición de discapacidad que no pueden acercarse a cobrar, presentar PODER NOTARIAL, éste debe tener vigencia del mes actual (FEBRERO), además debe presentar cédula original tanto del beneficiario/a como del apoderado/a. </w:t>
      </w:r>
    </w:p>
    <w:p w14:paraId="771FF881" w14:textId="40FAD8CB"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944AD">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725BC932" w14:textId="4642811E"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7EE8ED5" w14:textId="77777777" w:rsidR="005944AD" w:rsidRDefault="005944AD" w:rsidP="005944AD">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0E4B9" w14:textId="77777777" w:rsidR="00012827" w:rsidRDefault="00012827" w:rsidP="005D28FB">
      <w:pPr>
        <w:spacing w:after="0"/>
      </w:pPr>
      <w:r>
        <w:separator/>
      </w:r>
    </w:p>
  </w:endnote>
  <w:endnote w:type="continuationSeparator" w:id="0">
    <w:p w14:paraId="3B865EF6" w14:textId="77777777" w:rsidR="00012827" w:rsidRDefault="00012827"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D1C5C" w14:textId="77777777" w:rsidR="00012827" w:rsidRDefault="00012827" w:rsidP="005D28FB">
      <w:pPr>
        <w:spacing w:after="0"/>
      </w:pPr>
      <w:r>
        <w:separator/>
      </w:r>
    </w:p>
  </w:footnote>
  <w:footnote w:type="continuationSeparator" w:id="0">
    <w:p w14:paraId="5CA8CA8F" w14:textId="77777777" w:rsidR="00012827" w:rsidRDefault="00012827"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0DB548BF"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41</w:t>
                          </w:r>
                        </w:p>
                        <w:p w14:paraId="42E497DF" w14:textId="69036EEB" w:rsidR="00271894" w:rsidRPr="00895C86" w:rsidRDefault="00271894" w:rsidP="007A5094">
                          <w:pPr>
                            <w:spacing w:after="0"/>
                            <w:rPr>
                              <w:b/>
                              <w:sz w:val="20"/>
                              <w:szCs w:val="20"/>
                            </w:rPr>
                          </w:pPr>
                          <w:r>
                            <w:rPr>
                              <w:b/>
                              <w:sz w:val="20"/>
                              <w:szCs w:val="20"/>
                            </w:rPr>
                            <w:t>1</w:t>
                          </w:r>
                          <w:r w:rsidR="000D17EF">
                            <w:rPr>
                              <w:b/>
                              <w:sz w:val="20"/>
                              <w:szCs w:val="20"/>
                            </w:rPr>
                            <w:t>8</w:t>
                          </w:r>
                          <w:r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0DB548BF"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41</w:t>
                    </w:r>
                  </w:p>
                  <w:p w14:paraId="42E497DF" w14:textId="69036EEB" w:rsidR="00271894" w:rsidRPr="00895C86" w:rsidRDefault="00271894" w:rsidP="007A5094">
                    <w:pPr>
                      <w:spacing w:after="0"/>
                      <w:rPr>
                        <w:b/>
                        <w:sz w:val="20"/>
                        <w:szCs w:val="20"/>
                      </w:rPr>
                    </w:pPr>
                    <w:r>
                      <w:rPr>
                        <w:b/>
                        <w:sz w:val="20"/>
                        <w:szCs w:val="20"/>
                      </w:rPr>
                      <w:t>1</w:t>
                    </w:r>
                    <w:r w:rsidR="000D17EF">
                      <w:rPr>
                        <w:b/>
                        <w:sz w:val="20"/>
                        <w:szCs w:val="20"/>
                      </w:rPr>
                      <w:t>8</w:t>
                    </w:r>
                    <w:r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2827"/>
    <w:rsid w:val="00016829"/>
    <w:rsid w:val="00023D46"/>
    <w:rsid w:val="00032E1E"/>
    <w:rsid w:val="00033064"/>
    <w:rsid w:val="00040058"/>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104C9B"/>
    <w:rsid w:val="001074F7"/>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2AB4"/>
    <w:rsid w:val="003339A5"/>
    <w:rsid w:val="00341C92"/>
    <w:rsid w:val="0034430F"/>
    <w:rsid w:val="003465E8"/>
    <w:rsid w:val="00352A38"/>
    <w:rsid w:val="00362DB6"/>
    <w:rsid w:val="00365334"/>
    <w:rsid w:val="003703C0"/>
    <w:rsid w:val="00370A78"/>
    <w:rsid w:val="0037358A"/>
    <w:rsid w:val="00374126"/>
    <w:rsid w:val="00376EEF"/>
    <w:rsid w:val="003776F0"/>
    <w:rsid w:val="0038406F"/>
    <w:rsid w:val="003840E8"/>
    <w:rsid w:val="00385A61"/>
    <w:rsid w:val="00390EC1"/>
    <w:rsid w:val="00390F6C"/>
    <w:rsid w:val="00395E32"/>
    <w:rsid w:val="003968BD"/>
    <w:rsid w:val="00396C94"/>
    <w:rsid w:val="00396CD1"/>
    <w:rsid w:val="003A2C68"/>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22D5"/>
    <w:rsid w:val="003E4BB7"/>
    <w:rsid w:val="00402715"/>
    <w:rsid w:val="004041AD"/>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709E"/>
    <w:rsid w:val="00467991"/>
    <w:rsid w:val="004754CC"/>
    <w:rsid w:val="00475566"/>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2123A"/>
    <w:rsid w:val="00521E10"/>
    <w:rsid w:val="00523913"/>
    <w:rsid w:val="005240F1"/>
    <w:rsid w:val="00526FA4"/>
    <w:rsid w:val="00530247"/>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3E2B"/>
    <w:rsid w:val="005C08FD"/>
    <w:rsid w:val="005C0CE3"/>
    <w:rsid w:val="005C1C55"/>
    <w:rsid w:val="005D28FB"/>
    <w:rsid w:val="005D31F2"/>
    <w:rsid w:val="005D37E4"/>
    <w:rsid w:val="005D791E"/>
    <w:rsid w:val="005E483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16DCB"/>
    <w:rsid w:val="00722833"/>
    <w:rsid w:val="0072302B"/>
    <w:rsid w:val="00723FA7"/>
    <w:rsid w:val="00724329"/>
    <w:rsid w:val="00727F1B"/>
    <w:rsid w:val="007372EE"/>
    <w:rsid w:val="0074135C"/>
    <w:rsid w:val="007432D2"/>
    <w:rsid w:val="00745573"/>
    <w:rsid w:val="00751D2E"/>
    <w:rsid w:val="00755604"/>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2123"/>
    <w:rsid w:val="008C30ED"/>
    <w:rsid w:val="008D4964"/>
    <w:rsid w:val="008D5540"/>
    <w:rsid w:val="008E68D3"/>
    <w:rsid w:val="008E6D05"/>
    <w:rsid w:val="008F084B"/>
    <w:rsid w:val="008F1A34"/>
    <w:rsid w:val="008F58D2"/>
    <w:rsid w:val="008F6E5B"/>
    <w:rsid w:val="0091472E"/>
    <w:rsid w:val="00916678"/>
    <w:rsid w:val="009179BE"/>
    <w:rsid w:val="00923035"/>
    <w:rsid w:val="00923753"/>
    <w:rsid w:val="00925944"/>
    <w:rsid w:val="009300BD"/>
    <w:rsid w:val="009305AE"/>
    <w:rsid w:val="009355DA"/>
    <w:rsid w:val="00936F18"/>
    <w:rsid w:val="00937745"/>
    <w:rsid w:val="00943593"/>
    <w:rsid w:val="00951DAB"/>
    <w:rsid w:val="00953048"/>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234D"/>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354F"/>
    <w:rsid w:val="00CF3962"/>
    <w:rsid w:val="00CF4E27"/>
    <w:rsid w:val="00CF6CE6"/>
    <w:rsid w:val="00D06436"/>
    <w:rsid w:val="00D11D9C"/>
    <w:rsid w:val="00D17176"/>
    <w:rsid w:val="00D177D2"/>
    <w:rsid w:val="00D21830"/>
    <w:rsid w:val="00D243EC"/>
    <w:rsid w:val="00D2507E"/>
    <w:rsid w:val="00D26252"/>
    <w:rsid w:val="00D345F2"/>
    <w:rsid w:val="00D36D2B"/>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469B"/>
    <w:rsid w:val="00F058F6"/>
    <w:rsid w:val="00F06D4A"/>
    <w:rsid w:val="00F07852"/>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2461"/>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5C4ED-2668-4880-AA18-52E1EB2D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3044</Words>
  <Characters>16746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2019-01-29T04:24:00Z</cp:lastPrinted>
  <dcterms:created xsi:type="dcterms:W3CDTF">2019-02-18T00:37:00Z</dcterms:created>
  <dcterms:modified xsi:type="dcterms:W3CDTF">2019-02-18T00:37:00Z</dcterms:modified>
</cp:coreProperties>
</file>