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AF486" w14:textId="77777777" w:rsidR="001872E8" w:rsidRPr="001872E8" w:rsidRDefault="001872E8"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bookmarkStart w:id="0" w:name="_Hlk970156"/>
      <w:bookmarkStart w:id="1" w:name="_Hlk520907147"/>
      <w:r w:rsidRPr="001872E8">
        <w:rPr>
          <w:rFonts w:ascii="Century Gothic" w:eastAsiaTheme="minorEastAsia" w:hAnsi="Century Gothic" w:cstheme="minorBidi"/>
          <w:b/>
          <w:sz w:val="22"/>
          <w:szCs w:val="22"/>
          <w:lang w:eastAsia="en-US"/>
        </w:rPr>
        <w:t>ANTE MEDIOS DE COMUNICACIÓN FUE SOCIALIZADO EJERCICIO PILOTO</w:t>
      </w:r>
    </w:p>
    <w:p w14:paraId="59338C13" w14:textId="5110DEC2" w:rsidR="001872E8" w:rsidRDefault="00DB3A8C"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sz w:val="22"/>
          <w:szCs w:val="22"/>
          <w:lang w:eastAsia="en-US"/>
        </w:rPr>
        <w:t>DEL SE</w:t>
      </w:r>
      <w:r w:rsidR="001872E8" w:rsidRPr="001872E8">
        <w:rPr>
          <w:rFonts w:ascii="Century Gothic" w:eastAsiaTheme="minorEastAsia" w:hAnsi="Century Gothic" w:cstheme="minorBidi"/>
          <w:b/>
          <w:sz w:val="22"/>
          <w:szCs w:val="22"/>
          <w:lang w:eastAsia="en-US"/>
        </w:rPr>
        <w:t>T</w:t>
      </w:r>
      <w:r>
        <w:rPr>
          <w:rFonts w:ascii="Century Gothic" w:eastAsiaTheme="minorEastAsia" w:hAnsi="Century Gothic" w:cstheme="minorBidi"/>
          <w:b/>
          <w:sz w:val="22"/>
          <w:szCs w:val="22"/>
          <w:lang w:eastAsia="en-US"/>
        </w:rPr>
        <w:t>P</w:t>
      </w:r>
      <w:r w:rsidR="001872E8" w:rsidRPr="001872E8">
        <w:rPr>
          <w:rFonts w:ascii="Century Gothic" w:eastAsiaTheme="minorEastAsia" w:hAnsi="Century Gothic" w:cstheme="minorBidi"/>
          <w:b/>
          <w:sz w:val="22"/>
          <w:szCs w:val="22"/>
          <w:lang w:eastAsia="en-US"/>
        </w:rPr>
        <w:t xml:space="preserve"> POR LA CALLE 20 Y MODIFICACIÓN EN RECORRIDO DE RUTAS</w:t>
      </w:r>
    </w:p>
    <w:p w14:paraId="3704BEF7" w14:textId="586365D4" w:rsidR="00D939BB" w:rsidRDefault="00D939BB" w:rsidP="001872E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78466D39" wp14:editId="413B1026">
            <wp:extent cx="5019675" cy="2831661"/>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EDA DE PRENSA AVANTE.JPG"/>
                    <pic:cNvPicPr/>
                  </pic:nvPicPr>
                  <pic:blipFill rotWithShape="1">
                    <a:blip r:embed="rId8" cstate="print">
                      <a:extLst>
                        <a:ext uri="{28A0092B-C50C-407E-A947-70E740481C1C}">
                          <a14:useLocalDpi xmlns:a14="http://schemas.microsoft.com/office/drawing/2010/main" val="0"/>
                        </a:ext>
                      </a:extLst>
                    </a:blip>
                    <a:srcRect t="6805" b="8802"/>
                    <a:stretch/>
                  </pic:blipFill>
                  <pic:spPr bwMode="auto">
                    <a:xfrm>
                      <a:off x="0" y="0"/>
                      <a:ext cx="5036987" cy="2841427"/>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p w14:paraId="75ECFC7C" w14:textId="6FBC30DF" w:rsid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Con una nutrida participación de los distintos medios de comunicación de Pasto, este jueves en la sala de juntas de la Alcaldía Municipal fue socializado el ejercicio piloto que se realizará del 26 de febrero al 1 de marzo en la calle 20 que funcionará como vía exclusiva para el Sistema Estratégico de Transporte Público (SETP), bici</w:t>
      </w:r>
      <w:r w:rsidR="00DB3A8C">
        <w:rPr>
          <w:rFonts w:ascii="Century Gothic" w:eastAsia="Calibri" w:hAnsi="Century Gothic" w:cs="Calibri"/>
          <w:sz w:val="22"/>
          <w:szCs w:val="22"/>
          <w:lang w:val="es-ES_tradnl" w:eastAsia="ar-SA"/>
        </w:rPr>
        <w:t>-u</w:t>
      </w:r>
      <w:r w:rsidRPr="001872E8">
        <w:rPr>
          <w:rFonts w:ascii="Century Gothic" w:eastAsia="Calibri" w:hAnsi="Century Gothic" w:cs="Calibri"/>
          <w:sz w:val="22"/>
          <w:szCs w:val="22"/>
          <w:lang w:val="es-ES_tradnl" w:eastAsia="ar-SA"/>
        </w:rPr>
        <w:t xml:space="preserve">suarios y usuarios de parqueaderos, al tiempo que se dio a conocer la modificación en el recorrido de 11 rutas que también regirá </w:t>
      </w:r>
      <w:r w:rsidR="003D297B">
        <w:rPr>
          <w:rFonts w:ascii="Century Gothic" w:eastAsia="Calibri" w:hAnsi="Century Gothic" w:cs="Calibri"/>
          <w:sz w:val="22"/>
          <w:szCs w:val="22"/>
          <w:lang w:val="es-ES_tradnl" w:eastAsia="ar-SA"/>
        </w:rPr>
        <w:t>desde</w:t>
      </w:r>
      <w:r w:rsidRPr="001872E8">
        <w:rPr>
          <w:rFonts w:ascii="Century Gothic" w:eastAsia="Calibri" w:hAnsi="Century Gothic" w:cs="Calibri"/>
          <w:sz w:val="22"/>
          <w:szCs w:val="22"/>
          <w:lang w:val="es-ES_tradnl" w:eastAsia="ar-SA"/>
        </w:rPr>
        <w:t xml:space="preserve"> el próximo martes.</w:t>
      </w:r>
    </w:p>
    <w:p w14:paraId="5ABFCC2E" w14:textId="7E4D48C0"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El gerente de Avante Jairo López indicó que el ejercicio piloto, que abarcará el tramo comprendido entre la carrera 21b (Hotel Fernando Plaza) y la carrera 27 (Comando Policía Nariño), desde las 7:00 am y hasta las 7:30 pm, busca evaluar la implementación de los carriles exclusivos del SETP en el centro de la ciudad y medir el impacto en la movilidad en este sector.</w:t>
      </w:r>
    </w:p>
    <w:p w14:paraId="6D9E25ED"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“En los últimos 10 años la ciudad ha sido objeto de al menos 50 obras de infraestructura, en donde se han invertido más de 150 mil millones de pesos con el objetivo de mejorar Sistema Estratégico de Transporte Público. La idea es que empecemos a desestimular el uso del vehículo particular, especialmente en el centro de la ciudad, y le demos más prioridad a los peatones, la bicicleta y el transporte público”, expresó el funcionario.</w:t>
      </w:r>
    </w:p>
    <w:p w14:paraId="1BEC26CF" w14:textId="78695DC6"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 xml:space="preserve">Por su parte el secretario de Tránsito y Transporte, Luis Alfredo Burbano, explicó </w:t>
      </w:r>
      <w:r w:rsidR="003D297B" w:rsidRPr="001872E8">
        <w:rPr>
          <w:rFonts w:ascii="Century Gothic" w:eastAsia="Calibri" w:hAnsi="Century Gothic" w:cs="Calibri"/>
          <w:sz w:val="22"/>
          <w:szCs w:val="22"/>
          <w:lang w:val="es-ES_tradnl" w:eastAsia="ar-SA"/>
        </w:rPr>
        <w:t>que,</w:t>
      </w:r>
      <w:r w:rsidRPr="001872E8">
        <w:rPr>
          <w:rFonts w:ascii="Century Gothic" w:eastAsia="Calibri" w:hAnsi="Century Gothic" w:cs="Calibri"/>
          <w:sz w:val="22"/>
          <w:szCs w:val="22"/>
          <w:lang w:val="es-ES_tradnl" w:eastAsia="ar-SA"/>
        </w:rPr>
        <w:t xml:space="preserve"> con el apoyo del personal operativo, en donde se dispondrán de 7 unidades que se ubicarán a lo largo de la calle 20 de forma permanente mientras se desarrolle el ejercicio, se esperan mitigar las afectaciones que puedan ocasionarse a la movilidad.</w:t>
      </w:r>
    </w:p>
    <w:p w14:paraId="18F8282E"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 xml:space="preserve">“Esta prueba se realizará en atención a los convenios y compromisos pactados con el Gobierno Nacional en cuanto a la implementación del SETP. Así que esperamos </w:t>
      </w:r>
      <w:r w:rsidRPr="001872E8">
        <w:rPr>
          <w:rFonts w:ascii="Century Gothic" w:eastAsia="Calibri" w:hAnsi="Century Gothic" w:cs="Calibri"/>
          <w:sz w:val="22"/>
          <w:szCs w:val="22"/>
          <w:lang w:val="es-ES_tradnl" w:eastAsia="ar-SA"/>
        </w:rPr>
        <w:lastRenderedPageBreak/>
        <w:t>hacer una medición detallada de cómo será el comportamiento de la movilidad durante estos días”, añadió Burbano.</w:t>
      </w:r>
    </w:p>
    <w:p w14:paraId="06BF0DF6"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Frente a la solicitud del gremio de taxistas quienes también piden ser incluidos en este ejercicio, y más adelante en los carriles exclusivos del SETP, el secretario señaló que será un tema de análisis con el Gobierno Nacional, pues esta no es una decisión que sólo puede tomar la Administración local.</w:t>
      </w:r>
    </w:p>
    <w:p w14:paraId="6E57C6D3" w14:textId="77F47803" w:rsid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Jorge Mesías, gerente de la Unión Temporal Ciudad Sorpresa, destacó el esfuerzo de la Alcaldía de Pasto en garantizar las medidas que requiere el SETP para su implementación eficiente, segura y competitiva. “Estos carriles harán que los buses ingresen y salgan del centro más rápidamente, permitiendo que el usuario llegue de forma más oportuna a su lugar de destino y empiece a preferir el bus pata transportarse”, agregó.</w:t>
      </w:r>
    </w:p>
    <w:p w14:paraId="3873873C" w14:textId="77777777" w:rsidR="001872E8" w:rsidRPr="00DB3A8C"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b/>
          <w:i/>
          <w:sz w:val="22"/>
          <w:szCs w:val="22"/>
          <w:lang w:val="es-ES_tradnl" w:eastAsia="ar-SA"/>
        </w:rPr>
      </w:pPr>
      <w:r w:rsidRPr="001872E8">
        <w:rPr>
          <w:rFonts w:ascii="Century Gothic" w:eastAsia="Calibri" w:hAnsi="Century Gothic" w:cs="Calibri"/>
          <w:sz w:val="22"/>
          <w:szCs w:val="22"/>
          <w:lang w:val="es-ES_tradnl" w:eastAsia="ar-SA"/>
        </w:rPr>
        <w:t xml:space="preserve"> </w:t>
      </w:r>
      <w:r w:rsidRPr="00DB3A8C">
        <w:rPr>
          <w:rFonts w:ascii="Century Gothic" w:eastAsia="Calibri" w:hAnsi="Century Gothic" w:cs="Calibri"/>
          <w:b/>
          <w:i/>
          <w:sz w:val="22"/>
          <w:szCs w:val="22"/>
          <w:lang w:val="es-ES_tradnl" w:eastAsia="ar-SA"/>
        </w:rPr>
        <w:t>Así se moverán las rutas</w:t>
      </w:r>
    </w:p>
    <w:p w14:paraId="074FCE07" w14:textId="7D3F66F8"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Además de la calle 20 como vía exclusiva del SETP para la próxima semana, 11 rutas de bus modificarán su recorrido en el centro de la ciudad, 5 rutas volverán a la calle 20, 3 continuarán por este mismo corredor y 3 rutas empezarán a utilizar el carril exclusivo de la carrera 27. Las rutas E2, E3, C7, C13 y C15 volverán a la calle 20 hasta la carrera 27 (Comando Policía Nariño) continuando su normal recorrido.</w:t>
      </w:r>
    </w:p>
    <w:p w14:paraId="2CAB587B" w14:textId="77777777" w:rsidR="003D297B"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En la carrera 27, por el nuevo carril exclusivo, ingresarán las rutas E1 y C10 que tomarán la calle 18 en dirección hacia la Universidad de Nariño. Igualmente, la ruta C1, que tomará la 27, cruzará por la calle 21 hacia el sector sur de la ciudad.</w:t>
      </w:r>
    </w:p>
    <w:p w14:paraId="0F12C689" w14:textId="48E49AF0" w:rsidR="003D297B" w:rsidRDefault="003D297B" w:rsidP="003D297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D297B">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518B997" w14:textId="20948583" w:rsidR="003D297B" w:rsidRDefault="003D297B" w:rsidP="003D297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B3C0930" w14:textId="77777777" w:rsidR="003D297B" w:rsidRDefault="003D297B" w:rsidP="003D297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7A0188D" w14:textId="411A582B" w:rsid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05285DB" w14:textId="17B3678C" w:rsidR="008201E6" w:rsidRDefault="008201E6" w:rsidP="008201E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201E6">
        <w:rPr>
          <w:rFonts w:ascii="Century Gothic" w:eastAsia="Calibri" w:hAnsi="Century Gothic" w:cs="Calibri"/>
          <w:b/>
          <w:sz w:val="22"/>
          <w:szCs w:val="22"/>
          <w:lang w:val="es-ES_tradnl" w:eastAsia="ar-SA"/>
        </w:rPr>
        <w:t>ALCALDÍA DE PASTO PARTICIPÓ EN SEMINARIO COMUNICAR SIN RIESGO EN LA RADIO COMUNITARIA, EVENTO ORGANIZADO POR LA UNIÓN EUROPEA</w:t>
      </w:r>
    </w:p>
    <w:p w14:paraId="58981297" w14:textId="25FEB808" w:rsidR="008201E6" w:rsidRPr="008201E6" w:rsidRDefault="008201E6" w:rsidP="008201E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7E6E0B4" wp14:editId="30136AE3">
            <wp:extent cx="4867275" cy="25336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RO.jpeg"/>
                    <pic:cNvPicPr/>
                  </pic:nvPicPr>
                  <pic:blipFill rotWithShape="1">
                    <a:blip r:embed="rId9">
                      <a:extLst>
                        <a:ext uri="{28A0092B-C50C-407E-A947-70E740481C1C}">
                          <a14:useLocalDpi xmlns:a14="http://schemas.microsoft.com/office/drawing/2010/main" val="0"/>
                        </a:ext>
                      </a:extLst>
                    </a:blip>
                    <a:srcRect l="10521" t="35519" r="2771" b="4300"/>
                    <a:stretch/>
                  </pic:blipFill>
                  <pic:spPr bwMode="auto">
                    <a:xfrm>
                      <a:off x="0" y="0"/>
                      <a:ext cx="4867275" cy="2533650"/>
                    </a:xfrm>
                    <a:prstGeom prst="rect">
                      <a:avLst/>
                    </a:prstGeom>
                    <a:ln>
                      <a:noFill/>
                    </a:ln>
                    <a:extLst>
                      <a:ext uri="{53640926-AAD7-44D8-BBD7-CCE9431645EC}">
                        <a14:shadowObscured xmlns:a14="http://schemas.microsoft.com/office/drawing/2010/main"/>
                      </a:ext>
                    </a:extLst>
                  </pic:spPr>
                </pic:pic>
              </a:graphicData>
            </a:graphic>
          </wp:inline>
        </w:drawing>
      </w:r>
    </w:p>
    <w:p w14:paraId="3B120BD1" w14:textId="48E5DCA1" w:rsidR="007D25F6" w:rsidRP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lastRenderedPageBreak/>
        <w:t xml:space="preserve">La </w:t>
      </w:r>
      <w:r>
        <w:rPr>
          <w:rFonts w:ascii="Century Gothic" w:eastAsia="Calibri" w:hAnsi="Century Gothic" w:cs="Calibri"/>
          <w:sz w:val="22"/>
          <w:szCs w:val="22"/>
          <w:lang w:val="es-ES_tradnl" w:eastAsia="ar-SA"/>
        </w:rPr>
        <w:t>A</w:t>
      </w:r>
      <w:r w:rsidRPr="007D25F6">
        <w:rPr>
          <w:rFonts w:ascii="Century Gothic" w:eastAsia="Calibri" w:hAnsi="Century Gothic" w:cs="Calibri"/>
          <w:sz w:val="22"/>
          <w:szCs w:val="22"/>
          <w:lang w:val="es-ES_tradnl" w:eastAsia="ar-SA"/>
        </w:rPr>
        <w:t xml:space="preserve">lcaldía de Pasto a través de </w:t>
      </w:r>
      <w:r w:rsidR="008201E6" w:rsidRPr="007D25F6">
        <w:rPr>
          <w:rFonts w:ascii="Century Gothic" w:eastAsia="Calibri" w:hAnsi="Century Gothic" w:cs="Calibri"/>
          <w:sz w:val="22"/>
          <w:szCs w:val="22"/>
          <w:lang w:val="es-ES_tradnl" w:eastAsia="ar-SA"/>
        </w:rPr>
        <w:t>la Comisión</w:t>
      </w:r>
      <w:r w:rsidRPr="007D25F6">
        <w:rPr>
          <w:rFonts w:ascii="Century Gothic" w:eastAsia="Calibri" w:hAnsi="Century Gothic" w:cs="Calibri"/>
          <w:sz w:val="22"/>
          <w:szCs w:val="22"/>
          <w:lang w:val="es-ES_tradnl" w:eastAsia="ar-SA"/>
        </w:rPr>
        <w:t xml:space="preserve"> de Paz, fue invitada para participar en el conversatorio</w:t>
      </w:r>
      <w:r>
        <w:rPr>
          <w:rFonts w:ascii="Century Gothic" w:eastAsia="Calibri" w:hAnsi="Century Gothic" w:cs="Calibri"/>
          <w:sz w:val="22"/>
          <w:szCs w:val="22"/>
          <w:lang w:val="es-ES_tradnl" w:eastAsia="ar-SA"/>
        </w:rPr>
        <w:t xml:space="preserve"> </w:t>
      </w:r>
      <w:r w:rsidRPr="007D25F6">
        <w:rPr>
          <w:rFonts w:ascii="Century Gothic" w:eastAsia="Calibri" w:hAnsi="Century Gothic" w:cs="Calibri"/>
          <w:sz w:val="22"/>
          <w:szCs w:val="22"/>
          <w:lang w:val="es-ES_tradnl" w:eastAsia="ar-SA"/>
        </w:rPr>
        <w:t xml:space="preserve">La implementación del Acuerdo de Paz y su Incidencia en los Territorios, en </w:t>
      </w:r>
      <w:proofErr w:type="gramStart"/>
      <w:r w:rsidRPr="007D25F6">
        <w:rPr>
          <w:rFonts w:ascii="Century Gothic" w:eastAsia="Calibri" w:hAnsi="Century Gothic" w:cs="Calibri"/>
          <w:sz w:val="22"/>
          <w:szCs w:val="22"/>
          <w:lang w:val="es-ES_tradnl" w:eastAsia="ar-SA"/>
        </w:rPr>
        <w:t>el  marco</w:t>
      </w:r>
      <w:proofErr w:type="gramEnd"/>
      <w:r w:rsidRPr="007D25F6">
        <w:rPr>
          <w:rFonts w:ascii="Century Gothic" w:eastAsia="Calibri" w:hAnsi="Century Gothic" w:cs="Calibri"/>
          <w:sz w:val="22"/>
          <w:szCs w:val="22"/>
          <w:lang w:val="es-ES_tradnl" w:eastAsia="ar-SA"/>
        </w:rPr>
        <w:t xml:space="preserve"> del seminario Comunicar sin Riesgo en la Radio Comunitaria, evento académico de interés nacional que se desarroll</w:t>
      </w:r>
      <w:r w:rsidR="008201E6">
        <w:rPr>
          <w:rFonts w:ascii="Century Gothic" w:eastAsia="Calibri" w:hAnsi="Century Gothic" w:cs="Calibri"/>
          <w:sz w:val="22"/>
          <w:szCs w:val="22"/>
          <w:lang w:val="es-ES_tradnl" w:eastAsia="ar-SA"/>
        </w:rPr>
        <w:t>ó</w:t>
      </w:r>
      <w:r w:rsidRPr="007D25F6">
        <w:rPr>
          <w:rFonts w:ascii="Century Gothic" w:eastAsia="Calibri" w:hAnsi="Century Gothic" w:cs="Calibri"/>
          <w:sz w:val="22"/>
          <w:szCs w:val="22"/>
          <w:lang w:val="es-ES_tradnl" w:eastAsia="ar-SA"/>
        </w:rPr>
        <w:t xml:space="preserve"> en el Hotel Agualongo, </w:t>
      </w:r>
      <w:r w:rsidR="008201E6">
        <w:rPr>
          <w:rFonts w:ascii="Century Gothic" w:eastAsia="Calibri" w:hAnsi="Century Gothic" w:cs="Calibri"/>
          <w:sz w:val="22"/>
          <w:szCs w:val="22"/>
          <w:lang w:val="es-ES_tradnl" w:eastAsia="ar-SA"/>
        </w:rPr>
        <w:t xml:space="preserve">con la participación de </w:t>
      </w:r>
      <w:r w:rsidRPr="007D25F6">
        <w:rPr>
          <w:rFonts w:ascii="Century Gothic" w:eastAsia="Calibri" w:hAnsi="Century Gothic" w:cs="Calibri"/>
          <w:sz w:val="22"/>
          <w:szCs w:val="22"/>
          <w:lang w:val="es-ES_tradnl" w:eastAsia="ar-SA"/>
        </w:rPr>
        <w:t>periodistas y comunicadores comunitarios de Putumayo, Caquetá, Guaviare y Nariño</w:t>
      </w:r>
      <w:r w:rsidR="008201E6">
        <w:rPr>
          <w:rFonts w:ascii="Century Gothic" w:eastAsia="Calibri" w:hAnsi="Century Gothic" w:cs="Calibri"/>
          <w:sz w:val="22"/>
          <w:szCs w:val="22"/>
          <w:lang w:val="es-ES_tradnl" w:eastAsia="ar-SA"/>
        </w:rPr>
        <w:t xml:space="preserve">. La jornada fue </w:t>
      </w:r>
      <w:r w:rsidRPr="007D25F6">
        <w:rPr>
          <w:rFonts w:ascii="Century Gothic" w:eastAsia="Calibri" w:hAnsi="Century Gothic" w:cs="Calibri"/>
          <w:sz w:val="22"/>
          <w:szCs w:val="22"/>
          <w:lang w:val="es-ES_tradnl" w:eastAsia="ar-SA"/>
        </w:rPr>
        <w:t>apoyad</w:t>
      </w:r>
      <w:r w:rsidR="008201E6">
        <w:rPr>
          <w:rFonts w:ascii="Century Gothic" w:eastAsia="Calibri" w:hAnsi="Century Gothic" w:cs="Calibri"/>
          <w:sz w:val="22"/>
          <w:szCs w:val="22"/>
          <w:lang w:val="es-ES_tradnl" w:eastAsia="ar-SA"/>
        </w:rPr>
        <w:t>a</w:t>
      </w:r>
      <w:r w:rsidRPr="007D25F6">
        <w:rPr>
          <w:rFonts w:ascii="Century Gothic" w:eastAsia="Calibri" w:hAnsi="Century Gothic" w:cs="Calibri"/>
          <w:sz w:val="22"/>
          <w:szCs w:val="22"/>
          <w:lang w:val="es-ES_tradnl" w:eastAsia="ar-SA"/>
        </w:rPr>
        <w:t xml:space="preserve"> por la Unión Europea a través de la embajada de la UE en Colombia.</w:t>
      </w:r>
    </w:p>
    <w:p w14:paraId="78E3E771" w14:textId="38524DCB" w:rsidR="007D25F6" w:rsidRP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t xml:space="preserve">En este espacio académico contó con la participación de  </w:t>
      </w:r>
      <w:proofErr w:type="spellStart"/>
      <w:r w:rsidRPr="007D25F6">
        <w:rPr>
          <w:rFonts w:ascii="Century Gothic" w:eastAsia="Calibri" w:hAnsi="Century Gothic" w:cs="Calibri"/>
          <w:sz w:val="22"/>
          <w:szCs w:val="22"/>
          <w:lang w:val="es-ES_tradnl" w:eastAsia="ar-SA"/>
        </w:rPr>
        <w:t>Zabier</w:t>
      </w:r>
      <w:proofErr w:type="spellEnd"/>
      <w:r w:rsidRPr="007D25F6">
        <w:rPr>
          <w:rFonts w:ascii="Century Gothic" w:eastAsia="Calibri" w:hAnsi="Century Gothic" w:cs="Calibri"/>
          <w:sz w:val="22"/>
          <w:szCs w:val="22"/>
          <w:lang w:val="es-ES_tradnl" w:eastAsia="ar-SA"/>
        </w:rPr>
        <w:t xml:space="preserve"> </w:t>
      </w:r>
      <w:r w:rsidR="008201E6" w:rsidRPr="007D25F6">
        <w:rPr>
          <w:rFonts w:ascii="Century Gothic" w:eastAsia="Calibri" w:hAnsi="Century Gothic" w:cs="Calibri"/>
          <w:sz w:val="22"/>
          <w:szCs w:val="22"/>
          <w:lang w:val="es-ES_tradnl" w:eastAsia="ar-SA"/>
        </w:rPr>
        <w:t>Hernández</w:t>
      </w:r>
      <w:r w:rsidRPr="007D25F6">
        <w:rPr>
          <w:rFonts w:ascii="Century Gothic" w:eastAsia="Calibri" w:hAnsi="Century Gothic" w:cs="Calibri"/>
          <w:sz w:val="22"/>
          <w:szCs w:val="22"/>
          <w:lang w:val="es-ES_tradnl" w:eastAsia="ar-SA"/>
        </w:rPr>
        <w:t xml:space="preserve"> en representación de la Alcaldía de Pasto en donde se presentó la experiencia lograda con el diplomado de comunicación Radial para la Paz, tema en compañía de los  panelistas Emilio Archila, Alto Consejero Presidencial para el Posconflicto, Patricia </w:t>
      </w:r>
      <w:proofErr w:type="spellStart"/>
      <w:r w:rsidRPr="007D25F6">
        <w:rPr>
          <w:rFonts w:ascii="Century Gothic" w:eastAsia="Calibri" w:hAnsi="Century Gothic" w:cs="Calibri"/>
          <w:sz w:val="22"/>
          <w:szCs w:val="22"/>
          <w:lang w:val="es-ES_tradnl" w:eastAsia="ar-SA"/>
        </w:rPr>
        <w:t>Llombart</w:t>
      </w:r>
      <w:proofErr w:type="spellEnd"/>
      <w:r w:rsidRPr="007D25F6">
        <w:rPr>
          <w:rFonts w:ascii="Century Gothic" w:eastAsia="Calibri" w:hAnsi="Century Gothic" w:cs="Calibri"/>
          <w:sz w:val="22"/>
          <w:szCs w:val="22"/>
          <w:lang w:val="es-ES_tradnl" w:eastAsia="ar-SA"/>
        </w:rPr>
        <w:t xml:space="preserve"> </w:t>
      </w:r>
      <w:proofErr w:type="spellStart"/>
      <w:r w:rsidRPr="007D25F6">
        <w:rPr>
          <w:rFonts w:ascii="Century Gothic" w:eastAsia="Calibri" w:hAnsi="Century Gothic" w:cs="Calibri"/>
          <w:sz w:val="22"/>
          <w:szCs w:val="22"/>
          <w:lang w:val="es-ES_tradnl" w:eastAsia="ar-SA"/>
        </w:rPr>
        <w:t>Cussac</w:t>
      </w:r>
      <w:proofErr w:type="spellEnd"/>
      <w:r w:rsidRPr="007D25F6">
        <w:rPr>
          <w:rFonts w:ascii="Century Gothic" w:eastAsia="Calibri" w:hAnsi="Century Gothic" w:cs="Calibri"/>
          <w:sz w:val="22"/>
          <w:szCs w:val="22"/>
          <w:lang w:val="es-ES_tradnl" w:eastAsia="ar-SA"/>
        </w:rPr>
        <w:t>, Embajadora de la Unión Europea en Colombia</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w:t>
      </w:r>
      <w:proofErr w:type="spellStart"/>
      <w:r w:rsidRPr="007D25F6">
        <w:rPr>
          <w:rFonts w:ascii="Century Gothic" w:eastAsia="Calibri" w:hAnsi="Century Gothic" w:cs="Calibri"/>
          <w:sz w:val="22"/>
          <w:szCs w:val="22"/>
          <w:lang w:val="es-ES_tradnl" w:eastAsia="ar-SA"/>
        </w:rPr>
        <w:t>Mogens</w:t>
      </w:r>
      <w:proofErr w:type="spellEnd"/>
      <w:r w:rsidRPr="007D25F6">
        <w:rPr>
          <w:rFonts w:ascii="Century Gothic" w:eastAsia="Calibri" w:hAnsi="Century Gothic" w:cs="Calibri"/>
          <w:sz w:val="22"/>
          <w:szCs w:val="22"/>
          <w:lang w:val="es-ES_tradnl" w:eastAsia="ar-SA"/>
        </w:rPr>
        <w:t xml:space="preserve"> </w:t>
      </w:r>
      <w:proofErr w:type="spellStart"/>
      <w:r w:rsidRPr="007D25F6">
        <w:rPr>
          <w:rFonts w:ascii="Century Gothic" w:eastAsia="Calibri" w:hAnsi="Century Gothic" w:cs="Calibri"/>
          <w:sz w:val="22"/>
          <w:szCs w:val="22"/>
          <w:lang w:val="es-ES_tradnl" w:eastAsia="ar-SA"/>
        </w:rPr>
        <w:t>Pedersen</w:t>
      </w:r>
      <w:proofErr w:type="spellEnd"/>
      <w:r w:rsidRPr="007D25F6">
        <w:rPr>
          <w:rFonts w:ascii="Century Gothic" w:eastAsia="Calibri" w:hAnsi="Century Gothic" w:cs="Calibri"/>
          <w:sz w:val="22"/>
          <w:szCs w:val="22"/>
          <w:lang w:val="es-ES_tradnl" w:eastAsia="ar-SA"/>
        </w:rPr>
        <w:t xml:space="preserve"> - Embajador de Dinamarca y Alejandra Miller de la </w:t>
      </w:r>
      <w:proofErr w:type="spellStart"/>
      <w:r w:rsidRPr="007D25F6">
        <w:rPr>
          <w:rFonts w:ascii="Century Gothic" w:eastAsia="Calibri" w:hAnsi="Century Gothic" w:cs="Calibri"/>
          <w:sz w:val="22"/>
          <w:szCs w:val="22"/>
          <w:lang w:val="es-ES_tradnl" w:eastAsia="ar-SA"/>
        </w:rPr>
        <w:t>Comision</w:t>
      </w:r>
      <w:proofErr w:type="spellEnd"/>
      <w:r w:rsidRPr="007D25F6">
        <w:rPr>
          <w:rFonts w:ascii="Century Gothic" w:eastAsia="Calibri" w:hAnsi="Century Gothic" w:cs="Calibri"/>
          <w:sz w:val="22"/>
          <w:szCs w:val="22"/>
          <w:lang w:val="es-ES_tradnl" w:eastAsia="ar-SA"/>
        </w:rPr>
        <w:t xml:space="preserve"> de la Verdad</w:t>
      </w:r>
      <w:r w:rsidR="008201E6">
        <w:rPr>
          <w:rFonts w:ascii="Century Gothic" w:eastAsia="Calibri" w:hAnsi="Century Gothic" w:cs="Calibri"/>
          <w:sz w:val="22"/>
          <w:szCs w:val="22"/>
          <w:lang w:val="es-ES_tradnl" w:eastAsia="ar-SA"/>
        </w:rPr>
        <w:t xml:space="preserve"> y </w:t>
      </w:r>
      <w:r w:rsidRPr="007D25F6">
        <w:rPr>
          <w:rFonts w:ascii="Century Gothic" w:eastAsia="Calibri" w:hAnsi="Century Gothic" w:cs="Calibri"/>
          <w:sz w:val="22"/>
          <w:szCs w:val="22"/>
          <w:lang w:val="es-ES_tradnl" w:eastAsia="ar-SA"/>
        </w:rPr>
        <w:t xml:space="preserve">Gloria </w:t>
      </w:r>
      <w:proofErr w:type="spellStart"/>
      <w:r w:rsidRPr="007D25F6">
        <w:rPr>
          <w:rFonts w:ascii="Century Gothic" w:eastAsia="Calibri" w:hAnsi="Century Gothic" w:cs="Calibri"/>
          <w:sz w:val="22"/>
          <w:szCs w:val="22"/>
          <w:lang w:val="es-ES_tradnl" w:eastAsia="ar-SA"/>
        </w:rPr>
        <w:t>Castrillon</w:t>
      </w:r>
      <w:proofErr w:type="spellEnd"/>
      <w:r w:rsidRPr="007D25F6">
        <w:rPr>
          <w:rFonts w:ascii="Century Gothic" w:eastAsia="Calibri" w:hAnsi="Century Gothic" w:cs="Calibri"/>
          <w:sz w:val="22"/>
          <w:szCs w:val="22"/>
          <w:lang w:val="es-ES_tradnl" w:eastAsia="ar-SA"/>
        </w:rPr>
        <w:t>, del diario El Espectador, proyecto Colombia 2020.</w:t>
      </w:r>
    </w:p>
    <w:p w14:paraId="2059054B" w14:textId="453B2B87" w:rsidR="008201E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t>“</w:t>
      </w:r>
      <w:r w:rsidR="008201E6">
        <w:rPr>
          <w:rFonts w:ascii="Century Gothic" w:eastAsia="Calibri" w:hAnsi="Century Gothic" w:cs="Calibri"/>
          <w:sz w:val="22"/>
          <w:szCs w:val="22"/>
          <w:lang w:val="es-ES_tradnl" w:eastAsia="ar-SA"/>
        </w:rPr>
        <w:t>D</w:t>
      </w:r>
      <w:r w:rsidRPr="007D25F6">
        <w:rPr>
          <w:rFonts w:ascii="Century Gothic" w:eastAsia="Calibri" w:hAnsi="Century Gothic" w:cs="Calibri"/>
          <w:sz w:val="22"/>
          <w:szCs w:val="22"/>
          <w:lang w:val="es-ES_tradnl" w:eastAsia="ar-SA"/>
        </w:rPr>
        <w:t xml:space="preserve">esde el estamento de la Unión Europea se viene apoyando decisivamente a las radios comunitarias para que aporten el grano de arena a la generación de la paz donde </w:t>
      </w:r>
      <w:r w:rsidR="008201E6" w:rsidRPr="007D25F6">
        <w:rPr>
          <w:rFonts w:ascii="Century Gothic" w:eastAsia="Calibri" w:hAnsi="Century Gothic" w:cs="Calibri"/>
          <w:sz w:val="22"/>
          <w:szCs w:val="22"/>
          <w:lang w:val="es-ES_tradnl" w:eastAsia="ar-SA"/>
        </w:rPr>
        <w:t>creemos que</w:t>
      </w:r>
      <w:r w:rsidRPr="007D25F6">
        <w:rPr>
          <w:rFonts w:ascii="Century Gothic" w:eastAsia="Calibri" w:hAnsi="Century Gothic" w:cs="Calibri"/>
          <w:sz w:val="22"/>
          <w:szCs w:val="22"/>
          <w:lang w:val="es-ES_tradnl" w:eastAsia="ar-SA"/>
        </w:rPr>
        <w:t xml:space="preserve"> </w:t>
      </w:r>
      <w:r w:rsidR="008201E6">
        <w:rPr>
          <w:rFonts w:ascii="Century Gothic" w:eastAsia="Calibri" w:hAnsi="Century Gothic" w:cs="Calibri"/>
          <w:sz w:val="22"/>
          <w:szCs w:val="22"/>
          <w:lang w:val="es-ES_tradnl" w:eastAsia="ar-SA"/>
        </w:rPr>
        <w:t>ellas</w:t>
      </w:r>
      <w:r w:rsidRPr="007D25F6">
        <w:rPr>
          <w:rFonts w:ascii="Century Gothic" w:eastAsia="Calibri" w:hAnsi="Century Gothic" w:cs="Calibri"/>
          <w:sz w:val="22"/>
          <w:szCs w:val="22"/>
          <w:lang w:val="es-ES_tradnl" w:eastAsia="ar-SA"/>
        </w:rPr>
        <w:t xml:space="preserve"> hacen </w:t>
      </w:r>
      <w:r w:rsidR="008201E6">
        <w:rPr>
          <w:rFonts w:ascii="Century Gothic" w:eastAsia="Calibri" w:hAnsi="Century Gothic" w:cs="Calibri"/>
          <w:sz w:val="22"/>
          <w:szCs w:val="22"/>
          <w:lang w:val="es-ES_tradnl" w:eastAsia="ar-SA"/>
        </w:rPr>
        <w:t>sentir</w:t>
      </w:r>
      <w:r w:rsidRPr="007D25F6">
        <w:rPr>
          <w:rFonts w:ascii="Century Gothic" w:eastAsia="Calibri" w:hAnsi="Century Gothic" w:cs="Calibri"/>
          <w:sz w:val="22"/>
          <w:szCs w:val="22"/>
          <w:lang w:val="es-ES_tradnl" w:eastAsia="ar-SA"/>
        </w:rPr>
        <w:t xml:space="preserve"> a las voces e historias para conocer </w:t>
      </w:r>
      <w:r w:rsidR="008201E6">
        <w:rPr>
          <w:rFonts w:ascii="Century Gothic" w:eastAsia="Calibri" w:hAnsi="Century Gothic" w:cs="Calibri"/>
          <w:sz w:val="22"/>
          <w:szCs w:val="22"/>
          <w:lang w:val="es-ES_tradnl" w:eastAsia="ar-SA"/>
        </w:rPr>
        <w:t>la</w:t>
      </w:r>
      <w:r w:rsidRPr="007D25F6">
        <w:rPr>
          <w:rFonts w:ascii="Century Gothic" w:eastAsia="Calibri" w:hAnsi="Century Gothic" w:cs="Calibri"/>
          <w:sz w:val="22"/>
          <w:szCs w:val="22"/>
          <w:lang w:val="es-ES_tradnl" w:eastAsia="ar-SA"/>
        </w:rPr>
        <w:t xml:space="preserve"> memoria que el conflicto no las dejaba oír y así mismo también son importantes para traer las buenas noticias, progresos y beneficios</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entre otros</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del acuerdo de Paz”</w:t>
      </w:r>
      <w:r w:rsidR="008201E6">
        <w:rPr>
          <w:rFonts w:ascii="Century Gothic" w:eastAsia="Calibri" w:hAnsi="Century Gothic" w:cs="Calibri"/>
          <w:sz w:val="22"/>
          <w:szCs w:val="22"/>
          <w:lang w:val="es-ES_tradnl" w:eastAsia="ar-SA"/>
        </w:rPr>
        <w:t xml:space="preserve">, indicó </w:t>
      </w:r>
      <w:r w:rsidR="008201E6" w:rsidRPr="007D25F6">
        <w:rPr>
          <w:rFonts w:ascii="Century Gothic" w:eastAsia="Calibri" w:hAnsi="Century Gothic" w:cs="Calibri"/>
          <w:sz w:val="22"/>
          <w:szCs w:val="22"/>
          <w:lang w:val="es-ES_tradnl" w:eastAsia="ar-SA"/>
        </w:rPr>
        <w:t xml:space="preserve">Patricia </w:t>
      </w:r>
      <w:proofErr w:type="spellStart"/>
      <w:r w:rsidR="008201E6" w:rsidRPr="007D25F6">
        <w:rPr>
          <w:rFonts w:ascii="Century Gothic" w:eastAsia="Calibri" w:hAnsi="Century Gothic" w:cs="Calibri"/>
          <w:sz w:val="22"/>
          <w:szCs w:val="22"/>
          <w:lang w:val="es-ES_tradnl" w:eastAsia="ar-SA"/>
        </w:rPr>
        <w:t>Llombart</w:t>
      </w:r>
      <w:proofErr w:type="spellEnd"/>
      <w:r w:rsidR="008201E6" w:rsidRPr="007D25F6">
        <w:rPr>
          <w:rFonts w:ascii="Century Gothic" w:eastAsia="Calibri" w:hAnsi="Century Gothic" w:cs="Calibri"/>
          <w:sz w:val="22"/>
          <w:szCs w:val="22"/>
          <w:lang w:val="es-ES_tradnl" w:eastAsia="ar-SA"/>
        </w:rPr>
        <w:t xml:space="preserve"> </w:t>
      </w:r>
      <w:proofErr w:type="spellStart"/>
      <w:r w:rsidR="008201E6" w:rsidRPr="007D25F6">
        <w:rPr>
          <w:rFonts w:ascii="Century Gothic" w:eastAsia="Calibri" w:hAnsi="Century Gothic" w:cs="Calibri"/>
          <w:sz w:val="22"/>
          <w:szCs w:val="22"/>
          <w:lang w:val="es-ES_tradnl" w:eastAsia="ar-SA"/>
        </w:rPr>
        <w:t>Cussac</w:t>
      </w:r>
      <w:proofErr w:type="spellEnd"/>
      <w:r w:rsidR="008201E6" w:rsidRPr="007D25F6">
        <w:rPr>
          <w:rFonts w:ascii="Century Gothic" w:eastAsia="Calibri" w:hAnsi="Century Gothic" w:cs="Calibri"/>
          <w:sz w:val="22"/>
          <w:szCs w:val="22"/>
          <w:lang w:val="es-ES_tradnl" w:eastAsia="ar-SA"/>
        </w:rPr>
        <w:t>, Embajadora de la Unión Europea en Colombia</w:t>
      </w:r>
      <w:r w:rsidR="008201E6">
        <w:rPr>
          <w:rFonts w:ascii="Century Gothic" w:eastAsia="Calibri" w:hAnsi="Century Gothic" w:cs="Calibri"/>
          <w:sz w:val="22"/>
          <w:szCs w:val="22"/>
          <w:lang w:val="es-ES_tradnl" w:eastAsia="ar-SA"/>
        </w:rPr>
        <w:t>.</w:t>
      </w:r>
    </w:p>
    <w:p w14:paraId="2F3209CB" w14:textId="61AC7764" w:rsidR="007D25F6" w:rsidRP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7D25F6">
        <w:rPr>
          <w:rFonts w:ascii="Century Gothic" w:eastAsia="Calibri" w:hAnsi="Century Gothic" w:cs="Calibri"/>
          <w:sz w:val="22"/>
          <w:szCs w:val="22"/>
          <w:lang w:val="es-ES_tradnl" w:eastAsia="ar-SA"/>
        </w:rPr>
        <w:t>Zabier</w:t>
      </w:r>
      <w:proofErr w:type="spellEnd"/>
      <w:r w:rsidRPr="007D25F6">
        <w:rPr>
          <w:rFonts w:ascii="Century Gothic" w:eastAsia="Calibri" w:hAnsi="Century Gothic" w:cs="Calibri"/>
          <w:sz w:val="22"/>
          <w:szCs w:val="22"/>
          <w:lang w:val="es-ES_tradnl" w:eastAsia="ar-SA"/>
        </w:rPr>
        <w:t xml:space="preserve"> </w:t>
      </w:r>
      <w:r w:rsidR="008201E6" w:rsidRPr="007D25F6">
        <w:rPr>
          <w:rFonts w:ascii="Century Gothic" w:eastAsia="Calibri" w:hAnsi="Century Gothic" w:cs="Calibri"/>
          <w:sz w:val="22"/>
          <w:szCs w:val="22"/>
          <w:lang w:val="es-ES_tradnl" w:eastAsia="ar-SA"/>
        </w:rPr>
        <w:t>Hernández</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w:t>
      </w:r>
      <w:r w:rsidR="008201E6">
        <w:rPr>
          <w:rFonts w:ascii="Century Gothic" w:eastAsia="Calibri" w:hAnsi="Century Gothic" w:cs="Calibri"/>
          <w:sz w:val="22"/>
          <w:szCs w:val="22"/>
          <w:lang w:val="es-ES_tradnl" w:eastAsia="ar-SA"/>
        </w:rPr>
        <w:t>c</w:t>
      </w:r>
      <w:r w:rsidRPr="007D25F6">
        <w:rPr>
          <w:rFonts w:ascii="Century Gothic" w:eastAsia="Calibri" w:hAnsi="Century Gothic" w:cs="Calibri"/>
          <w:sz w:val="22"/>
          <w:szCs w:val="22"/>
          <w:lang w:val="es-ES_tradnl" w:eastAsia="ar-SA"/>
        </w:rPr>
        <w:t xml:space="preserve">oordinador de la Comisión de Paz durante su intervención </w:t>
      </w:r>
      <w:r w:rsidR="008201E6" w:rsidRPr="007D25F6">
        <w:rPr>
          <w:rFonts w:ascii="Century Gothic" w:eastAsia="Calibri" w:hAnsi="Century Gothic" w:cs="Calibri"/>
          <w:sz w:val="22"/>
          <w:szCs w:val="22"/>
          <w:lang w:val="es-ES_tradnl" w:eastAsia="ar-SA"/>
        </w:rPr>
        <w:t>señaló, que</w:t>
      </w:r>
      <w:r w:rsidR="008201E6">
        <w:rPr>
          <w:rFonts w:ascii="Century Gothic" w:eastAsia="Calibri" w:hAnsi="Century Gothic" w:cs="Calibri"/>
          <w:sz w:val="22"/>
          <w:szCs w:val="22"/>
          <w:lang w:val="es-ES_tradnl" w:eastAsia="ar-SA"/>
        </w:rPr>
        <w:t xml:space="preserve"> el</w:t>
      </w:r>
      <w:r w:rsidRPr="007D25F6">
        <w:rPr>
          <w:rFonts w:ascii="Century Gothic" w:eastAsia="Calibri" w:hAnsi="Century Gothic" w:cs="Calibri"/>
          <w:sz w:val="22"/>
          <w:szCs w:val="22"/>
          <w:lang w:val="es-ES_tradnl" w:eastAsia="ar-SA"/>
        </w:rPr>
        <w:t xml:space="preserve"> presentar la experiencia que se tienen dentro del proceso con el diplomado de comunicación Radial para la Paz fortalece </w:t>
      </w:r>
      <w:r w:rsidR="008201E6">
        <w:rPr>
          <w:rFonts w:ascii="Century Gothic" w:eastAsia="Calibri" w:hAnsi="Century Gothic" w:cs="Calibri"/>
          <w:sz w:val="22"/>
          <w:szCs w:val="22"/>
          <w:lang w:val="es-ES_tradnl" w:eastAsia="ar-SA"/>
        </w:rPr>
        <w:t>la</w:t>
      </w:r>
      <w:r w:rsidRPr="007D25F6">
        <w:rPr>
          <w:rFonts w:ascii="Century Gothic" w:eastAsia="Calibri" w:hAnsi="Century Gothic" w:cs="Calibri"/>
          <w:sz w:val="22"/>
          <w:szCs w:val="22"/>
          <w:lang w:val="es-ES_tradnl" w:eastAsia="ar-SA"/>
        </w:rPr>
        <w:t xml:space="preserve">s </w:t>
      </w:r>
      <w:r w:rsidR="008201E6" w:rsidRPr="007D25F6">
        <w:rPr>
          <w:rFonts w:ascii="Century Gothic" w:eastAsia="Calibri" w:hAnsi="Century Gothic" w:cs="Calibri"/>
          <w:sz w:val="22"/>
          <w:szCs w:val="22"/>
          <w:lang w:val="es-ES_tradnl" w:eastAsia="ar-SA"/>
        </w:rPr>
        <w:t>capacidades y</w:t>
      </w:r>
      <w:r w:rsidRPr="007D25F6">
        <w:rPr>
          <w:rFonts w:ascii="Century Gothic" w:eastAsia="Calibri" w:hAnsi="Century Gothic" w:cs="Calibri"/>
          <w:sz w:val="22"/>
          <w:szCs w:val="22"/>
          <w:lang w:val="es-ES_tradnl" w:eastAsia="ar-SA"/>
        </w:rPr>
        <w:t xml:space="preserve"> complementa los esfuerzos realizados en el año 2018.</w:t>
      </w:r>
    </w:p>
    <w:p w14:paraId="1AB71D4C" w14:textId="3F1C3A01" w:rsid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t xml:space="preserve">Entre los temas que giraron en torno a este conversatorio, también </w:t>
      </w:r>
      <w:r w:rsidR="008201E6">
        <w:rPr>
          <w:rFonts w:ascii="Century Gothic" w:eastAsia="Calibri" w:hAnsi="Century Gothic" w:cs="Calibri"/>
          <w:sz w:val="22"/>
          <w:szCs w:val="22"/>
          <w:lang w:val="es-ES_tradnl" w:eastAsia="ar-SA"/>
        </w:rPr>
        <w:t>se establecieron los logros para</w:t>
      </w:r>
      <w:r w:rsidRPr="007D25F6">
        <w:rPr>
          <w:rFonts w:ascii="Century Gothic" w:eastAsia="Calibri" w:hAnsi="Century Gothic" w:cs="Calibri"/>
          <w:sz w:val="22"/>
          <w:szCs w:val="22"/>
          <w:lang w:val="es-ES_tradnl" w:eastAsia="ar-SA"/>
        </w:rPr>
        <w:t xml:space="preserve"> generar iniciativas </w:t>
      </w:r>
      <w:r w:rsidR="008201E6">
        <w:rPr>
          <w:rFonts w:ascii="Century Gothic" w:eastAsia="Calibri" w:hAnsi="Century Gothic" w:cs="Calibri"/>
          <w:sz w:val="22"/>
          <w:szCs w:val="22"/>
          <w:lang w:val="es-ES_tradnl" w:eastAsia="ar-SA"/>
        </w:rPr>
        <w:t>de</w:t>
      </w:r>
      <w:r w:rsidRPr="007D25F6">
        <w:rPr>
          <w:rFonts w:ascii="Century Gothic" w:eastAsia="Calibri" w:hAnsi="Century Gothic" w:cs="Calibri"/>
          <w:sz w:val="22"/>
          <w:szCs w:val="22"/>
          <w:lang w:val="es-ES_tradnl" w:eastAsia="ar-SA"/>
        </w:rPr>
        <w:t xml:space="preserve"> articulación entre las diferentes instituciones locales, regionales y nacionales</w:t>
      </w:r>
      <w:proofErr w:type="gramStart"/>
      <w:r w:rsidRPr="007D25F6">
        <w:rPr>
          <w:rFonts w:ascii="Century Gothic" w:eastAsia="Calibri" w:hAnsi="Century Gothic" w:cs="Calibri"/>
          <w:sz w:val="22"/>
          <w:szCs w:val="22"/>
          <w:lang w:val="es-ES_tradnl" w:eastAsia="ar-SA"/>
        </w:rPr>
        <w:t>,  organismos</w:t>
      </w:r>
      <w:proofErr w:type="gramEnd"/>
      <w:r w:rsidRPr="007D25F6">
        <w:rPr>
          <w:rFonts w:ascii="Century Gothic" w:eastAsia="Calibri" w:hAnsi="Century Gothic" w:cs="Calibri"/>
          <w:sz w:val="22"/>
          <w:szCs w:val="22"/>
          <w:lang w:val="es-ES_tradnl" w:eastAsia="ar-SA"/>
        </w:rPr>
        <w:t xml:space="preserve"> internacionales así como la red de emisoras comunitarias del país</w:t>
      </w:r>
      <w:r w:rsidR="008201E6">
        <w:rPr>
          <w:rFonts w:ascii="Century Gothic" w:eastAsia="Calibri" w:hAnsi="Century Gothic" w:cs="Calibri"/>
          <w:sz w:val="22"/>
          <w:szCs w:val="22"/>
          <w:lang w:val="es-ES_tradnl" w:eastAsia="ar-SA"/>
        </w:rPr>
        <w:t xml:space="preserve">, con el fin de </w:t>
      </w:r>
      <w:r w:rsidRPr="007D25F6">
        <w:rPr>
          <w:rFonts w:ascii="Century Gothic" w:eastAsia="Calibri" w:hAnsi="Century Gothic" w:cs="Calibri"/>
          <w:sz w:val="22"/>
          <w:szCs w:val="22"/>
          <w:lang w:val="es-ES_tradnl" w:eastAsia="ar-SA"/>
        </w:rPr>
        <w:t>seguir avanzando en generar diferentes emprendimientos para los desafíos territoriales para seguir informando a la comunidad sobre la paz.</w:t>
      </w:r>
    </w:p>
    <w:p w14:paraId="3DB1B5EF" w14:textId="77777777" w:rsidR="008201E6" w:rsidRPr="008201E6" w:rsidRDefault="008201E6" w:rsidP="008201E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8201E6">
        <w:rPr>
          <w:rFonts w:ascii="Century Gothic" w:eastAsia="Times New Roman" w:hAnsi="Century Gothic" w:cs="Calibri"/>
          <w:b/>
          <w:bCs/>
          <w:color w:val="212121"/>
          <w:sz w:val="18"/>
          <w:szCs w:val="22"/>
          <w:bdr w:val="none" w:sz="0" w:space="0" w:color="auto" w:frame="1"/>
          <w:lang w:val="es-ES_tradnl" w:eastAsia="es-CO"/>
        </w:rPr>
        <w:t xml:space="preserve">Información: Coordinador Comisión de Postconflicto y Paz, </w:t>
      </w:r>
      <w:proofErr w:type="spellStart"/>
      <w:r w:rsidRPr="008201E6">
        <w:rPr>
          <w:rFonts w:ascii="Century Gothic" w:eastAsia="Times New Roman" w:hAnsi="Century Gothic" w:cs="Calibri"/>
          <w:b/>
          <w:bCs/>
          <w:color w:val="212121"/>
          <w:sz w:val="18"/>
          <w:szCs w:val="22"/>
          <w:bdr w:val="none" w:sz="0" w:space="0" w:color="auto" w:frame="1"/>
          <w:lang w:val="es-ES_tradnl" w:eastAsia="es-CO"/>
        </w:rPr>
        <w:t>Zabier</w:t>
      </w:r>
      <w:proofErr w:type="spellEnd"/>
      <w:r w:rsidRPr="008201E6">
        <w:rPr>
          <w:rFonts w:ascii="Century Gothic" w:eastAsia="Times New Roman" w:hAnsi="Century Gothic" w:cs="Calibri"/>
          <w:b/>
          <w:bCs/>
          <w:color w:val="212121"/>
          <w:sz w:val="18"/>
          <w:szCs w:val="22"/>
          <w:bdr w:val="none" w:sz="0" w:space="0" w:color="auto" w:frame="1"/>
          <w:lang w:val="es-ES_tradnl" w:eastAsia="es-CO"/>
        </w:rPr>
        <w:t xml:space="preserve"> Hernández </w:t>
      </w:r>
      <w:proofErr w:type="spellStart"/>
      <w:r w:rsidRPr="008201E6">
        <w:rPr>
          <w:rFonts w:ascii="Century Gothic" w:eastAsia="Times New Roman" w:hAnsi="Century Gothic" w:cs="Calibri"/>
          <w:b/>
          <w:bCs/>
          <w:color w:val="212121"/>
          <w:sz w:val="18"/>
          <w:szCs w:val="22"/>
          <w:bdr w:val="none" w:sz="0" w:space="0" w:color="auto" w:frame="1"/>
          <w:lang w:val="es-ES_tradnl" w:eastAsia="es-CO"/>
        </w:rPr>
        <w:t>Buelvas</w:t>
      </w:r>
      <w:proofErr w:type="spellEnd"/>
      <w:r w:rsidRPr="008201E6">
        <w:rPr>
          <w:rFonts w:ascii="Century Gothic" w:eastAsia="Times New Roman" w:hAnsi="Century Gothic" w:cs="Calibri"/>
          <w:b/>
          <w:bCs/>
          <w:color w:val="212121"/>
          <w:sz w:val="18"/>
          <w:szCs w:val="22"/>
          <w:bdr w:val="none" w:sz="0" w:space="0" w:color="auto" w:frame="1"/>
          <w:lang w:val="es-ES_tradnl" w:eastAsia="es-CO"/>
        </w:rPr>
        <w:t>. Celular: 3136575982</w:t>
      </w:r>
    </w:p>
    <w:p w14:paraId="5870FA92" w14:textId="77777777" w:rsidR="008201E6" w:rsidRDefault="008201E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6FE4FF1F" w14:textId="77777777" w:rsidR="008201E6" w:rsidRPr="00603E75" w:rsidRDefault="008201E6" w:rsidP="008201E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E0704AF" w14:textId="77777777" w:rsidR="001872E8" w:rsidRDefault="001872E8"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0421C76C" w14:textId="5B9BA01C" w:rsidR="008A3D2F" w:rsidRDefault="008A3D2F" w:rsidP="008A3D2F">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sidRPr="008A3D2F">
        <w:rPr>
          <w:rFonts w:ascii="Century Gothic" w:eastAsiaTheme="minorEastAsia" w:hAnsi="Century Gothic" w:cstheme="minorBidi"/>
          <w:b/>
          <w:sz w:val="22"/>
          <w:szCs w:val="22"/>
          <w:lang w:eastAsia="en-US"/>
        </w:rPr>
        <w:t xml:space="preserve">ALCALDÍA DE PASTO ACOMPAÑÓ PLANTÓN </w:t>
      </w:r>
      <w:r w:rsidR="00603E75">
        <w:rPr>
          <w:rFonts w:ascii="Century Gothic" w:eastAsiaTheme="minorEastAsia" w:hAnsi="Century Gothic" w:cstheme="minorBidi"/>
          <w:b/>
          <w:sz w:val="22"/>
          <w:szCs w:val="22"/>
          <w:lang w:eastAsia="en-US"/>
        </w:rPr>
        <w:t xml:space="preserve">EN </w:t>
      </w:r>
      <w:r w:rsidRPr="008A3D2F">
        <w:rPr>
          <w:rFonts w:ascii="Century Gothic" w:eastAsiaTheme="minorEastAsia" w:hAnsi="Century Gothic" w:cstheme="minorBidi"/>
          <w:b/>
          <w:sz w:val="22"/>
          <w:szCs w:val="22"/>
          <w:lang w:eastAsia="en-US"/>
        </w:rPr>
        <w:t xml:space="preserve">CONTRA </w:t>
      </w:r>
      <w:r w:rsidR="00603E75">
        <w:rPr>
          <w:rFonts w:ascii="Century Gothic" w:eastAsiaTheme="minorEastAsia" w:hAnsi="Century Gothic" w:cstheme="minorBidi"/>
          <w:b/>
          <w:sz w:val="22"/>
          <w:szCs w:val="22"/>
          <w:lang w:eastAsia="en-US"/>
        </w:rPr>
        <w:t xml:space="preserve">DE </w:t>
      </w:r>
      <w:r w:rsidRPr="008A3D2F">
        <w:rPr>
          <w:rFonts w:ascii="Century Gothic" w:eastAsiaTheme="minorEastAsia" w:hAnsi="Century Gothic" w:cstheme="minorBidi"/>
          <w:b/>
          <w:sz w:val="22"/>
          <w:szCs w:val="22"/>
          <w:lang w:eastAsia="en-US"/>
        </w:rPr>
        <w:t xml:space="preserve">VIOLENCIA </w:t>
      </w:r>
      <w:r w:rsidR="00603E75">
        <w:rPr>
          <w:rFonts w:ascii="Century Gothic" w:eastAsiaTheme="minorEastAsia" w:hAnsi="Century Gothic" w:cstheme="minorBidi"/>
          <w:b/>
          <w:sz w:val="22"/>
          <w:szCs w:val="22"/>
          <w:lang w:eastAsia="en-US"/>
        </w:rPr>
        <w:t xml:space="preserve">A </w:t>
      </w:r>
      <w:r w:rsidRPr="008A3D2F">
        <w:rPr>
          <w:rFonts w:ascii="Century Gothic" w:eastAsiaTheme="minorEastAsia" w:hAnsi="Century Gothic" w:cstheme="minorBidi"/>
          <w:b/>
          <w:sz w:val="22"/>
          <w:szCs w:val="22"/>
          <w:lang w:eastAsia="en-US"/>
        </w:rPr>
        <w:t>MUJERES</w:t>
      </w:r>
    </w:p>
    <w:p w14:paraId="7C5A49FB" w14:textId="3E61C6A5" w:rsidR="00603E75" w:rsidRPr="008A3D2F" w:rsidRDefault="00603E75" w:rsidP="008A3D2F">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lastRenderedPageBreak/>
        <w:drawing>
          <wp:inline distT="0" distB="0" distL="0" distR="0" wp14:anchorId="480E8082" wp14:editId="36B56DB5">
            <wp:extent cx="5613400" cy="3752215"/>
            <wp:effectExtent l="0" t="0" r="635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NTÓ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3B21B6EE" w14:textId="327EA4B9" w:rsidR="008A3D2F" w:rsidRP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Como un acto de solidaridad ante decenas de familiares y amigos de </w:t>
      </w:r>
      <w:r>
        <w:rPr>
          <w:rFonts w:ascii="Century Gothic" w:eastAsia="Calibri" w:hAnsi="Century Gothic" w:cs="Calibri"/>
          <w:sz w:val="22"/>
          <w:szCs w:val="22"/>
          <w:lang w:val="es-ES_tradnl" w:eastAsia="ar-SA"/>
        </w:rPr>
        <w:t>las</w:t>
      </w:r>
      <w:r w:rsidRPr="008A3D2F">
        <w:rPr>
          <w:rFonts w:ascii="Century Gothic" w:eastAsia="Calibri" w:hAnsi="Century Gothic" w:cs="Calibri"/>
          <w:sz w:val="22"/>
          <w:szCs w:val="22"/>
          <w:lang w:val="es-ES_tradnl" w:eastAsia="ar-SA"/>
        </w:rPr>
        <w:t xml:space="preserve"> Víctimas de Violencias Basadas en Género, la Secretaría de las Mujeres, Orientaciones Sexuales e Identidades de Género de la Alcaldía de Pasto, acompañó plantón que se llevó a cabo en la sede del Palacio de Justicia de Pasto, donde con pancartas, velas y mensajes, se rechazó los actos de violencia de Lucy Chamorro y demás mujeres víctimas de</w:t>
      </w:r>
      <w:r>
        <w:rPr>
          <w:rFonts w:ascii="Century Gothic" w:eastAsia="Calibri" w:hAnsi="Century Gothic" w:cs="Calibri"/>
          <w:sz w:val="22"/>
          <w:szCs w:val="22"/>
          <w:lang w:val="es-ES_tradnl" w:eastAsia="ar-SA"/>
        </w:rPr>
        <w:t xml:space="preserve"> este flagelo. </w:t>
      </w:r>
    </w:p>
    <w:p w14:paraId="00917792" w14:textId="259524CF" w:rsidR="008A3D2F" w:rsidRP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La jornada fue apoyada por mujeres que hacen parte del Consejo Ciudadano de Mujeres, Mesa Departamental de Mujeres y algunas </w:t>
      </w:r>
      <w:r w:rsidR="00603E75">
        <w:rPr>
          <w:rFonts w:ascii="Century Gothic" w:eastAsia="Calibri" w:hAnsi="Century Gothic" w:cs="Calibri"/>
          <w:sz w:val="22"/>
          <w:szCs w:val="22"/>
          <w:lang w:val="es-ES_tradnl" w:eastAsia="ar-SA"/>
        </w:rPr>
        <w:t>o</w:t>
      </w:r>
      <w:r w:rsidRPr="008A3D2F">
        <w:rPr>
          <w:rFonts w:ascii="Century Gothic" w:eastAsia="Calibri" w:hAnsi="Century Gothic" w:cs="Calibri"/>
          <w:sz w:val="22"/>
          <w:szCs w:val="22"/>
          <w:lang w:val="es-ES_tradnl" w:eastAsia="ar-SA"/>
        </w:rPr>
        <w:t xml:space="preserve">rganizaciones </w:t>
      </w:r>
      <w:r w:rsidR="00603E75">
        <w:rPr>
          <w:rFonts w:ascii="Century Gothic" w:eastAsia="Calibri" w:hAnsi="Century Gothic" w:cs="Calibri"/>
          <w:sz w:val="22"/>
          <w:szCs w:val="22"/>
          <w:lang w:val="es-ES_tradnl" w:eastAsia="ar-SA"/>
        </w:rPr>
        <w:t>sociales</w:t>
      </w:r>
      <w:r w:rsidRPr="008A3D2F">
        <w:rPr>
          <w:rFonts w:ascii="Century Gothic" w:eastAsia="Calibri" w:hAnsi="Century Gothic" w:cs="Calibri"/>
          <w:sz w:val="22"/>
          <w:szCs w:val="22"/>
          <w:lang w:val="es-ES_tradnl" w:eastAsia="ar-SA"/>
        </w:rPr>
        <w:t xml:space="preserve">, </w:t>
      </w:r>
      <w:r w:rsidR="00603E75">
        <w:rPr>
          <w:rFonts w:ascii="Century Gothic" w:eastAsia="Calibri" w:hAnsi="Century Gothic" w:cs="Calibri"/>
          <w:sz w:val="22"/>
          <w:szCs w:val="22"/>
          <w:lang w:val="es-ES_tradnl" w:eastAsia="ar-SA"/>
        </w:rPr>
        <w:t>que</w:t>
      </w:r>
      <w:r w:rsidRPr="008A3D2F">
        <w:rPr>
          <w:rFonts w:ascii="Century Gothic" w:eastAsia="Calibri" w:hAnsi="Century Gothic" w:cs="Calibri"/>
          <w:sz w:val="22"/>
          <w:szCs w:val="22"/>
          <w:lang w:val="es-ES_tradnl" w:eastAsia="ar-SA"/>
        </w:rPr>
        <w:t xml:space="preserve"> exigieron a </w:t>
      </w:r>
      <w:r w:rsidR="00603E75">
        <w:rPr>
          <w:rFonts w:ascii="Century Gothic" w:eastAsia="Calibri" w:hAnsi="Century Gothic" w:cs="Calibri"/>
          <w:sz w:val="22"/>
          <w:szCs w:val="22"/>
          <w:lang w:val="es-ES_tradnl" w:eastAsia="ar-SA"/>
        </w:rPr>
        <w:t>las entidades</w:t>
      </w:r>
      <w:r w:rsidRPr="008A3D2F">
        <w:rPr>
          <w:rFonts w:ascii="Century Gothic" w:eastAsia="Calibri" w:hAnsi="Century Gothic" w:cs="Calibri"/>
          <w:sz w:val="22"/>
          <w:szCs w:val="22"/>
          <w:lang w:val="es-ES_tradnl" w:eastAsia="ar-SA"/>
        </w:rPr>
        <w:t xml:space="preserve"> de </w:t>
      </w:r>
      <w:r w:rsidR="00603E75">
        <w:rPr>
          <w:rFonts w:ascii="Century Gothic" w:eastAsia="Calibri" w:hAnsi="Century Gothic" w:cs="Calibri"/>
          <w:sz w:val="22"/>
          <w:szCs w:val="22"/>
          <w:lang w:val="es-ES_tradnl" w:eastAsia="ar-SA"/>
        </w:rPr>
        <w:t>J</w:t>
      </w:r>
      <w:r w:rsidRPr="008A3D2F">
        <w:rPr>
          <w:rFonts w:ascii="Century Gothic" w:eastAsia="Calibri" w:hAnsi="Century Gothic" w:cs="Calibri"/>
          <w:sz w:val="22"/>
          <w:szCs w:val="22"/>
          <w:lang w:val="es-ES_tradnl" w:eastAsia="ar-SA"/>
        </w:rPr>
        <w:t xml:space="preserve">usticia, actuaciones frente a estos hechos a fin de que no queden en la impunidad y </w:t>
      </w:r>
      <w:r w:rsidR="00603E75">
        <w:rPr>
          <w:rFonts w:ascii="Century Gothic" w:eastAsia="Calibri" w:hAnsi="Century Gothic" w:cs="Calibri"/>
          <w:sz w:val="22"/>
          <w:szCs w:val="22"/>
          <w:lang w:val="es-ES_tradnl" w:eastAsia="ar-SA"/>
        </w:rPr>
        <w:t>se otorgue una</w:t>
      </w:r>
      <w:r w:rsidRPr="008A3D2F">
        <w:rPr>
          <w:rFonts w:ascii="Century Gothic" w:eastAsia="Calibri" w:hAnsi="Century Gothic" w:cs="Calibri"/>
          <w:sz w:val="22"/>
          <w:szCs w:val="22"/>
          <w:lang w:val="es-ES_tradnl" w:eastAsia="ar-SA"/>
        </w:rPr>
        <w:t xml:space="preserve"> pena ejemplarizante </w:t>
      </w:r>
      <w:r w:rsidR="00603E75">
        <w:rPr>
          <w:rFonts w:ascii="Century Gothic" w:eastAsia="Calibri" w:hAnsi="Century Gothic" w:cs="Calibri"/>
          <w:sz w:val="22"/>
          <w:szCs w:val="22"/>
          <w:lang w:val="es-ES_tradnl" w:eastAsia="ar-SA"/>
        </w:rPr>
        <w:t>para los</w:t>
      </w:r>
      <w:r w:rsidRPr="008A3D2F">
        <w:rPr>
          <w:rFonts w:ascii="Century Gothic" w:eastAsia="Calibri" w:hAnsi="Century Gothic" w:cs="Calibri"/>
          <w:sz w:val="22"/>
          <w:szCs w:val="22"/>
          <w:lang w:val="es-ES_tradnl" w:eastAsia="ar-SA"/>
        </w:rPr>
        <w:t xml:space="preserve"> agresores de las víctimas.</w:t>
      </w:r>
    </w:p>
    <w:p w14:paraId="45C954EE" w14:textId="0077E738" w:rsid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En la manifestación surgieron las voces de rechazo por parientes de las víctimas, </w:t>
      </w:r>
      <w:r w:rsidR="00603E75" w:rsidRPr="008A3D2F">
        <w:rPr>
          <w:rFonts w:ascii="Century Gothic" w:eastAsia="Calibri" w:hAnsi="Century Gothic" w:cs="Calibri"/>
          <w:sz w:val="22"/>
          <w:szCs w:val="22"/>
          <w:lang w:val="es-ES_tradnl" w:eastAsia="ar-SA"/>
        </w:rPr>
        <w:t>lideresas sociales, mujeres awá</w:t>
      </w:r>
      <w:r w:rsidR="00603E75">
        <w:rPr>
          <w:rFonts w:ascii="Century Gothic" w:eastAsia="Calibri" w:hAnsi="Century Gothic" w:cs="Calibri"/>
          <w:sz w:val="22"/>
          <w:szCs w:val="22"/>
          <w:lang w:val="es-ES_tradnl" w:eastAsia="ar-SA"/>
        </w:rPr>
        <w:t xml:space="preserve"> y</w:t>
      </w:r>
      <w:r w:rsidR="00603E75" w:rsidRPr="008A3D2F">
        <w:rPr>
          <w:rFonts w:ascii="Century Gothic" w:eastAsia="Calibri" w:hAnsi="Century Gothic" w:cs="Calibri"/>
          <w:sz w:val="22"/>
          <w:szCs w:val="22"/>
          <w:lang w:val="es-ES_tradnl" w:eastAsia="ar-SA"/>
        </w:rPr>
        <w:t xml:space="preserve"> </w:t>
      </w:r>
      <w:r w:rsidRPr="008A3D2F">
        <w:rPr>
          <w:rFonts w:ascii="Century Gothic" w:eastAsia="Calibri" w:hAnsi="Century Gothic" w:cs="Calibri"/>
          <w:sz w:val="22"/>
          <w:szCs w:val="22"/>
          <w:lang w:val="es-ES_tradnl" w:eastAsia="ar-SA"/>
        </w:rPr>
        <w:t>mujeres rurales</w:t>
      </w:r>
      <w:r w:rsidR="00603E75">
        <w:rPr>
          <w:rFonts w:ascii="Century Gothic" w:eastAsia="Calibri" w:hAnsi="Century Gothic" w:cs="Calibri"/>
          <w:sz w:val="22"/>
          <w:szCs w:val="22"/>
          <w:lang w:val="es-ES_tradnl" w:eastAsia="ar-SA"/>
        </w:rPr>
        <w:t>,</w:t>
      </w:r>
      <w:r w:rsidRPr="008A3D2F">
        <w:rPr>
          <w:rFonts w:ascii="Century Gothic" w:eastAsia="Calibri" w:hAnsi="Century Gothic" w:cs="Calibri"/>
          <w:sz w:val="22"/>
          <w:szCs w:val="22"/>
          <w:lang w:val="es-ES_tradnl" w:eastAsia="ar-SA"/>
        </w:rPr>
        <w:t xml:space="preserve"> por los diferentes casos de violencia, que han conmocionado a ciudadanía, además requirieron celeridad en los procesos </w:t>
      </w:r>
      <w:r w:rsidR="00603E75">
        <w:rPr>
          <w:rFonts w:ascii="Century Gothic" w:eastAsia="Calibri" w:hAnsi="Century Gothic" w:cs="Calibri"/>
          <w:sz w:val="22"/>
          <w:szCs w:val="22"/>
          <w:lang w:val="es-ES_tradnl" w:eastAsia="ar-SA"/>
        </w:rPr>
        <w:t>judiciales.</w:t>
      </w:r>
    </w:p>
    <w:p w14:paraId="13CF94F7" w14:textId="77777777" w:rsidR="00603E75" w:rsidRPr="00603E75" w:rsidRDefault="00603E75" w:rsidP="00603E7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03E75">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12EDFC74" w14:textId="5C616B3A" w:rsidR="00603E75" w:rsidRDefault="00603E75"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ABB66A9" w14:textId="693E89C0" w:rsidR="008A3D2F" w:rsidRPr="00603E75" w:rsidRDefault="00603E75" w:rsidP="00603E7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74C9BAD" w14:textId="2BDFA878" w:rsidR="00FA5D42" w:rsidRDefault="00FA5D42" w:rsidP="00FA5D42">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sidRPr="00FA5D42">
        <w:rPr>
          <w:rFonts w:ascii="Century Gothic" w:eastAsiaTheme="minorEastAsia" w:hAnsi="Century Gothic" w:cstheme="minorBidi"/>
          <w:b/>
          <w:sz w:val="22"/>
          <w:szCs w:val="22"/>
          <w:lang w:eastAsia="en-US"/>
        </w:rPr>
        <w:t xml:space="preserve">LA SECRETARÍA DE GESTIÓN AMBIENTAL Y LA FUNDACIÓN ANIMALISTA ALIANZA </w:t>
      </w:r>
      <w:r w:rsidR="00AE7D21" w:rsidRPr="00FA5D42">
        <w:rPr>
          <w:rFonts w:ascii="Century Gothic" w:eastAsiaTheme="minorEastAsia" w:hAnsi="Century Gothic" w:cstheme="minorBidi"/>
          <w:b/>
          <w:sz w:val="22"/>
          <w:szCs w:val="22"/>
          <w:lang w:eastAsia="en-US"/>
        </w:rPr>
        <w:t>PRO-ANIMAL</w:t>
      </w:r>
      <w:r w:rsidRPr="00FA5D42">
        <w:rPr>
          <w:rFonts w:ascii="Century Gothic" w:eastAsiaTheme="minorEastAsia" w:hAnsi="Century Gothic" w:cstheme="minorBidi"/>
          <w:b/>
          <w:sz w:val="22"/>
          <w:szCs w:val="22"/>
          <w:lang w:eastAsia="en-US"/>
        </w:rPr>
        <w:t xml:space="preserve">, REALIZARÁN EL EVENTO PONTE </w:t>
      </w:r>
      <w:r>
        <w:rPr>
          <w:rFonts w:ascii="Century Gothic" w:eastAsiaTheme="minorEastAsia" w:hAnsi="Century Gothic" w:cstheme="minorBidi"/>
          <w:b/>
          <w:sz w:val="22"/>
          <w:szCs w:val="22"/>
          <w:lang w:eastAsia="en-US"/>
        </w:rPr>
        <w:t>L</w:t>
      </w:r>
      <w:r w:rsidRPr="00FA5D42">
        <w:rPr>
          <w:rFonts w:ascii="Century Gothic" w:eastAsiaTheme="minorEastAsia" w:hAnsi="Century Gothic" w:cstheme="minorBidi"/>
          <w:b/>
          <w:sz w:val="22"/>
          <w:szCs w:val="22"/>
          <w:lang w:eastAsia="en-US"/>
        </w:rPr>
        <w:t>A PATA EN EL CORAZÓN</w:t>
      </w:r>
    </w:p>
    <w:p w14:paraId="10FD074E" w14:textId="4CE36124" w:rsidR="00FA5D42" w:rsidRPr="00FA5D42" w:rsidRDefault="00FA5D42" w:rsidP="00FA5D42">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lastRenderedPageBreak/>
        <w:drawing>
          <wp:inline distT="0" distB="0" distL="0" distR="0" wp14:anchorId="10B588A6" wp14:editId="455E95AB">
            <wp:extent cx="2374253" cy="332126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cipaseo y caminata con mascotas.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2255" cy="3346451"/>
                    </a:xfrm>
                    <a:prstGeom prst="rect">
                      <a:avLst/>
                    </a:prstGeom>
                  </pic:spPr>
                </pic:pic>
              </a:graphicData>
            </a:graphic>
          </wp:inline>
        </w:drawing>
      </w:r>
    </w:p>
    <w:p w14:paraId="3C491056" w14:textId="479BC38E" w:rsidR="00FA5D42"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D42">
        <w:rPr>
          <w:rFonts w:ascii="Century Gothic" w:eastAsia="Calibri" w:hAnsi="Century Gothic" w:cs="Calibri"/>
          <w:sz w:val="22"/>
          <w:szCs w:val="22"/>
          <w:lang w:val="es-ES_tradnl" w:eastAsia="ar-SA"/>
        </w:rPr>
        <w:t xml:space="preserve">En el marco del Plan de Desarrollo Municipal "Pasto Educado Constructor de Paz" y en cumplimiento al Nuevo Pacto con la Naturaleza, la Alcaldía de Pasto a través de la Secretaría de Gestión Ambiental, en articulación con la fundación animalista Alianza </w:t>
      </w:r>
      <w:r w:rsidR="00487C74" w:rsidRPr="00FA5D42">
        <w:rPr>
          <w:rFonts w:ascii="Century Gothic" w:eastAsia="Calibri" w:hAnsi="Century Gothic" w:cs="Calibri"/>
          <w:sz w:val="22"/>
          <w:szCs w:val="22"/>
          <w:lang w:val="es-ES_tradnl" w:eastAsia="ar-SA"/>
        </w:rPr>
        <w:t>Pro-Animal</w:t>
      </w:r>
      <w:r w:rsidRPr="00FA5D42">
        <w:rPr>
          <w:rFonts w:ascii="Century Gothic" w:eastAsia="Calibri" w:hAnsi="Century Gothic" w:cs="Calibri"/>
          <w:sz w:val="22"/>
          <w:szCs w:val="22"/>
          <w:lang w:val="es-ES_tradnl" w:eastAsia="ar-SA"/>
        </w:rPr>
        <w:t>, realizarán</w:t>
      </w:r>
      <w:r>
        <w:rPr>
          <w:rFonts w:ascii="Century Gothic" w:eastAsia="Calibri" w:hAnsi="Century Gothic" w:cs="Calibri"/>
          <w:sz w:val="22"/>
          <w:szCs w:val="22"/>
          <w:lang w:val="es-ES_tradnl" w:eastAsia="ar-SA"/>
        </w:rPr>
        <w:t xml:space="preserve"> este domingo</w:t>
      </w:r>
      <w:r w:rsidRPr="00FA5D42">
        <w:rPr>
          <w:rFonts w:ascii="Century Gothic" w:eastAsia="Calibri" w:hAnsi="Century Gothic" w:cs="Calibri"/>
          <w:sz w:val="22"/>
          <w:szCs w:val="22"/>
          <w:lang w:val="es-ES_tradnl" w:eastAsia="ar-SA"/>
        </w:rPr>
        <w:t xml:space="preserve"> una jornada de sanidad animal y tenencia responsable de animales de compañía</w:t>
      </w:r>
      <w:r>
        <w:rPr>
          <w:rFonts w:ascii="Century Gothic" w:eastAsia="Calibri" w:hAnsi="Century Gothic" w:cs="Calibri"/>
          <w:sz w:val="22"/>
          <w:szCs w:val="22"/>
          <w:lang w:val="es-ES_tradnl" w:eastAsia="ar-SA"/>
        </w:rPr>
        <w:t>.</w:t>
      </w:r>
    </w:p>
    <w:p w14:paraId="1C622BAF" w14:textId="77777777" w:rsidR="00FA5D42"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D42">
        <w:rPr>
          <w:rFonts w:ascii="Century Gothic" w:eastAsia="Calibri" w:hAnsi="Century Gothic" w:cs="Calibri"/>
          <w:sz w:val="22"/>
          <w:szCs w:val="22"/>
          <w:lang w:val="es-ES_tradnl" w:eastAsia="ar-SA"/>
        </w:rPr>
        <w:t xml:space="preserve">El evento denominado Ponte </w:t>
      </w:r>
      <w:r>
        <w:rPr>
          <w:rFonts w:ascii="Century Gothic" w:eastAsia="Calibri" w:hAnsi="Century Gothic" w:cs="Calibri"/>
          <w:sz w:val="22"/>
          <w:szCs w:val="22"/>
          <w:lang w:val="es-ES_tradnl" w:eastAsia="ar-SA"/>
        </w:rPr>
        <w:t>la</w:t>
      </w:r>
      <w:r w:rsidRPr="00FA5D42">
        <w:rPr>
          <w:rFonts w:ascii="Century Gothic" w:eastAsia="Calibri" w:hAnsi="Century Gothic" w:cs="Calibri"/>
          <w:sz w:val="22"/>
          <w:szCs w:val="22"/>
          <w:lang w:val="es-ES_tradnl" w:eastAsia="ar-SA"/>
        </w:rPr>
        <w:t xml:space="preserve"> pata en el corazón, contará con la participación de la campaña "</w:t>
      </w:r>
      <w:proofErr w:type="spellStart"/>
      <w:r w:rsidRPr="00FA5D42">
        <w:rPr>
          <w:rFonts w:ascii="Century Gothic" w:eastAsia="Calibri" w:hAnsi="Century Gothic" w:cs="Calibri"/>
          <w:sz w:val="22"/>
          <w:szCs w:val="22"/>
          <w:lang w:val="es-ES_tradnl" w:eastAsia="ar-SA"/>
        </w:rPr>
        <w:t>Movicíclate</w:t>
      </w:r>
      <w:proofErr w:type="spellEnd"/>
      <w:r w:rsidRPr="00FA5D42">
        <w:rPr>
          <w:rFonts w:ascii="Century Gothic" w:eastAsia="Calibri" w:hAnsi="Century Gothic" w:cs="Calibri"/>
          <w:sz w:val="22"/>
          <w:szCs w:val="22"/>
          <w:lang w:val="es-ES_tradnl" w:eastAsia="ar-SA"/>
        </w:rPr>
        <w:t>- tu ambiente en movimiento", de la Secretaría de Gestión Ambiental, sumándose al Bici Paseo y caminata con mascotas</w:t>
      </w:r>
      <w:r>
        <w:rPr>
          <w:rFonts w:ascii="Century Gothic" w:eastAsia="Calibri" w:hAnsi="Century Gothic" w:cs="Calibri"/>
          <w:sz w:val="22"/>
          <w:szCs w:val="22"/>
          <w:lang w:val="es-ES_tradnl" w:eastAsia="ar-SA"/>
        </w:rPr>
        <w:t>.</w:t>
      </w:r>
    </w:p>
    <w:p w14:paraId="0F2CE67F" w14:textId="58A09BB5" w:rsidR="001872E8"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jornada comenzará este domingo </w:t>
      </w:r>
      <w:r w:rsidRPr="00FA5D42">
        <w:rPr>
          <w:rFonts w:ascii="Century Gothic" w:eastAsia="Calibri" w:hAnsi="Century Gothic" w:cs="Calibri"/>
          <w:sz w:val="22"/>
          <w:szCs w:val="22"/>
          <w:lang w:val="es-ES_tradnl" w:eastAsia="ar-SA"/>
        </w:rPr>
        <w:t xml:space="preserve">en </w:t>
      </w:r>
      <w:r>
        <w:rPr>
          <w:rFonts w:ascii="Century Gothic" w:eastAsia="Calibri" w:hAnsi="Century Gothic" w:cs="Calibri"/>
          <w:sz w:val="22"/>
          <w:szCs w:val="22"/>
          <w:lang w:val="es-ES_tradnl" w:eastAsia="ar-SA"/>
        </w:rPr>
        <w:t>la Plaza de</w:t>
      </w:r>
      <w:r w:rsidRPr="00FA5D42">
        <w:rPr>
          <w:rFonts w:ascii="Century Gothic" w:eastAsia="Calibri" w:hAnsi="Century Gothic" w:cs="Calibri"/>
          <w:sz w:val="22"/>
          <w:szCs w:val="22"/>
          <w:lang w:val="es-ES_tradnl" w:eastAsia="ar-SA"/>
        </w:rPr>
        <w:t xml:space="preserve"> Nariño, desde las 8 de la mañana del día domingo 24 de febrero, terminando el recorrido en el parque de </w:t>
      </w:r>
      <w:r>
        <w:rPr>
          <w:rFonts w:ascii="Century Gothic" w:eastAsia="Calibri" w:hAnsi="Century Gothic" w:cs="Calibri"/>
          <w:sz w:val="22"/>
          <w:szCs w:val="22"/>
          <w:lang w:val="es-ES_tradnl" w:eastAsia="ar-SA"/>
        </w:rPr>
        <w:t>L</w:t>
      </w:r>
      <w:r w:rsidRPr="00FA5D42">
        <w:rPr>
          <w:rFonts w:ascii="Century Gothic" w:eastAsia="Calibri" w:hAnsi="Century Gothic" w:cs="Calibri"/>
          <w:sz w:val="22"/>
          <w:szCs w:val="22"/>
          <w:lang w:val="es-ES_tradnl" w:eastAsia="ar-SA"/>
        </w:rPr>
        <w:t>a Aurora - Unicentro, lugar donde se han programado diferentes actividades en favor del bienestar animal, entre ellas</w:t>
      </w:r>
      <w:r>
        <w:rPr>
          <w:rFonts w:ascii="Century Gothic" w:eastAsia="Calibri" w:hAnsi="Century Gothic" w:cs="Calibri"/>
          <w:sz w:val="22"/>
          <w:szCs w:val="22"/>
          <w:lang w:val="es-ES_tradnl" w:eastAsia="ar-SA"/>
        </w:rPr>
        <w:t xml:space="preserve"> </w:t>
      </w:r>
      <w:r w:rsidRPr="00FA5D42">
        <w:rPr>
          <w:rFonts w:ascii="Century Gothic" w:eastAsia="Calibri" w:hAnsi="Century Gothic" w:cs="Calibri"/>
          <w:sz w:val="22"/>
          <w:szCs w:val="22"/>
          <w:lang w:val="es-ES_tradnl" w:eastAsia="ar-SA"/>
        </w:rPr>
        <w:t>adopciones, atención médico veterinaria, desparasitación gratuita, sensibilización en temas de responsabilidad con la tenencia de animales y conocimiento de la normatividad vigente, a su vez se contará con la realización de actividades culturales, concursos y premios para los participantes. </w:t>
      </w:r>
    </w:p>
    <w:p w14:paraId="24825FBF" w14:textId="3A6C904F" w:rsidR="00FA5D42" w:rsidRDefault="00FA5D42" w:rsidP="00FA5D4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FA5D42">
        <w:rPr>
          <w:rFonts w:ascii="Century Gothic" w:eastAsia="Times New Roman" w:hAnsi="Century Gothic" w:cs="Calibri"/>
          <w:b/>
          <w:bCs/>
          <w:color w:val="212121"/>
          <w:sz w:val="18"/>
          <w:szCs w:val="22"/>
          <w:bdr w:val="none" w:sz="0" w:space="0" w:color="auto" w:frame="1"/>
          <w:lang w:val="es-ES_tradnl" w:eastAsia="es-CO"/>
        </w:rPr>
        <w:t>Información: Secretario Gestión Ambiental Jairo Burbano Narváez. Celular: 3016250635</w:t>
      </w:r>
    </w:p>
    <w:p w14:paraId="71E90974" w14:textId="141C906B" w:rsidR="00FA5D42" w:rsidRDefault="00FA5D42" w:rsidP="00FA5D4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A60364D" w14:textId="77777777" w:rsidR="00FA5D42" w:rsidRDefault="00FA5D42" w:rsidP="00FA5D42">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6DD144B" w14:textId="77777777" w:rsidR="00FA5D42" w:rsidRPr="00FA5D42" w:rsidRDefault="00FA5D42" w:rsidP="00FA5D4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735AB27" w14:textId="77777777" w:rsidR="001872E8" w:rsidRDefault="001872E8"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223367D3" w14:textId="331048BB" w:rsidR="001872E8" w:rsidRDefault="001A3BB6"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r w:rsidRPr="001A3BB6">
        <w:rPr>
          <w:rFonts w:ascii="Century Gothic" w:eastAsiaTheme="minorEastAsia" w:hAnsi="Century Gothic" w:cstheme="minorBidi"/>
          <w:b/>
          <w:sz w:val="22"/>
          <w:szCs w:val="22"/>
          <w:lang w:eastAsia="en-US"/>
        </w:rPr>
        <w:t>PASTO DEPORTE DESARROLLARÁ</w:t>
      </w:r>
      <w:r w:rsidR="009E2DF9">
        <w:rPr>
          <w:rFonts w:ascii="Century Gothic" w:hAnsi="Century Gothic"/>
          <w:b/>
          <w:sz w:val="22"/>
          <w:szCs w:val="22"/>
        </w:rPr>
        <w:t xml:space="preserve"> </w:t>
      </w:r>
      <w:r w:rsidRPr="001A3BB6">
        <w:rPr>
          <w:rFonts w:ascii="Century Gothic" w:eastAsiaTheme="minorEastAsia" w:hAnsi="Century Gothic" w:cstheme="minorBidi"/>
          <w:b/>
          <w:sz w:val="22"/>
          <w:szCs w:val="22"/>
          <w:lang w:eastAsia="en-US"/>
        </w:rPr>
        <w:t xml:space="preserve">RECREOPARQUE EN </w:t>
      </w:r>
      <w:r w:rsidR="009E2DF9">
        <w:rPr>
          <w:rFonts w:ascii="Century Gothic" w:hAnsi="Century Gothic"/>
          <w:b/>
          <w:sz w:val="22"/>
          <w:szCs w:val="22"/>
        </w:rPr>
        <w:t>LAS</w:t>
      </w:r>
      <w:r w:rsidRPr="001A3BB6">
        <w:rPr>
          <w:rFonts w:ascii="Century Gothic" w:eastAsiaTheme="minorEastAsia" w:hAnsi="Century Gothic" w:cstheme="minorBidi"/>
          <w:b/>
          <w:sz w:val="22"/>
          <w:szCs w:val="22"/>
          <w:lang w:eastAsia="en-US"/>
        </w:rPr>
        <w:t xml:space="preserve"> QUINTAS DE SAN PEDRO</w:t>
      </w:r>
    </w:p>
    <w:p w14:paraId="12C2F75E"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6703EEF5" w14:textId="3D9A9DE0" w:rsidR="009E2DF9" w:rsidRPr="001A3BB6" w:rsidRDefault="009E2DF9" w:rsidP="009E2DF9">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37FE1F48" wp14:editId="079015A2">
            <wp:extent cx="4723714" cy="3178889"/>
            <wp:effectExtent l="0" t="0" r="127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reo parque.jpg"/>
                    <pic:cNvPicPr/>
                  </pic:nvPicPr>
                  <pic:blipFill>
                    <a:blip r:embed="rId12">
                      <a:extLst>
                        <a:ext uri="{28A0092B-C50C-407E-A947-70E740481C1C}">
                          <a14:useLocalDpi xmlns:a14="http://schemas.microsoft.com/office/drawing/2010/main" val="0"/>
                        </a:ext>
                      </a:extLst>
                    </a:blip>
                    <a:stretch>
                      <a:fillRect/>
                    </a:stretch>
                  </pic:blipFill>
                  <pic:spPr>
                    <a:xfrm>
                      <a:off x="0" y="0"/>
                      <a:ext cx="4741965" cy="3191171"/>
                    </a:xfrm>
                    <a:prstGeom prst="rect">
                      <a:avLst/>
                    </a:prstGeom>
                  </pic:spPr>
                </pic:pic>
              </a:graphicData>
            </a:graphic>
          </wp:inline>
        </w:drawing>
      </w:r>
    </w:p>
    <w:p w14:paraId="5B9AE386" w14:textId="77777777" w:rsidR="001A3BB6" w:rsidRP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Continuando con una de las estrategias implementadas exitosamente por el Gobierno Local, el Instituto Pasto Deporte ha programado para este sábado 23 de febrero a partir de las 3 de la tarde un nuevo </w:t>
      </w:r>
      <w:proofErr w:type="spellStart"/>
      <w:r w:rsidRPr="001A3BB6">
        <w:rPr>
          <w:rFonts w:ascii="Century Gothic" w:eastAsia="Calibri" w:hAnsi="Century Gothic" w:cs="Calibri"/>
          <w:sz w:val="22"/>
          <w:szCs w:val="22"/>
          <w:lang w:val="es-ES_tradnl" w:eastAsia="ar-SA"/>
        </w:rPr>
        <w:t>Recreoparque</w:t>
      </w:r>
      <w:proofErr w:type="spellEnd"/>
      <w:r w:rsidRPr="001A3BB6">
        <w:rPr>
          <w:rFonts w:ascii="Century Gothic" w:eastAsia="Calibri" w:hAnsi="Century Gothic" w:cs="Calibri"/>
          <w:sz w:val="22"/>
          <w:szCs w:val="22"/>
          <w:lang w:val="es-ES_tradnl" w:eastAsia="ar-SA"/>
        </w:rPr>
        <w:t xml:space="preserve"> en el barrio Quintas de San Pedro.</w:t>
      </w:r>
    </w:p>
    <w:p w14:paraId="601769B7" w14:textId="241CA0DD" w:rsidR="001A3BB6" w:rsidRP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En el evento los habitantes de este sector podrán disfrutar de actividades recreativas como inflables, manitas creativas y exhibiciones deportivas. </w:t>
      </w:r>
      <w:r w:rsidR="009E2DF9" w:rsidRPr="001A3BB6">
        <w:rPr>
          <w:rFonts w:ascii="Century Gothic" w:eastAsia="Calibri" w:hAnsi="Century Gothic" w:cs="Calibri"/>
          <w:sz w:val="22"/>
          <w:szCs w:val="22"/>
          <w:lang w:val="es-ES_tradnl" w:eastAsia="ar-SA"/>
        </w:rPr>
        <w:t>Además,</w:t>
      </w:r>
      <w:r w:rsidRPr="001A3BB6">
        <w:rPr>
          <w:rFonts w:ascii="Century Gothic" w:eastAsia="Calibri" w:hAnsi="Century Gothic" w:cs="Calibri"/>
          <w:sz w:val="22"/>
          <w:szCs w:val="22"/>
          <w:lang w:val="es-ES_tradnl" w:eastAsia="ar-SA"/>
        </w:rPr>
        <w:t xml:space="preserve"> los monitores del Programa de Hábitos y Estilos de Vida Saludable coordinar</w:t>
      </w:r>
      <w:r w:rsidR="009E2DF9">
        <w:rPr>
          <w:rFonts w:ascii="Century Gothic" w:eastAsia="Calibri" w:hAnsi="Century Gothic" w:cs="Calibri"/>
          <w:sz w:val="22"/>
          <w:szCs w:val="22"/>
          <w:lang w:val="es-ES_tradnl" w:eastAsia="ar-SA"/>
        </w:rPr>
        <w:t>á</w:t>
      </w:r>
      <w:r w:rsidRPr="001A3BB6">
        <w:rPr>
          <w:rFonts w:ascii="Century Gothic" w:eastAsia="Calibri" w:hAnsi="Century Gothic" w:cs="Calibri"/>
          <w:sz w:val="22"/>
          <w:szCs w:val="22"/>
          <w:lang w:val="es-ES_tradnl" w:eastAsia="ar-SA"/>
        </w:rPr>
        <w:t>n las sesiones de Actividad Física para la comunidad de este barrio.</w:t>
      </w:r>
    </w:p>
    <w:p w14:paraId="7D3F69BE" w14:textId="1FA1B195" w:rsidR="001A3BB6" w:rsidRP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Los </w:t>
      </w:r>
      <w:proofErr w:type="spellStart"/>
      <w:r w:rsidRPr="001A3BB6">
        <w:rPr>
          <w:rFonts w:ascii="Century Gothic" w:eastAsia="Calibri" w:hAnsi="Century Gothic" w:cs="Calibri"/>
          <w:sz w:val="22"/>
          <w:szCs w:val="22"/>
          <w:lang w:val="es-ES_tradnl" w:eastAsia="ar-SA"/>
        </w:rPr>
        <w:t>Recreoparques</w:t>
      </w:r>
      <w:proofErr w:type="spellEnd"/>
      <w:r w:rsidRPr="001A3BB6">
        <w:rPr>
          <w:rFonts w:ascii="Century Gothic" w:eastAsia="Calibri" w:hAnsi="Century Gothic" w:cs="Calibri"/>
          <w:sz w:val="22"/>
          <w:szCs w:val="22"/>
          <w:lang w:val="es-ES_tradnl" w:eastAsia="ar-SA"/>
        </w:rPr>
        <w:t xml:space="preserve"> son una alternativa recreativa cuya finalidad es visitar los diferentes barrios, comunas y corregimientos de la capital nariñense y hacer partícipes a niñ</w:t>
      </w:r>
      <w:r w:rsidR="001872E8">
        <w:rPr>
          <w:rFonts w:ascii="Century Gothic" w:eastAsia="Calibri" w:hAnsi="Century Gothic" w:cs="Calibri"/>
          <w:sz w:val="22"/>
          <w:szCs w:val="22"/>
          <w:lang w:val="es-ES_tradnl" w:eastAsia="ar-SA"/>
        </w:rPr>
        <w:t>o</w:t>
      </w:r>
      <w:r w:rsidRPr="001A3BB6">
        <w:rPr>
          <w:rFonts w:ascii="Century Gothic" w:eastAsia="Calibri" w:hAnsi="Century Gothic" w:cs="Calibri"/>
          <w:sz w:val="22"/>
          <w:szCs w:val="22"/>
          <w:lang w:val="es-ES_tradnl" w:eastAsia="ar-SA"/>
        </w:rPr>
        <w:t>s, jóvenes, adultos, personas con discapacidad y adultos mayores de actividades que promueven la sana convivencia, la salud y el uso adecuado del tiempo libre.</w:t>
      </w:r>
    </w:p>
    <w:p w14:paraId="47694F60" w14:textId="7006F5C8" w:rsid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La Administración Municipal y su </w:t>
      </w:r>
      <w:r w:rsidR="001872E8" w:rsidRPr="001A3BB6">
        <w:rPr>
          <w:rFonts w:ascii="Century Gothic" w:eastAsia="Calibri" w:hAnsi="Century Gothic" w:cs="Calibri"/>
          <w:sz w:val="22"/>
          <w:szCs w:val="22"/>
          <w:lang w:val="es-ES_tradnl" w:eastAsia="ar-SA"/>
        </w:rPr>
        <w:t xml:space="preserve">ente deportivo local </w:t>
      </w:r>
      <w:r w:rsidRPr="001A3BB6">
        <w:rPr>
          <w:rFonts w:ascii="Century Gothic" w:eastAsia="Calibri" w:hAnsi="Century Gothic" w:cs="Calibri"/>
          <w:sz w:val="22"/>
          <w:szCs w:val="22"/>
          <w:lang w:val="es-ES_tradnl" w:eastAsia="ar-SA"/>
        </w:rPr>
        <w:t>invitan a todas las personas que habitan este sector para que participen de estas actividades que promueven la integración a través de la práctica del Deporte, la Recreación y la Actividad Física.</w:t>
      </w:r>
    </w:p>
    <w:p w14:paraId="05EB961D" w14:textId="13E3FC17" w:rsidR="009E2DF9" w:rsidRDefault="009E2DF9" w:rsidP="009E2D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9E2DF9">
        <w:rPr>
          <w:rFonts w:ascii="Century Gothic" w:eastAsia="Times New Roman" w:hAnsi="Century Gothic" w:cs="Calibri"/>
          <w:b/>
          <w:bCs/>
          <w:color w:val="212121"/>
          <w:sz w:val="18"/>
          <w:szCs w:val="22"/>
          <w:bdr w:val="none" w:sz="0" w:space="0" w:color="auto" w:frame="1"/>
          <w:lang w:val="es-ES_tradnl" w:eastAsia="es-CO"/>
        </w:rPr>
        <w:t>Información: Director Pasto Deporte Pedro Pablo Delgado Romo. Celular: 3002987880</w:t>
      </w:r>
    </w:p>
    <w:p w14:paraId="2C4AC9A9" w14:textId="4C2720ED" w:rsidR="009E2DF9" w:rsidRDefault="009E2DF9" w:rsidP="009E2D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5EBBD3E" w14:textId="77777777" w:rsidR="009E2DF9" w:rsidRDefault="009E2DF9" w:rsidP="009E2DF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398255A" w14:textId="77777777" w:rsidR="009E2DF9" w:rsidRPr="001A3BB6" w:rsidRDefault="009E2DF9" w:rsidP="001A3BB6">
      <w:pPr>
        <w:shd w:val="clear" w:color="auto" w:fill="FFFFFF"/>
        <w:spacing w:before="90" w:after="90" w:line="240" w:lineRule="auto"/>
        <w:rPr>
          <w:rFonts w:ascii="inherit" w:eastAsia="Times New Roman" w:hAnsi="inherit" w:cs="Helvetica"/>
          <w:color w:val="1D2129"/>
          <w:lang w:eastAsia="es-CO"/>
        </w:rPr>
      </w:pPr>
    </w:p>
    <w:p w14:paraId="07E03FC6" w14:textId="6323624D" w:rsidR="00495B1D" w:rsidRPr="005A1274" w:rsidRDefault="00495B1D" w:rsidP="00495B1D">
      <w:pPr>
        <w:jc w:val="center"/>
        <w:rPr>
          <w:rFonts w:ascii="Century Gothic" w:hAnsi="Century Gothic"/>
          <w:b/>
          <w:sz w:val="22"/>
          <w:szCs w:val="22"/>
        </w:rPr>
      </w:pPr>
      <w:r w:rsidRPr="00326063">
        <w:rPr>
          <w:rFonts w:ascii="Century Gothic" w:hAnsi="Century Gothic"/>
          <w:b/>
          <w:sz w:val="22"/>
          <w:szCs w:val="22"/>
        </w:rPr>
        <w:t>ENTRE 26 DE FEBRERO Y</w:t>
      </w:r>
      <w:r>
        <w:rPr>
          <w:rFonts w:ascii="Century Gothic" w:hAnsi="Century Gothic"/>
          <w:b/>
          <w:sz w:val="22"/>
          <w:szCs w:val="22"/>
        </w:rPr>
        <w:t xml:space="preserve"> EL</w:t>
      </w:r>
      <w:r w:rsidRPr="00326063">
        <w:rPr>
          <w:rFonts w:ascii="Century Gothic" w:hAnsi="Century Gothic"/>
          <w:b/>
          <w:sz w:val="22"/>
          <w:szCs w:val="22"/>
        </w:rPr>
        <w:t xml:space="preserve"> 1 DE MARZO LA CALLE 20 </w:t>
      </w:r>
      <w:r w:rsidRPr="005A1274">
        <w:rPr>
          <w:rFonts w:ascii="Century Gothic" w:hAnsi="Century Gothic"/>
          <w:b/>
          <w:sz w:val="22"/>
          <w:szCs w:val="22"/>
        </w:rPr>
        <w:t xml:space="preserve">SERÁ EXCLUSIVA </w:t>
      </w:r>
      <w:r w:rsidRPr="00326063">
        <w:rPr>
          <w:rFonts w:ascii="Century Gothic" w:hAnsi="Century Gothic"/>
          <w:b/>
          <w:sz w:val="22"/>
          <w:szCs w:val="22"/>
        </w:rPr>
        <w:t>PARA BUSES Y BICICLETAS</w:t>
      </w:r>
    </w:p>
    <w:p w14:paraId="40FB4075"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14:anchorId="705F8769" wp14:editId="1BDAC879">
            <wp:extent cx="5613400" cy="285813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RIL EXCLUSIV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2858135"/>
                    </a:xfrm>
                    <a:prstGeom prst="rect">
                      <a:avLst/>
                    </a:prstGeom>
                  </pic:spPr>
                </pic:pic>
              </a:graphicData>
            </a:graphic>
          </wp:inline>
        </w:drawing>
      </w:r>
    </w:p>
    <w:p w14:paraId="01E4A4D2"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B93B760"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xml:space="preserve">Desde el martes 26 de febrero hasta </w:t>
      </w:r>
      <w:r>
        <w:rPr>
          <w:rFonts w:ascii="Century Gothic" w:eastAsia="Calibri" w:hAnsi="Century Gothic" w:cs="Calibri"/>
          <w:sz w:val="22"/>
          <w:szCs w:val="22"/>
          <w:lang w:val="es-ES_tradnl" w:eastAsia="ar-SA"/>
        </w:rPr>
        <w:t xml:space="preserve">el </w:t>
      </w:r>
      <w:r w:rsidRPr="00326063">
        <w:rPr>
          <w:rFonts w:ascii="Century Gothic" w:eastAsia="Calibri" w:hAnsi="Century Gothic" w:cs="Calibri"/>
          <w:sz w:val="22"/>
          <w:szCs w:val="22"/>
          <w:lang w:val="es-ES_tradnl" w:eastAsia="ar-SA"/>
        </w:rPr>
        <w:t xml:space="preserve">1 de marzo, la calle 20 funcionará como VÍA EXCLUSIVA para el Sistema Estratégico de Transporte Público, </w:t>
      </w:r>
      <w:proofErr w:type="spellStart"/>
      <w:r w:rsidRPr="00326063">
        <w:rPr>
          <w:rFonts w:ascii="Century Gothic" w:eastAsia="Calibri" w:hAnsi="Century Gothic" w:cs="Calibri"/>
          <w:sz w:val="22"/>
          <w:szCs w:val="22"/>
          <w:lang w:val="es-ES_tradnl" w:eastAsia="ar-SA"/>
        </w:rPr>
        <w:t>bicisuarios</w:t>
      </w:r>
      <w:proofErr w:type="spellEnd"/>
      <w:r w:rsidRPr="00326063">
        <w:rPr>
          <w:rFonts w:ascii="Century Gothic" w:eastAsia="Calibri" w:hAnsi="Century Gothic" w:cs="Calibri"/>
          <w:sz w:val="22"/>
          <w:szCs w:val="22"/>
          <w:lang w:val="es-ES_tradnl" w:eastAsia="ar-SA"/>
        </w:rPr>
        <w:t xml:space="preserve"> y usuarios de parqueaderos, en el tramo comprendido entre la carrera 21a (Hotel Fernando Plaza) y la carrera 27 (Comando Policía Nariño). </w:t>
      </w:r>
    </w:p>
    <w:p w14:paraId="2CEEA25D"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Desde Avante </w:t>
      </w:r>
      <w:proofErr w:type="spellStart"/>
      <w:r>
        <w:rPr>
          <w:rFonts w:ascii="Century Gothic" w:eastAsia="Calibri" w:hAnsi="Century Gothic" w:cs="Calibri"/>
          <w:sz w:val="22"/>
          <w:szCs w:val="22"/>
          <w:lang w:val="es-ES_tradnl" w:eastAsia="ar-SA"/>
        </w:rPr>
        <w:t>Setp</w:t>
      </w:r>
      <w:proofErr w:type="spellEnd"/>
      <w:r>
        <w:rPr>
          <w:rFonts w:ascii="Century Gothic" w:eastAsia="Calibri" w:hAnsi="Century Gothic" w:cs="Calibri"/>
          <w:sz w:val="22"/>
          <w:szCs w:val="22"/>
          <w:lang w:val="es-ES_tradnl" w:eastAsia="ar-SA"/>
        </w:rPr>
        <w:t>, se indicó que l</w:t>
      </w:r>
      <w:r w:rsidRPr="00326063">
        <w:rPr>
          <w:rFonts w:ascii="Century Gothic" w:eastAsia="Calibri" w:hAnsi="Century Gothic" w:cs="Calibri"/>
          <w:sz w:val="22"/>
          <w:szCs w:val="22"/>
          <w:lang w:val="es-ES_tradnl" w:eastAsia="ar-SA"/>
        </w:rPr>
        <w:t>o anterior</w:t>
      </w:r>
      <w:r>
        <w:rPr>
          <w:rFonts w:ascii="Century Gothic" w:eastAsia="Calibri" w:hAnsi="Century Gothic" w:cs="Calibri"/>
          <w:sz w:val="22"/>
          <w:szCs w:val="22"/>
          <w:lang w:val="es-ES_tradnl" w:eastAsia="ar-SA"/>
        </w:rPr>
        <w:t xml:space="preserve"> se efectúa</w:t>
      </w:r>
      <w:r w:rsidRPr="00326063">
        <w:rPr>
          <w:rFonts w:ascii="Century Gothic" w:eastAsia="Calibri" w:hAnsi="Century Gothic" w:cs="Calibri"/>
          <w:sz w:val="22"/>
          <w:szCs w:val="22"/>
          <w:lang w:val="es-ES_tradnl" w:eastAsia="ar-SA"/>
        </w:rPr>
        <w:t xml:space="preserve"> como prueba piloto que busca evaluar la implementación de los carriles exclusivos del S</w:t>
      </w:r>
      <w:r>
        <w:rPr>
          <w:rFonts w:ascii="Century Gothic" w:eastAsia="Calibri" w:hAnsi="Century Gothic" w:cs="Calibri"/>
          <w:sz w:val="22"/>
          <w:szCs w:val="22"/>
          <w:lang w:val="es-ES_tradnl" w:eastAsia="ar-SA"/>
        </w:rPr>
        <w:t xml:space="preserve">istema </w:t>
      </w:r>
      <w:r w:rsidRPr="0032606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stratégico de </w:t>
      </w:r>
      <w:r w:rsidRPr="0032606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ransporte Público</w:t>
      </w:r>
      <w:r w:rsidRPr="00326063">
        <w:rPr>
          <w:rFonts w:ascii="Century Gothic" w:eastAsia="Calibri" w:hAnsi="Century Gothic" w:cs="Calibri"/>
          <w:sz w:val="22"/>
          <w:szCs w:val="22"/>
          <w:lang w:val="es-ES_tradnl" w:eastAsia="ar-SA"/>
        </w:rPr>
        <w:t xml:space="preserve"> en el centro de la ciudad y medir el impacto en la movilidad en este sector.</w:t>
      </w:r>
    </w:p>
    <w:p w14:paraId="59D79503"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esta razón se invitó a</w:t>
      </w:r>
      <w:r w:rsidRPr="00326063">
        <w:rPr>
          <w:rFonts w:ascii="Century Gothic" w:eastAsia="Calibri" w:hAnsi="Century Gothic" w:cs="Calibri"/>
          <w:sz w:val="22"/>
          <w:szCs w:val="22"/>
          <w:lang w:val="es-ES_tradnl" w:eastAsia="ar-SA"/>
        </w:rPr>
        <w:t xml:space="preserve"> los usuarios de vehículos particulares a hacer uso de vía</w:t>
      </w:r>
      <w:r>
        <w:rPr>
          <w:rFonts w:ascii="Century Gothic" w:eastAsia="Calibri" w:hAnsi="Century Gothic" w:cs="Calibri"/>
          <w:sz w:val="22"/>
          <w:szCs w:val="22"/>
          <w:lang w:val="es-ES_tradnl" w:eastAsia="ar-SA"/>
        </w:rPr>
        <w:t>s</w:t>
      </w:r>
      <w:r w:rsidRPr="00326063">
        <w:rPr>
          <w:rFonts w:ascii="Century Gothic" w:eastAsia="Calibri" w:hAnsi="Century Gothic" w:cs="Calibri"/>
          <w:sz w:val="22"/>
          <w:szCs w:val="22"/>
          <w:lang w:val="es-ES_tradnl" w:eastAsia="ar-SA"/>
        </w:rPr>
        <w:t xml:space="preserve"> alternas como la calle 18 y la calle 22 (Av. Santander). Igualmente </w:t>
      </w:r>
      <w:r>
        <w:rPr>
          <w:rFonts w:ascii="Century Gothic" w:eastAsia="Calibri" w:hAnsi="Century Gothic" w:cs="Calibri"/>
          <w:sz w:val="22"/>
          <w:szCs w:val="22"/>
          <w:lang w:val="es-ES_tradnl" w:eastAsia="ar-SA"/>
        </w:rPr>
        <w:t xml:space="preserve">se hizo un llamado </w:t>
      </w:r>
      <w:r w:rsidRPr="00326063">
        <w:rPr>
          <w:rFonts w:ascii="Century Gothic" w:eastAsia="Calibri" w:hAnsi="Century Gothic" w:cs="Calibri"/>
          <w:sz w:val="22"/>
          <w:szCs w:val="22"/>
          <w:lang w:val="es-ES_tradnl" w:eastAsia="ar-SA"/>
        </w:rPr>
        <w:t>a los ciudadanos a utilizar el transporte público y medios alternativos en el centro la ciudad.</w:t>
      </w:r>
    </w:p>
    <w:p w14:paraId="3E7C7C04"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Las medidas se dan en el marco de la entrada en operación del SETP de Pasto y buscan prestar un servicio ordenado y eficiente.</w:t>
      </w:r>
    </w:p>
    <w:p w14:paraId="48AE7CD2"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68F7562F"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702F960" w14:textId="5B1BF2EA" w:rsidR="00495B1D" w:rsidRPr="008201E6" w:rsidRDefault="00495B1D" w:rsidP="008201E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023C5A2" w14:textId="77777777" w:rsidR="00AE7D21" w:rsidRDefault="00AE7D21" w:rsidP="00495B1D">
      <w:pPr>
        <w:rPr>
          <w:rFonts w:ascii="Century Gothic" w:hAnsi="Century Gothic"/>
          <w:b/>
          <w:sz w:val="22"/>
          <w:szCs w:val="22"/>
        </w:rPr>
      </w:pPr>
    </w:p>
    <w:p w14:paraId="6825A4D3" w14:textId="77777777" w:rsidR="00495B1D" w:rsidRPr="005A1274" w:rsidRDefault="00495B1D" w:rsidP="00495B1D">
      <w:pPr>
        <w:jc w:val="center"/>
        <w:rPr>
          <w:rFonts w:ascii="Century Gothic" w:hAnsi="Century Gothic"/>
          <w:b/>
          <w:sz w:val="22"/>
          <w:szCs w:val="22"/>
        </w:rPr>
      </w:pPr>
      <w:r w:rsidRPr="005A1274">
        <w:rPr>
          <w:rFonts w:ascii="Century Gothic" w:hAnsi="Century Gothic"/>
          <w:b/>
          <w:sz w:val="22"/>
          <w:szCs w:val="22"/>
        </w:rPr>
        <w:t>DESDE EL 26 DE FEBRERO SE MODIFICARÁ EL RECORRIDO DE LAS RUTAS DEL SETP EN EL CENTRO DE LA CIUDAD</w:t>
      </w:r>
    </w:p>
    <w:p w14:paraId="07312166" w14:textId="77777777" w:rsidR="00495B1D" w:rsidRDefault="00495B1D" w:rsidP="00495B1D">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33499137" wp14:editId="2854BADB">
            <wp:extent cx="5014310" cy="255253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BIO DE RUTA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5621" cy="2553200"/>
                    </a:xfrm>
                    <a:prstGeom prst="rect">
                      <a:avLst/>
                    </a:prstGeom>
                  </pic:spPr>
                </pic:pic>
              </a:graphicData>
            </a:graphic>
          </wp:inline>
        </w:drawing>
      </w:r>
    </w:p>
    <w:p w14:paraId="02DB0B5E"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A partir del martes 26 de febrero, 11 rutas del Sistema Estratégico de Transporte Público modificarán su recorrido en el centro de la ciudad. 5 rutas volverán a la calle 20, 3 continuarán por este mismo corredor y 3 rutas empezarán a utilizar el carril exclusivo de la carrera 27.</w:t>
      </w:r>
    </w:p>
    <w:p w14:paraId="284FC94D"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 xml:space="preserve">Las rutas que volverán a la calle 20 son: E2, E3, C7, C13 Y C15, las cuales tomarán la </w:t>
      </w:r>
      <w:r>
        <w:rPr>
          <w:rFonts w:ascii="Century Gothic" w:eastAsia="Calibri" w:hAnsi="Century Gothic" w:cs="Calibri"/>
          <w:sz w:val="22"/>
          <w:szCs w:val="22"/>
          <w:lang w:val="es-ES_tradnl" w:eastAsia="ar-SA"/>
        </w:rPr>
        <w:t>c</w:t>
      </w:r>
      <w:r w:rsidRPr="005A1274">
        <w:rPr>
          <w:rFonts w:ascii="Century Gothic" w:eastAsia="Calibri" w:hAnsi="Century Gothic" w:cs="Calibri"/>
          <w:sz w:val="22"/>
          <w:szCs w:val="22"/>
          <w:lang w:val="es-ES_tradnl" w:eastAsia="ar-SA"/>
        </w:rPr>
        <w:t>20 hasta la carrera 27 (Comando Policía Nariño) continuando su normal recorrido.</w:t>
      </w:r>
    </w:p>
    <w:p w14:paraId="17EA52A3"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En la carrera 27, por el nuevo carril exclusivo, ingresarán las rutas E1 y C10 las cuales transitarán por la 27, tomarán la calle 18 en dirección hacia la Universidad de Nariño. Igualmente, la ruta C1, que tomará la 27, cruzará por la calle 21 hacia el sector sur de la ciudad.</w:t>
      </w:r>
    </w:p>
    <w:p w14:paraId="13710285"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Las medidas se dan en el marco de la entrada en operación del SETP de Pasto y buscan prestar un servicio ordenado y eficiente.</w:t>
      </w:r>
    </w:p>
    <w:p w14:paraId="717A70D8"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1480815" w14:textId="77777777" w:rsidR="00495B1D" w:rsidRDefault="00495B1D" w:rsidP="00495B1D">
      <w:pPr>
        <w:jc w:val="center"/>
        <w:rPr>
          <w:rFonts w:ascii="Century Gothic" w:hAnsi="Century Gothic"/>
          <w:b/>
          <w:sz w:val="22"/>
          <w:szCs w:val="22"/>
        </w:rPr>
      </w:pPr>
    </w:p>
    <w:p w14:paraId="0C00977A" w14:textId="1615BDB8" w:rsidR="00B11293" w:rsidRPr="008201E6" w:rsidRDefault="00495B1D" w:rsidP="008201E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1E85592" w14:textId="77777777" w:rsidR="00B11293" w:rsidRDefault="00B11293" w:rsidP="00452E3F">
      <w:pPr>
        <w:rPr>
          <w:rFonts w:ascii="Century Gothic" w:hAnsi="Century Gothic"/>
          <w:b/>
          <w:sz w:val="22"/>
          <w:szCs w:val="22"/>
        </w:rPr>
      </w:pPr>
    </w:p>
    <w:p w14:paraId="319EF2E5" w14:textId="4BC92372" w:rsidR="00B11293" w:rsidRPr="00B11293" w:rsidRDefault="00B11293" w:rsidP="00B1129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11293">
        <w:rPr>
          <w:rFonts w:ascii="Century Gothic" w:eastAsia="Calibri" w:hAnsi="Century Gothic" w:cs="Calibri"/>
          <w:b/>
          <w:sz w:val="22"/>
          <w:szCs w:val="22"/>
          <w:lang w:val="es-ES_tradnl" w:eastAsia="ar-SA"/>
        </w:rPr>
        <w:t>CREADORES Y GESTORES CULTURALES RECIBIR</w:t>
      </w:r>
      <w:r w:rsidRPr="00B11293">
        <w:rPr>
          <w:rFonts w:ascii="Century Gothic" w:eastAsia="Calibri" w:hAnsi="Century Gothic" w:cs="Calibri" w:hint="cs"/>
          <w:b/>
          <w:sz w:val="22"/>
          <w:szCs w:val="22"/>
          <w:lang w:val="es-ES_tradnl" w:eastAsia="ar-SA"/>
        </w:rPr>
        <w:t>Á</w:t>
      </w:r>
      <w:r w:rsidRPr="00B11293">
        <w:rPr>
          <w:rFonts w:ascii="Century Gothic" w:eastAsia="Calibri" w:hAnsi="Century Gothic" w:cs="Calibri"/>
          <w:b/>
          <w:sz w:val="22"/>
          <w:szCs w:val="22"/>
          <w:lang w:val="es-ES_tradnl" w:eastAsia="ar-SA"/>
        </w:rPr>
        <w:t>N BENEFICIOS ECON</w:t>
      </w:r>
      <w:r w:rsidRPr="00B11293">
        <w:rPr>
          <w:rFonts w:ascii="Century Gothic" w:eastAsia="Calibri" w:hAnsi="Century Gothic" w:cs="Calibri" w:hint="cs"/>
          <w:b/>
          <w:sz w:val="22"/>
          <w:szCs w:val="22"/>
          <w:lang w:val="es-ES_tradnl" w:eastAsia="ar-SA"/>
        </w:rPr>
        <w:t>Ó</w:t>
      </w:r>
      <w:r>
        <w:rPr>
          <w:rFonts w:ascii="Century Gothic" w:eastAsia="Calibri" w:hAnsi="Century Gothic" w:cs="Calibri"/>
          <w:b/>
          <w:sz w:val="22"/>
          <w:szCs w:val="22"/>
          <w:lang w:val="es-ES_tradnl" w:eastAsia="ar-SA"/>
        </w:rPr>
        <w:t>MICOS</w:t>
      </w:r>
      <w:r w:rsidRPr="00B11293">
        <w:rPr>
          <w:rFonts w:ascii="Century Gothic" w:eastAsia="Calibri" w:hAnsi="Century Gothic" w:cs="Calibri"/>
          <w:b/>
          <w:sz w:val="22"/>
          <w:szCs w:val="22"/>
          <w:lang w:val="es-ES_tradnl" w:eastAsia="ar-SA"/>
        </w:rPr>
        <w:t xml:space="preserve"> PERI</w:t>
      </w:r>
      <w:r w:rsidRPr="00B11293">
        <w:rPr>
          <w:rFonts w:ascii="Century Gothic" w:eastAsia="Calibri" w:hAnsi="Century Gothic" w:cs="Calibri" w:hint="cs"/>
          <w:b/>
          <w:sz w:val="22"/>
          <w:szCs w:val="22"/>
          <w:lang w:val="es-ES_tradnl" w:eastAsia="ar-SA"/>
        </w:rPr>
        <w:t>Ó</w:t>
      </w:r>
      <w:r w:rsidRPr="00B11293">
        <w:rPr>
          <w:rFonts w:ascii="Century Gothic" w:eastAsia="Calibri" w:hAnsi="Century Gothic" w:cs="Calibri"/>
          <w:b/>
          <w:sz w:val="22"/>
          <w:szCs w:val="22"/>
          <w:lang w:val="es-ES_tradnl" w:eastAsia="ar-SA"/>
        </w:rPr>
        <w:t>DICOS</w:t>
      </w:r>
      <w:r>
        <w:rPr>
          <w:rFonts w:ascii="Century Gothic" w:eastAsia="Calibri" w:hAnsi="Century Gothic" w:cs="Calibri"/>
          <w:b/>
          <w:sz w:val="22"/>
          <w:szCs w:val="22"/>
          <w:lang w:val="es-ES_tradnl" w:eastAsia="ar-SA"/>
        </w:rPr>
        <w:t xml:space="preserve"> BEPS</w:t>
      </w:r>
    </w:p>
    <w:p w14:paraId="39D90260" w14:textId="624F653B" w:rsidR="00B11293" w:rsidRPr="00B11293" w:rsidRDefault="00B11293" w:rsidP="00B1129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14:anchorId="1AEB7130" wp14:editId="67E7293D">
            <wp:extent cx="4902843" cy="276034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eps cultura.jpeg"/>
                    <pic:cNvPicPr/>
                  </pic:nvPicPr>
                  <pic:blipFill>
                    <a:blip r:embed="rId15">
                      <a:extLst>
                        <a:ext uri="{28A0092B-C50C-407E-A947-70E740481C1C}">
                          <a14:useLocalDpi xmlns:a14="http://schemas.microsoft.com/office/drawing/2010/main" val="0"/>
                        </a:ext>
                      </a:extLst>
                    </a:blip>
                    <a:stretch>
                      <a:fillRect/>
                    </a:stretch>
                  </pic:blipFill>
                  <pic:spPr>
                    <a:xfrm>
                      <a:off x="0" y="0"/>
                      <a:ext cx="4906259" cy="2762268"/>
                    </a:xfrm>
                    <a:prstGeom prst="rect">
                      <a:avLst/>
                    </a:prstGeom>
                  </pic:spPr>
                </pic:pic>
              </a:graphicData>
            </a:graphic>
          </wp:inline>
        </w:drawing>
      </w:r>
    </w:p>
    <w:p w14:paraId="44A74B95" w14:textId="3911DD5B" w:rsidR="00E80FCD" w:rsidRDefault="00E80FCD" w:rsidP="00E80FC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B11293" w:rsidRPr="00B11293">
        <w:rPr>
          <w:rFonts w:ascii="Century Gothic" w:eastAsia="Calibri" w:hAnsi="Century Gothic" w:cs="Calibri"/>
          <w:sz w:val="22"/>
          <w:szCs w:val="22"/>
          <w:lang w:val="es-ES_tradnl" w:eastAsia="ar-SA"/>
        </w:rPr>
        <w:t>a Alcald</w:t>
      </w:r>
      <w:r w:rsidR="00B11293" w:rsidRPr="00B11293">
        <w:rPr>
          <w:rFonts w:ascii="Century Gothic" w:eastAsia="Calibri" w:hAnsi="Century Gothic" w:cs="Calibri" w:hint="cs"/>
          <w:sz w:val="22"/>
          <w:szCs w:val="22"/>
          <w:lang w:val="es-ES_tradnl" w:eastAsia="ar-SA"/>
        </w:rPr>
        <w:t>í</w:t>
      </w:r>
      <w:r w:rsidR="00B11293" w:rsidRPr="00B11293">
        <w:rPr>
          <w:rFonts w:ascii="Century Gothic" w:eastAsia="Calibri" w:hAnsi="Century Gothic" w:cs="Calibri"/>
          <w:sz w:val="22"/>
          <w:szCs w:val="22"/>
          <w:lang w:val="es-ES_tradnl" w:eastAsia="ar-SA"/>
        </w:rPr>
        <w:t>a de Pasto, a trav</w:t>
      </w:r>
      <w:r w:rsidR="00B11293" w:rsidRPr="00B11293">
        <w:rPr>
          <w:rFonts w:ascii="Century Gothic" w:eastAsia="Calibri" w:hAnsi="Century Gothic" w:cs="Calibri" w:hint="cs"/>
          <w:sz w:val="22"/>
          <w:szCs w:val="22"/>
          <w:lang w:val="es-ES_tradnl" w:eastAsia="ar-SA"/>
        </w:rPr>
        <w:t>é</w:t>
      </w:r>
      <w:r>
        <w:rPr>
          <w:rFonts w:ascii="Century Gothic" w:eastAsia="Calibri" w:hAnsi="Century Gothic" w:cs="Calibri"/>
          <w:sz w:val="22"/>
          <w:szCs w:val="22"/>
          <w:lang w:val="es-ES_tradnl" w:eastAsia="ar-SA"/>
        </w:rPr>
        <w:t xml:space="preserve">s de la Secretaria de Cultura y </w:t>
      </w:r>
      <w:r w:rsidR="00B11293" w:rsidRPr="00B11293">
        <w:rPr>
          <w:rFonts w:ascii="Century Gothic" w:eastAsia="Calibri" w:hAnsi="Century Gothic" w:cs="Calibri"/>
          <w:sz w:val="22"/>
          <w:szCs w:val="22"/>
          <w:lang w:val="es-ES_tradnl" w:eastAsia="ar-SA"/>
        </w:rPr>
        <w:t>con el apoyo de COLPENSIONES, afili</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 xml:space="preserve"> a 69 creadores y gestores culturales del Municipio de Pasto, al Servicio Social complementario de </w:t>
      </w:r>
      <w:r w:rsidR="00B11293" w:rsidRPr="00B11293">
        <w:rPr>
          <w:rFonts w:ascii="Century Gothic" w:eastAsia="Calibri" w:hAnsi="Century Gothic" w:cs="Calibri" w:hint="cs"/>
          <w:sz w:val="22"/>
          <w:szCs w:val="22"/>
          <w:lang w:val="es-ES_tradnl" w:eastAsia="ar-SA"/>
        </w:rPr>
        <w:t>‘</w:t>
      </w:r>
      <w:r w:rsidR="00B11293" w:rsidRPr="00B11293">
        <w:rPr>
          <w:rFonts w:ascii="Century Gothic" w:eastAsia="Calibri" w:hAnsi="Century Gothic" w:cs="Calibri"/>
          <w:sz w:val="22"/>
          <w:szCs w:val="22"/>
          <w:lang w:val="es-ES_tradnl" w:eastAsia="ar-SA"/>
        </w:rPr>
        <w:t>Beneficios Econ</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micos Peri</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dicos</w:t>
      </w:r>
      <w:r w:rsidR="00B11293" w:rsidRPr="00B11293">
        <w:rPr>
          <w:rFonts w:ascii="Century Gothic" w:eastAsia="Calibri" w:hAnsi="Century Gothic" w:cs="Calibri" w:hint="cs"/>
          <w:sz w:val="22"/>
          <w:szCs w:val="22"/>
          <w:lang w:val="es-ES_tradnl" w:eastAsia="ar-SA"/>
        </w:rPr>
        <w:t>’</w:t>
      </w:r>
      <w:r w:rsidR="00B11293" w:rsidRPr="00B11293">
        <w:rPr>
          <w:rFonts w:ascii="Century Gothic" w:eastAsia="Calibri" w:hAnsi="Century Gothic" w:cs="Calibri"/>
          <w:sz w:val="22"/>
          <w:szCs w:val="22"/>
          <w:lang w:val="es-ES_tradnl" w:eastAsia="ar-SA"/>
        </w:rPr>
        <w:t xml:space="preserve"> (BEPS) en sus dos modalidades: Anualidad vitalicia y Financiaci</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n de aportes, a fin de asegurar un ingreso econ</w:t>
      </w:r>
      <w:r w:rsidR="00B11293" w:rsidRPr="00B11293">
        <w:rPr>
          <w:rFonts w:ascii="Century Gothic" w:eastAsia="Calibri" w:hAnsi="Century Gothic" w:cs="Calibri" w:hint="cs"/>
          <w:sz w:val="22"/>
          <w:szCs w:val="22"/>
          <w:lang w:val="es-ES_tradnl" w:eastAsia="ar-SA"/>
        </w:rPr>
        <w:t>ó</w:t>
      </w:r>
      <w:r w:rsidR="00B11293" w:rsidRPr="00B11293">
        <w:rPr>
          <w:rFonts w:ascii="Century Gothic" w:eastAsia="Calibri" w:hAnsi="Century Gothic" w:cs="Calibri"/>
          <w:sz w:val="22"/>
          <w:szCs w:val="22"/>
          <w:lang w:val="es-ES_tradnl" w:eastAsia="ar-SA"/>
        </w:rPr>
        <w:t>mico y mejorar el futuro de quienes han dedicado su vida a enriquecer la cultura del municipio.</w:t>
      </w:r>
      <w:r w:rsidRPr="00E80FCD">
        <w:rPr>
          <w:rFonts w:ascii="Century Gothic" w:eastAsia="Calibri" w:hAnsi="Century Gothic" w:cs="Calibri"/>
          <w:sz w:val="22"/>
          <w:szCs w:val="22"/>
          <w:lang w:val="es-ES_tradnl" w:eastAsia="ar-SA"/>
        </w:rPr>
        <w:t xml:space="preserve"> </w:t>
      </w:r>
      <w:r w:rsidRPr="00B1129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sto se cumple acorde a lo dispuesto en el Decreto 2012 de 2017.</w:t>
      </w:r>
      <w:r w:rsidRPr="00B11293">
        <w:rPr>
          <w:rFonts w:ascii="Century Gothic" w:eastAsia="Calibri" w:hAnsi="Century Gothic" w:cs="Calibri"/>
          <w:sz w:val="22"/>
          <w:szCs w:val="22"/>
          <w:lang w:val="es-ES_tradnl" w:eastAsia="ar-SA"/>
        </w:rPr>
        <w:t xml:space="preserve"> </w:t>
      </w:r>
    </w:p>
    <w:p w14:paraId="2493375A" w14:textId="71E7B7FE"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Este beneficio es el resultado, como primera medida, de la identificaci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y caracterizaci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de 1092 creadores y gestores culturales del municipio de Pasto, a trav</w:t>
      </w:r>
      <w:r w:rsidRPr="00B11293">
        <w:rPr>
          <w:rFonts w:ascii="Century Gothic" w:eastAsia="Calibri" w:hAnsi="Century Gothic" w:cs="Calibri" w:hint="cs"/>
          <w:sz w:val="22"/>
          <w:szCs w:val="22"/>
          <w:lang w:val="es-ES_tradnl" w:eastAsia="ar-SA"/>
        </w:rPr>
        <w:t>é</w:t>
      </w:r>
      <w:r w:rsidRPr="00B11293">
        <w:rPr>
          <w:rFonts w:ascii="Century Gothic" w:eastAsia="Calibri" w:hAnsi="Century Gothic" w:cs="Calibri"/>
          <w:sz w:val="22"/>
          <w:szCs w:val="22"/>
          <w:lang w:val="es-ES_tradnl" w:eastAsia="ar-SA"/>
        </w:rPr>
        <w:t xml:space="preserve">s del </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Censo de Artistas y Artesanos</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 realizado por la Secretaria de Cultura y la facultad de sociolog</w:t>
      </w:r>
      <w:r w:rsidRPr="00B11293">
        <w:rPr>
          <w:rFonts w:ascii="Century Gothic" w:eastAsia="Calibri" w:hAnsi="Century Gothic" w:cs="Calibri" w:hint="cs"/>
          <w:sz w:val="22"/>
          <w:szCs w:val="22"/>
          <w:lang w:val="es-ES_tradnl" w:eastAsia="ar-SA"/>
        </w:rPr>
        <w:t>í</w:t>
      </w:r>
      <w:r w:rsidRPr="00B11293">
        <w:rPr>
          <w:rFonts w:ascii="Century Gothic" w:eastAsia="Calibri" w:hAnsi="Century Gothic" w:cs="Calibri"/>
          <w:sz w:val="22"/>
          <w:szCs w:val="22"/>
          <w:lang w:val="es-ES_tradnl" w:eastAsia="ar-SA"/>
        </w:rPr>
        <w:t>a de la Universidad de Nari</w:t>
      </w:r>
      <w:r w:rsidRPr="00B11293">
        <w:rPr>
          <w:rFonts w:ascii="Century Gothic" w:eastAsia="Calibri" w:hAnsi="Century Gothic" w:cs="Calibri" w:hint="cs"/>
          <w:sz w:val="22"/>
          <w:szCs w:val="22"/>
          <w:lang w:val="es-ES_tradnl" w:eastAsia="ar-SA"/>
        </w:rPr>
        <w:t>ñ</w:t>
      </w:r>
      <w:r w:rsidRPr="00B11293">
        <w:rPr>
          <w:rFonts w:ascii="Century Gothic" w:eastAsia="Calibri" w:hAnsi="Century Gothic" w:cs="Calibri"/>
          <w:sz w:val="22"/>
          <w:szCs w:val="22"/>
          <w:lang w:val="es-ES_tradnl" w:eastAsia="ar-SA"/>
        </w:rPr>
        <w:t>o, a trav</w:t>
      </w:r>
      <w:r w:rsidRPr="00B11293">
        <w:rPr>
          <w:rFonts w:ascii="Century Gothic" w:eastAsia="Calibri" w:hAnsi="Century Gothic" w:cs="Calibri" w:hint="cs"/>
          <w:sz w:val="22"/>
          <w:szCs w:val="22"/>
          <w:lang w:val="es-ES_tradnl" w:eastAsia="ar-SA"/>
        </w:rPr>
        <w:t>é</w:t>
      </w:r>
      <w:r w:rsidRPr="00B11293">
        <w:rPr>
          <w:rFonts w:ascii="Century Gothic" w:eastAsia="Calibri" w:hAnsi="Century Gothic" w:cs="Calibri"/>
          <w:sz w:val="22"/>
          <w:szCs w:val="22"/>
          <w:lang w:val="es-ES_tradnl" w:eastAsia="ar-SA"/>
        </w:rPr>
        <w:t>s del cual se determin</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 xml:space="preserve"> sus condiciones socioecon</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micas.</w:t>
      </w:r>
    </w:p>
    <w:p w14:paraId="4915AF91" w14:textId="2A509EC5"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Como resultado del procedimiento, la Secretaria de Cultura postul</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 xml:space="preserve"> 103 creadores y gestores culturales, quienes cumplieron con los requisitos. Luego del an</w:t>
      </w:r>
      <w:r w:rsidRPr="00B11293">
        <w:rPr>
          <w:rFonts w:ascii="Century Gothic" w:eastAsia="Calibri" w:hAnsi="Century Gothic" w:cs="Calibri" w:hint="cs"/>
          <w:sz w:val="22"/>
          <w:szCs w:val="22"/>
          <w:lang w:val="es-ES_tradnl" w:eastAsia="ar-SA"/>
        </w:rPr>
        <w:t>á</w:t>
      </w:r>
      <w:r w:rsidRPr="00B11293">
        <w:rPr>
          <w:rFonts w:ascii="Century Gothic" w:eastAsia="Calibri" w:hAnsi="Century Gothic" w:cs="Calibri"/>
          <w:sz w:val="22"/>
          <w:szCs w:val="22"/>
          <w:lang w:val="es-ES_tradnl" w:eastAsia="ar-SA"/>
        </w:rPr>
        <w:t>lisis de la informaci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hecho por el Ministerio de Cultura, se identificaron 69 personas que cumplieron con los requisitos: 47 para anualidad vitalicia (mujeres mayores de 57 a</w:t>
      </w:r>
      <w:r w:rsidRPr="00B11293">
        <w:rPr>
          <w:rFonts w:ascii="Century Gothic" w:eastAsia="Calibri" w:hAnsi="Century Gothic" w:cs="Calibri" w:hint="cs"/>
          <w:sz w:val="22"/>
          <w:szCs w:val="22"/>
          <w:lang w:val="es-ES_tradnl" w:eastAsia="ar-SA"/>
        </w:rPr>
        <w:t>ñ</w:t>
      </w:r>
      <w:r w:rsidRPr="00B11293">
        <w:rPr>
          <w:rFonts w:ascii="Century Gothic" w:eastAsia="Calibri" w:hAnsi="Century Gothic" w:cs="Calibri"/>
          <w:sz w:val="22"/>
          <w:szCs w:val="22"/>
          <w:lang w:val="es-ES_tradnl" w:eastAsia="ar-SA"/>
        </w:rPr>
        <w:t>os y hombres mayores de 62 a</w:t>
      </w:r>
      <w:r w:rsidRPr="00B11293">
        <w:rPr>
          <w:rFonts w:ascii="Century Gothic" w:eastAsia="Calibri" w:hAnsi="Century Gothic" w:cs="Calibri" w:hint="cs"/>
          <w:sz w:val="22"/>
          <w:szCs w:val="22"/>
          <w:lang w:val="es-ES_tradnl" w:eastAsia="ar-SA"/>
        </w:rPr>
        <w:t>ñ</w:t>
      </w:r>
      <w:r w:rsidRPr="00B11293">
        <w:rPr>
          <w:rFonts w:ascii="Century Gothic" w:eastAsia="Calibri" w:hAnsi="Century Gothic" w:cs="Calibri"/>
          <w:sz w:val="22"/>
          <w:szCs w:val="22"/>
          <w:lang w:val="es-ES_tradnl" w:eastAsia="ar-SA"/>
        </w:rPr>
        <w:t>os) y 22 para Financiaci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n de aportes (mujeres menores de 57 y hombres menores de 62)</w:t>
      </w:r>
    </w:p>
    <w:p w14:paraId="0EBC3ACD" w14:textId="3E930C6E"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En la primera modalidad, los beneficiarios finales gozar</w:t>
      </w:r>
      <w:r w:rsidRPr="00B11293">
        <w:rPr>
          <w:rFonts w:ascii="Century Gothic" w:eastAsia="Calibri" w:hAnsi="Century Gothic" w:cs="Calibri" w:hint="cs"/>
          <w:sz w:val="22"/>
          <w:szCs w:val="22"/>
          <w:lang w:val="es-ES_tradnl" w:eastAsia="ar-SA"/>
        </w:rPr>
        <w:t>á</w:t>
      </w:r>
      <w:r w:rsidRPr="00B11293">
        <w:rPr>
          <w:rFonts w:ascii="Century Gothic" w:eastAsia="Calibri" w:hAnsi="Century Gothic" w:cs="Calibri"/>
          <w:sz w:val="22"/>
          <w:szCs w:val="22"/>
          <w:lang w:val="es-ES_tradnl" w:eastAsia="ar-SA"/>
        </w:rPr>
        <w:t>n de un Ingreso peri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dico vitalicio correspondiente al 30% de un salario m</w:t>
      </w:r>
      <w:r w:rsidRPr="00B11293">
        <w:rPr>
          <w:rFonts w:ascii="Century Gothic" w:eastAsia="Calibri" w:hAnsi="Century Gothic" w:cs="Calibri" w:hint="cs"/>
          <w:sz w:val="22"/>
          <w:szCs w:val="22"/>
          <w:lang w:val="es-ES_tradnl" w:eastAsia="ar-SA"/>
        </w:rPr>
        <w:t>í</w:t>
      </w:r>
      <w:r w:rsidRPr="00B11293">
        <w:rPr>
          <w:rFonts w:ascii="Century Gothic" w:eastAsia="Calibri" w:hAnsi="Century Gothic" w:cs="Calibri"/>
          <w:sz w:val="22"/>
          <w:szCs w:val="22"/>
          <w:lang w:val="es-ES_tradnl" w:eastAsia="ar-SA"/>
        </w:rPr>
        <w:t>nimo mensual legal vigente, recursos provenientes del 10% del recaudo de la Estampilla Pro-cultura, que corresponden a la Seguridad Social de creadores y gestores culturales; mientras que en la segunda modalidad, cada persona podr</w:t>
      </w:r>
      <w:r w:rsidRPr="00B11293">
        <w:rPr>
          <w:rFonts w:ascii="Century Gothic" w:eastAsia="Calibri" w:hAnsi="Century Gothic" w:cs="Calibri" w:hint="cs"/>
          <w:sz w:val="22"/>
          <w:szCs w:val="22"/>
          <w:lang w:val="es-ES_tradnl" w:eastAsia="ar-SA"/>
        </w:rPr>
        <w:t>á</w:t>
      </w:r>
      <w:r w:rsidRPr="00B11293">
        <w:rPr>
          <w:rFonts w:ascii="Century Gothic" w:eastAsia="Calibri" w:hAnsi="Century Gothic" w:cs="Calibri"/>
          <w:sz w:val="22"/>
          <w:szCs w:val="22"/>
          <w:lang w:val="es-ES_tradnl" w:eastAsia="ar-SA"/>
        </w:rPr>
        <w:t xml:space="preserve"> hacer un ahorro mensual hasta cumplir la edad requerida, para empezar a recibir el beneficio.</w:t>
      </w:r>
    </w:p>
    <w:p w14:paraId="3971F097" w14:textId="5A104E27"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t>Alcald</w:t>
      </w:r>
      <w:r w:rsidRPr="00B11293">
        <w:rPr>
          <w:rFonts w:ascii="Century Gothic" w:eastAsia="Calibri" w:hAnsi="Century Gothic" w:cs="Calibri" w:hint="cs"/>
          <w:sz w:val="22"/>
          <w:szCs w:val="22"/>
          <w:lang w:val="es-ES_tradnl" w:eastAsia="ar-SA"/>
        </w:rPr>
        <w:t>í</w:t>
      </w:r>
      <w:r w:rsidRPr="00B11293">
        <w:rPr>
          <w:rFonts w:ascii="Century Gothic" w:eastAsia="Calibri" w:hAnsi="Century Gothic" w:cs="Calibri"/>
          <w:sz w:val="22"/>
          <w:szCs w:val="22"/>
          <w:lang w:val="es-ES_tradnl" w:eastAsia="ar-SA"/>
        </w:rPr>
        <w:t>a de Pasto invita a personas que a</w:t>
      </w:r>
      <w:r w:rsidRPr="00B11293">
        <w:rPr>
          <w:rFonts w:ascii="Century Gothic" w:eastAsia="Calibri" w:hAnsi="Century Gothic" w:cs="Calibri" w:hint="cs"/>
          <w:sz w:val="22"/>
          <w:szCs w:val="22"/>
          <w:lang w:val="es-ES_tradnl" w:eastAsia="ar-SA"/>
        </w:rPr>
        <w:t>ú</w:t>
      </w:r>
      <w:r w:rsidRPr="00B11293">
        <w:rPr>
          <w:rFonts w:ascii="Century Gothic" w:eastAsia="Calibri" w:hAnsi="Century Gothic" w:cs="Calibri"/>
          <w:sz w:val="22"/>
          <w:szCs w:val="22"/>
          <w:lang w:val="es-ES_tradnl" w:eastAsia="ar-SA"/>
        </w:rPr>
        <w:t xml:space="preserve">n no hacen parte del </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Censo de Artistas y Artesanos</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 xml:space="preserve">, acercarse a la Secretaria de Cultura e inscribirse, como primer requerimiento para afiliarse al programa de </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Beneficios Econ</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micos Peri</w:t>
      </w:r>
      <w:r w:rsidRPr="00B11293">
        <w:rPr>
          <w:rFonts w:ascii="Century Gothic" w:eastAsia="Calibri" w:hAnsi="Century Gothic" w:cs="Calibri" w:hint="cs"/>
          <w:sz w:val="22"/>
          <w:szCs w:val="22"/>
          <w:lang w:val="es-ES_tradnl" w:eastAsia="ar-SA"/>
        </w:rPr>
        <w:t>ó</w:t>
      </w:r>
      <w:r w:rsidRPr="00B11293">
        <w:rPr>
          <w:rFonts w:ascii="Century Gothic" w:eastAsia="Calibri" w:hAnsi="Century Gothic" w:cs="Calibri"/>
          <w:sz w:val="22"/>
          <w:szCs w:val="22"/>
          <w:lang w:val="es-ES_tradnl" w:eastAsia="ar-SA"/>
        </w:rPr>
        <w:t>dicos</w:t>
      </w:r>
      <w:r w:rsidRPr="00B11293">
        <w:rPr>
          <w:rFonts w:ascii="Century Gothic" w:eastAsia="Calibri" w:hAnsi="Century Gothic" w:cs="Calibri" w:hint="cs"/>
          <w:sz w:val="22"/>
          <w:szCs w:val="22"/>
          <w:lang w:val="es-ES_tradnl" w:eastAsia="ar-SA"/>
        </w:rPr>
        <w:t>’</w:t>
      </w:r>
      <w:r w:rsidRPr="00B11293">
        <w:rPr>
          <w:rFonts w:ascii="Century Gothic" w:eastAsia="Calibri" w:hAnsi="Century Gothic" w:cs="Calibri"/>
          <w:sz w:val="22"/>
          <w:szCs w:val="22"/>
          <w:lang w:val="es-ES_tradnl" w:eastAsia="ar-SA"/>
        </w:rPr>
        <w:t xml:space="preserve"> (BEPS).</w:t>
      </w:r>
    </w:p>
    <w:p w14:paraId="6FD961DB" w14:textId="3B89A942" w:rsidR="00C7157C"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11293">
        <w:rPr>
          <w:rFonts w:ascii="Century Gothic" w:eastAsia="Calibri" w:hAnsi="Century Gothic" w:cs="Calibri"/>
          <w:sz w:val="22"/>
          <w:szCs w:val="22"/>
          <w:lang w:val="es-ES_tradnl" w:eastAsia="ar-SA"/>
        </w:rPr>
        <w:lastRenderedPageBreak/>
        <w:t xml:space="preserve">La Secretaria de Cultura aclara que </w:t>
      </w:r>
      <w:r w:rsidR="00C7157C">
        <w:rPr>
          <w:rFonts w:ascii="Century Gothic" w:eastAsia="Calibri" w:hAnsi="Century Gothic" w:cs="Calibri"/>
          <w:sz w:val="22"/>
          <w:szCs w:val="22"/>
          <w:lang w:val="es-ES_tradnl" w:eastAsia="ar-SA"/>
        </w:rPr>
        <w:t xml:space="preserve">es la única dependencia responsable de corroborar la información </w:t>
      </w:r>
      <w:r w:rsidR="00C7157C" w:rsidRPr="00B11293">
        <w:rPr>
          <w:rFonts w:ascii="Century Gothic" w:eastAsia="Calibri" w:hAnsi="Century Gothic" w:cs="Calibri"/>
          <w:sz w:val="22"/>
          <w:szCs w:val="22"/>
          <w:lang w:val="es-ES_tradnl" w:eastAsia="ar-SA"/>
        </w:rPr>
        <w:t>referente a la Afiliaci</w:t>
      </w:r>
      <w:r w:rsidR="00C7157C" w:rsidRPr="00B11293">
        <w:rPr>
          <w:rFonts w:ascii="Century Gothic" w:eastAsia="Calibri" w:hAnsi="Century Gothic" w:cs="Calibri" w:hint="cs"/>
          <w:sz w:val="22"/>
          <w:szCs w:val="22"/>
          <w:lang w:val="es-ES_tradnl" w:eastAsia="ar-SA"/>
        </w:rPr>
        <w:t>ó</w:t>
      </w:r>
      <w:r w:rsidR="00C7157C" w:rsidRPr="00B11293">
        <w:rPr>
          <w:rFonts w:ascii="Century Gothic" w:eastAsia="Calibri" w:hAnsi="Century Gothic" w:cs="Calibri"/>
          <w:sz w:val="22"/>
          <w:szCs w:val="22"/>
          <w:lang w:val="es-ES_tradnl" w:eastAsia="ar-SA"/>
        </w:rPr>
        <w:t>n al programa BEPS, Censo y Directorio de Artistas y Artesanos, Veedur</w:t>
      </w:r>
      <w:r w:rsidR="00C7157C" w:rsidRPr="00B11293">
        <w:rPr>
          <w:rFonts w:ascii="Century Gothic" w:eastAsia="Calibri" w:hAnsi="Century Gothic" w:cs="Calibri" w:hint="cs"/>
          <w:sz w:val="22"/>
          <w:szCs w:val="22"/>
          <w:lang w:val="es-ES_tradnl" w:eastAsia="ar-SA"/>
        </w:rPr>
        <w:t>í</w:t>
      </w:r>
      <w:r w:rsidR="00C7157C" w:rsidRPr="00B11293">
        <w:rPr>
          <w:rFonts w:ascii="Century Gothic" w:eastAsia="Calibri" w:hAnsi="Century Gothic" w:cs="Calibri"/>
          <w:sz w:val="22"/>
          <w:szCs w:val="22"/>
          <w:lang w:val="es-ES_tradnl" w:eastAsia="ar-SA"/>
        </w:rPr>
        <w:t>a Ciudadana y Comit</w:t>
      </w:r>
      <w:r w:rsidR="00C7157C" w:rsidRPr="00B11293">
        <w:rPr>
          <w:rFonts w:ascii="Century Gothic" w:eastAsia="Calibri" w:hAnsi="Century Gothic" w:cs="Calibri" w:hint="cs"/>
          <w:sz w:val="22"/>
          <w:szCs w:val="22"/>
          <w:lang w:val="es-ES_tradnl" w:eastAsia="ar-SA"/>
        </w:rPr>
        <w:t>é</w:t>
      </w:r>
      <w:r w:rsidR="00C7157C" w:rsidRPr="00B11293">
        <w:rPr>
          <w:rFonts w:ascii="Century Gothic" w:eastAsia="Calibri" w:hAnsi="Century Gothic" w:cs="Calibri"/>
          <w:sz w:val="22"/>
          <w:szCs w:val="22"/>
          <w:lang w:val="es-ES_tradnl" w:eastAsia="ar-SA"/>
        </w:rPr>
        <w:t xml:space="preserve">s de </w:t>
      </w:r>
      <w:r w:rsidR="00C7157C" w:rsidRPr="00B11293">
        <w:rPr>
          <w:rFonts w:ascii="Century Gothic" w:eastAsia="Calibri" w:hAnsi="Century Gothic" w:cs="Calibri" w:hint="cs"/>
          <w:sz w:val="22"/>
          <w:szCs w:val="22"/>
          <w:lang w:val="es-ES_tradnl" w:eastAsia="ar-SA"/>
        </w:rPr>
        <w:t>Á</w:t>
      </w:r>
      <w:r w:rsidR="00C7157C" w:rsidRPr="00B11293">
        <w:rPr>
          <w:rFonts w:ascii="Century Gothic" w:eastAsia="Calibri" w:hAnsi="Century Gothic" w:cs="Calibri"/>
          <w:sz w:val="22"/>
          <w:szCs w:val="22"/>
          <w:lang w:val="es-ES_tradnl" w:eastAsia="ar-SA"/>
        </w:rPr>
        <w:t>reas Art</w:t>
      </w:r>
      <w:r w:rsidR="00C7157C" w:rsidRPr="00B11293">
        <w:rPr>
          <w:rFonts w:ascii="Century Gothic" w:eastAsia="Calibri" w:hAnsi="Century Gothic" w:cs="Calibri" w:hint="cs"/>
          <w:sz w:val="22"/>
          <w:szCs w:val="22"/>
          <w:lang w:val="es-ES_tradnl" w:eastAsia="ar-SA"/>
        </w:rPr>
        <w:t>í</w:t>
      </w:r>
      <w:r w:rsidR="00C7157C">
        <w:rPr>
          <w:rFonts w:ascii="Century Gothic" w:eastAsia="Calibri" w:hAnsi="Century Gothic" w:cs="Calibri"/>
          <w:sz w:val="22"/>
          <w:szCs w:val="22"/>
          <w:lang w:val="es-ES_tradnl" w:eastAsia="ar-SA"/>
        </w:rPr>
        <w:t>sticas</w:t>
      </w:r>
      <w:r w:rsidR="0005225D">
        <w:rPr>
          <w:rFonts w:ascii="Century Gothic" w:eastAsia="Calibri" w:hAnsi="Century Gothic" w:cs="Calibri"/>
          <w:sz w:val="22"/>
          <w:szCs w:val="22"/>
          <w:lang w:val="es-ES_tradnl" w:eastAsia="ar-SA"/>
        </w:rPr>
        <w:t xml:space="preserve">, estableciendo de manera transparente los beneficiarios de cada una de </w:t>
      </w:r>
      <w:r w:rsidR="00452E3F">
        <w:rPr>
          <w:rFonts w:ascii="Century Gothic" w:eastAsia="Calibri" w:hAnsi="Century Gothic" w:cs="Calibri"/>
          <w:sz w:val="22"/>
          <w:szCs w:val="22"/>
          <w:lang w:val="es-ES_tradnl" w:eastAsia="ar-SA"/>
        </w:rPr>
        <w:t>las modalidades contempladas</w:t>
      </w:r>
      <w:r w:rsidR="0005225D">
        <w:rPr>
          <w:rFonts w:ascii="Century Gothic" w:eastAsia="Calibri" w:hAnsi="Century Gothic" w:cs="Calibri"/>
          <w:sz w:val="22"/>
          <w:szCs w:val="22"/>
          <w:lang w:val="es-ES_tradnl" w:eastAsia="ar-SA"/>
        </w:rPr>
        <w:t xml:space="preserve"> y el beneficio recibido acorde al Decreto 2012 de 2017</w:t>
      </w:r>
      <w:r w:rsidR="00C7157C">
        <w:rPr>
          <w:rFonts w:ascii="Century Gothic" w:eastAsia="Calibri" w:hAnsi="Century Gothic" w:cs="Calibri"/>
          <w:sz w:val="22"/>
          <w:szCs w:val="22"/>
          <w:lang w:val="es-ES_tradnl" w:eastAsia="ar-SA"/>
        </w:rPr>
        <w:t xml:space="preserve">. Así mismo agradece el acompañamiento que hace el </w:t>
      </w:r>
      <w:r w:rsidR="00C7157C" w:rsidRPr="00B11293">
        <w:rPr>
          <w:rFonts w:ascii="Century Gothic" w:eastAsia="Calibri" w:hAnsi="Century Gothic" w:cs="Calibri"/>
          <w:sz w:val="22"/>
          <w:szCs w:val="22"/>
          <w:lang w:val="es-ES_tradnl" w:eastAsia="ar-SA"/>
        </w:rPr>
        <w:t>Consejo Municipal de Cultura</w:t>
      </w:r>
      <w:r w:rsidR="00D01C87">
        <w:rPr>
          <w:rFonts w:ascii="Century Gothic" w:eastAsia="Calibri" w:hAnsi="Century Gothic" w:cs="Calibri"/>
          <w:sz w:val="22"/>
          <w:szCs w:val="22"/>
          <w:lang w:val="es-ES_tradnl" w:eastAsia="ar-SA"/>
        </w:rPr>
        <w:t>,</w:t>
      </w:r>
      <w:r w:rsidR="00C7157C">
        <w:rPr>
          <w:rFonts w:ascii="Century Gothic" w:eastAsia="Calibri" w:hAnsi="Century Gothic" w:cs="Calibri"/>
          <w:sz w:val="22"/>
          <w:szCs w:val="22"/>
          <w:lang w:val="es-ES_tradnl" w:eastAsia="ar-SA"/>
        </w:rPr>
        <w:t xml:space="preserve"> </w:t>
      </w:r>
      <w:r w:rsidR="00D01C87">
        <w:rPr>
          <w:rFonts w:ascii="Century Gothic" w:eastAsia="Calibri" w:hAnsi="Century Gothic" w:cs="Calibri"/>
          <w:sz w:val="22"/>
          <w:szCs w:val="22"/>
          <w:lang w:val="es-ES_tradnl" w:eastAsia="ar-SA"/>
        </w:rPr>
        <w:t xml:space="preserve">en el proceso de veeduría en la entrega de los recursos a los gestores culturales incluidos en este proceso. </w:t>
      </w:r>
    </w:p>
    <w:p w14:paraId="3EC90CAB" w14:textId="7574E6DA" w:rsidR="00B11293" w:rsidRPr="00B11293" w:rsidRDefault="00B11293" w:rsidP="00B1129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11293">
        <w:rPr>
          <w:rFonts w:ascii="Century Gothic" w:eastAsia="Calibri" w:hAnsi="Century Gothic" w:cs="Calibri"/>
          <w:b/>
          <w:sz w:val="18"/>
          <w:szCs w:val="18"/>
          <w:lang w:val="es-ES_tradnl" w:eastAsia="ar-SA"/>
        </w:rPr>
        <w:t xml:space="preserve">Información: </w:t>
      </w:r>
      <w:r w:rsidR="00452E3F">
        <w:rPr>
          <w:rFonts w:ascii="Century Gothic" w:eastAsia="Calibri" w:hAnsi="Century Gothic" w:cs="Calibri"/>
          <w:b/>
          <w:sz w:val="18"/>
          <w:szCs w:val="18"/>
          <w:lang w:val="es-ES_tradnl" w:eastAsia="ar-SA"/>
        </w:rPr>
        <w:t>s</w:t>
      </w:r>
      <w:r w:rsidRPr="00B11293">
        <w:rPr>
          <w:rFonts w:ascii="Century Gothic" w:eastAsia="Calibri" w:hAnsi="Century Gothic" w:cs="Calibri"/>
          <w:b/>
          <w:sz w:val="18"/>
          <w:szCs w:val="18"/>
          <w:lang w:val="es-ES_tradnl" w:eastAsia="ar-SA"/>
        </w:rPr>
        <w:t xml:space="preserve">ecretaria de </w:t>
      </w:r>
      <w:r w:rsidR="00452E3F">
        <w:rPr>
          <w:rFonts w:ascii="Century Gothic" w:eastAsia="Calibri" w:hAnsi="Century Gothic" w:cs="Calibri"/>
          <w:b/>
          <w:sz w:val="18"/>
          <w:szCs w:val="18"/>
          <w:lang w:val="es-ES_tradnl" w:eastAsia="ar-SA"/>
        </w:rPr>
        <w:t>C</w:t>
      </w:r>
      <w:r w:rsidRPr="00B11293">
        <w:rPr>
          <w:rFonts w:ascii="Century Gothic" w:eastAsia="Calibri" w:hAnsi="Century Gothic" w:cs="Calibri"/>
          <w:b/>
          <w:sz w:val="18"/>
          <w:szCs w:val="18"/>
          <w:lang w:val="es-ES_tradnl" w:eastAsia="ar-SA"/>
        </w:rPr>
        <w:t>ultura</w:t>
      </w:r>
      <w:r>
        <w:rPr>
          <w:rFonts w:ascii="Century Gothic" w:eastAsia="Calibri" w:hAnsi="Century Gothic" w:cs="Calibri"/>
          <w:b/>
          <w:sz w:val="18"/>
          <w:szCs w:val="18"/>
          <w:lang w:val="es-ES_tradnl" w:eastAsia="ar-SA"/>
        </w:rPr>
        <w:t xml:space="preserve"> (E)</w:t>
      </w:r>
      <w:r w:rsidRPr="00B11293">
        <w:rPr>
          <w:rFonts w:ascii="Century Gothic" w:eastAsia="Calibri" w:hAnsi="Century Gothic" w:cs="Calibri"/>
          <w:b/>
          <w:sz w:val="18"/>
          <w:szCs w:val="18"/>
          <w:lang w:val="es-ES_tradnl" w:eastAsia="ar-SA"/>
        </w:rPr>
        <w:t>, Liliana Montufar, celular: 3118532551</w:t>
      </w:r>
    </w:p>
    <w:p w14:paraId="4C7B2C97" w14:textId="77777777" w:rsidR="00B11293" w:rsidRPr="00605CFD" w:rsidRDefault="00B11293" w:rsidP="00B112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A214284" w14:textId="77777777" w:rsidR="00AE7D21" w:rsidRPr="00761846" w:rsidRDefault="00AE7D21" w:rsidP="008201E6">
      <w:pPr>
        <w:shd w:val="clear" w:color="auto" w:fill="FFFFFF"/>
        <w:spacing w:after="160" w:line="235" w:lineRule="atLeast"/>
        <w:rPr>
          <w:rFonts w:ascii="Century Gothic" w:eastAsia="Calibri" w:hAnsi="Century Gothic" w:cs="Calibri"/>
          <w:i/>
          <w:sz w:val="22"/>
          <w:szCs w:val="22"/>
          <w:lang w:val="es-ES_tradnl" w:eastAsia="ar-SA"/>
        </w:rPr>
      </w:pPr>
    </w:p>
    <w:p w14:paraId="007B17DD" w14:textId="7AC43092" w:rsidR="002239BE" w:rsidRDefault="002239BE" w:rsidP="002239BE">
      <w:pPr>
        <w:jc w:val="center"/>
        <w:rPr>
          <w:rFonts w:ascii="Century Gothic" w:hAnsi="Century Gothic"/>
          <w:b/>
          <w:sz w:val="22"/>
          <w:szCs w:val="22"/>
        </w:rPr>
      </w:pPr>
      <w:r w:rsidRPr="002239BE">
        <w:rPr>
          <w:rFonts w:ascii="Century Gothic" w:hAnsi="Century Gothic"/>
          <w:b/>
          <w:sz w:val="22"/>
          <w:szCs w:val="22"/>
        </w:rPr>
        <w:t>INICI</w:t>
      </w:r>
      <w:r w:rsidR="00DB3A8C">
        <w:rPr>
          <w:rFonts w:ascii="Century Gothic" w:hAnsi="Century Gothic"/>
          <w:b/>
          <w:sz w:val="22"/>
          <w:szCs w:val="22"/>
        </w:rPr>
        <w:t>ARON LAS</w:t>
      </w:r>
      <w:r w:rsidRPr="002239BE">
        <w:rPr>
          <w:rFonts w:ascii="Century Gothic" w:hAnsi="Century Gothic"/>
          <w:b/>
          <w:sz w:val="22"/>
          <w:szCs w:val="22"/>
        </w:rPr>
        <w:t xml:space="preserve"> OBRAS</w:t>
      </w:r>
      <w:r w:rsidR="00326063">
        <w:rPr>
          <w:rFonts w:ascii="Century Gothic" w:hAnsi="Century Gothic"/>
          <w:b/>
          <w:sz w:val="22"/>
          <w:szCs w:val="22"/>
        </w:rPr>
        <w:t xml:space="preserve"> EN EL M</w:t>
      </w:r>
      <w:r w:rsidRPr="002239BE">
        <w:rPr>
          <w:rFonts w:ascii="Century Gothic" w:hAnsi="Century Gothic"/>
          <w:b/>
          <w:sz w:val="22"/>
          <w:szCs w:val="22"/>
        </w:rPr>
        <w:t xml:space="preserve">UELLE DE LA COROTA </w:t>
      </w:r>
      <w:r w:rsidR="00326063">
        <w:rPr>
          <w:rFonts w:ascii="Century Gothic" w:hAnsi="Century Gothic"/>
          <w:b/>
          <w:sz w:val="22"/>
          <w:szCs w:val="22"/>
        </w:rPr>
        <w:t>DEL</w:t>
      </w:r>
      <w:r w:rsidRPr="002239BE">
        <w:rPr>
          <w:rFonts w:ascii="Century Gothic" w:hAnsi="Century Gothic"/>
          <w:b/>
          <w:sz w:val="22"/>
          <w:szCs w:val="22"/>
        </w:rPr>
        <w:t xml:space="preserve"> CORREGIMIENTO DE EL ENCANO </w:t>
      </w:r>
    </w:p>
    <w:p w14:paraId="1100E823" w14:textId="378BDB16" w:rsidR="00326063" w:rsidRPr="002239BE" w:rsidRDefault="00326063" w:rsidP="002239BE">
      <w:pPr>
        <w:jc w:val="center"/>
        <w:rPr>
          <w:rFonts w:ascii="Century Gothic" w:hAnsi="Century Gothic"/>
          <w:b/>
          <w:sz w:val="22"/>
          <w:szCs w:val="22"/>
        </w:rPr>
      </w:pPr>
      <w:r>
        <w:rPr>
          <w:rFonts w:ascii="Century Gothic" w:hAnsi="Century Gothic"/>
          <w:b/>
          <w:noProof/>
          <w:sz w:val="22"/>
          <w:szCs w:val="22"/>
          <w:lang w:eastAsia="es-CO"/>
        </w:rPr>
        <w:drawing>
          <wp:inline distT="0" distB="0" distL="0" distR="0" wp14:anchorId="0B60A819" wp14:editId="489CFAE3">
            <wp:extent cx="3989131" cy="2659270"/>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elle de La Corota.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97319" cy="2664728"/>
                    </a:xfrm>
                    <a:prstGeom prst="rect">
                      <a:avLst/>
                    </a:prstGeom>
                  </pic:spPr>
                </pic:pic>
              </a:graphicData>
            </a:graphic>
          </wp:inline>
        </w:drawing>
      </w:r>
    </w:p>
    <w:p w14:paraId="258B53E1" w14:textId="17F22274" w:rsidR="009E2DF9" w:rsidRPr="009E2DF9" w:rsidRDefault="009E2DF9" w:rsidP="009E2DF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2DF9">
        <w:rPr>
          <w:rFonts w:ascii="Century Gothic" w:eastAsia="Calibri" w:hAnsi="Century Gothic" w:cs="Calibri"/>
          <w:sz w:val="22"/>
          <w:szCs w:val="22"/>
          <w:lang w:val="es-ES_tradnl" w:eastAsia="ar-SA"/>
        </w:rPr>
        <w:t>Una de las metas propuestas en el Plan de Desarrollo</w:t>
      </w:r>
      <w:r>
        <w:rPr>
          <w:rFonts w:ascii="Century Gothic" w:eastAsia="Calibri" w:hAnsi="Century Gothic" w:cs="Calibri"/>
          <w:sz w:val="22"/>
          <w:szCs w:val="22"/>
          <w:lang w:val="es-ES_tradnl" w:eastAsia="ar-SA"/>
        </w:rPr>
        <w:t xml:space="preserve"> </w:t>
      </w:r>
      <w:r w:rsidRPr="009E2DF9">
        <w:rPr>
          <w:rFonts w:ascii="Century Gothic" w:eastAsia="Calibri" w:hAnsi="Century Gothic" w:cs="Calibri"/>
          <w:sz w:val="22"/>
          <w:szCs w:val="22"/>
          <w:lang w:val="es-ES_tradnl" w:eastAsia="ar-SA"/>
        </w:rPr>
        <w:t xml:space="preserve">Pasto Educado Constructor de Paz, es el mejoramiento de las Infraestructuras turísticas en el </w:t>
      </w:r>
      <w:r>
        <w:rPr>
          <w:rFonts w:ascii="Century Gothic" w:eastAsia="Calibri" w:hAnsi="Century Gothic" w:cs="Calibri"/>
          <w:sz w:val="22"/>
          <w:szCs w:val="22"/>
          <w:lang w:val="es-ES_tradnl" w:eastAsia="ar-SA"/>
        </w:rPr>
        <w:t>c</w:t>
      </w:r>
      <w:r w:rsidRPr="009E2DF9">
        <w:rPr>
          <w:rFonts w:ascii="Century Gothic" w:eastAsia="Calibri" w:hAnsi="Century Gothic" w:cs="Calibri"/>
          <w:sz w:val="22"/>
          <w:szCs w:val="22"/>
          <w:lang w:val="es-ES_tradnl" w:eastAsia="ar-SA"/>
        </w:rPr>
        <w:t>orregimiento de</w:t>
      </w:r>
      <w:r>
        <w:rPr>
          <w:rFonts w:ascii="Century Gothic" w:eastAsia="Calibri" w:hAnsi="Century Gothic" w:cs="Calibri"/>
          <w:sz w:val="22"/>
          <w:szCs w:val="22"/>
          <w:lang w:val="es-ES_tradnl" w:eastAsia="ar-SA"/>
        </w:rPr>
        <w:t xml:space="preserve"> El</w:t>
      </w:r>
      <w:r w:rsidRPr="009E2DF9">
        <w:rPr>
          <w:rFonts w:ascii="Century Gothic" w:eastAsia="Calibri" w:hAnsi="Century Gothic" w:cs="Calibri"/>
          <w:sz w:val="22"/>
          <w:szCs w:val="22"/>
          <w:lang w:val="es-ES_tradnl" w:eastAsia="ar-SA"/>
        </w:rPr>
        <w:t xml:space="preserve"> Encano, meta orientada a fortalecer la competitividad de Pasto como un destino turístico atractivo y seguro.</w:t>
      </w:r>
    </w:p>
    <w:p w14:paraId="6D1DB1FB" w14:textId="49D68BA7" w:rsidR="009E2DF9" w:rsidRPr="009E2DF9" w:rsidRDefault="009E2DF9" w:rsidP="009E2DF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ello c</w:t>
      </w:r>
      <w:r w:rsidRPr="009E2DF9">
        <w:rPr>
          <w:rFonts w:ascii="Century Gothic" w:eastAsia="Calibri" w:hAnsi="Century Gothic" w:cs="Calibri"/>
          <w:sz w:val="22"/>
          <w:szCs w:val="22"/>
          <w:lang w:val="es-ES_tradnl" w:eastAsia="ar-SA"/>
        </w:rPr>
        <w:t>omunidad, asociaciones, prestadores de servicios turísticos, propios y visitantes</w:t>
      </w:r>
      <w:r>
        <w:rPr>
          <w:rFonts w:ascii="Century Gothic" w:eastAsia="Calibri" w:hAnsi="Century Gothic" w:cs="Calibri"/>
          <w:sz w:val="22"/>
          <w:szCs w:val="22"/>
          <w:lang w:val="es-ES_tradnl" w:eastAsia="ar-SA"/>
        </w:rPr>
        <w:t xml:space="preserve"> de este sector</w:t>
      </w:r>
      <w:r w:rsidRPr="009E2DF9">
        <w:rPr>
          <w:rFonts w:ascii="Century Gothic" w:eastAsia="Calibri" w:hAnsi="Century Gothic" w:cs="Calibri"/>
          <w:sz w:val="22"/>
          <w:szCs w:val="22"/>
          <w:lang w:val="es-ES_tradnl" w:eastAsia="ar-SA"/>
        </w:rPr>
        <w:t xml:space="preserve"> tendrán en los próximos meses un Muelle que permitirá acceder en óptimas condiciones a la biodiversidad y riqueza natural que caracterizan a la Isla la Corota en la Cocha.</w:t>
      </w:r>
    </w:p>
    <w:p w14:paraId="17B55248" w14:textId="5A68DE18" w:rsidR="009E2DF9" w:rsidRDefault="009E2DF9" w:rsidP="009E2DF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2DF9">
        <w:rPr>
          <w:rFonts w:ascii="Century Gothic" w:eastAsia="Calibri" w:hAnsi="Century Gothic" w:cs="Calibri"/>
          <w:sz w:val="22"/>
          <w:szCs w:val="22"/>
          <w:lang w:val="es-ES_tradnl" w:eastAsia="ar-SA"/>
        </w:rPr>
        <w:t xml:space="preserve">Luego de varios años de trámites administrativos, ajustes técnicos, jurídicos y financieros, ésta semana se ha dado inicio a las obras en la Isla, una inversión de la Alcaldía de Pasto y el Fontur de más de 500 millones de pesos. </w:t>
      </w:r>
      <w:r>
        <w:rPr>
          <w:rFonts w:ascii="Century Gothic" w:eastAsia="Calibri" w:hAnsi="Century Gothic" w:cs="Calibri"/>
          <w:sz w:val="22"/>
          <w:szCs w:val="22"/>
          <w:lang w:val="es-ES_tradnl" w:eastAsia="ar-SA"/>
        </w:rPr>
        <w:t xml:space="preserve"> </w:t>
      </w:r>
      <w:r w:rsidRPr="009E2DF9">
        <w:rPr>
          <w:rFonts w:ascii="Century Gothic" w:eastAsia="Calibri" w:hAnsi="Century Gothic" w:cs="Calibri"/>
          <w:sz w:val="22"/>
          <w:szCs w:val="22"/>
          <w:lang w:val="es-ES_tradnl" w:eastAsia="ar-SA"/>
        </w:rPr>
        <w:t xml:space="preserve">Los trabajos consisten en la construcción de dos pasarelas de embarque y desembarque rematadas por dos plataformas de espera construidas en madera plástica </w:t>
      </w:r>
      <w:r w:rsidRPr="009E2DF9">
        <w:rPr>
          <w:rFonts w:ascii="Century Gothic" w:eastAsia="Calibri" w:hAnsi="Century Gothic" w:cs="Calibri"/>
          <w:sz w:val="22"/>
          <w:szCs w:val="22"/>
          <w:lang w:val="es-ES_tradnl" w:eastAsia="ar-SA"/>
        </w:rPr>
        <w:lastRenderedPageBreak/>
        <w:t>ecológica de larga duración, ancladas a 8 m</w:t>
      </w:r>
      <w:r>
        <w:rPr>
          <w:rFonts w:ascii="Century Gothic" w:eastAsia="Calibri" w:hAnsi="Century Gothic" w:cs="Calibri"/>
          <w:sz w:val="22"/>
          <w:szCs w:val="22"/>
          <w:lang w:val="es-ES_tradnl" w:eastAsia="ar-SA"/>
        </w:rPr>
        <w:t>etro</w:t>
      </w:r>
      <w:r w:rsidRPr="009E2DF9">
        <w:rPr>
          <w:rFonts w:ascii="Century Gothic" w:eastAsia="Calibri" w:hAnsi="Century Gothic" w:cs="Calibri"/>
          <w:sz w:val="22"/>
          <w:szCs w:val="22"/>
          <w:lang w:val="es-ES_tradnl" w:eastAsia="ar-SA"/>
        </w:rPr>
        <w:t>s de profundidad</w:t>
      </w:r>
      <w:r>
        <w:rPr>
          <w:rFonts w:ascii="Century Gothic" w:eastAsia="Calibri" w:hAnsi="Century Gothic" w:cs="Calibri"/>
          <w:sz w:val="22"/>
          <w:szCs w:val="22"/>
          <w:lang w:val="es-ES_tradnl" w:eastAsia="ar-SA"/>
        </w:rPr>
        <w:t>.</w:t>
      </w:r>
      <w:r w:rsidRPr="009E2DF9">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Pr="009E2DF9">
        <w:rPr>
          <w:rFonts w:ascii="Century Gothic" w:eastAsia="Calibri" w:hAnsi="Century Gothic" w:cs="Calibri"/>
          <w:sz w:val="22"/>
          <w:szCs w:val="22"/>
          <w:lang w:val="es-ES_tradnl" w:eastAsia="ar-SA"/>
        </w:rPr>
        <w:t>dicionalmente en las inmediaciones de la capilla de la Virgen de Lourdes en la isla, visitada año tras año por miles de files, se construirán dos baterías sanitarias secas amigables con el medio ambiente.</w:t>
      </w:r>
    </w:p>
    <w:p w14:paraId="0FA78165" w14:textId="07ABA3B9" w:rsidR="002239BE" w:rsidRDefault="009E2DF9" w:rsidP="002239B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w:t>
      </w:r>
      <w:r w:rsidRPr="002239BE">
        <w:rPr>
          <w:rFonts w:ascii="Century Gothic" w:eastAsia="Calibri" w:hAnsi="Century Gothic" w:cs="Calibri"/>
          <w:sz w:val="22"/>
          <w:szCs w:val="22"/>
          <w:lang w:val="es-ES_tradnl" w:eastAsia="ar-SA"/>
        </w:rPr>
        <w:t xml:space="preserve">ara efectuar </w:t>
      </w:r>
      <w:r w:rsidR="00AE7D21" w:rsidRPr="002239BE">
        <w:rPr>
          <w:rFonts w:ascii="Century Gothic" w:eastAsia="Calibri" w:hAnsi="Century Gothic" w:cs="Calibri"/>
          <w:sz w:val="22"/>
          <w:szCs w:val="22"/>
          <w:lang w:val="es-ES_tradnl" w:eastAsia="ar-SA"/>
        </w:rPr>
        <w:t>la revisión</w:t>
      </w:r>
      <w:r w:rsidRPr="002239BE">
        <w:rPr>
          <w:rFonts w:ascii="Century Gothic" w:eastAsia="Calibri" w:hAnsi="Century Gothic" w:cs="Calibri"/>
          <w:sz w:val="22"/>
          <w:szCs w:val="22"/>
          <w:lang w:val="es-ES_tradnl" w:eastAsia="ar-SA"/>
        </w:rPr>
        <w:t xml:space="preserve"> del inicio </w:t>
      </w:r>
      <w:r>
        <w:rPr>
          <w:rFonts w:ascii="Century Gothic" w:eastAsia="Calibri" w:hAnsi="Century Gothic" w:cs="Calibri"/>
          <w:sz w:val="22"/>
          <w:szCs w:val="22"/>
          <w:lang w:val="es-ES_tradnl" w:eastAsia="ar-SA"/>
        </w:rPr>
        <w:t xml:space="preserve">de los trabajos de mejoramiento del muelle en la isla, la </w:t>
      </w:r>
      <w:r w:rsidR="00326063">
        <w:rPr>
          <w:rFonts w:ascii="Century Gothic" w:eastAsia="Calibri" w:hAnsi="Century Gothic" w:cs="Calibri"/>
          <w:sz w:val="22"/>
          <w:szCs w:val="22"/>
          <w:lang w:val="es-ES_tradnl" w:eastAsia="ar-SA"/>
        </w:rPr>
        <w:t xml:space="preserve">Alcaldía de Pasto, a través de la </w:t>
      </w:r>
      <w:r w:rsidR="002239BE" w:rsidRPr="002239BE">
        <w:rPr>
          <w:rFonts w:ascii="Century Gothic" w:eastAsia="Calibri" w:hAnsi="Century Gothic" w:cs="Calibri"/>
          <w:sz w:val="22"/>
          <w:szCs w:val="22"/>
          <w:lang w:val="es-ES_tradnl" w:eastAsia="ar-SA"/>
        </w:rPr>
        <w:t xml:space="preserve">Secretaría de Desarrollo Económico </w:t>
      </w:r>
      <w:r w:rsidR="002239BE">
        <w:rPr>
          <w:rFonts w:ascii="Century Gothic" w:eastAsia="Calibri" w:hAnsi="Century Gothic" w:cs="Calibri"/>
          <w:sz w:val="22"/>
          <w:szCs w:val="22"/>
          <w:lang w:val="es-ES_tradnl" w:eastAsia="ar-SA"/>
        </w:rPr>
        <w:t>y</w:t>
      </w:r>
      <w:r w:rsidR="002239BE" w:rsidRPr="002239BE">
        <w:rPr>
          <w:rFonts w:ascii="Century Gothic" w:eastAsia="Calibri" w:hAnsi="Century Gothic" w:cs="Calibri"/>
          <w:sz w:val="22"/>
          <w:szCs w:val="22"/>
          <w:lang w:val="es-ES_tradnl" w:eastAsia="ar-SA"/>
        </w:rPr>
        <w:t xml:space="preserve"> Subsecretaría de Turismo, junto </w:t>
      </w:r>
      <w:r w:rsidR="00AE7D21" w:rsidRPr="002239BE">
        <w:rPr>
          <w:rFonts w:ascii="Century Gothic" w:eastAsia="Calibri" w:hAnsi="Century Gothic" w:cs="Calibri"/>
          <w:sz w:val="22"/>
          <w:szCs w:val="22"/>
          <w:lang w:val="es-ES_tradnl" w:eastAsia="ar-SA"/>
        </w:rPr>
        <w:t>con Fontur</w:t>
      </w:r>
      <w:r w:rsidR="002239BE" w:rsidRPr="002239BE">
        <w:rPr>
          <w:rFonts w:ascii="Century Gothic" w:eastAsia="Calibri" w:hAnsi="Century Gothic" w:cs="Calibri"/>
          <w:sz w:val="22"/>
          <w:szCs w:val="22"/>
          <w:lang w:val="es-ES_tradnl" w:eastAsia="ar-SA"/>
        </w:rPr>
        <w:t xml:space="preserve">, el contratista y la </w:t>
      </w:r>
      <w:r w:rsidR="00AE7D21">
        <w:rPr>
          <w:rFonts w:ascii="Century Gothic" w:eastAsia="Calibri" w:hAnsi="Century Gothic" w:cs="Calibri"/>
          <w:sz w:val="22"/>
          <w:szCs w:val="22"/>
          <w:lang w:val="es-ES_tradnl" w:eastAsia="ar-SA"/>
        </w:rPr>
        <w:t>i</w:t>
      </w:r>
      <w:r w:rsidR="00AE7D21" w:rsidRPr="002239BE">
        <w:rPr>
          <w:rFonts w:ascii="Century Gothic" w:eastAsia="Calibri" w:hAnsi="Century Gothic" w:cs="Calibri"/>
          <w:sz w:val="22"/>
          <w:szCs w:val="22"/>
          <w:lang w:val="es-ES_tradnl" w:eastAsia="ar-SA"/>
        </w:rPr>
        <w:t>nterventoría de</w:t>
      </w:r>
      <w:r w:rsidR="002239BE" w:rsidRPr="002239BE">
        <w:rPr>
          <w:rFonts w:ascii="Century Gothic" w:eastAsia="Calibri" w:hAnsi="Century Gothic" w:cs="Calibri"/>
          <w:sz w:val="22"/>
          <w:szCs w:val="22"/>
          <w:lang w:val="es-ES_tradnl" w:eastAsia="ar-SA"/>
        </w:rPr>
        <w:t xml:space="preserve"> la obra, realizar</w:t>
      </w:r>
      <w:r>
        <w:rPr>
          <w:rFonts w:ascii="Century Gothic" w:eastAsia="Calibri" w:hAnsi="Century Gothic" w:cs="Calibri"/>
          <w:sz w:val="22"/>
          <w:szCs w:val="22"/>
          <w:lang w:val="es-ES_tradnl" w:eastAsia="ar-SA"/>
        </w:rPr>
        <w:t>á</w:t>
      </w:r>
      <w:r w:rsidR="002239BE" w:rsidRPr="002239BE">
        <w:rPr>
          <w:rFonts w:ascii="Century Gothic" w:eastAsia="Calibri" w:hAnsi="Century Gothic" w:cs="Calibri"/>
          <w:sz w:val="22"/>
          <w:szCs w:val="22"/>
          <w:lang w:val="es-ES_tradnl" w:eastAsia="ar-SA"/>
        </w:rPr>
        <w:t>n la visita este 22 de febrero a partir de las 9.00 am al corregimiento de El Encano</w:t>
      </w:r>
      <w:r>
        <w:rPr>
          <w:rFonts w:ascii="Century Gothic" w:eastAsia="Calibri" w:hAnsi="Century Gothic" w:cs="Calibri"/>
          <w:sz w:val="22"/>
          <w:szCs w:val="22"/>
          <w:lang w:val="es-ES_tradnl" w:eastAsia="ar-SA"/>
        </w:rPr>
        <w:t xml:space="preserve">, donde se lleva a cabo esta importante iniciativa. </w:t>
      </w:r>
    </w:p>
    <w:p w14:paraId="219EADC6" w14:textId="514074C0" w:rsidR="00326063" w:rsidRPr="00326063" w:rsidRDefault="00326063" w:rsidP="0032606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26063">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7F43F0A4" w14:textId="6C73C73A" w:rsidR="00326063" w:rsidRDefault="00326063" w:rsidP="00326063">
      <w:pPr>
        <w:shd w:val="clear" w:color="auto" w:fill="FFFFFF"/>
        <w:spacing w:after="0"/>
        <w:rPr>
          <w:b/>
          <w:sz w:val="18"/>
          <w:szCs w:val="18"/>
        </w:rPr>
      </w:pPr>
    </w:p>
    <w:p w14:paraId="25AD905F" w14:textId="28675ED8" w:rsidR="00396F49" w:rsidRDefault="00326063" w:rsidP="00AE7D2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4E14DC3" w14:textId="77777777" w:rsidR="008201E6" w:rsidRPr="00396F49" w:rsidRDefault="008201E6" w:rsidP="00AE7D21">
      <w:pPr>
        <w:shd w:val="clear" w:color="auto" w:fill="FFFFFF"/>
        <w:spacing w:after="160" w:line="235" w:lineRule="atLeast"/>
        <w:jc w:val="center"/>
        <w:rPr>
          <w:rFonts w:ascii="Century Gothic" w:eastAsia="Calibri" w:hAnsi="Century Gothic" w:cs="Calibri"/>
          <w:i/>
          <w:sz w:val="22"/>
          <w:szCs w:val="22"/>
          <w:lang w:val="es-ES_tradnl" w:eastAsia="ar-SA"/>
        </w:rPr>
      </w:pPr>
    </w:p>
    <w:p w14:paraId="24A1B81F" w14:textId="616BAADB" w:rsidR="009332A1" w:rsidRDefault="00AE7D21" w:rsidP="00474194">
      <w:pPr>
        <w:jc w:val="center"/>
        <w:rPr>
          <w:rFonts w:ascii="Century Gothic" w:hAnsi="Century Gothic"/>
          <w:b/>
          <w:sz w:val="22"/>
          <w:szCs w:val="22"/>
        </w:rPr>
      </w:pPr>
      <w:r>
        <w:rPr>
          <w:rFonts w:ascii="Century Gothic" w:hAnsi="Century Gothic"/>
          <w:b/>
          <w:sz w:val="22"/>
          <w:szCs w:val="22"/>
        </w:rPr>
        <w:t>HOY</w:t>
      </w:r>
      <w:r w:rsidR="00527DD8">
        <w:rPr>
          <w:rFonts w:ascii="Century Gothic" w:hAnsi="Century Gothic"/>
          <w:b/>
          <w:sz w:val="22"/>
          <w:szCs w:val="22"/>
        </w:rPr>
        <w:t xml:space="preserve"> SE GRADUARÁN 26</w:t>
      </w:r>
      <w:r w:rsidR="00527DD8" w:rsidRPr="00527DD8">
        <w:rPr>
          <w:rFonts w:ascii="Century Gothic" w:hAnsi="Century Gothic"/>
          <w:b/>
          <w:sz w:val="22"/>
          <w:szCs w:val="22"/>
        </w:rPr>
        <w:t xml:space="preserve"> TECN</w:t>
      </w:r>
      <w:r w:rsidR="00527DD8">
        <w:rPr>
          <w:rFonts w:ascii="Century Gothic" w:hAnsi="Century Gothic"/>
          <w:b/>
          <w:sz w:val="22"/>
          <w:szCs w:val="22"/>
        </w:rPr>
        <w:t>ÓLOGOS</w:t>
      </w:r>
      <w:r w:rsidR="00527DD8" w:rsidRPr="00527DD8">
        <w:rPr>
          <w:rFonts w:ascii="Century Gothic" w:hAnsi="Century Gothic"/>
          <w:b/>
          <w:sz w:val="22"/>
          <w:szCs w:val="22"/>
        </w:rPr>
        <w:t xml:space="preserve"> EN GUIANZA TURÍSTICA</w:t>
      </w:r>
    </w:p>
    <w:p w14:paraId="0867FC1A" w14:textId="713F4C6C" w:rsidR="005A675D" w:rsidRDefault="006C69B9" w:rsidP="006C69B9">
      <w:pPr>
        <w:jc w:val="center"/>
        <w:rPr>
          <w:rFonts w:ascii="Century Gothic" w:hAnsi="Century Gothic"/>
          <w:b/>
          <w:sz w:val="22"/>
          <w:szCs w:val="22"/>
        </w:rPr>
      </w:pPr>
      <w:r>
        <w:rPr>
          <w:rFonts w:ascii="Century Gothic" w:hAnsi="Century Gothic"/>
          <w:b/>
          <w:noProof/>
          <w:sz w:val="22"/>
          <w:szCs w:val="22"/>
          <w:lang w:eastAsia="es-CO"/>
        </w:rPr>
        <w:drawing>
          <wp:inline distT="0" distB="0" distL="0" distR="0" wp14:anchorId="0A2245AD" wp14:editId="54769F6C">
            <wp:extent cx="5613400" cy="315221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UÍAS TURISTICOS.jpeg"/>
                    <pic:cNvPicPr/>
                  </pic:nvPicPr>
                  <pic:blipFill rotWithShape="1">
                    <a:blip r:embed="rId17">
                      <a:extLst>
                        <a:ext uri="{28A0092B-C50C-407E-A947-70E740481C1C}">
                          <a14:useLocalDpi xmlns:a14="http://schemas.microsoft.com/office/drawing/2010/main" val="0"/>
                        </a:ext>
                      </a:extLst>
                    </a:blip>
                    <a:srcRect t="25126"/>
                    <a:stretch/>
                  </pic:blipFill>
                  <pic:spPr bwMode="auto">
                    <a:xfrm>
                      <a:off x="0" y="0"/>
                      <a:ext cx="5613400" cy="3152215"/>
                    </a:xfrm>
                    <a:prstGeom prst="rect">
                      <a:avLst/>
                    </a:prstGeom>
                    <a:ln>
                      <a:noFill/>
                    </a:ln>
                    <a:extLst>
                      <a:ext uri="{53640926-AAD7-44D8-BBD7-CCE9431645EC}">
                        <a14:shadowObscured xmlns:a14="http://schemas.microsoft.com/office/drawing/2010/main"/>
                      </a:ext>
                    </a:extLst>
                  </pic:spPr>
                </pic:pic>
              </a:graphicData>
            </a:graphic>
          </wp:inline>
        </w:drawing>
      </w:r>
    </w:p>
    <w:p w14:paraId="3706FF60" w14:textId="02246CCD" w:rsidR="00527DD8" w:rsidRDefault="00AE7D21"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Hoy</w:t>
      </w:r>
      <w:r w:rsidR="00527DD8">
        <w:rPr>
          <w:rFonts w:ascii="Century Gothic" w:eastAsia="Calibri" w:hAnsi="Century Gothic" w:cs="Calibri"/>
          <w:sz w:val="22"/>
          <w:szCs w:val="22"/>
          <w:lang w:val="es-ES_tradnl" w:eastAsia="ar-SA"/>
        </w:rPr>
        <w:t xml:space="preserve"> en el auditorio Comercio del Sena se llevará a cabo la graduación de 26 tecnólogos en </w:t>
      </w:r>
      <w:proofErr w:type="spellStart"/>
      <w:r w:rsidR="00527DD8">
        <w:rPr>
          <w:rFonts w:ascii="Century Gothic" w:eastAsia="Calibri" w:hAnsi="Century Gothic" w:cs="Calibri"/>
          <w:sz w:val="22"/>
          <w:szCs w:val="22"/>
          <w:lang w:val="es-ES_tradnl" w:eastAsia="ar-SA"/>
        </w:rPr>
        <w:t>Guianza</w:t>
      </w:r>
      <w:proofErr w:type="spellEnd"/>
      <w:r w:rsidR="00527DD8">
        <w:rPr>
          <w:rFonts w:ascii="Century Gothic" w:eastAsia="Calibri" w:hAnsi="Century Gothic" w:cs="Calibri"/>
          <w:sz w:val="22"/>
          <w:szCs w:val="22"/>
          <w:lang w:val="es-ES_tradnl" w:eastAsia="ar-SA"/>
        </w:rPr>
        <w:t xml:space="preserve"> Turística, proceso adelantado por la Alcaldía de Pasto, Subsecretaría de Turismo, Gobernación de Nariño, Cámara de Comercio y Servicio Nacional de Aprendizaje Sena. </w:t>
      </w:r>
    </w:p>
    <w:p w14:paraId="237195F0" w14:textId="50648DD0" w:rsidR="00527DD8" w:rsidRDefault="00527DD8"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proceso comenzó en el 2016 cuando diferentes instituciones unieron voluntades para dar inicia al </w:t>
      </w:r>
      <w:r w:rsidR="009332A1" w:rsidRPr="009332A1">
        <w:rPr>
          <w:rFonts w:ascii="Century Gothic" w:eastAsia="Calibri" w:hAnsi="Century Gothic" w:cs="Calibri"/>
          <w:sz w:val="22"/>
          <w:szCs w:val="22"/>
          <w:lang w:val="es-ES_tradnl" w:eastAsia="ar-SA"/>
        </w:rPr>
        <w:t xml:space="preserve">proceso de formación </w:t>
      </w:r>
      <w:r>
        <w:rPr>
          <w:rFonts w:ascii="Century Gothic" w:eastAsia="Calibri" w:hAnsi="Century Gothic" w:cs="Calibri"/>
          <w:sz w:val="22"/>
          <w:szCs w:val="22"/>
          <w:lang w:val="es-ES_tradnl" w:eastAsia="ar-SA"/>
        </w:rPr>
        <w:t xml:space="preserve">en </w:t>
      </w:r>
      <w:r w:rsidR="009332A1" w:rsidRPr="009332A1">
        <w:rPr>
          <w:rFonts w:ascii="Century Gothic" w:eastAsia="Calibri" w:hAnsi="Century Gothic" w:cs="Calibri"/>
          <w:sz w:val="22"/>
          <w:szCs w:val="22"/>
          <w:lang w:val="es-ES_tradnl" w:eastAsia="ar-SA"/>
        </w:rPr>
        <w:t xml:space="preserve">Tecnología en </w:t>
      </w:r>
      <w:proofErr w:type="spellStart"/>
      <w:r w:rsidR="009332A1" w:rsidRPr="009332A1">
        <w:rPr>
          <w:rFonts w:ascii="Century Gothic" w:eastAsia="Calibri" w:hAnsi="Century Gothic" w:cs="Calibri"/>
          <w:sz w:val="22"/>
          <w:szCs w:val="22"/>
          <w:lang w:val="es-ES_tradnl" w:eastAsia="ar-SA"/>
        </w:rPr>
        <w:t>Guianza</w:t>
      </w:r>
      <w:proofErr w:type="spellEnd"/>
      <w:r w:rsidR="009332A1" w:rsidRPr="009332A1">
        <w:rPr>
          <w:rFonts w:ascii="Century Gothic" w:eastAsia="Calibri" w:hAnsi="Century Gothic" w:cs="Calibri"/>
          <w:sz w:val="22"/>
          <w:szCs w:val="22"/>
          <w:lang w:val="es-ES_tradnl" w:eastAsia="ar-SA"/>
        </w:rPr>
        <w:t xml:space="preserve"> Turística.</w:t>
      </w:r>
      <w:r>
        <w:rPr>
          <w:rFonts w:ascii="Century Gothic" w:eastAsia="Calibri" w:hAnsi="Century Gothic" w:cs="Calibri"/>
          <w:sz w:val="22"/>
          <w:szCs w:val="22"/>
          <w:lang w:val="es-ES_tradnl" w:eastAsia="ar-SA"/>
        </w:rPr>
        <w:t xml:space="preserve"> </w:t>
      </w:r>
      <w:r w:rsidR="005A675D">
        <w:rPr>
          <w:rFonts w:ascii="Century Gothic" w:eastAsia="Calibri" w:hAnsi="Century Gothic" w:cs="Calibri"/>
          <w:sz w:val="22"/>
          <w:szCs w:val="22"/>
          <w:lang w:val="es-ES_tradnl" w:eastAsia="ar-SA"/>
        </w:rPr>
        <w:t>E</w:t>
      </w:r>
      <w:r w:rsidR="005A675D" w:rsidRPr="009332A1">
        <w:rPr>
          <w:rFonts w:ascii="Century Gothic" w:eastAsia="Calibri" w:hAnsi="Century Gothic" w:cs="Calibri"/>
          <w:sz w:val="22"/>
          <w:szCs w:val="22"/>
          <w:lang w:val="es-ES_tradnl" w:eastAsia="ar-SA"/>
        </w:rPr>
        <w:t>sta</w:t>
      </w:r>
      <w:r>
        <w:rPr>
          <w:rFonts w:ascii="Century Gothic" w:eastAsia="Calibri" w:hAnsi="Century Gothic" w:cs="Calibri"/>
          <w:sz w:val="22"/>
          <w:szCs w:val="22"/>
          <w:lang w:val="es-ES_tradnl" w:eastAsia="ar-SA"/>
        </w:rPr>
        <w:t xml:space="preserve"> iniciativa </w:t>
      </w:r>
      <w:r w:rsidR="009332A1" w:rsidRPr="009332A1">
        <w:rPr>
          <w:rFonts w:ascii="Century Gothic" w:eastAsia="Calibri" w:hAnsi="Century Gothic" w:cs="Calibri"/>
          <w:sz w:val="22"/>
          <w:szCs w:val="22"/>
          <w:lang w:val="es-ES_tradnl" w:eastAsia="ar-SA"/>
        </w:rPr>
        <w:t xml:space="preserve">tuvo una duración de dos años, y respondió a </w:t>
      </w:r>
      <w:r>
        <w:rPr>
          <w:rFonts w:ascii="Century Gothic" w:eastAsia="Calibri" w:hAnsi="Century Gothic" w:cs="Calibri"/>
          <w:sz w:val="22"/>
          <w:szCs w:val="22"/>
          <w:lang w:val="es-ES_tradnl" w:eastAsia="ar-SA"/>
        </w:rPr>
        <w:t>la necesidad</w:t>
      </w:r>
      <w:r w:rsidR="009332A1" w:rsidRPr="009332A1">
        <w:rPr>
          <w:rFonts w:ascii="Century Gothic" w:eastAsia="Calibri" w:hAnsi="Century Gothic" w:cs="Calibri"/>
          <w:sz w:val="22"/>
          <w:szCs w:val="22"/>
          <w:lang w:val="es-ES_tradnl" w:eastAsia="ar-SA"/>
        </w:rPr>
        <w:t xml:space="preserve"> de formación de varios prestadores de servicios turísticos, la cual desde años atrás había estado cerrada para el departamento</w:t>
      </w:r>
      <w:r>
        <w:rPr>
          <w:rFonts w:ascii="Century Gothic" w:eastAsia="Calibri" w:hAnsi="Century Gothic" w:cs="Calibri"/>
          <w:sz w:val="22"/>
          <w:szCs w:val="22"/>
          <w:lang w:val="es-ES_tradnl" w:eastAsia="ar-SA"/>
        </w:rPr>
        <w:t>.</w:t>
      </w:r>
    </w:p>
    <w:p w14:paraId="3F056894" w14:textId="08DE8130" w:rsidR="009332A1" w:rsidRPr="009332A1" w:rsidRDefault="00527DD8"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El proyecto</w:t>
      </w:r>
      <w:r w:rsidR="009332A1" w:rsidRPr="009332A1">
        <w:rPr>
          <w:rFonts w:ascii="Century Gothic" w:eastAsia="Calibri" w:hAnsi="Century Gothic" w:cs="Calibri"/>
          <w:sz w:val="22"/>
          <w:szCs w:val="22"/>
          <w:lang w:val="es-ES_tradnl" w:eastAsia="ar-SA"/>
        </w:rPr>
        <w:t xml:space="preserve"> constituye un avance muy importante para el sector turístico</w:t>
      </w:r>
      <w:r>
        <w:rPr>
          <w:rFonts w:ascii="Century Gothic" w:eastAsia="Calibri" w:hAnsi="Century Gothic" w:cs="Calibri"/>
          <w:sz w:val="22"/>
          <w:szCs w:val="22"/>
          <w:lang w:val="es-ES_tradnl" w:eastAsia="ar-SA"/>
        </w:rPr>
        <w:t xml:space="preserve"> porque</w:t>
      </w:r>
      <w:r w:rsidR="009332A1" w:rsidRPr="009332A1">
        <w:rPr>
          <w:rFonts w:ascii="Century Gothic" w:eastAsia="Calibri" w:hAnsi="Century Gothic" w:cs="Calibri"/>
          <w:sz w:val="22"/>
          <w:szCs w:val="22"/>
          <w:lang w:val="es-ES_tradnl" w:eastAsia="ar-SA"/>
        </w:rPr>
        <w:t xml:space="preserve"> incrementa de manera significativa el número de personas que en adelante podrán prestar el servicio de </w:t>
      </w:r>
      <w:proofErr w:type="spellStart"/>
      <w:r w:rsidR="009332A1" w:rsidRPr="009332A1">
        <w:rPr>
          <w:rFonts w:ascii="Century Gothic" w:eastAsia="Calibri" w:hAnsi="Century Gothic" w:cs="Calibri"/>
          <w:sz w:val="22"/>
          <w:szCs w:val="22"/>
          <w:lang w:val="es-ES_tradnl" w:eastAsia="ar-SA"/>
        </w:rPr>
        <w:t>guianza</w:t>
      </w:r>
      <w:proofErr w:type="spellEnd"/>
      <w:r w:rsidR="009332A1" w:rsidRPr="009332A1">
        <w:rPr>
          <w:rFonts w:ascii="Century Gothic" w:eastAsia="Calibri" w:hAnsi="Century Gothic" w:cs="Calibri"/>
          <w:sz w:val="22"/>
          <w:szCs w:val="22"/>
          <w:lang w:val="es-ES_tradnl" w:eastAsia="ar-SA"/>
        </w:rPr>
        <w:t>, desde la formación específica y condiciones de formalidad y calidad.</w:t>
      </w:r>
    </w:p>
    <w:p w14:paraId="4D89BDC6" w14:textId="209212CC" w:rsidR="009332A1" w:rsidRDefault="009332A1" w:rsidP="009332A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32A1">
        <w:rPr>
          <w:rFonts w:ascii="Century Gothic" w:eastAsia="Calibri" w:hAnsi="Century Gothic" w:cs="Calibri"/>
          <w:sz w:val="22"/>
          <w:szCs w:val="22"/>
          <w:lang w:val="es-ES_tradnl" w:eastAsia="ar-SA"/>
        </w:rPr>
        <w:t xml:space="preserve">Las 26 personas que recibirán su título de Tecnología en </w:t>
      </w:r>
      <w:proofErr w:type="spellStart"/>
      <w:r w:rsidRPr="009332A1">
        <w:rPr>
          <w:rFonts w:ascii="Century Gothic" w:eastAsia="Calibri" w:hAnsi="Century Gothic" w:cs="Calibri"/>
          <w:sz w:val="22"/>
          <w:szCs w:val="22"/>
          <w:lang w:val="es-ES_tradnl" w:eastAsia="ar-SA"/>
        </w:rPr>
        <w:t>Guianza</w:t>
      </w:r>
      <w:proofErr w:type="spellEnd"/>
      <w:r w:rsidRPr="009332A1">
        <w:rPr>
          <w:rFonts w:ascii="Century Gothic" w:eastAsia="Calibri" w:hAnsi="Century Gothic" w:cs="Calibri"/>
          <w:sz w:val="22"/>
          <w:szCs w:val="22"/>
          <w:lang w:val="es-ES_tradnl" w:eastAsia="ar-SA"/>
        </w:rPr>
        <w:t xml:space="preserve"> Turística este viernes en las instalaciones del SENA, hacen parte de procesos </w:t>
      </w:r>
      <w:r w:rsidR="005A675D">
        <w:rPr>
          <w:rFonts w:ascii="Century Gothic" w:eastAsia="Calibri" w:hAnsi="Century Gothic" w:cs="Calibri"/>
          <w:sz w:val="22"/>
          <w:szCs w:val="22"/>
          <w:lang w:val="es-ES_tradnl" w:eastAsia="ar-SA"/>
        </w:rPr>
        <w:t xml:space="preserve">adelantados en la ciudad, que vincularon a </w:t>
      </w:r>
      <w:r w:rsidRPr="009332A1">
        <w:rPr>
          <w:rFonts w:ascii="Century Gothic" w:eastAsia="Calibri" w:hAnsi="Century Gothic" w:cs="Calibri"/>
          <w:sz w:val="22"/>
          <w:szCs w:val="22"/>
          <w:lang w:val="es-ES_tradnl" w:eastAsia="ar-SA"/>
        </w:rPr>
        <w:t xml:space="preserve">hoteles, agencias de viajes, operadores turísticos y </w:t>
      </w:r>
      <w:r w:rsidR="005A675D">
        <w:rPr>
          <w:rFonts w:ascii="Century Gothic" w:eastAsia="Calibri" w:hAnsi="Century Gothic" w:cs="Calibri"/>
          <w:sz w:val="22"/>
          <w:szCs w:val="22"/>
          <w:lang w:val="es-ES_tradnl" w:eastAsia="ar-SA"/>
        </w:rPr>
        <w:t xml:space="preserve">contó con la </w:t>
      </w:r>
      <w:r w:rsidRPr="009332A1">
        <w:rPr>
          <w:rFonts w:ascii="Century Gothic" w:eastAsia="Calibri" w:hAnsi="Century Gothic" w:cs="Calibri"/>
          <w:sz w:val="22"/>
          <w:szCs w:val="22"/>
          <w:lang w:val="es-ES_tradnl" w:eastAsia="ar-SA"/>
        </w:rPr>
        <w:t>participación de la</w:t>
      </w:r>
      <w:r w:rsidR="005A675D">
        <w:rPr>
          <w:rFonts w:ascii="Century Gothic" w:eastAsia="Calibri" w:hAnsi="Century Gothic" w:cs="Calibri"/>
          <w:sz w:val="22"/>
          <w:szCs w:val="22"/>
          <w:lang w:val="es-ES_tradnl" w:eastAsia="ar-SA"/>
        </w:rPr>
        <w:t xml:space="preserve"> P</w:t>
      </w:r>
      <w:r w:rsidRPr="009332A1">
        <w:rPr>
          <w:rFonts w:ascii="Century Gothic" w:eastAsia="Calibri" w:hAnsi="Century Gothic" w:cs="Calibri"/>
          <w:sz w:val="22"/>
          <w:szCs w:val="22"/>
          <w:lang w:val="es-ES_tradnl" w:eastAsia="ar-SA"/>
        </w:rPr>
        <w:t xml:space="preserve">olicía de </w:t>
      </w:r>
      <w:r w:rsidR="005A675D">
        <w:rPr>
          <w:rFonts w:ascii="Century Gothic" w:eastAsia="Calibri" w:hAnsi="Century Gothic" w:cs="Calibri"/>
          <w:sz w:val="22"/>
          <w:szCs w:val="22"/>
          <w:lang w:val="es-ES_tradnl" w:eastAsia="ar-SA"/>
        </w:rPr>
        <w:t>T</w:t>
      </w:r>
      <w:r w:rsidRPr="009332A1">
        <w:rPr>
          <w:rFonts w:ascii="Century Gothic" w:eastAsia="Calibri" w:hAnsi="Century Gothic" w:cs="Calibri"/>
          <w:sz w:val="22"/>
          <w:szCs w:val="22"/>
          <w:lang w:val="es-ES_tradnl" w:eastAsia="ar-SA"/>
        </w:rPr>
        <w:t>urismo</w:t>
      </w:r>
      <w:r w:rsidR="005A675D">
        <w:rPr>
          <w:rFonts w:ascii="Century Gothic" w:eastAsia="Calibri" w:hAnsi="Century Gothic" w:cs="Calibri"/>
          <w:sz w:val="22"/>
          <w:szCs w:val="22"/>
          <w:lang w:val="es-ES_tradnl" w:eastAsia="ar-SA"/>
        </w:rPr>
        <w:t xml:space="preserve">. </w:t>
      </w:r>
    </w:p>
    <w:p w14:paraId="3E7DF162" w14:textId="77777777" w:rsidR="005A675D" w:rsidRPr="00326063" w:rsidRDefault="005A675D" w:rsidP="005A675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26063">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63FC0D77" w14:textId="77777777" w:rsidR="005A675D" w:rsidRDefault="005A675D" w:rsidP="005A675D">
      <w:pPr>
        <w:shd w:val="clear" w:color="auto" w:fill="FFFFFF"/>
        <w:spacing w:after="0"/>
        <w:rPr>
          <w:b/>
          <w:sz w:val="18"/>
          <w:szCs w:val="18"/>
        </w:rPr>
      </w:pPr>
    </w:p>
    <w:p w14:paraId="579D7110" w14:textId="2463B20A" w:rsidR="005A675D" w:rsidRDefault="005A675D" w:rsidP="005A675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62B5B8C" w14:textId="77777777" w:rsidR="00463A33" w:rsidRPr="003424A9" w:rsidRDefault="00463A33" w:rsidP="003424A9">
      <w:pPr>
        <w:shd w:val="clear" w:color="auto" w:fill="FFFFFF"/>
        <w:spacing w:after="160" w:line="235" w:lineRule="atLeast"/>
        <w:jc w:val="center"/>
        <w:rPr>
          <w:rFonts w:ascii="Century Gothic" w:eastAsia="Calibri" w:hAnsi="Century Gothic" w:cs="Calibri"/>
          <w:i/>
          <w:sz w:val="22"/>
          <w:szCs w:val="22"/>
          <w:lang w:val="es-ES_tradnl" w:eastAsia="ar-SA"/>
        </w:rPr>
      </w:pPr>
    </w:p>
    <w:p w14:paraId="182B17DD" w14:textId="31D9F0DB" w:rsidR="009220DC" w:rsidRDefault="009220DC" w:rsidP="009220D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w:t>
      </w:r>
      <w:r w:rsidR="00AE7D21">
        <w:rPr>
          <w:rFonts w:ascii="Century Gothic" w:eastAsia="Calibri" w:hAnsi="Century Gothic" w:cs="Calibri"/>
          <w:b/>
          <w:sz w:val="22"/>
          <w:szCs w:val="22"/>
          <w:lang w:val="es-ES_tradnl" w:eastAsia="ar-SA"/>
        </w:rPr>
        <w:t xml:space="preserve"> Y PROFESIONALES</w:t>
      </w:r>
      <w:r>
        <w:rPr>
          <w:rFonts w:ascii="Century Gothic" w:eastAsia="Calibri" w:hAnsi="Century Gothic" w:cs="Calibri"/>
          <w:b/>
          <w:sz w:val="22"/>
          <w:szCs w:val="22"/>
          <w:lang w:val="es-ES_tradnl" w:eastAsia="ar-SA"/>
        </w:rPr>
        <w:t xml:space="preserve"> A PARTICIPAR EN </w:t>
      </w:r>
      <w:r w:rsidRPr="009220DC">
        <w:rPr>
          <w:rFonts w:ascii="Century Gothic" w:eastAsia="Calibri" w:hAnsi="Century Gothic" w:cs="Calibri"/>
          <w:b/>
          <w:sz w:val="22"/>
          <w:szCs w:val="22"/>
          <w:lang w:val="es-ES_tradnl" w:eastAsia="ar-SA"/>
        </w:rPr>
        <w:t xml:space="preserve">CONVOCATORIAS </w:t>
      </w:r>
    </w:p>
    <w:p w14:paraId="1355C577" w14:textId="7C430360" w:rsidR="006F7DF8" w:rsidRPr="009220DC" w:rsidRDefault="006F7DF8" w:rsidP="009220DC">
      <w:pPr>
        <w:spacing w:after="160" w:line="259"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1E5755C" wp14:editId="7DE28D39">
            <wp:extent cx="4625727" cy="2764971"/>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nnaer expectativa convocatoria para organizaciones-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7266" cy="2765891"/>
                    </a:xfrm>
                    <a:prstGeom prst="rect">
                      <a:avLst/>
                    </a:prstGeom>
                  </pic:spPr>
                </pic:pic>
              </a:graphicData>
            </a:graphic>
          </wp:inline>
        </w:drawing>
      </w:r>
    </w:p>
    <w:p w14:paraId="53BC3E3E" w14:textId="11145C8E" w:rsidR="00EE2207" w:rsidRDefault="009220DC"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220DC">
        <w:rPr>
          <w:rFonts w:ascii="Century Gothic" w:eastAsia="Calibri" w:hAnsi="Century Gothic" w:cs="Calibri"/>
          <w:sz w:val="22"/>
          <w:szCs w:val="22"/>
          <w:lang w:val="es-ES_tradnl" w:eastAsia="ar-SA"/>
        </w:rPr>
        <w:t xml:space="preserve">La Oficina de Asuntos Internacionales </w:t>
      </w:r>
      <w:r w:rsidR="00EE2207">
        <w:rPr>
          <w:rFonts w:ascii="Century Gothic" w:eastAsia="Calibri" w:hAnsi="Century Gothic" w:cs="Calibri"/>
          <w:sz w:val="22"/>
          <w:szCs w:val="22"/>
          <w:lang w:val="es-ES_tradnl" w:eastAsia="ar-SA"/>
        </w:rPr>
        <w:t xml:space="preserve">invitó a las </w:t>
      </w:r>
      <w:r w:rsidR="00EE2207" w:rsidRPr="009220DC">
        <w:rPr>
          <w:rFonts w:ascii="Century Gothic" w:eastAsia="Calibri" w:hAnsi="Century Gothic" w:cs="Calibri"/>
          <w:sz w:val="22"/>
          <w:szCs w:val="22"/>
          <w:lang w:val="es-ES_tradnl" w:eastAsia="ar-SA"/>
        </w:rPr>
        <w:t>agencias, instituciones y organizaciones del sector privado sin fines de lucro y/o instituciones nacionales de derechos humanos</w:t>
      </w:r>
      <w:r w:rsidR="00EE2207">
        <w:rPr>
          <w:rFonts w:ascii="Century Gothic" w:eastAsia="Calibri" w:hAnsi="Century Gothic" w:cs="Calibri"/>
          <w:sz w:val="22"/>
          <w:szCs w:val="22"/>
          <w:lang w:val="es-ES_tradnl" w:eastAsia="ar-SA"/>
        </w:rPr>
        <w:t xml:space="preserve"> para que hagan parte de las siguientes convocatorias</w:t>
      </w:r>
      <w:r w:rsidR="006F7DF8">
        <w:rPr>
          <w:rFonts w:ascii="Century Gothic" w:eastAsia="Calibri" w:hAnsi="Century Gothic" w:cs="Calibri"/>
          <w:sz w:val="22"/>
          <w:szCs w:val="22"/>
          <w:lang w:val="es-ES_tradnl" w:eastAsia="ar-SA"/>
        </w:rPr>
        <w:t>:</w:t>
      </w:r>
    </w:p>
    <w:p w14:paraId="7015CE6A" w14:textId="1D9E1061" w:rsidR="00D939BB" w:rsidRDefault="00D939BB"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p>
    <w:p w14:paraId="3AD344AD" w14:textId="74496B68" w:rsidR="00D939BB" w:rsidRPr="00D939BB" w:rsidRDefault="00D939BB"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roofErr w:type="spellStart"/>
      <w:r w:rsidRPr="00063FE8">
        <w:rPr>
          <w:rFonts w:ascii="Century Gothic" w:eastAsia="Calibri" w:hAnsi="Century Gothic" w:cs="Calibri"/>
          <w:sz w:val="22"/>
          <w:szCs w:val="22"/>
          <w:u w:val="single"/>
          <w:lang w:val="en-US" w:eastAsia="ar-SA"/>
        </w:rPr>
        <w:t>Convocatoria</w:t>
      </w:r>
      <w:proofErr w:type="spellEnd"/>
      <w:r w:rsidRPr="00063FE8">
        <w:rPr>
          <w:rFonts w:ascii="Century Gothic" w:eastAsia="Calibri" w:hAnsi="Century Gothic" w:cs="Calibri"/>
          <w:sz w:val="22"/>
          <w:szCs w:val="22"/>
          <w:u w:val="single"/>
          <w:lang w:val="en-US" w:eastAsia="ar-SA"/>
        </w:rPr>
        <w:t>:</w:t>
      </w:r>
      <w:r w:rsidRPr="00D939BB">
        <w:rPr>
          <w:rFonts w:ascii="Century Gothic" w:eastAsia="Calibri" w:hAnsi="Century Gothic" w:cs="Calibri"/>
          <w:sz w:val="22"/>
          <w:szCs w:val="22"/>
          <w:lang w:val="en-US" w:eastAsia="ar-SA"/>
        </w:rPr>
        <w:t xml:space="preserve"> The conservation, food &amp; health foundation</w:t>
      </w:r>
    </w:p>
    <w:p w14:paraId="55FE7CEF" w14:textId="0AA42A4C" w:rsidR="00D939BB" w:rsidRPr="00D939BB" w:rsidRDefault="00D939BB"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Entidad oferente:</w:t>
      </w:r>
      <w:r w:rsidRPr="00D939BB">
        <w:rPr>
          <w:rFonts w:ascii="Century Gothic" w:eastAsia="Calibri" w:hAnsi="Century Gothic" w:cs="Calibri"/>
          <w:sz w:val="22"/>
          <w:szCs w:val="22"/>
          <w:lang w:val="es-ES_tradnl" w:eastAsia="ar-SA"/>
        </w:rPr>
        <w:t xml:space="preserve"> </w:t>
      </w:r>
      <w:proofErr w:type="spellStart"/>
      <w:r w:rsidRPr="00D939BB">
        <w:rPr>
          <w:rFonts w:ascii="Century Gothic" w:eastAsia="Calibri" w:hAnsi="Century Gothic" w:cs="Calibri"/>
          <w:sz w:val="22"/>
          <w:szCs w:val="22"/>
          <w:lang w:val="es-ES_tradnl" w:eastAsia="ar-SA"/>
        </w:rPr>
        <w:t>Fundation</w:t>
      </w:r>
      <w:proofErr w:type="spellEnd"/>
      <w:r w:rsidRPr="00D939BB">
        <w:rPr>
          <w:rFonts w:ascii="Century Gothic" w:eastAsia="Calibri" w:hAnsi="Century Gothic" w:cs="Calibri"/>
          <w:sz w:val="22"/>
          <w:szCs w:val="22"/>
          <w:lang w:val="es-ES_tradnl" w:eastAsia="ar-SA"/>
        </w:rPr>
        <w:t xml:space="preserve"> </w:t>
      </w:r>
      <w:proofErr w:type="spellStart"/>
      <w:r w:rsidRPr="00D939BB">
        <w:rPr>
          <w:rFonts w:ascii="Century Gothic" w:eastAsia="Calibri" w:hAnsi="Century Gothic" w:cs="Calibri"/>
          <w:sz w:val="22"/>
          <w:szCs w:val="22"/>
          <w:lang w:val="es-ES_tradnl" w:eastAsia="ar-SA"/>
        </w:rPr>
        <w:t>Food</w:t>
      </w:r>
      <w:proofErr w:type="spellEnd"/>
      <w:r w:rsidRPr="00D939BB">
        <w:rPr>
          <w:rFonts w:ascii="Century Gothic" w:eastAsia="Calibri" w:hAnsi="Century Gothic" w:cs="Calibri"/>
          <w:sz w:val="22"/>
          <w:szCs w:val="22"/>
          <w:lang w:val="es-ES_tradnl" w:eastAsia="ar-SA"/>
        </w:rPr>
        <w:t xml:space="preserve"> &amp; </w:t>
      </w:r>
      <w:proofErr w:type="spellStart"/>
      <w:r w:rsidRPr="00D939BB">
        <w:rPr>
          <w:rFonts w:ascii="Century Gothic" w:eastAsia="Calibri" w:hAnsi="Century Gothic" w:cs="Calibri"/>
          <w:sz w:val="22"/>
          <w:szCs w:val="22"/>
          <w:lang w:val="es-ES_tradnl" w:eastAsia="ar-SA"/>
        </w:rPr>
        <w:t>Health</w:t>
      </w:r>
      <w:proofErr w:type="spellEnd"/>
    </w:p>
    <w:p w14:paraId="1F0BBFBB" w14:textId="50527AD1" w:rsidR="00D939BB" w:rsidRPr="00D939BB" w:rsidRDefault="00D939BB"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Características:</w:t>
      </w:r>
      <w:r w:rsidRPr="00D939BB">
        <w:rPr>
          <w:rFonts w:ascii="Century Gothic" w:eastAsia="Calibri" w:hAnsi="Century Gothic" w:cs="Calibri"/>
          <w:sz w:val="22"/>
          <w:szCs w:val="22"/>
          <w:lang w:val="es-ES_tradnl" w:eastAsia="ar-SA"/>
        </w:rPr>
        <w:t xml:space="preserve"> La fundación ayuda a construir la capacidad de organizaciones y coaliciones con donaciones que apoyan la investigación o mejoran el aprendizaje y generación de soluciones locales a problemas complejos.</w:t>
      </w:r>
    </w:p>
    <w:p w14:paraId="20C739C9" w14:textId="179C8CD0" w:rsidR="00D939BB" w:rsidRPr="00D939BB" w:rsidRDefault="00D939BB"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 xml:space="preserve">Dirigido </w:t>
      </w:r>
      <w:r w:rsidR="00063FE8">
        <w:rPr>
          <w:rFonts w:ascii="Century Gothic" w:eastAsia="Calibri" w:hAnsi="Century Gothic" w:cs="Calibri"/>
          <w:sz w:val="22"/>
          <w:szCs w:val="22"/>
          <w:u w:val="single"/>
          <w:lang w:val="es-ES_tradnl" w:eastAsia="ar-SA"/>
        </w:rPr>
        <w:t>a</w:t>
      </w:r>
      <w:r w:rsidRPr="00063FE8">
        <w:rPr>
          <w:rFonts w:ascii="Century Gothic" w:eastAsia="Calibri" w:hAnsi="Century Gothic" w:cs="Calibri"/>
          <w:sz w:val="22"/>
          <w:szCs w:val="22"/>
          <w:u w:val="single"/>
          <w:lang w:val="es-ES_tradnl" w:eastAsia="ar-SA"/>
        </w:rPr>
        <w:t>:</w:t>
      </w:r>
      <w:r w:rsidRPr="00D939BB">
        <w:rPr>
          <w:rFonts w:ascii="Century Gothic" w:eastAsia="Calibri" w:hAnsi="Century Gothic" w:cs="Calibri"/>
          <w:sz w:val="22"/>
          <w:szCs w:val="22"/>
          <w:lang w:val="es-ES_tradnl" w:eastAsia="ar-SA"/>
        </w:rPr>
        <w:t xml:space="preserve"> Organizaciones de la sociedad civil, universidades públicas y privadas y otras entidades educativas</w:t>
      </w:r>
    </w:p>
    <w:p w14:paraId="2D4C8575" w14:textId="77777777" w:rsidR="00D939BB" w:rsidRPr="00D939BB" w:rsidRDefault="00D939BB"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lastRenderedPageBreak/>
        <w:t>Financiación:</w:t>
      </w:r>
      <w:r w:rsidRPr="00D939BB">
        <w:rPr>
          <w:rFonts w:ascii="Century Gothic" w:eastAsia="Calibri" w:hAnsi="Century Gothic" w:cs="Calibri"/>
          <w:sz w:val="22"/>
          <w:szCs w:val="22"/>
          <w:lang w:val="es-ES_tradnl" w:eastAsia="ar-SA"/>
        </w:rPr>
        <w:t xml:space="preserve"> $ 30.000 US</w:t>
      </w:r>
    </w:p>
    <w:p w14:paraId="6BA8A122" w14:textId="488BC18B" w:rsidR="00D939BB" w:rsidRPr="00D939BB" w:rsidRDefault="00063FE8"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Fecha de cierre:</w:t>
      </w:r>
      <w:r w:rsidR="00D939BB" w:rsidRPr="00D939BB">
        <w:rPr>
          <w:rFonts w:ascii="Century Gothic" w:eastAsia="Calibri" w:hAnsi="Century Gothic" w:cs="Calibri"/>
          <w:sz w:val="22"/>
          <w:szCs w:val="22"/>
          <w:lang w:val="es-ES_tradnl" w:eastAsia="ar-SA"/>
        </w:rPr>
        <w:t xml:space="preserve"> 1 julio de 2019</w:t>
      </w:r>
    </w:p>
    <w:p w14:paraId="3F3A8811" w14:textId="7D661F9C" w:rsidR="00D939BB" w:rsidRDefault="00D939BB"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063FE8">
        <w:rPr>
          <w:rFonts w:ascii="Century Gothic" w:eastAsia="Calibri" w:hAnsi="Century Gothic" w:cs="Calibri"/>
          <w:sz w:val="22"/>
          <w:szCs w:val="22"/>
          <w:u w:val="single"/>
          <w:lang w:val="en-US" w:eastAsia="ar-SA"/>
        </w:rPr>
        <w:t>L</w:t>
      </w:r>
      <w:r w:rsidR="00063FE8" w:rsidRPr="00063FE8">
        <w:rPr>
          <w:rFonts w:ascii="Century Gothic" w:eastAsia="Calibri" w:hAnsi="Century Gothic" w:cs="Calibri"/>
          <w:sz w:val="22"/>
          <w:szCs w:val="22"/>
          <w:u w:val="single"/>
          <w:lang w:val="en-US" w:eastAsia="ar-SA"/>
        </w:rPr>
        <w:t>ink:</w:t>
      </w:r>
      <w:r w:rsidRPr="00063FE8">
        <w:rPr>
          <w:rFonts w:ascii="Century Gothic" w:eastAsia="Calibri" w:hAnsi="Century Gothic" w:cs="Calibri"/>
          <w:sz w:val="22"/>
          <w:szCs w:val="22"/>
          <w:lang w:val="en-US" w:eastAsia="ar-SA"/>
        </w:rPr>
        <w:t xml:space="preserve"> </w:t>
      </w:r>
      <w:hyperlink r:id="rId19" w:history="1">
        <w:r w:rsidR="00063FE8" w:rsidRPr="00287BAC">
          <w:rPr>
            <w:rStyle w:val="Hipervnculo"/>
            <w:rFonts w:ascii="Century Gothic" w:eastAsia="Calibri" w:hAnsi="Century Gothic" w:cs="Calibri"/>
            <w:sz w:val="22"/>
            <w:szCs w:val="22"/>
            <w:lang w:val="en-US" w:eastAsia="ar-SA"/>
          </w:rPr>
          <w:t>http://cfhfoundation.grantsmanagement08.com/</w:t>
        </w:r>
      </w:hyperlink>
    </w:p>
    <w:p w14:paraId="17749FF6" w14:textId="51D7AEBD" w:rsidR="00063FE8" w:rsidRDefault="00063FE8"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14:paraId="6659844C" w14:textId="2E7A4920"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roofErr w:type="spellStart"/>
      <w:r w:rsidRPr="00063FE8">
        <w:rPr>
          <w:rFonts w:ascii="Century Gothic" w:eastAsia="Calibri" w:hAnsi="Century Gothic" w:cs="Calibri"/>
          <w:sz w:val="22"/>
          <w:szCs w:val="22"/>
          <w:u w:val="single"/>
          <w:lang w:val="en-US" w:eastAsia="ar-SA"/>
        </w:rPr>
        <w:t>Convocatoria</w:t>
      </w:r>
      <w:proofErr w:type="spellEnd"/>
      <w:r w:rsidRPr="00063FE8">
        <w:rPr>
          <w:rFonts w:ascii="Century Gothic" w:eastAsia="Calibri" w:hAnsi="Century Gothic" w:cs="Calibri"/>
          <w:sz w:val="22"/>
          <w:szCs w:val="22"/>
          <w:lang w:val="en-US" w:eastAsia="ar-SA"/>
        </w:rPr>
        <w:t>: Open call: the next generation 2019</w:t>
      </w:r>
    </w:p>
    <w:p w14:paraId="133546A8" w14:textId="279DA89C"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Entidad oferente:</w:t>
      </w:r>
      <w:r w:rsidRPr="00063FE8">
        <w:rPr>
          <w:rFonts w:ascii="Century Gothic" w:eastAsia="Calibri" w:hAnsi="Century Gothic" w:cs="Calibri"/>
          <w:sz w:val="22"/>
          <w:szCs w:val="22"/>
          <w:lang w:val="es-ES_tradnl" w:eastAsia="ar-SA"/>
        </w:rPr>
        <w:t xml:space="preserve"> Prince </w:t>
      </w:r>
      <w:proofErr w:type="spellStart"/>
      <w:r w:rsidRPr="00063FE8">
        <w:rPr>
          <w:rFonts w:ascii="Century Gothic" w:eastAsia="Calibri" w:hAnsi="Century Gothic" w:cs="Calibri"/>
          <w:sz w:val="22"/>
          <w:szCs w:val="22"/>
          <w:lang w:val="es-ES_tradnl" w:eastAsia="ar-SA"/>
        </w:rPr>
        <w:t>Clause</w:t>
      </w:r>
      <w:proofErr w:type="spellEnd"/>
      <w:r w:rsidRPr="00063FE8">
        <w:rPr>
          <w:rFonts w:ascii="Century Gothic" w:eastAsia="Calibri" w:hAnsi="Century Gothic" w:cs="Calibri"/>
          <w:sz w:val="22"/>
          <w:szCs w:val="22"/>
          <w:lang w:val="es-ES_tradnl" w:eastAsia="ar-SA"/>
        </w:rPr>
        <w:t xml:space="preserve"> </w:t>
      </w:r>
      <w:proofErr w:type="spellStart"/>
      <w:r w:rsidRPr="00063FE8">
        <w:rPr>
          <w:rFonts w:ascii="Century Gothic" w:eastAsia="Calibri" w:hAnsi="Century Gothic" w:cs="Calibri"/>
          <w:sz w:val="22"/>
          <w:szCs w:val="22"/>
          <w:lang w:val="es-ES_tradnl" w:eastAsia="ar-SA"/>
        </w:rPr>
        <w:t>Fund</w:t>
      </w:r>
      <w:proofErr w:type="spellEnd"/>
    </w:p>
    <w:p w14:paraId="7DE455D9" w14:textId="7A3619BA"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Características:</w:t>
      </w:r>
      <w:r w:rsidRPr="00063FE8">
        <w:rPr>
          <w:rFonts w:ascii="Century Gothic" w:eastAsia="Calibri" w:hAnsi="Century Gothic" w:cs="Calibri"/>
          <w:sz w:val="22"/>
          <w:szCs w:val="22"/>
          <w:lang w:val="es-ES_tradnl" w:eastAsia="ar-SA"/>
        </w:rPr>
        <w:t xml:space="preserve"> El Prince Claus </w:t>
      </w:r>
      <w:proofErr w:type="spellStart"/>
      <w:r w:rsidRPr="00063FE8">
        <w:rPr>
          <w:rFonts w:ascii="Century Gothic" w:eastAsia="Calibri" w:hAnsi="Century Gothic" w:cs="Calibri"/>
          <w:sz w:val="22"/>
          <w:szCs w:val="22"/>
          <w:lang w:val="es-ES_tradnl" w:eastAsia="ar-SA"/>
        </w:rPr>
        <w:t>Fund</w:t>
      </w:r>
      <w:proofErr w:type="spellEnd"/>
      <w:r w:rsidRPr="00063FE8">
        <w:rPr>
          <w:rFonts w:ascii="Century Gothic" w:eastAsia="Calibri" w:hAnsi="Century Gothic" w:cs="Calibri"/>
          <w:sz w:val="22"/>
          <w:szCs w:val="22"/>
          <w:lang w:val="es-ES_tradnl" w:eastAsia="ar-SA"/>
        </w:rPr>
        <w:t xml:space="preserve"> está buscando propuestas de proyectos de arte originales e innovadores generadas por gente joven en Latinoamérica y el Caribe. El programa “Siguiente Generación” del fondo busca apoyar a proyectos por y para jóvenes que quieran expandir su mundo. El programa está diseñado para amplificar voces de jóvenes y crear espacios seguros en que puedan usar el arte y la cultura para imaginar diferentes maneras de ser.</w:t>
      </w:r>
    </w:p>
    <w:p w14:paraId="3BBE563A" w14:textId="7777777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Dirigido A</w:t>
      </w:r>
      <w:r w:rsidRPr="00063FE8">
        <w:rPr>
          <w:rFonts w:ascii="Century Gothic" w:eastAsia="Calibri" w:hAnsi="Century Gothic" w:cs="Calibri"/>
          <w:sz w:val="22"/>
          <w:szCs w:val="22"/>
          <w:lang w:val="es-ES_tradnl" w:eastAsia="ar-SA"/>
        </w:rPr>
        <w:t>: El proyecto trabaja con y para gente joven de 18 a 30 años a través del arte y la cultura. Solo serán financiados proyectos para personas u organizaciones viviendo, con residencia y trabajando en Latino América y el Caribe. Las personas que aplican para la convocatoria tienen que ser ciudadanos de alguno de los países elegibles. En caso de proyectos con colaboraciones con individuos u organizaciones fuera de los países elegibles se aplicará el criterio del punto anterior para el principal solicitante.</w:t>
      </w:r>
    </w:p>
    <w:p w14:paraId="39550803" w14:textId="7777777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Financiación:</w:t>
      </w:r>
      <w:r w:rsidRPr="00063FE8">
        <w:rPr>
          <w:rFonts w:ascii="Century Gothic" w:eastAsia="Calibri" w:hAnsi="Century Gothic" w:cs="Calibri"/>
          <w:sz w:val="22"/>
          <w:szCs w:val="22"/>
          <w:lang w:val="es-ES_tradnl" w:eastAsia="ar-SA"/>
        </w:rPr>
        <w:t xml:space="preserve"> Máximo 20,000 euros por proyecto</w:t>
      </w:r>
    </w:p>
    <w:p w14:paraId="0E2126FF" w14:textId="2275E090"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Fecha de cierre:</w:t>
      </w:r>
      <w:r w:rsidRPr="00063FE8">
        <w:rPr>
          <w:rFonts w:ascii="Century Gothic" w:eastAsia="Calibri" w:hAnsi="Century Gothic" w:cs="Calibri"/>
          <w:sz w:val="22"/>
          <w:szCs w:val="22"/>
          <w:lang w:val="es-ES_tradnl" w:eastAsia="ar-SA"/>
        </w:rPr>
        <w:t xml:space="preserve"> 10 marzo de 2019</w:t>
      </w:r>
    </w:p>
    <w:p w14:paraId="28E1B830" w14:textId="16625DCD"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063FE8">
        <w:rPr>
          <w:rFonts w:ascii="Century Gothic" w:eastAsia="Calibri" w:hAnsi="Century Gothic" w:cs="Calibri"/>
          <w:sz w:val="22"/>
          <w:szCs w:val="22"/>
          <w:u w:val="single"/>
          <w:lang w:val="en-US" w:eastAsia="ar-SA"/>
        </w:rPr>
        <w:t>Link</w:t>
      </w:r>
      <w:r w:rsidRPr="00063FE8">
        <w:rPr>
          <w:rFonts w:ascii="Century Gothic" w:eastAsia="Calibri" w:hAnsi="Century Gothic" w:cs="Calibri"/>
          <w:sz w:val="22"/>
          <w:szCs w:val="22"/>
          <w:lang w:val="en-US" w:eastAsia="ar-SA"/>
        </w:rPr>
        <w:t>: https://princeclausfund.org/the-next-generation-2019#</w:t>
      </w:r>
    </w:p>
    <w:p w14:paraId="5A57674B" w14:textId="56B532ED" w:rsidR="00063FE8" w:rsidRDefault="00063FE8" w:rsidP="00D939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14:paraId="45746E96" w14:textId="2B28ED64"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Convocatoria:</w:t>
      </w:r>
      <w:r w:rsidRPr="00063FE8">
        <w:rPr>
          <w:rFonts w:ascii="Century Gothic" w:eastAsia="Calibri" w:hAnsi="Century Gothic" w:cs="Calibri"/>
          <w:sz w:val="22"/>
          <w:szCs w:val="22"/>
          <w:lang w:val="es-ES_tradnl" w:eastAsia="ar-SA"/>
        </w:rPr>
        <w:t xml:space="preserve"> Financiando tecnologías para nuevos mercados</w:t>
      </w:r>
    </w:p>
    <w:p w14:paraId="1EC33E32" w14:textId="2360A2C2"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Entidad oferente</w:t>
      </w:r>
      <w:r w:rsidRPr="00063FE8">
        <w:rPr>
          <w:rFonts w:ascii="Century Gothic" w:eastAsia="Calibri" w:hAnsi="Century Gothic" w:cs="Calibri"/>
          <w:sz w:val="22"/>
          <w:szCs w:val="22"/>
          <w:lang w:val="es-ES_tradnl" w:eastAsia="ar-SA"/>
        </w:rPr>
        <w:t>: Agencia de Cooperación Sueca</w:t>
      </w:r>
    </w:p>
    <w:p w14:paraId="4335C580" w14:textId="523DB42A"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Características</w:t>
      </w:r>
      <w:r w:rsidRPr="00063FE8">
        <w:rPr>
          <w:rFonts w:ascii="Century Gothic" w:eastAsia="Calibri" w:hAnsi="Century Gothic" w:cs="Calibri"/>
          <w:sz w:val="22"/>
          <w:szCs w:val="22"/>
          <w:lang w:val="es-ES_tradnl" w:eastAsia="ar-SA"/>
        </w:rPr>
        <w:t xml:space="preserve">: Esta es una convocatoria de la Agencia de Cooperación Sueca que busca introducir soluciones técnicas en ciertas áreas, así como tecnologías en nuevos mercados de los países priorizados. </w:t>
      </w:r>
    </w:p>
    <w:p w14:paraId="00E6A854" w14:textId="7777777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Dirigido A</w:t>
      </w:r>
      <w:r w:rsidRPr="00063FE8">
        <w:rPr>
          <w:rFonts w:ascii="Century Gothic" w:eastAsia="Calibri" w:hAnsi="Century Gothic" w:cs="Calibri"/>
          <w:sz w:val="22"/>
          <w:szCs w:val="22"/>
          <w:lang w:val="es-ES_tradnl" w:eastAsia="ar-SA"/>
        </w:rPr>
        <w:t>: Organizaciones que estén buscando nuevos mercados y que su tecnología impacte en el medio ambiente y en la reducción de la pobreza.</w:t>
      </w:r>
    </w:p>
    <w:p w14:paraId="2BD4566A" w14:textId="7777777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lang w:val="es-ES_tradnl" w:eastAsia="ar-SA"/>
        </w:rPr>
        <w:t>Como Aplicar: El proceso para aplicar está dividido en dos oportunidades, y dependiendo de cada una de ellas se debe presentar una aplicación completa o una nota concepto. https://tillvaxtverket.se/english/demo-environment-programme/calls-for-applications.html</w:t>
      </w:r>
    </w:p>
    <w:p w14:paraId="520AFDAC" w14:textId="4C334273" w:rsidR="00063FE8" w:rsidRPr="00FA5D42"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063FE8">
        <w:rPr>
          <w:rFonts w:ascii="Century Gothic" w:eastAsia="Calibri" w:hAnsi="Century Gothic" w:cs="Calibri"/>
          <w:sz w:val="22"/>
          <w:szCs w:val="22"/>
          <w:u w:val="single"/>
          <w:lang w:val="es-ES_tradnl" w:eastAsia="ar-SA"/>
        </w:rPr>
        <w:t xml:space="preserve">Financiación: </w:t>
      </w:r>
      <w:r w:rsidR="00FA5D42">
        <w:rPr>
          <w:rFonts w:ascii="Century Gothic" w:eastAsia="Calibri" w:hAnsi="Century Gothic" w:cs="Calibri"/>
          <w:sz w:val="22"/>
          <w:szCs w:val="22"/>
          <w:u w:val="single"/>
          <w:lang w:val="es-ES_tradnl" w:eastAsia="ar-SA"/>
        </w:rPr>
        <w:t xml:space="preserve"> </w:t>
      </w:r>
      <w:proofErr w:type="spellStart"/>
      <w:r w:rsidRPr="00063FE8">
        <w:rPr>
          <w:rFonts w:ascii="Century Gothic" w:eastAsia="Calibri" w:hAnsi="Century Gothic" w:cs="Calibri"/>
          <w:sz w:val="22"/>
          <w:szCs w:val="22"/>
          <w:lang w:val="es-ES_tradnl" w:eastAsia="ar-SA"/>
        </w:rPr>
        <w:t>Planning</w:t>
      </w:r>
      <w:proofErr w:type="spellEnd"/>
      <w:r w:rsidRPr="00063FE8">
        <w:rPr>
          <w:rFonts w:ascii="Century Gothic" w:eastAsia="Calibri" w:hAnsi="Century Gothic" w:cs="Calibri"/>
          <w:sz w:val="22"/>
          <w:szCs w:val="22"/>
          <w:lang w:val="es-ES_tradnl" w:eastAsia="ar-SA"/>
        </w:rPr>
        <w:t xml:space="preserve"> </w:t>
      </w:r>
      <w:proofErr w:type="spellStart"/>
      <w:r w:rsidRPr="00063FE8">
        <w:rPr>
          <w:rFonts w:ascii="Century Gothic" w:eastAsia="Calibri" w:hAnsi="Century Gothic" w:cs="Calibri"/>
          <w:sz w:val="22"/>
          <w:szCs w:val="22"/>
          <w:lang w:val="es-ES_tradnl" w:eastAsia="ar-SA"/>
        </w:rPr>
        <w:t>Grant</w:t>
      </w:r>
      <w:proofErr w:type="spellEnd"/>
      <w:r w:rsidRPr="00063FE8">
        <w:rPr>
          <w:rFonts w:ascii="Century Gothic" w:eastAsia="Calibri" w:hAnsi="Century Gothic" w:cs="Calibri"/>
          <w:sz w:val="22"/>
          <w:szCs w:val="22"/>
          <w:lang w:val="es-ES_tradnl" w:eastAsia="ar-SA"/>
        </w:rPr>
        <w:t>: hasta USD$ 35.000</w:t>
      </w:r>
      <w:r w:rsidR="00FA5D42">
        <w:rPr>
          <w:rFonts w:ascii="Century Gothic" w:eastAsia="Calibri" w:hAnsi="Century Gothic" w:cs="Calibri"/>
          <w:sz w:val="22"/>
          <w:szCs w:val="22"/>
          <w:lang w:val="es-ES_tradnl" w:eastAsia="ar-SA"/>
        </w:rPr>
        <w:t xml:space="preserve">; </w:t>
      </w:r>
      <w:proofErr w:type="spellStart"/>
      <w:r w:rsidRPr="00063FE8">
        <w:rPr>
          <w:rFonts w:ascii="Century Gothic" w:eastAsia="Calibri" w:hAnsi="Century Gothic" w:cs="Calibri"/>
          <w:sz w:val="22"/>
          <w:szCs w:val="22"/>
          <w:lang w:val="es-ES_tradnl" w:eastAsia="ar-SA"/>
        </w:rPr>
        <w:t>Demostration</w:t>
      </w:r>
      <w:proofErr w:type="spellEnd"/>
      <w:r w:rsidRPr="00063FE8">
        <w:rPr>
          <w:rFonts w:ascii="Century Gothic" w:eastAsia="Calibri" w:hAnsi="Century Gothic" w:cs="Calibri"/>
          <w:sz w:val="22"/>
          <w:szCs w:val="22"/>
          <w:lang w:val="es-ES_tradnl" w:eastAsia="ar-SA"/>
        </w:rPr>
        <w:t xml:space="preserve"> </w:t>
      </w:r>
      <w:proofErr w:type="spellStart"/>
      <w:r w:rsidRPr="00063FE8">
        <w:rPr>
          <w:rFonts w:ascii="Century Gothic" w:eastAsia="Calibri" w:hAnsi="Century Gothic" w:cs="Calibri"/>
          <w:sz w:val="22"/>
          <w:szCs w:val="22"/>
          <w:lang w:val="es-ES_tradnl" w:eastAsia="ar-SA"/>
        </w:rPr>
        <w:t>Grant</w:t>
      </w:r>
      <w:proofErr w:type="spellEnd"/>
      <w:r w:rsidRPr="00063FE8">
        <w:rPr>
          <w:rFonts w:ascii="Century Gothic" w:eastAsia="Calibri" w:hAnsi="Century Gothic" w:cs="Calibri"/>
          <w:sz w:val="22"/>
          <w:szCs w:val="22"/>
          <w:lang w:val="es-ES_tradnl" w:eastAsia="ar-SA"/>
        </w:rPr>
        <w:t>: USD$ 50.000 -USD$ 180.000</w:t>
      </w:r>
    </w:p>
    <w:p w14:paraId="0AB2920E" w14:textId="57D9EA5A"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Fecha de cierre:</w:t>
      </w:r>
      <w:r w:rsidRPr="00063FE8">
        <w:rPr>
          <w:rFonts w:ascii="Century Gothic" w:eastAsia="Calibri" w:hAnsi="Century Gothic" w:cs="Calibri"/>
          <w:sz w:val="22"/>
          <w:szCs w:val="22"/>
          <w:lang w:val="es-ES_tradnl" w:eastAsia="ar-SA"/>
        </w:rPr>
        <w:t xml:space="preserve"> 15 de marzo de 2019</w:t>
      </w:r>
    </w:p>
    <w:p w14:paraId="7F99E7B7" w14:textId="1EA71CE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063FE8">
        <w:rPr>
          <w:rFonts w:ascii="Century Gothic" w:eastAsia="Calibri" w:hAnsi="Century Gothic" w:cs="Calibri"/>
          <w:sz w:val="22"/>
          <w:szCs w:val="22"/>
          <w:u w:val="single"/>
          <w:lang w:val="en-US" w:eastAsia="ar-SA"/>
        </w:rPr>
        <w:t>Link:</w:t>
      </w:r>
      <w:r w:rsidRPr="00063FE8">
        <w:rPr>
          <w:rFonts w:ascii="Century Gothic" w:eastAsia="Calibri" w:hAnsi="Century Gothic" w:cs="Calibri"/>
          <w:sz w:val="22"/>
          <w:szCs w:val="22"/>
          <w:lang w:val="en-US" w:eastAsia="ar-SA"/>
        </w:rPr>
        <w:t xml:space="preserve"> https://tillvaxtverket.se/english/demo-environment-programme.html</w:t>
      </w:r>
    </w:p>
    <w:p w14:paraId="366BC3A6" w14:textId="77777777" w:rsidR="00063FE8" w:rsidRPr="00DB3A8C"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14:paraId="23730CFA" w14:textId="2435939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lastRenderedPageBreak/>
        <w:t>Convocatoria:</w:t>
      </w:r>
      <w:r w:rsidRPr="00063FE8">
        <w:rPr>
          <w:rFonts w:ascii="Century Gothic" w:eastAsia="Calibri" w:hAnsi="Century Gothic" w:cs="Calibri"/>
          <w:sz w:val="22"/>
          <w:szCs w:val="22"/>
          <w:lang w:val="es-ES_tradnl" w:eastAsia="ar-SA"/>
        </w:rPr>
        <w:t xml:space="preserve"> Suecia financia tecnología para Pymes en pro del medio ambiente</w:t>
      </w:r>
    </w:p>
    <w:p w14:paraId="0FC58AB8" w14:textId="7BDD2220"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Entidad oferente:</w:t>
      </w:r>
      <w:r w:rsidRPr="00063FE8">
        <w:rPr>
          <w:rFonts w:ascii="Century Gothic" w:eastAsia="Calibri" w:hAnsi="Century Gothic" w:cs="Calibri"/>
          <w:sz w:val="22"/>
          <w:szCs w:val="22"/>
          <w:lang w:val="es-ES_tradnl" w:eastAsia="ar-SA"/>
        </w:rPr>
        <w:t xml:space="preserve"> Agencia Sueca para el Crecimiento Económico y Regional</w:t>
      </w:r>
    </w:p>
    <w:p w14:paraId="28677BA7" w14:textId="61C812C4"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Características:</w:t>
      </w:r>
      <w:r w:rsidRPr="00063FE8">
        <w:rPr>
          <w:rFonts w:ascii="Century Gothic" w:eastAsia="Calibri" w:hAnsi="Century Gothic" w:cs="Calibri"/>
          <w:sz w:val="22"/>
          <w:szCs w:val="22"/>
          <w:lang w:val="es-ES_tradnl" w:eastAsia="ar-SA"/>
        </w:rPr>
        <w:t xml:space="preserve"> La Agencia Sueca para el Crecimiento Económico y Regional tiene abierta su convocatoria para entregar subvenciones a Pymes para compra de tecnología en pro del medio ambiente.</w:t>
      </w:r>
    </w:p>
    <w:p w14:paraId="12BCA54C" w14:textId="62E1C0D7"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063FE8">
        <w:rPr>
          <w:rFonts w:ascii="Century Gothic" w:eastAsia="Calibri" w:hAnsi="Century Gothic" w:cs="Calibri"/>
          <w:sz w:val="22"/>
          <w:szCs w:val="22"/>
          <w:u w:val="single"/>
          <w:lang w:val="es-ES_tradnl" w:eastAsia="ar-SA"/>
        </w:rPr>
        <w:t xml:space="preserve">Financiación: </w:t>
      </w:r>
      <w:r>
        <w:rPr>
          <w:rFonts w:ascii="Century Gothic" w:eastAsia="Calibri" w:hAnsi="Century Gothic" w:cs="Calibri"/>
          <w:sz w:val="22"/>
          <w:szCs w:val="22"/>
          <w:u w:val="single"/>
          <w:lang w:val="es-ES_tradnl" w:eastAsia="ar-SA"/>
        </w:rPr>
        <w:t xml:space="preserve"> </w:t>
      </w:r>
      <w:r w:rsidRPr="00063FE8">
        <w:rPr>
          <w:rFonts w:ascii="Century Gothic" w:eastAsia="Calibri" w:hAnsi="Century Gothic" w:cs="Calibri"/>
          <w:sz w:val="22"/>
          <w:szCs w:val="22"/>
          <w:lang w:val="es-ES_tradnl" w:eastAsia="ar-SA"/>
        </w:rPr>
        <w:t>La subvención puede ir desde 500,000 SEK hasta 1’800,000, además se cuentan con fechas fijas de evaluación para la revisión de proyectos.</w:t>
      </w:r>
    </w:p>
    <w:p w14:paraId="6A1E144C" w14:textId="3DAACDD2"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Fecha de cierre</w:t>
      </w:r>
      <w:r w:rsidRPr="00063FE8">
        <w:rPr>
          <w:rFonts w:ascii="Century Gothic" w:eastAsia="Calibri" w:hAnsi="Century Gothic" w:cs="Calibri"/>
          <w:sz w:val="22"/>
          <w:szCs w:val="22"/>
          <w:lang w:val="es-ES_tradnl" w:eastAsia="ar-SA"/>
        </w:rPr>
        <w:t>: 15 de marzo de 2019</w:t>
      </w:r>
    </w:p>
    <w:p w14:paraId="1EFD9096" w14:textId="06B7380F"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063FE8">
        <w:rPr>
          <w:rFonts w:ascii="Century Gothic" w:eastAsia="Calibri" w:hAnsi="Century Gothic" w:cs="Calibri"/>
          <w:sz w:val="22"/>
          <w:szCs w:val="22"/>
          <w:u w:val="single"/>
          <w:lang w:val="en-US" w:eastAsia="ar-SA"/>
        </w:rPr>
        <w:t>Link:</w:t>
      </w:r>
      <w:r w:rsidRPr="00063FE8">
        <w:rPr>
          <w:rFonts w:ascii="Century Gothic" w:eastAsia="Calibri" w:hAnsi="Century Gothic" w:cs="Calibri"/>
          <w:sz w:val="22"/>
          <w:szCs w:val="22"/>
          <w:lang w:val="en-US" w:eastAsia="ar-SA"/>
        </w:rPr>
        <w:t xml:space="preserve"> https://tillvaxtverket.se/english/demo-environment-programme.html</w:t>
      </w:r>
    </w:p>
    <w:p w14:paraId="2757DACF" w14:textId="77777777" w:rsidR="00FA5D42" w:rsidRPr="00DB3A8C" w:rsidRDefault="00FA5D42"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14:paraId="2ACDA515" w14:textId="674D9B9E"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Convocatoria:</w:t>
      </w:r>
      <w:r w:rsidRPr="00063FE8">
        <w:rPr>
          <w:rFonts w:ascii="Century Gothic" w:eastAsia="Calibri" w:hAnsi="Century Gothic" w:cs="Calibri"/>
          <w:sz w:val="22"/>
          <w:szCs w:val="22"/>
          <w:lang w:val="es-ES_tradnl" w:eastAsia="ar-SA"/>
        </w:rPr>
        <w:t xml:space="preserve"> Las mujeres como agentes de cambio en las Américas</w:t>
      </w:r>
    </w:p>
    <w:p w14:paraId="2E42E3CF" w14:textId="58C127E8"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Entidad oferente</w:t>
      </w:r>
      <w:r w:rsidRPr="00063FE8">
        <w:rPr>
          <w:rFonts w:ascii="Century Gothic" w:eastAsia="Calibri" w:hAnsi="Century Gothic" w:cs="Calibri"/>
          <w:sz w:val="22"/>
          <w:szCs w:val="22"/>
          <w:lang w:val="es-ES_tradnl" w:eastAsia="ar-SA"/>
        </w:rPr>
        <w:t>: Gobierno de Canadá</w:t>
      </w:r>
    </w:p>
    <w:p w14:paraId="572A3E9F" w14:textId="7AC5ABDE"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Características:</w:t>
      </w:r>
      <w:r w:rsidRPr="00063FE8">
        <w:rPr>
          <w:rFonts w:ascii="Century Gothic" w:eastAsia="Calibri" w:hAnsi="Century Gothic" w:cs="Calibri"/>
          <w:sz w:val="22"/>
          <w:szCs w:val="22"/>
          <w:lang w:val="es-ES_tradnl" w:eastAsia="ar-SA"/>
        </w:rPr>
        <w:t xml:space="preserve"> Esta convocatoria tiene como objetivo: Contribuir al logro de la equidad de género y el empoderamiento de las mujeres y niñas en América Latina y el Caribe.</w:t>
      </w:r>
    </w:p>
    <w:p w14:paraId="1085E384" w14:textId="63615203"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Financiación</w:t>
      </w:r>
      <w:r>
        <w:rPr>
          <w:rFonts w:ascii="Century Gothic" w:eastAsia="Calibri" w:hAnsi="Century Gothic" w:cs="Calibri"/>
          <w:sz w:val="22"/>
          <w:szCs w:val="22"/>
          <w:u w:val="single"/>
          <w:lang w:val="es-ES_tradnl" w:eastAsia="ar-SA"/>
        </w:rPr>
        <w:t xml:space="preserve">: </w:t>
      </w:r>
      <w:r w:rsidRPr="00063FE8">
        <w:rPr>
          <w:rFonts w:ascii="Century Gothic" w:eastAsia="Calibri" w:hAnsi="Century Gothic" w:cs="Calibri"/>
          <w:sz w:val="22"/>
          <w:szCs w:val="22"/>
          <w:u w:val="single"/>
          <w:lang w:val="es-ES_tradnl" w:eastAsia="ar-SA"/>
        </w:rPr>
        <w:t>El</w:t>
      </w:r>
      <w:r w:rsidRPr="00063FE8">
        <w:rPr>
          <w:rFonts w:ascii="Century Gothic" w:eastAsia="Calibri" w:hAnsi="Century Gothic" w:cs="Calibri"/>
          <w:sz w:val="22"/>
          <w:szCs w:val="22"/>
          <w:lang w:val="es-ES_tradnl" w:eastAsia="ar-SA"/>
        </w:rPr>
        <w:t xml:space="preserve"> monto total de la convocatoria son 30 millones de dólares canadienses. Cada proyecto aprobado debe tener un presupuesto entre 2 y 5 millones de dólares canadienses.</w:t>
      </w:r>
    </w:p>
    <w:p w14:paraId="7B75E71D" w14:textId="41B10D93"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Fecha de cierre:</w:t>
      </w:r>
      <w:r w:rsidRPr="00063FE8">
        <w:rPr>
          <w:rFonts w:ascii="Century Gothic" w:eastAsia="Calibri" w:hAnsi="Century Gothic" w:cs="Calibri"/>
          <w:sz w:val="22"/>
          <w:szCs w:val="22"/>
          <w:lang w:val="es-ES_tradnl" w:eastAsia="ar-SA"/>
        </w:rPr>
        <w:t xml:space="preserve"> 13 de marzo de 2019</w:t>
      </w:r>
    </w:p>
    <w:p w14:paraId="75302B28" w14:textId="6AE0E3A0"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063FE8">
        <w:rPr>
          <w:rFonts w:ascii="Century Gothic" w:eastAsia="Calibri" w:hAnsi="Century Gothic" w:cs="Calibri"/>
          <w:sz w:val="22"/>
          <w:szCs w:val="22"/>
          <w:u w:val="single"/>
          <w:lang w:val="en-US" w:eastAsia="ar-SA"/>
        </w:rPr>
        <w:t>Link:</w:t>
      </w:r>
      <w:r w:rsidRPr="00063FE8">
        <w:rPr>
          <w:rFonts w:ascii="Century Gothic" w:eastAsia="Calibri" w:hAnsi="Century Gothic" w:cs="Calibri"/>
          <w:sz w:val="22"/>
          <w:szCs w:val="22"/>
          <w:lang w:val="en-US" w:eastAsia="ar-SA"/>
        </w:rPr>
        <w:t xml:space="preserve"> </w:t>
      </w:r>
      <w:r w:rsidRPr="00063FE8">
        <w:rPr>
          <w:rFonts w:ascii="Century Gothic" w:eastAsia="Calibri" w:hAnsi="Century Gothic" w:cs="Calibri"/>
          <w:sz w:val="22"/>
          <w:szCs w:val="22"/>
          <w:lang w:val="en-US" w:eastAsia="ar-SA"/>
        </w:rPr>
        <w:tab/>
        <w:t>https://international.gc.ca/world-monde/funding-financement/women_agents_change-femmes_agentes_changement.aspx?lang=eng</w:t>
      </w:r>
    </w:p>
    <w:p w14:paraId="19D447C4" w14:textId="77777777" w:rsidR="00FA5D42" w:rsidRPr="00DB3A8C" w:rsidRDefault="00FA5D42"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14:paraId="6B8A7913" w14:textId="09BFB01F"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Convocatoria</w:t>
      </w:r>
      <w:r w:rsidRPr="00063FE8">
        <w:rPr>
          <w:rFonts w:ascii="Century Gothic" w:eastAsia="Calibri" w:hAnsi="Century Gothic" w:cs="Calibri"/>
          <w:sz w:val="22"/>
          <w:szCs w:val="22"/>
          <w:lang w:val="es-ES_tradnl" w:eastAsia="ar-SA"/>
        </w:rPr>
        <w:t>: Línea Temática de Organizaciones de la Sociedad Civil para Colombia</w:t>
      </w:r>
    </w:p>
    <w:p w14:paraId="3A53BD8C" w14:textId="47DB9758"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Entidad oferente:</w:t>
      </w:r>
      <w:r w:rsidRPr="00063FE8">
        <w:rPr>
          <w:rFonts w:ascii="Century Gothic" w:eastAsia="Calibri" w:hAnsi="Century Gothic" w:cs="Calibri"/>
          <w:sz w:val="22"/>
          <w:szCs w:val="22"/>
          <w:lang w:val="es-ES_tradnl" w:eastAsia="ar-SA"/>
        </w:rPr>
        <w:t xml:space="preserve"> Unión Europea</w:t>
      </w:r>
    </w:p>
    <w:p w14:paraId="60DD160B" w14:textId="383E68E0" w:rsidR="00063FE8" w:rsidRPr="00063FE8"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Características</w:t>
      </w:r>
      <w:r w:rsidR="00063FE8" w:rsidRPr="00063FE8">
        <w:rPr>
          <w:rFonts w:ascii="Century Gothic" w:eastAsia="Calibri" w:hAnsi="Century Gothic" w:cs="Calibri"/>
          <w:sz w:val="22"/>
          <w:szCs w:val="22"/>
          <w:u w:val="single"/>
          <w:lang w:val="es-ES_tradnl" w:eastAsia="ar-SA"/>
        </w:rPr>
        <w:t>:</w:t>
      </w:r>
      <w:r w:rsidR="00063FE8" w:rsidRPr="00063FE8">
        <w:rPr>
          <w:rFonts w:ascii="Century Gothic" w:eastAsia="Calibri" w:hAnsi="Century Gothic" w:cs="Calibri"/>
          <w:sz w:val="22"/>
          <w:szCs w:val="22"/>
          <w:lang w:val="es-ES_tradnl" w:eastAsia="ar-SA"/>
        </w:rPr>
        <w:t xml:space="preserve"> Esta convocatoria está dirigida a Organizaciones de la Sociedad Civil (OSC), </w:t>
      </w:r>
    </w:p>
    <w:p w14:paraId="4758C9D4" w14:textId="3D8DA9BA" w:rsidR="00063FE8" w:rsidRPr="00063FE8" w:rsidRDefault="00FA5D42"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Financiación</w:t>
      </w:r>
      <w:r>
        <w:rPr>
          <w:rFonts w:ascii="Century Gothic" w:eastAsia="Calibri" w:hAnsi="Century Gothic" w:cs="Calibri"/>
          <w:sz w:val="22"/>
          <w:szCs w:val="22"/>
          <w:u w:val="single"/>
          <w:lang w:val="es-ES_tradnl" w:eastAsia="ar-SA"/>
        </w:rPr>
        <w:t xml:space="preserve">: </w:t>
      </w:r>
      <w:r w:rsidR="00063FE8" w:rsidRPr="00063FE8">
        <w:rPr>
          <w:rFonts w:ascii="Century Gothic" w:eastAsia="Calibri" w:hAnsi="Century Gothic" w:cs="Calibri"/>
          <w:sz w:val="22"/>
          <w:szCs w:val="22"/>
          <w:lang w:val="es-ES_tradnl" w:eastAsia="ar-SA"/>
        </w:rPr>
        <w:t>La dotación total de la convocatoria es de 9 millones EUR.</w:t>
      </w:r>
    </w:p>
    <w:p w14:paraId="34439DB6" w14:textId="66CE3991" w:rsidR="00063FE8" w:rsidRPr="00063FE8"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63FE8">
        <w:rPr>
          <w:rFonts w:ascii="Century Gothic" w:eastAsia="Calibri" w:hAnsi="Century Gothic" w:cs="Calibri"/>
          <w:sz w:val="22"/>
          <w:szCs w:val="22"/>
          <w:u w:val="single"/>
          <w:lang w:val="es-ES_tradnl" w:eastAsia="ar-SA"/>
        </w:rPr>
        <w:t>Fecha de cierre:</w:t>
      </w:r>
      <w:r w:rsidRPr="00063FE8">
        <w:rPr>
          <w:rFonts w:ascii="Century Gothic" w:eastAsia="Calibri" w:hAnsi="Century Gothic" w:cs="Calibri"/>
          <w:sz w:val="22"/>
          <w:szCs w:val="22"/>
          <w:lang w:val="es-ES_tradnl" w:eastAsia="ar-SA"/>
        </w:rPr>
        <w:t xml:space="preserve"> 1 de abril de 2019</w:t>
      </w:r>
    </w:p>
    <w:p w14:paraId="210624D6" w14:textId="38A17A9A" w:rsidR="00063FE8" w:rsidRPr="00FA5D42" w:rsidRDefault="00063FE8" w:rsidP="00063F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D42">
        <w:rPr>
          <w:rFonts w:ascii="Century Gothic" w:eastAsia="Calibri" w:hAnsi="Century Gothic" w:cs="Calibri"/>
          <w:sz w:val="22"/>
          <w:szCs w:val="22"/>
          <w:u w:val="single"/>
          <w:lang w:val="es-ES_tradnl" w:eastAsia="ar-SA"/>
        </w:rPr>
        <w:t>Link:</w:t>
      </w:r>
      <w:hyperlink r:id="rId20" w:history="1">
        <w:r w:rsidR="00FA5D42" w:rsidRPr="00FA5D42">
          <w:rPr>
            <w:rStyle w:val="Hipervnculo"/>
            <w:rFonts w:ascii="Century Gothic" w:eastAsia="Calibri" w:hAnsi="Century Gothic" w:cs="Calibri"/>
            <w:sz w:val="22"/>
            <w:szCs w:val="22"/>
            <w:lang w:val="es-ES_tradnl" w:eastAsia="ar-SA"/>
          </w:rPr>
          <w:t>https://webgate.ec.europa.eu/europeaid/onlineservices/index.cfm?ADSSChck=1548259580765&amp;do=publi.detPUB&amp;searchtype=QS&amp;orderby=upd&amp;orderbyad=Desc&amp;nbPubliList=15&amp;page=1&amp;aoref=161866</w:t>
        </w:r>
      </w:hyperlink>
    </w:p>
    <w:p w14:paraId="0FBC109F" w14:textId="5F5C1791" w:rsidR="009220DC" w:rsidRDefault="00EE2207" w:rsidP="009220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en participar en estas convocatorias podrán obtener más información </w:t>
      </w:r>
      <w:r w:rsidR="009220DC" w:rsidRPr="009220DC">
        <w:rPr>
          <w:rFonts w:ascii="Century Gothic" w:eastAsia="Calibri" w:hAnsi="Century Gothic" w:cs="Calibri"/>
          <w:sz w:val="22"/>
          <w:szCs w:val="22"/>
          <w:lang w:val="es-ES_tradnl" w:eastAsia="ar-SA"/>
        </w:rPr>
        <w:t>a través del correo electrónico asuntosinternacionales@pasto.gov.co o al teléfono 7236157.</w:t>
      </w:r>
    </w:p>
    <w:p w14:paraId="6E3F6CFF" w14:textId="1863CAD3" w:rsidR="006F7DF8" w:rsidRDefault="006F7DF8" w:rsidP="00463A3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F7DF8">
        <w:rPr>
          <w:rFonts w:ascii="Century Gothic" w:eastAsia="Times New Roman" w:hAnsi="Century Gothic" w:cs="Calibri"/>
          <w:b/>
          <w:bCs/>
          <w:color w:val="212121"/>
          <w:sz w:val="18"/>
          <w:szCs w:val="22"/>
          <w:bdr w:val="none" w:sz="0" w:space="0" w:color="auto" w:frame="1"/>
          <w:lang w:val="es-ES_tradnl" w:eastAsia="es-CO"/>
        </w:rPr>
        <w:t>Información: Jefa Oficina de Asuntos Internacionales - Karol Eliana Castro Botero. Celular: 3132943022</w:t>
      </w:r>
    </w:p>
    <w:p w14:paraId="4768C6A3" w14:textId="77777777" w:rsidR="00463A33" w:rsidRPr="00463A33" w:rsidRDefault="00463A33" w:rsidP="00463A3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BA8552E" w14:textId="03481F89" w:rsidR="00FA5D42" w:rsidRDefault="00A013CA" w:rsidP="00AE7D2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AFC85FD" w14:textId="7E6F7949" w:rsidR="00100D0C" w:rsidRDefault="00100D0C" w:rsidP="00100D0C">
      <w:pPr>
        <w:tabs>
          <w:tab w:val="left" w:pos="2310"/>
        </w:tabs>
        <w:jc w:val="center"/>
        <w:rPr>
          <w:rFonts w:ascii="Century Gothic" w:hAnsi="Century Gothic" w:cs="Arial"/>
          <w:b/>
          <w:sz w:val="22"/>
          <w:szCs w:val="22"/>
        </w:rPr>
      </w:pPr>
      <w:r w:rsidRPr="00100D0C">
        <w:rPr>
          <w:rFonts w:ascii="Century Gothic" w:hAnsi="Century Gothic" w:cs="Arial"/>
          <w:b/>
          <w:sz w:val="22"/>
          <w:szCs w:val="22"/>
        </w:rPr>
        <w:lastRenderedPageBreak/>
        <w:t xml:space="preserve">HASTA </w:t>
      </w:r>
      <w:r w:rsidR="001A3BB6">
        <w:rPr>
          <w:rFonts w:ascii="Century Gothic" w:hAnsi="Century Gothic" w:cs="Arial"/>
          <w:b/>
          <w:sz w:val="22"/>
          <w:szCs w:val="22"/>
        </w:rPr>
        <w:t>HOY</w:t>
      </w:r>
      <w:r w:rsidRPr="00100D0C">
        <w:rPr>
          <w:rFonts w:ascii="Century Gothic" w:hAnsi="Century Gothic" w:cs="Arial"/>
          <w:b/>
          <w:sz w:val="22"/>
          <w:szCs w:val="22"/>
        </w:rPr>
        <w:t xml:space="preserve"> EST</w:t>
      </w:r>
      <w:r>
        <w:rPr>
          <w:rFonts w:ascii="Century Gothic" w:hAnsi="Century Gothic" w:cs="Arial"/>
          <w:b/>
          <w:sz w:val="22"/>
          <w:szCs w:val="22"/>
        </w:rPr>
        <w:t>ARÁN</w:t>
      </w:r>
      <w:r w:rsidRPr="00100D0C">
        <w:rPr>
          <w:rFonts w:ascii="Century Gothic" w:hAnsi="Century Gothic" w:cs="Arial"/>
          <w:b/>
          <w:sz w:val="22"/>
          <w:szCs w:val="22"/>
        </w:rPr>
        <w:t xml:space="preserve"> ABIERTAS LAS INSCRIPCIONES AL CONCURSO DE PERIODISMO "SILVIO LE</w:t>
      </w:r>
      <w:r w:rsidRPr="00100D0C">
        <w:rPr>
          <w:rFonts w:ascii="Century Gothic" w:hAnsi="Century Gothic" w:cs="Arial" w:hint="cs"/>
          <w:b/>
          <w:sz w:val="22"/>
          <w:szCs w:val="22"/>
        </w:rPr>
        <w:t>Ó</w:t>
      </w:r>
      <w:r w:rsidRPr="00100D0C">
        <w:rPr>
          <w:rFonts w:ascii="Century Gothic" w:hAnsi="Century Gothic" w:cs="Arial"/>
          <w:b/>
          <w:sz w:val="22"/>
          <w:szCs w:val="22"/>
        </w:rPr>
        <w:t>N ESPA</w:t>
      </w:r>
      <w:r w:rsidRPr="00100D0C">
        <w:rPr>
          <w:rFonts w:ascii="Century Gothic" w:hAnsi="Century Gothic" w:cs="Arial" w:hint="cs"/>
          <w:b/>
          <w:sz w:val="22"/>
          <w:szCs w:val="22"/>
        </w:rPr>
        <w:t>Ñ</w:t>
      </w:r>
      <w:r w:rsidRPr="00100D0C">
        <w:rPr>
          <w:rFonts w:ascii="Century Gothic" w:hAnsi="Century Gothic" w:cs="Arial"/>
          <w:b/>
          <w:sz w:val="22"/>
          <w:szCs w:val="22"/>
        </w:rPr>
        <w:t>A"</w:t>
      </w:r>
    </w:p>
    <w:p w14:paraId="4F7A57B6" w14:textId="3F2DB8A5" w:rsidR="00026ACC" w:rsidRDefault="00100D0C" w:rsidP="00100D0C">
      <w:pPr>
        <w:tabs>
          <w:tab w:val="left" w:pos="2310"/>
        </w:tabs>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3629A3A3" wp14:editId="2418EB1C">
            <wp:extent cx="4737967" cy="254317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lvio león españ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66173" cy="2558315"/>
                    </a:xfrm>
                    <a:prstGeom prst="rect">
                      <a:avLst/>
                    </a:prstGeom>
                  </pic:spPr>
                </pic:pic>
              </a:graphicData>
            </a:graphic>
          </wp:inline>
        </w:drawing>
      </w:r>
    </w:p>
    <w:p w14:paraId="64A4BCBD" w14:textId="1D631D80"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a trav</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s de la Secretaria de Cultura tendr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hasta </w:t>
      </w:r>
      <w:r w:rsidR="001A3BB6">
        <w:rPr>
          <w:rFonts w:ascii="Century Gothic" w:eastAsia="Calibri" w:hAnsi="Century Gothic" w:cs="Calibri"/>
          <w:sz w:val="22"/>
          <w:szCs w:val="22"/>
          <w:lang w:val="es-ES_tradnl" w:eastAsia="ar-SA"/>
        </w:rPr>
        <w:t>hoy</w:t>
      </w:r>
      <w:r w:rsidRPr="00026ACC">
        <w:rPr>
          <w:rFonts w:ascii="Century Gothic" w:eastAsia="Calibri" w:hAnsi="Century Gothic" w:cs="Calibri"/>
          <w:sz w:val="22"/>
          <w:szCs w:val="22"/>
          <w:lang w:val="es-ES_tradnl" w:eastAsia="ar-SA"/>
        </w:rPr>
        <w:t xml:space="preserve"> abiertas las inscripciones al XII Concurso de Periodismo "Silvio Le</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Espa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a" 2019, creado por el Concejo Municipal de Pasto, mediante acuerdo No.020 del 26 de Julio de 2005, para periodistas con trayectoria radicados en el Municipio de Pasto y vinculados a medios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locales.</w:t>
      </w:r>
    </w:p>
    <w:p w14:paraId="2CD4393E" w14:textId="52ED3FC9"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Este concurso se realiza como reconocimiento al periodismo regional, con el fin de resaltar su labor esencial en el fortalecimiento de la democracia y la paz. Para esta versi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trabajo a "Toda una vida", dedicado al periodista que haya sobresalido en brindar a la comunidad una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oportuna, </w:t>
      </w:r>
      <w:r w:rsidRPr="00026ACC">
        <w:rPr>
          <w:rFonts w:ascii="Century Gothic" w:eastAsia="Calibri" w:hAnsi="Century Gothic" w:cs="Calibri" w:hint="cs"/>
          <w:sz w:val="22"/>
          <w:szCs w:val="22"/>
          <w:lang w:val="es-ES_tradnl" w:eastAsia="ar-SA"/>
        </w:rPr>
        <w:t>é</w:t>
      </w:r>
      <w:r w:rsidRPr="00026ACC">
        <w:rPr>
          <w:rFonts w:ascii="Century Gothic" w:eastAsia="Calibri" w:hAnsi="Century Gothic" w:cs="Calibri"/>
          <w:sz w:val="22"/>
          <w:szCs w:val="22"/>
          <w:lang w:val="es-ES_tradnl" w:eastAsia="ar-SA"/>
        </w:rPr>
        <w:t>tica, veraz y con responsabilidad social;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se exaltar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el Periodismo cultural desarrollado en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2317EDEB"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Periodistas interesados en participar en el Concurso y sus diferentes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as de Radio, Televisi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prensa escrita(Impresa), periodismo digital, caricatura y reportar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gr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fica, deber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n entregar la documentaci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requerida con su trabajo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stico, con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ximo un (1) a</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y m</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nimo un (1) mes de haber sido publicado en un medio de comunicaci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en las instalaciones de la Secretaria de Cultura Municipal (Calle 19-Carrera 42 Barrio </w:t>
      </w:r>
      <w:proofErr w:type="spellStart"/>
      <w:r w:rsidRPr="00026ACC">
        <w:rPr>
          <w:rFonts w:ascii="Century Gothic" w:eastAsia="Calibri" w:hAnsi="Century Gothic" w:cs="Calibri"/>
          <w:sz w:val="22"/>
          <w:szCs w:val="22"/>
          <w:lang w:val="es-ES_tradnl" w:eastAsia="ar-SA"/>
        </w:rPr>
        <w:t>Pandiaco</w:t>
      </w:r>
      <w:proofErr w:type="spellEnd"/>
      <w:r w:rsidRPr="00026ACC">
        <w:rPr>
          <w:rFonts w:ascii="Century Gothic" w:eastAsia="Calibri" w:hAnsi="Century Gothic" w:cs="Calibri"/>
          <w:sz w:val="22"/>
          <w:szCs w:val="22"/>
          <w:lang w:val="es-ES_tradnl" w:eastAsia="ar-SA"/>
        </w:rPr>
        <w:t>), hasta las 5:00 pm el 22 de febrero de 2019, para que posteriormente los jurados empiecen con el proceso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 xml:space="preserve">n del 25 de febrero, hasta 26 de marzo. </w:t>
      </w:r>
    </w:p>
    <w:p w14:paraId="76256CA1"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Finalmente se har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la Proclamaci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ganadores y premiaci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 acto p</w:t>
      </w:r>
      <w:r w:rsidRPr="00026ACC">
        <w:rPr>
          <w:rFonts w:ascii="Century Gothic" w:eastAsia="Calibri" w:hAnsi="Century Gothic" w:cs="Calibri" w:hint="cs"/>
          <w:sz w:val="22"/>
          <w:szCs w:val="22"/>
          <w:lang w:val="es-ES_tradnl" w:eastAsia="ar-SA"/>
        </w:rPr>
        <w:t>ú</w:t>
      </w:r>
      <w:r w:rsidRPr="00026ACC">
        <w:rPr>
          <w:rFonts w:ascii="Century Gothic" w:eastAsia="Calibri" w:hAnsi="Century Gothic" w:cs="Calibri"/>
          <w:sz w:val="22"/>
          <w:szCs w:val="22"/>
          <w:lang w:val="es-ES_tradnl" w:eastAsia="ar-SA"/>
        </w:rPr>
        <w:t>blico el viernes 5 de abril a las 7:00 p.m. en la Pinacoteca Departamental de Nari</w:t>
      </w:r>
      <w:r w:rsidRPr="00026ACC">
        <w:rPr>
          <w:rFonts w:ascii="Century Gothic" w:eastAsia="Calibri" w:hAnsi="Century Gothic" w:cs="Calibri" w:hint="cs"/>
          <w:sz w:val="22"/>
          <w:szCs w:val="22"/>
          <w:lang w:val="es-ES_tradnl" w:eastAsia="ar-SA"/>
        </w:rPr>
        <w:t>ñ</w:t>
      </w:r>
      <w:r w:rsidRPr="00026ACC">
        <w:rPr>
          <w:rFonts w:ascii="Century Gothic" w:eastAsia="Calibri" w:hAnsi="Century Gothic" w:cs="Calibri"/>
          <w:sz w:val="22"/>
          <w:szCs w:val="22"/>
          <w:lang w:val="es-ES_tradnl" w:eastAsia="ar-SA"/>
        </w:rPr>
        <w:t>o, donde se entregar</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 xml:space="preserve"> los reconocimientos correspondientes, adem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de un incentivo de $3.000.000 por categor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a quienes hayan cumplido con todos los requisitos y criterios de evaluaci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obligatorios.</w:t>
      </w:r>
    </w:p>
    <w:p w14:paraId="716D49D7" w14:textId="4A58AA75"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lastRenderedPageBreak/>
        <w:t>La Secretar</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Cultura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a de Pasto, desarrolla eventos que promuevan la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de contenidos, investigaci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y creaci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period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stica en el Municipio de Pasto y que enriquezcan la memoria de la regi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entorno a los hechos noticiosos que la rodean.</w:t>
      </w:r>
      <w:r w:rsidR="00100D0C">
        <w:rPr>
          <w:rFonts w:ascii="Century Gothic" w:eastAsia="Calibri" w:hAnsi="Century Gothic" w:cs="Calibri"/>
          <w:sz w:val="22"/>
          <w:szCs w:val="22"/>
          <w:lang w:val="es-ES_tradnl" w:eastAsia="ar-SA"/>
        </w:rPr>
        <w:t xml:space="preserve"> </w:t>
      </w:r>
      <w:r w:rsidRPr="00026ACC">
        <w:rPr>
          <w:rFonts w:ascii="Century Gothic" w:eastAsia="Calibri" w:hAnsi="Century Gothic" w:cs="Calibri"/>
          <w:sz w:val="22"/>
          <w:szCs w:val="22"/>
          <w:lang w:val="es-ES_tradnl" w:eastAsia="ar-SA"/>
        </w:rPr>
        <w:t>Para obtener m</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s informaci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 acceda a la p</w:t>
      </w:r>
      <w:r w:rsidRPr="00026ACC">
        <w:rPr>
          <w:rFonts w:ascii="Century Gothic" w:eastAsia="Calibri" w:hAnsi="Century Gothic" w:cs="Calibri" w:hint="cs"/>
          <w:sz w:val="22"/>
          <w:szCs w:val="22"/>
          <w:lang w:val="es-ES_tradnl" w:eastAsia="ar-SA"/>
        </w:rPr>
        <w:t>á</w:t>
      </w:r>
      <w:r w:rsidRPr="00026ACC">
        <w:rPr>
          <w:rFonts w:ascii="Century Gothic" w:eastAsia="Calibri" w:hAnsi="Century Gothic" w:cs="Calibri"/>
          <w:sz w:val="22"/>
          <w:szCs w:val="22"/>
          <w:lang w:val="es-ES_tradnl" w:eastAsia="ar-SA"/>
        </w:rPr>
        <w:t>gina web de la Alcald</w:t>
      </w:r>
      <w:r w:rsidRPr="00026ACC">
        <w:rPr>
          <w:rFonts w:ascii="Century Gothic" w:eastAsia="Calibri" w:hAnsi="Century Gothic" w:cs="Calibri" w:hint="cs"/>
          <w:sz w:val="22"/>
          <w:szCs w:val="22"/>
          <w:lang w:val="es-ES_tradnl" w:eastAsia="ar-SA"/>
        </w:rPr>
        <w:t>í</w:t>
      </w:r>
      <w:r w:rsidRPr="00026ACC">
        <w:rPr>
          <w:rFonts w:ascii="Century Gothic" w:eastAsia="Calibri" w:hAnsi="Century Gothic" w:cs="Calibri"/>
          <w:sz w:val="22"/>
          <w:szCs w:val="22"/>
          <w:lang w:val="es-ES_tradnl" w:eastAsia="ar-SA"/>
        </w:rPr>
        <w:t xml:space="preserve">a de Pasto </w:t>
      </w:r>
      <w:hyperlink r:id="rId22" w:history="1">
        <w:r w:rsidRPr="00026ACC">
          <w:rPr>
            <w:rFonts w:ascii="Century Gothic" w:eastAsia="Calibri" w:hAnsi="Century Gothic" w:cs="Calibri"/>
            <w:sz w:val="22"/>
            <w:szCs w:val="22"/>
            <w:lang w:val="es-ES_tradnl" w:eastAsia="ar-SA"/>
          </w:rPr>
          <w:t>www.pasto.gov.co</w:t>
        </w:r>
      </w:hyperlink>
    </w:p>
    <w:p w14:paraId="3DC9FB1C" w14:textId="77777777" w:rsidR="00100D0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 xml:space="preserve">BASES DEL CONCURSO: </w:t>
      </w:r>
    </w:p>
    <w:p w14:paraId="08B6BD9C" w14:textId="34028589" w:rsidR="00026ACC" w:rsidRPr="00026ACC" w:rsidRDefault="008D4FB4"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23" w:history="1">
        <w:r w:rsidR="00100D0C" w:rsidRPr="00404C58">
          <w:rPr>
            <w:rStyle w:val="Hipervnculo"/>
            <w:rFonts w:ascii="Century Gothic" w:eastAsia="Calibri" w:hAnsi="Century Gothic" w:cs="Calibri"/>
            <w:sz w:val="22"/>
            <w:szCs w:val="22"/>
            <w:lang w:val="es-ES_tradnl" w:eastAsia="ar-SA"/>
          </w:rPr>
          <w:t>https://drive.google.com/file/d/1lwbgSg8V2ITDhumZ3OdHUkCl8OscPncB/view?fbclid=IwAR23liStHJG3S9OWxazFptjg8YYr32ikDCU4hj07ew0eYzdYD5nHfLKauAk</w:t>
        </w:r>
      </w:hyperlink>
    </w:p>
    <w:p w14:paraId="6594D0ED" w14:textId="77777777" w:rsidR="00026ACC" w:rsidRPr="00026ACC" w:rsidRDefault="00026ACC"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26ACC">
        <w:rPr>
          <w:rFonts w:ascii="Century Gothic" w:eastAsia="Calibri" w:hAnsi="Century Gothic" w:cs="Calibri"/>
          <w:sz w:val="22"/>
          <w:szCs w:val="22"/>
          <w:lang w:val="es-ES_tradnl" w:eastAsia="ar-SA"/>
        </w:rPr>
        <w:t>FORMULARIO DE INSCRIPCI</w:t>
      </w:r>
      <w:r w:rsidRPr="00026ACC">
        <w:rPr>
          <w:rFonts w:ascii="Century Gothic" w:eastAsia="Calibri" w:hAnsi="Century Gothic" w:cs="Calibri" w:hint="cs"/>
          <w:sz w:val="22"/>
          <w:szCs w:val="22"/>
          <w:lang w:val="es-ES_tradnl" w:eastAsia="ar-SA"/>
        </w:rPr>
        <w:t>Ó</w:t>
      </w:r>
      <w:r w:rsidRPr="00026ACC">
        <w:rPr>
          <w:rFonts w:ascii="Century Gothic" w:eastAsia="Calibri" w:hAnsi="Century Gothic" w:cs="Calibri"/>
          <w:sz w:val="22"/>
          <w:szCs w:val="22"/>
          <w:lang w:val="es-ES_tradnl" w:eastAsia="ar-SA"/>
        </w:rPr>
        <w:t>N:</w:t>
      </w:r>
    </w:p>
    <w:p w14:paraId="19200A56" w14:textId="1F1EE640" w:rsidR="00026ACC" w:rsidRDefault="008D4FB4" w:rsidP="00026A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24" w:history="1">
        <w:r w:rsidR="00026ACC" w:rsidRPr="00026ACC">
          <w:rPr>
            <w:rFonts w:ascii="Century Gothic" w:eastAsia="Calibri" w:hAnsi="Century Gothic" w:cs="Calibri"/>
            <w:sz w:val="22"/>
            <w:szCs w:val="22"/>
            <w:lang w:val="es-ES_tradnl" w:eastAsia="ar-SA"/>
          </w:rPr>
          <w:t>https://drive.google.com/file/d/1ENWLksTgiNslOMfF6AYJG0AfktssnpXp/view?fbclid=IwAR0n9snJQGaHXFc7k1qG4THqR9-aWFpSp6qKMrkzC8n7N4XUFIsGfFqRAEA</w:t>
        </w:r>
      </w:hyperlink>
    </w:p>
    <w:p w14:paraId="26AC7202" w14:textId="77777777" w:rsidR="00100D0C" w:rsidRP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00D0C">
        <w:rPr>
          <w:rFonts w:ascii="Century Gothic" w:eastAsia="Times New Roman" w:hAnsi="Century Gothic" w:cs="Calibri"/>
          <w:b/>
          <w:bCs/>
          <w:color w:val="212121"/>
          <w:sz w:val="18"/>
          <w:szCs w:val="22"/>
          <w:bdr w:val="none" w:sz="0" w:space="0" w:color="auto" w:frame="1"/>
          <w:lang w:val="es-ES_tradnl" w:eastAsia="es-CO"/>
        </w:rPr>
        <w:t>Información: Secretario de Cultura, José Aguirre Oliva. Celular: 3012525802</w:t>
      </w:r>
      <w:r w:rsidRPr="00100D0C">
        <w:rPr>
          <w:rFonts w:ascii="Century Gothic" w:eastAsia="Times New Roman" w:hAnsi="Century Gothic" w:cs="Calibri"/>
          <w:b/>
          <w:bCs/>
          <w:color w:val="212121"/>
          <w:sz w:val="18"/>
          <w:szCs w:val="22"/>
          <w:bdr w:val="none" w:sz="0" w:space="0" w:color="auto" w:frame="1"/>
          <w:lang w:val="es-ES_tradnl" w:eastAsia="es-CO"/>
        </w:rPr>
        <w:tab/>
      </w:r>
    </w:p>
    <w:p w14:paraId="409E81BB" w14:textId="002C1905" w:rsidR="00100D0C" w:rsidRDefault="00100D0C" w:rsidP="00100D0C">
      <w:pPr>
        <w:shd w:val="clear" w:color="auto" w:fill="FFFFFF"/>
        <w:spacing w:after="0"/>
        <w:rPr>
          <w:b/>
          <w:sz w:val="18"/>
          <w:szCs w:val="18"/>
          <w:lang w:val="es-ES"/>
        </w:rPr>
      </w:pPr>
    </w:p>
    <w:p w14:paraId="36C887C5" w14:textId="460D57D3" w:rsidR="00100D0C" w:rsidRDefault="00100D0C" w:rsidP="00100D0C">
      <w:pPr>
        <w:shd w:val="clear" w:color="auto" w:fill="FFFFFF"/>
        <w:spacing w:after="0"/>
        <w:rPr>
          <w:b/>
          <w:sz w:val="18"/>
          <w:szCs w:val="18"/>
          <w:lang w:val="es-ES"/>
        </w:rPr>
      </w:pPr>
    </w:p>
    <w:p w14:paraId="35499167" w14:textId="1C43DE90" w:rsidR="00761846" w:rsidRPr="00B11293" w:rsidRDefault="00100D0C" w:rsidP="00B112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314BBAE" w14:textId="77777777" w:rsidR="00AE7D21" w:rsidRPr="00100D0C" w:rsidRDefault="00AE7D21" w:rsidP="00100D0C">
      <w:pPr>
        <w:shd w:val="clear" w:color="auto" w:fill="FFFFFF"/>
        <w:spacing w:after="160" w:line="235" w:lineRule="atLeast"/>
        <w:jc w:val="center"/>
        <w:rPr>
          <w:rFonts w:ascii="Century Gothic" w:hAnsi="Century Gothic" w:cs="Arial"/>
          <w:b/>
          <w:sz w:val="22"/>
          <w:szCs w:val="22"/>
        </w:rPr>
      </w:pPr>
    </w:p>
    <w:p w14:paraId="2C29147B" w14:textId="04354355" w:rsidR="00100D0C" w:rsidRDefault="00100D0C" w:rsidP="00100D0C">
      <w:pPr>
        <w:shd w:val="clear" w:color="auto" w:fill="FFFFFF"/>
        <w:spacing w:after="160" w:line="235" w:lineRule="atLeast"/>
        <w:jc w:val="center"/>
        <w:rPr>
          <w:rFonts w:ascii="Century Gothic" w:hAnsi="Century Gothic" w:cs="Arial"/>
          <w:b/>
          <w:sz w:val="22"/>
          <w:szCs w:val="22"/>
        </w:rPr>
      </w:pPr>
      <w:r w:rsidRPr="00100D0C">
        <w:rPr>
          <w:rFonts w:ascii="Century Gothic" w:hAnsi="Century Gothic" w:cs="Arial"/>
          <w:b/>
          <w:sz w:val="22"/>
          <w:szCs w:val="22"/>
        </w:rPr>
        <w:t>EN PUNTO DE INFORMACIÓN TURÍSTICA SE PRESENTARÁ MUESTRA ARTESANAL SILVESTRE AMULETO</w:t>
      </w:r>
    </w:p>
    <w:p w14:paraId="0A64C87B" w14:textId="683A59E6" w:rsidR="00100D0C" w:rsidRDefault="00100D0C" w:rsidP="00100D0C">
      <w:pPr>
        <w:shd w:val="clear" w:color="auto" w:fill="FFFFFF"/>
        <w:spacing w:after="160" w:line="235" w:lineRule="atLeast"/>
        <w:jc w:val="center"/>
        <w:rPr>
          <w:rFonts w:ascii="Century Gothic" w:hAnsi="Century Gothic" w:cs="Arial"/>
          <w:b/>
          <w:sz w:val="22"/>
          <w:szCs w:val="22"/>
        </w:rPr>
      </w:pPr>
      <w:r>
        <w:rPr>
          <w:rFonts w:ascii="Century Gothic" w:hAnsi="Century Gothic" w:cs="Arial"/>
          <w:b/>
          <w:noProof/>
          <w:sz w:val="22"/>
          <w:szCs w:val="22"/>
          <w:lang w:eastAsia="es-CO"/>
        </w:rPr>
        <w:drawing>
          <wp:inline distT="0" distB="0" distL="0" distR="0" wp14:anchorId="2197B11C" wp14:editId="4B699A20">
            <wp:extent cx="4693774" cy="265060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LVESTRE TW.jpg"/>
                    <pic:cNvPicPr/>
                  </pic:nvPicPr>
                  <pic:blipFill>
                    <a:blip r:embed="rId25">
                      <a:extLst>
                        <a:ext uri="{28A0092B-C50C-407E-A947-70E740481C1C}">
                          <a14:useLocalDpi xmlns:a14="http://schemas.microsoft.com/office/drawing/2010/main" val="0"/>
                        </a:ext>
                      </a:extLst>
                    </a:blip>
                    <a:stretch>
                      <a:fillRect/>
                    </a:stretch>
                  </pic:blipFill>
                  <pic:spPr>
                    <a:xfrm>
                      <a:off x="0" y="0"/>
                      <a:ext cx="4706214" cy="2657627"/>
                    </a:xfrm>
                    <a:prstGeom prst="rect">
                      <a:avLst/>
                    </a:prstGeom>
                  </pic:spPr>
                </pic:pic>
              </a:graphicData>
            </a:graphic>
          </wp:inline>
        </w:drawing>
      </w:r>
    </w:p>
    <w:p w14:paraId="602876AE" w14:textId="0B5DEB6C" w:rsidR="00100D0C" w:rsidRDefault="00100D0C" w:rsidP="00100D0C">
      <w:pPr>
        <w:shd w:val="clear" w:color="auto" w:fill="FFFFFF"/>
        <w:spacing w:after="160" w:line="235" w:lineRule="atLeast"/>
        <w:jc w:val="center"/>
        <w:rPr>
          <w:rFonts w:ascii="Century Gothic" w:hAnsi="Century Gothic" w:cs="Arial"/>
          <w:b/>
          <w:sz w:val="22"/>
          <w:szCs w:val="22"/>
        </w:rPr>
      </w:pPr>
    </w:p>
    <w:p w14:paraId="51353F88" w14:textId="45477047" w:rsidR="00100D0C" w:rsidRDefault="001A3BB6"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eastAsia="ar-SA"/>
        </w:rPr>
        <w:t>Hoy</w:t>
      </w:r>
      <w:r w:rsidR="00100D0C">
        <w:rPr>
          <w:rFonts w:ascii="Century Gothic" w:eastAsia="Calibri" w:hAnsi="Century Gothic" w:cs="Calibri"/>
          <w:sz w:val="22"/>
          <w:szCs w:val="22"/>
          <w:lang w:val="es-ES_tradnl" w:eastAsia="ar-SA"/>
        </w:rPr>
        <w:t xml:space="preserve"> en el Punto de Información Turística de Pasto, ubicado en la carrera 25 y calle 19, centro de Pasto, se tendrá la presentación de la muestra artesanal Silvestre Amuleto.</w:t>
      </w:r>
    </w:p>
    <w:p w14:paraId="00779DC9" w14:textId="5C957225"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00D0C">
        <w:rPr>
          <w:rFonts w:ascii="Century Gothic" w:eastAsia="Calibri" w:hAnsi="Century Gothic" w:cs="Calibri"/>
          <w:sz w:val="22"/>
          <w:szCs w:val="22"/>
          <w:lang w:val="es-ES_tradnl" w:eastAsia="ar-SA"/>
        </w:rPr>
        <w:t xml:space="preserve">Esta exposición mostrará la marca que se dedica a la elaboración de artículos como agendas, cuadros y accesorios elaborados con flores disecadas artesanalmente y </w:t>
      </w:r>
      <w:proofErr w:type="spellStart"/>
      <w:r w:rsidRPr="00100D0C">
        <w:rPr>
          <w:rFonts w:ascii="Century Gothic" w:eastAsia="Calibri" w:hAnsi="Century Gothic" w:cs="Calibri"/>
          <w:sz w:val="22"/>
          <w:szCs w:val="22"/>
          <w:lang w:val="es-ES_tradnl" w:eastAsia="ar-SA"/>
        </w:rPr>
        <w:t>enresinadas</w:t>
      </w:r>
      <w:proofErr w:type="spellEnd"/>
      <w:r w:rsidRPr="00100D0C">
        <w:rPr>
          <w:rFonts w:ascii="Century Gothic" w:eastAsia="Calibri" w:hAnsi="Century Gothic" w:cs="Calibri"/>
          <w:sz w:val="22"/>
          <w:szCs w:val="22"/>
          <w:lang w:val="es-ES_tradnl" w:eastAsia="ar-SA"/>
        </w:rPr>
        <w:t xml:space="preserve"> para protegerlas</w:t>
      </w:r>
      <w:r>
        <w:rPr>
          <w:rFonts w:ascii="Century Gothic" w:eastAsia="Calibri" w:hAnsi="Century Gothic" w:cs="Calibri"/>
          <w:sz w:val="22"/>
          <w:szCs w:val="22"/>
          <w:lang w:val="es-ES_tradnl" w:eastAsia="ar-SA"/>
        </w:rPr>
        <w:t>. Los diseños hacen parte de</w:t>
      </w:r>
      <w:r w:rsidRPr="00100D0C">
        <w:rPr>
          <w:rFonts w:ascii="Century Gothic" w:eastAsia="Calibri" w:hAnsi="Century Gothic" w:cs="Calibri"/>
          <w:sz w:val="22"/>
          <w:szCs w:val="22"/>
          <w:lang w:val="es-ES_tradnl" w:eastAsia="ar-SA"/>
        </w:rPr>
        <w:t xml:space="preserve"> una </w:t>
      </w:r>
      <w:r w:rsidRPr="00100D0C">
        <w:rPr>
          <w:rFonts w:ascii="Century Gothic" w:eastAsia="Calibri" w:hAnsi="Century Gothic" w:cs="Calibri"/>
          <w:sz w:val="22"/>
          <w:szCs w:val="22"/>
          <w:lang w:val="es-ES_tradnl" w:eastAsia="ar-SA"/>
        </w:rPr>
        <w:lastRenderedPageBreak/>
        <w:t xml:space="preserve">línea con productos exclusivos, donde cada uno de ellos </w:t>
      </w:r>
      <w:proofErr w:type="gramStart"/>
      <w:r w:rsidRPr="00100D0C">
        <w:rPr>
          <w:rFonts w:ascii="Century Gothic" w:eastAsia="Calibri" w:hAnsi="Century Gothic" w:cs="Calibri"/>
          <w:sz w:val="22"/>
          <w:szCs w:val="22"/>
          <w:lang w:val="es-ES_tradnl" w:eastAsia="ar-SA"/>
        </w:rPr>
        <w:t>lleva  una</w:t>
      </w:r>
      <w:proofErr w:type="gramEnd"/>
      <w:r w:rsidRPr="00100D0C">
        <w:rPr>
          <w:rFonts w:ascii="Century Gothic" w:eastAsia="Calibri" w:hAnsi="Century Gothic" w:cs="Calibri"/>
          <w:sz w:val="22"/>
          <w:szCs w:val="22"/>
          <w:lang w:val="es-ES_tradnl" w:eastAsia="ar-SA"/>
        </w:rPr>
        <w:t xml:space="preserve"> semilla llamada “siembra tu sueño” el cual la persona que adquiera este producto hace que se convierta  en su amuleto personal.</w:t>
      </w:r>
    </w:p>
    <w:p w14:paraId="5DEF8979" w14:textId="77777777" w:rsidR="00100D0C" w:rsidRPr="00100D0C" w:rsidRDefault="00100D0C" w:rsidP="00100D0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jornadas, apoyadas por la Alcaldía de Pasto, a través de la Subsecretaría de Turismo </w:t>
      </w:r>
      <w:r w:rsidRPr="00100D0C">
        <w:rPr>
          <w:rFonts w:ascii="Century Gothic" w:eastAsia="Calibri" w:hAnsi="Century Gothic" w:cs="Calibri"/>
          <w:sz w:val="22"/>
          <w:szCs w:val="22"/>
          <w:lang w:val="es-ES_tradnl" w:eastAsia="ar-SA"/>
        </w:rPr>
        <w:t>se realizan el fin de continuar impulsando y fortaleciendo el sector del artesanal en el municipio de Pasto.</w:t>
      </w:r>
    </w:p>
    <w:p w14:paraId="4979CA63" w14:textId="77777777" w:rsidR="00100D0C" w:rsidRDefault="00100D0C" w:rsidP="00100D0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6056133A" w14:textId="77777777" w:rsidR="00100D0C" w:rsidRDefault="00100D0C" w:rsidP="00100D0C">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25C4D336" w14:textId="72BE07C9" w:rsidR="00F105FD" w:rsidRDefault="00100D0C" w:rsidP="00B11293">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End w:id="0"/>
    </w:p>
    <w:p w14:paraId="639A46D9" w14:textId="77777777" w:rsidR="00B11293" w:rsidRPr="00F105FD" w:rsidRDefault="00B11293" w:rsidP="00B11293">
      <w:pPr>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E3A42" w14:textId="77777777" w:rsidR="008D4FB4" w:rsidRDefault="008D4FB4" w:rsidP="005D28FB">
      <w:pPr>
        <w:spacing w:after="0"/>
      </w:pPr>
      <w:r>
        <w:separator/>
      </w:r>
    </w:p>
  </w:endnote>
  <w:endnote w:type="continuationSeparator" w:id="0">
    <w:p w14:paraId="133BEAF2" w14:textId="77777777" w:rsidR="008D4FB4" w:rsidRDefault="008D4FB4"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D709B" w14:textId="77777777" w:rsidR="008D4FB4" w:rsidRDefault="008D4FB4" w:rsidP="005D28FB">
      <w:pPr>
        <w:spacing w:after="0"/>
      </w:pPr>
      <w:r>
        <w:separator/>
      </w:r>
    </w:p>
  </w:footnote>
  <w:footnote w:type="continuationSeparator" w:id="0">
    <w:p w14:paraId="0C02351A" w14:textId="77777777" w:rsidR="008D4FB4" w:rsidRDefault="008D4FB4"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4CE4FE7E"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1A3BB6">
                            <w:rPr>
                              <w:rFonts w:cs="Tahoma"/>
                              <w:b/>
                              <w:sz w:val="20"/>
                              <w:szCs w:val="20"/>
                            </w:rPr>
                            <w:t>5</w:t>
                          </w:r>
                        </w:p>
                        <w:p w14:paraId="42E497DF" w14:textId="1B62F0D2" w:rsidR="00271894" w:rsidRPr="00895C86" w:rsidRDefault="00182768" w:rsidP="007A5094">
                          <w:pPr>
                            <w:spacing w:after="0"/>
                            <w:rPr>
                              <w:b/>
                              <w:sz w:val="20"/>
                              <w:szCs w:val="20"/>
                            </w:rPr>
                          </w:pPr>
                          <w:r>
                            <w:rPr>
                              <w:b/>
                              <w:sz w:val="20"/>
                              <w:szCs w:val="20"/>
                            </w:rPr>
                            <w:t>2</w:t>
                          </w:r>
                          <w:r w:rsidR="001A3BB6">
                            <w:rPr>
                              <w:b/>
                              <w:sz w:val="20"/>
                              <w:szCs w:val="20"/>
                            </w:rPr>
                            <w:t>2</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4CE4FE7E" w:rsidR="00271894" w:rsidRPr="00895C86" w:rsidRDefault="00271894"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C13188">
                      <w:rPr>
                        <w:rFonts w:cs="Tahoma"/>
                        <w:b/>
                        <w:sz w:val="20"/>
                        <w:szCs w:val="20"/>
                      </w:rPr>
                      <w:t>4</w:t>
                    </w:r>
                    <w:r w:rsidR="001A3BB6">
                      <w:rPr>
                        <w:rFonts w:cs="Tahoma"/>
                        <w:b/>
                        <w:sz w:val="20"/>
                        <w:szCs w:val="20"/>
                      </w:rPr>
                      <w:t>5</w:t>
                    </w:r>
                  </w:p>
                  <w:p w14:paraId="42E497DF" w14:textId="1B62F0D2" w:rsidR="00271894" w:rsidRPr="00895C86" w:rsidRDefault="00182768" w:rsidP="007A5094">
                    <w:pPr>
                      <w:spacing w:after="0"/>
                      <w:rPr>
                        <w:b/>
                        <w:sz w:val="20"/>
                        <w:szCs w:val="20"/>
                      </w:rPr>
                    </w:pPr>
                    <w:r>
                      <w:rPr>
                        <w:b/>
                        <w:sz w:val="20"/>
                        <w:szCs w:val="20"/>
                      </w:rPr>
                      <w:t>2</w:t>
                    </w:r>
                    <w:r w:rsidR="001A3BB6">
                      <w:rPr>
                        <w:b/>
                        <w:sz w:val="20"/>
                        <w:szCs w:val="20"/>
                      </w:rPr>
                      <w:t>2</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2827"/>
    <w:rsid w:val="00016829"/>
    <w:rsid w:val="00023D46"/>
    <w:rsid w:val="00026ACC"/>
    <w:rsid w:val="00032E1E"/>
    <w:rsid w:val="00033064"/>
    <w:rsid w:val="00040058"/>
    <w:rsid w:val="0005225D"/>
    <w:rsid w:val="00053BFB"/>
    <w:rsid w:val="000558AE"/>
    <w:rsid w:val="0005617F"/>
    <w:rsid w:val="00056F9F"/>
    <w:rsid w:val="00063FE8"/>
    <w:rsid w:val="00065D4E"/>
    <w:rsid w:val="00066A1E"/>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0F3"/>
    <w:rsid w:val="0014226D"/>
    <w:rsid w:val="001438A8"/>
    <w:rsid w:val="001446B8"/>
    <w:rsid w:val="00146CA0"/>
    <w:rsid w:val="00147B48"/>
    <w:rsid w:val="001508B3"/>
    <w:rsid w:val="00150E44"/>
    <w:rsid w:val="001514A4"/>
    <w:rsid w:val="001611BA"/>
    <w:rsid w:val="00173BA5"/>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430F"/>
    <w:rsid w:val="003465E8"/>
    <w:rsid w:val="00352A38"/>
    <w:rsid w:val="00362DB6"/>
    <w:rsid w:val="00365334"/>
    <w:rsid w:val="003703C0"/>
    <w:rsid w:val="00370A78"/>
    <w:rsid w:val="0037358A"/>
    <w:rsid w:val="00374126"/>
    <w:rsid w:val="00376EEF"/>
    <w:rsid w:val="003776F0"/>
    <w:rsid w:val="0038406F"/>
    <w:rsid w:val="003840E8"/>
    <w:rsid w:val="00385890"/>
    <w:rsid w:val="00385A61"/>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3E2B"/>
    <w:rsid w:val="005A675D"/>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3E75"/>
    <w:rsid w:val="00605B55"/>
    <w:rsid w:val="00605CFD"/>
    <w:rsid w:val="00627940"/>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C69B9"/>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4592"/>
    <w:rsid w:val="007372EE"/>
    <w:rsid w:val="0074135C"/>
    <w:rsid w:val="007432D2"/>
    <w:rsid w:val="00745573"/>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5F6"/>
    <w:rsid w:val="007D279F"/>
    <w:rsid w:val="007D3246"/>
    <w:rsid w:val="007E0120"/>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3D2F"/>
    <w:rsid w:val="008A76C1"/>
    <w:rsid w:val="008B0B35"/>
    <w:rsid w:val="008B62B0"/>
    <w:rsid w:val="008B7ECF"/>
    <w:rsid w:val="008C1C0F"/>
    <w:rsid w:val="008C2123"/>
    <w:rsid w:val="008C30ED"/>
    <w:rsid w:val="008D4964"/>
    <w:rsid w:val="008D4FB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67BBC"/>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A81"/>
    <w:rsid w:val="009A7E6B"/>
    <w:rsid w:val="009B4E17"/>
    <w:rsid w:val="009B70A6"/>
    <w:rsid w:val="009B77E9"/>
    <w:rsid w:val="009C05E6"/>
    <w:rsid w:val="009C1E99"/>
    <w:rsid w:val="009C292D"/>
    <w:rsid w:val="009C2D44"/>
    <w:rsid w:val="009C3E3A"/>
    <w:rsid w:val="009D396B"/>
    <w:rsid w:val="009D4FB7"/>
    <w:rsid w:val="009D666F"/>
    <w:rsid w:val="009E299E"/>
    <w:rsid w:val="009E2DF9"/>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E359F"/>
    <w:rsid w:val="00AE3E3A"/>
    <w:rsid w:val="00AE44A7"/>
    <w:rsid w:val="00AE7D21"/>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0944"/>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57C"/>
    <w:rsid w:val="00C71CA4"/>
    <w:rsid w:val="00C75135"/>
    <w:rsid w:val="00C8110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11D9C"/>
    <w:rsid w:val="00D17176"/>
    <w:rsid w:val="00D177D2"/>
    <w:rsid w:val="00D21830"/>
    <w:rsid w:val="00D243EC"/>
    <w:rsid w:val="00D2507E"/>
    <w:rsid w:val="00D26252"/>
    <w:rsid w:val="00D345F2"/>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A25B6"/>
    <w:rsid w:val="00DA4E3C"/>
    <w:rsid w:val="00DB0A85"/>
    <w:rsid w:val="00DB10A9"/>
    <w:rsid w:val="00DB2B7D"/>
    <w:rsid w:val="00DB3A8C"/>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063F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ebgate.ec.europa.eu/europeaid/onlineservices/index.cfm?ADSSChck=1548259580765&amp;do=publi.detPUB&amp;searchtype=QS&amp;orderby=upd&amp;orderbyad=Desc&amp;nbPubliList=15&amp;page=1&amp;aoref=1618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rive.google.com/file/d/1ENWLksTgiNslOMfF6AYJG0AfktssnpXp/view?fbclid=IwAR0n9snJQGaHXFc7k1qG4THqR9-aWFpSp6qKMrkzC8n7N4XUFIsGfFqRAEA"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rive.google.com/file/d/1lwbgSg8V2ITDhumZ3OdHUkCl8OscPncB/view?fbclid=IwAR23liStHJG3S9OWxazFptjg8YYr32ikDCU4hj07ew0eYzdYD5nHfLKauAk"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cfhfoundation.grantsmanagement08.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pasto.gov.c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9ED0C-C5FF-4001-8C70-9A123347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4228</Words>
  <Characters>23254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2019-02-21T00:26:00Z</cp:lastPrinted>
  <dcterms:created xsi:type="dcterms:W3CDTF">2019-02-22T00:09:00Z</dcterms:created>
  <dcterms:modified xsi:type="dcterms:W3CDTF">2019-02-22T00:09:00Z</dcterms:modified>
</cp:coreProperties>
</file>