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981" w:rsidRPr="003664B1" w:rsidRDefault="00CF1101" w:rsidP="003664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3664B1">
        <w:rPr>
          <w:rFonts w:ascii="Century Gothic" w:eastAsia="Calibri" w:hAnsi="Century Gothic" w:cs="Calibri"/>
          <w:b/>
          <w:sz w:val="22"/>
          <w:szCs w:val="22"/>
          <w:lang w:val="es-ES_tradnl" w:eastAsia="ar-SA"/>
        </w:rPr>
        <w:t>MÁS RUTAS AJUSTAN SUS RECORRIDOS PARA MEJORAR LA MOVILIDAD EN LA CIUDAD</w:t>
      </w:r>
    </w:p>
    <w:p w:rsidR="00AD3981" w:rsidRPr="003664B1" w:rsidRDefault="00CF1101" w:rsidP="003664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64B1">
        <w:rPr>
          <w:rFonts w:ascii="Century Gothic" w:eastAsia="Calibri" w:hAnsi="Century Gothic" w:cs="Calibri"/>
          <w:noProof/>
          <w:sz w:val="22"/>
          <w:szCs w:val="22"/>
        </w:rPr>
        <w:drawing>
          <wp:inline distT="0" distB="0" distL="0" distR="0">
            <wp:extent cx="5613400" cy="285750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BIO DE RUTA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3400" cy="2857500"/>
                    </a:xfrm>
                    <a:prstGeom prst="rect">
                      <a:avLst/>
                    </a:prstGeom>
                  </pic:spPr>
                </pic:pic>
              </a:graphicData>
            </a:graphic>
          </wp:inline>
        </w:drawing>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A partir </w:t>
      </w:r>
      <w:r>
        <w:rPr>
          <w:rFonts w:ascii="Century Gothic" w:eastAsia="Calibri" w:hAnsi="Century Gothic" w:cs="Calibri"/>
          <w:sz w:val="22"/>
          <w:szCs w:val="22"/>
          <w:lang w:val="es-ES_tradnl" w:eastAsia="ar-SA"/>
        </w:rPr>
        <w:t>de hoy</w:t>
      </w:r>
      <w:r w:rsidR="00CF1101">
        <w:rPr>
          <w:rFonts w:ascii="Century Gothic" w:eastAsia="Calibri" w:hAnsi="Century Gothic" w:cs="Calibri"/>
          <w:sz w:val="22"/>
          <w:szCs w:val="22"/>
          <w:lang w:val="es-ES_tradnl" w:eastAsia="ar-SA"/>
        </w:rPr>
        <w:t>, viernes 8 de marzo</w:t>
      </w:r>
      <w:r w:rsidRPr="00AD3981">
        <w:rPr>
          <w:rFonts w:ascii="Century Gothic" w:eastAsia="Calibri" w:hAnsi="Century Gothic" w:cs="Calibri"/>
          <w:sz w:val="22"/>
          <w:szCs w:val="22"/>
          <w:lang w:val="es-ES_tradnl" w:eastAsia="ar-SA"/>
        </w:rPr>
        <w:t xml:space="preserve"> y teniendo en cuenta los resultados preliminares que arrojan los estudios adelantados en el carril preferencial de la calle 20, se realizarán ajustes en algunas rutas que circulan en el centro de la ciudad, con el fin de aportar a una mejor movilidad. </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Es por ello, que las rutas: E3, C3, C14 y C4, modificarán su recorrido dando provecho al carril preferencial de la carrera 27 y utilizando la calle 16, generando menor carga vehicular en el centro de Pasto, particularmente en el sector de la Plaza de Nariño y en la carrera 26.</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br/>
        <w:t>A continuación, se detallan los cambios: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br/>
        <w:t>La ruta E3, cambia su recorrido, ingresando al carril preferencial en la carrera 27 por la calle 16 continuando su recorrido habitual por la calle 17. </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ruta C3, ingresa al carril preferencial de la carrera 27 por la calle 16 para continuar por la calle 17 (sector Plazoleta de La Catedral).  En su recorrido de retorno, transitará por la carrera 22 (Iglesia La Merced) tomando la calle 16, generando así un menor flujo vehicular en la Plaza de Nariño.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ruta C14 (destino Daza) cambiará su recorrido en la Calle 16, tomando la Carrera 27 para continuar por la Calle 18; en su trayecto de retorno (hacia Barrio Lorenzo) utilizará la Carrera 27 y cruzará por la calle 21, descongestionando así la carrera 26.</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En el sector suroriental de la ciudad también se darán cambios. La ruta C4, modifica su recorrido en la Carrera 4 tomando la Diagonal 13A, después la </w:t>
      </w:r>
      <w:r w:rsidRPr="00AD3981">
        <w:rPr>
          <w:rFonts w:ascii="Century Gothic" w:eastAsia="Calibri" w:hAnsi="Century Gothic" w:cs="Calibri"/>
          <w:sz w:val="22"/>
          <w:szCs w:val="22"/>
          <w:lang w:val="es-ES_tradnl" w:eastAsia="ar-SA"/>
        </w:rPr>
        <w:lastRenderedPageBreak/>
        <w:t>Carrera 2 y en la Diagonal 16A aumentará el trayecto hasta la Carrera 11E, continuando con el resto de su recorrido de manera habitual.</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El cambio de las rutas obedece a las consideraciones del estudio y a sus resultados que propenden por</w:t>
      </w:r>
      <w:r>
        <w:rPr>
          <w:rFonts w:ascii="Century Gothic" w:eastAsia="Calibri" w:hAnsi="Century Gothic" w:cs="Calibri"/>
          <w:sz w:val="22"/>
          <w:szCs w:val="22"/>
          <w:lang w:val="es-ES_tradnl" w:eastAsia="ar-SA"/>
        </w:rPr>
        <w:t>q</w:t>
      </w:r>
      <w:r w:rsidRPr="00AD3981">
        <w:rPr>
          <w:rFonts w:ascii="Century Gothic" w:eastAsia="Calibri" w:hAnsi="Century Gothic" w:cs="Calibri"/>
          <w:sz w:val="22"/>
          <w:szCs w:val="22"/>
          <w:lang w:val="es-ES_tradnl" w:eastAsia="ar-SA"/>
        </w:rPr>
        <w:t>ue se</w:t>
      </w:r>
      <w:r>
        <w:rPr>
          <w:rFonts w:ascii="Century Gothic" w:eastAsia="Calibri" w:hAnsi="Century Gothic" w:cs="Calibri"/>
          <w:sz w:val="22"/>
          <w:szCs w:val="22"/>
          <w:lang w:val="es-ES_tradnl" w:eastAsia="ar-SA"/>
        </w:rPr>
        <w:t xml:space="preserve"> </w:t>
      </w:r>
      <w:r w:rsidRPr="00AD3981">
        <w:rPr>
          <w:rFonts w:ascii="Century Gothic" w:eastAsia="Calibri" w:hAnsi="Century Gothic" w:cs="Calibri"/>
          <w:sz w:val="22"/>
          <w:szCs w:val="22"/>
          <w:lang w:val="es-ES_tradnl" w:eastAsia="ar-SA"/>
        </w:rPr>
        <w:t>mejore las frecuencias de estas impactando de manera positiva la movilidad en la ciudad.</w:t>
      </w:r>
    </w:p>
    <w:p w:rsidR="00CF1101" w:rsidRDefault="00CF1101" w:rsidP="00BC4599">
      <w:pPr>
        <w:shd w:val="clear" w:color="auto" w:fill="FFFFFF"/>
        <w:spacing w:after="0"/>
        <w:rPr>
          <w:rFonts w:ascii="Century Gothic" w:eastAsia="Calibri" w:hAnsi="Century Gothic" w:cs="Calibri"/>
          <w:b/>
          <w:sz w:val="18"/>
          <w:szCs w:val="18"/>
          <w:lang w:val="es-ES_tradnl" w:eastAsia="ar-SA"/>
        </w:rPr>
      </w:pPr>
      <w:r w:rsidRPr="00CF1101">
        <w:rPr>
          <w:rFonts w:ascii="Century Gothic" w:eastAsia="Calibri" w:hAnsi="Century Gothic" w:cs="Calibri"/>
          <w:b/>
          <w:sz w:val="18"/>
          <w:szCs w:val="18"/>
          <w:lang w:val="es-ES_tradnl" w:eastAsia="ar-SA"/>
        </w:rPr>
        <w:t xml:space="preserve">Información: Gerente Avante - Jairo López. Celular: 3233179821 </w:t>
      </w:r>
    </w:p>
    <w:p w:rsidR="00BC4599" w:rsidRPr="00BC4599" w:rsidRDefault="00BC4599" w:rsidP="00BC4599">
      <w:pPr>
        <w:shd w:val="clear" w:color="auto" w:fill="FFFFFF"/>
        <w:spacing w:after="0"/>
        <w:rPr>
          <w:rFonts w:ascii="Century Gothic" w:eastAsia="Calibri" w:hAnsi="Century Gothic" w:cs="Calibri"/>
          <w:b/>
          <w:sz w:val="18"/>
          <w:szCs w:val="18"/>
          <w:lang w:val="es-ES_tradnl" w:eastAsia="ar-SA"/>
        </w:rPr>
      </w:pPr>
    </w:p>
    <w:p w:rsidR="00AD3981" w:rsidRDefault="00CF1101"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9B3D15" w:rsidRDefault="009B3D15"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9B3D15" w:rsidRPr="009B3D15" w:rsidRDefault="00914FEC" w:rsidP="009B3D1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ALCALDÍ</w:t>
      </w:r>
      <w:bookmarkStart w:id="2" w:name="_GoBack"/>
      <w:bookmarkEnd w:id="2"/>
      <w:r w:rsidR="009B3D15" w:rsidRPr="009B3D15">
        <w:rPr>
          <w:rFonts w:ascii="Century Gothic" w:eastAsia="Calibri" w:hAnsi="Century Gothic" w:cs="Calibri"/>
          <w:b/>
          <w:sz w:val="22"/>
          <w:szCs w:val="22"/>
          <w:lang w:val="es-ES_tradnl" w:eastAsia="ar-SA"/>
        </w:rPr>
        <w:t>A DE PASTO PRESENTÓ AVANCES DE METAS DEL PLAN DE DESARROLLO MUNICIPAL “PASTO EDUCADO CONSTRUCTOR DE PAZ” A LÍDERES COMUNALES</w:t>
      </w:r>
    </w:p>
    <w:p w:rsidR="009B3D15" w:rsidRPr="009B3D15" w:rsidRDefault="0017184A" w:rsidP="0017184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5306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AC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530600"/>
                    </a:xfrm>
                    <a:prstGeom prst="rect">
                      <a:avLst/>
                    </a:prstGeom>
                  </pic:spPr>
                </pic:pic>
              </a:graphicData>
            </a:graphic>
          </wp:inline>
        </w:drawing>
      </w:r>
    </w:p>
    <w:p w:rsidR="003664B1"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En asamblea comunitaria, la Alcaldía de Pasto a través de la Secretaría de Desarrollo Comunitario presentó los avances del proceso de fortalecer, cualificar y asesorar a las organizaciones comunales, comunitarias y sociales </w:t>
      </w:r>
      <w:r w:rsidR="0017184A">
        <w:rPr>
          <w:rFonts w:ascii="Century Gothic" w:eastAsia="Calibri" w:hAnsi="Century Gothic" w:cs="Calibri"/>
          <w:sz w:val="22"/>
          <w:szCs w:val="22"/>
          <w:lang w:val="es-ES_tradnl" w:eastAsia="ar-SA"/>
        </w:rPr>
        <w:t xml:space="preserve">para el </w:t>
      </w:r>
      <w:r w:rsidRPr="009B3D15">
        <w:rPr>
          <w:rFonts w:ascii="Century Gothic" w:eastAsia="Calibri" w:hAnsi="Century Gothic" w:cs="Calibri"/>
          <w:sz w:val="22"/>
          <w:szCs w:val="22"/>
          <w:lang w:val="es-ES_tradnl" w:eastAsia="ar-SA"/>
        </w:rPr>
        <w:t>mejora</w:t>
      </w:r>
      <w:r w:rsidR="0017184A">
        <w:rPr>
          <w:rFonts w:ascii="Century Gothic" w:eastAsia="Calibri" w:hAnsi="Century Gothic" w:cs="Calibri"/>
          <w:sz w:val="22"/>
          <w:szCs w:val="22"/>
          <w:lang w:val="es-ES_tradnl" w:eastAsia="ar-SA"/>
        </w:rPr>
        <w:t xml:space="preserve">miento de </w:t>
      </w:r>
      <w:r w:rsidRPr="009B3D15">
        <w:rPr>
          <w:rFonts w:ascii="Century Gothic" w:eastAsia="Calibri" w:hAnsi="Century Gothic" w:cs="Calibri"/>
          <w:sz w:val="22"/>
          <w:szCs w:val="22"/>
          <w:lang w:val="es-ES_tradnl" w:eastAsia="ar-SA"/>
        </w:rPr>
        <w:t xml:space="preserve">las condiciones organizativas de las 12 comunas y 17 corregimientos del municipio. </w:t>
      </w:r>
    </w:p>
    <w:p w:rsidR="0017184A"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En esta jornada se evidenció </w:t>
      </w:r>
      <w:r w:rsidR="0017184A">
        <w:rPr>
          <w:rFonts w:ascii="Century Gothic" w:eastAsia="Calibri" w:hAnsi="Century Gothic" w:cs="Calibri"/>
          <w:sz w:val="22"/>
          <w:szCs w:val="22"/>
          <w:lang w:val="es-ES_tradnl" w:eastAsia="ar-SA"/>
        </w:rPr>
        <w:t xml:space="preserve">el cumplimiento del plan de desarrollo, en cuanto </w:t>
      </w:r>
      <w:r w:rsidR="00CF7DF6">
        <w:rPr>
          <w:rFonts w:ascii="Century Gothic" w:eastAsia="Calibri" w:hAnsi="Century Gothic" w:cs="Calibri"/>
          <w:sz w:val="22"/>
          <w:szCs w:val="22"/>
          <w:lang w:val="es-ES_tradnl" w:eastAsia="ar-SA"/>
        </w:rPr>
        <w:t xml:space="preserve">al trabajo conjunto y apoyo al sector comunal, a través de un proceso que comenzó en el año 2016 con la </w:t>
      </w:r>
      <w:r w:rsidR="00CF7DF6" w:rsidRPr="009B3D15">
        <w:rPr>
          <w:rFonts w:ascii="Century Gothic" w:eastAsia="Calibri" w:hAnsi="Century Gothic" w:cs="Calibri"/>
          <w:sz w:val="22"/>
          <w:szCs w:val="22"/>
          <w:lang w:val="es-ES_tradnl" w:eastAsia="ar-SA"/>
        </w:rPr>
        <w:t xml:space="preserve">elección y conformación de 386 Juntas de Acción Comunal en el sector urbano 241, rural 145 y 26 Asociaciones de Juntas de Acción Comunal en los sectores </w:t>
      </w:r>
      <w:r w:rsidR="00234DC3">
        <w:rPr>
          <w:rFonts w:ascii="Century Gothic" w:eastAsia="Calibri" w:hAnsi="Century Gothic" w:cs="Calibri"/>
          <w:sz w:val="22"/>
          <w:szCs w:val="22"/>
          <w:lang w:val="es-ES_tradnl" w:eastAsia="ar-SA"/>
        </w:rPr>
        <w:t xml:space="preserve">rural y urbano del municipio. Ese </w:t>
      </w:r>
      <w:r w:rsidR="00CF7DF6" w:rsidRPr="009B3D15">
        <w:rPr>
          <w:rFonts w:ascii="Century Gothic" w:eastAsia="Calibri" w:hAnsi="Century Gothic" w:cs="Calibri"/>
          <w:sz w:val="22"/>
          <w:szCs w:val="22"/>
          <w:lang w:val="es-ES_tradnl" w:eastAsia="ar-SA"/>
        </w:rPr>
        <w:t xml:space="preserve">mismo año inició </w:t>
      </w:r>
      <w:r w:rsidR="00234DC3">
        <w:rPr>
          <w:rFonts w:ascii="Century Gothic" w:eastAsia="Calibri" w:hAnsi="Century Gothic" w:cs="Calibri"/>
          <w:sz w:val="22"/>
          <w:szCs w:val="22"/>
          <w:lang w:val="es-ES_tradnl" w:eastAsia="ar-SA"/>
        </w:rPr>
        <w:t xml:space="preserve">la </w:t>
      </w:r>
      <w:r w:rsidR="00CF7DF6" w:rsidRPr="009B3D15">
        <w:rPr>
          <w:rFonts w:ascii="Century Gothic" w:eastAsia="Calibri" w:hAnsi="Century Gothic" w:cs="Calibri"/>
          <w:sz w:val="22"/>
          <w:szCs w:val="22"/>
          <w:lang w:val="es-ES_tradnl" w:eastAsia="ar-SA"/>
        </w:rPr>
        <w:t xml:space="preserve">formación en </w:t>
      </w:r>
      <w:r w:rsidR="00234DC3">
        <w:rPr>
          <w:rFonts w:ascii="Century Gothic" w:eastAsia="Calibri" w:hAnsi="Century Gothic" w:cs="Calibri"/>
          <w:sz w:val="22"/>
          <w:szCs w:val="22"/>
          <w:lang w:val="es-ES_tradnl" w:eastAsia="ar-SA"/>
        </w:rPr>
        <w:t>para el</w:t>
      </w:r>
      <w:r w:rsidR="00CF7DF6" w:rsidRPr="009B3D15">
        <w:rPr>
          <w:rFonts w:ascii="Century Gothic" w:eastAsia="Calibri" w:hAnsi="Century Gothic" w:cs="Calibri"/>
          <w:sz w:val="22"/>
          <w:szCs w:val="22"/>
          <w:lang w:val="es-ES_tradnl" w:eastAsia="ar-SA"/>
        </w:rPr>
        <w:t xml:space="preserve"> fortaleci</w:t>
      </w:r>
      <w:r w:rsidR="00234DC3">
        <w:rPr>
          <w:rFonts w:ascii="Century Gothic" w:eastAsia="Calibri" w:hAnsi="Century Gothic" w:cs="Calibri"/>
          <w:sz w:val="22"/>
          <w:szCs w:val="22"/>
          <w:lang w:val="es-ES_tradnl" w:eastAsia="ar-SA"/>
        </w:rPr>
        <w:t xml:space="preserve">miento </w:t>
      </w:r>
      <w:r w:rsidR="00CF7DF6" w:rsidRPr="009B3D15">
        <w:rPr>
          <w:rFonts w:ascii="Century Gothic" w:eastAsia="Calibri" w:hAnsi="Century Gothic" w:cs="Calibri"/>
          <w:sz w:val="22"/>
          <w:szCs w:val="22"/>
          <w:lang w:val="es-ES_tradnl" w:eastAsia="ar-SA"/>
        </w:rPr>
        <w:t>organizacional, liderazgo y participación de las organizaciones comunales.</w:t>
      </w:r>
    </w:p>
    <w:p w:rsid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lastRenderedPageBreak/>
        <w:t>En cumplimiento de un Gobierno Abierto y Participativo en los años 2017 y</w:t>
      </w:r>
      <w:r w:rsidR="00CE2EB4">
        <w:rPr>
          <w:rFonts w:ascii="Century Gothic" w:eastAsia="Calibri" w:hAnsi="Century Gothic" w:cs="Calibri"/>
          <w:sz w:val="22"/>
          <w:szCs w:val="22"/>
          <w:lang w:val="es-ES_tradnl" w:eastAsia="ar-SA"/>
        </w:rPr>
        <w:t xml:space="preserve"> 2018 se formaron 1816, de las cuales </w:t>
      </w:r>
      <w:r w:rsidRPr="009B3D15">
        <w:rPr>
          <w:rFonts w:ascii="Century Gothic" w:eastAsia="Calibri" w:hAnsi="Century Gothic" w:cs="Calibri"/>
          <w:sz w:val="22"/>
          <w:szCs w:val="22"/>
          <w:lang w:val="es-ES_tradnl" w:eastAsia="ar-SA"/>
        </w:rPr>
        <w:t xml:space="preserve">940 </w:t>
      </w:r>
      <w:r w:rsidR="00CE2EB4">
        <w:rPr>
          <w:rFonts w:ascii="Century Gothic" w:eastAsia="Calibri" w:hAnsi="Century Gothic" w:cs="Calibri"/>
          <w:sz w:val="22"/>
          <w:szCs w:val="22"/>
          <w:lang w:val="es-ES_tradnl" w:eastAsia="ar-SA"/>
        </w:rPr>
        <w:t xml:space="preserve">son </w:t>
      </w:r>
      <w:r w:rsidRPr="009B3D15">
        <w:rPr>
          <w:rFonts w:ascii="Century Gothic" w:eastAsia="Calibri" w:hAnsi="Century Gothic" w:cs="Calibri"/>
          <w:sz w:val="22"/>
          <w:szCs w:val="22"/>
          <w:lang w:val="es-ES_tradnl" w:eastAsia="ar-SA"/>
        </w:rPr>
        <w:t xml:space="preserve">mujeres y 876 hombres, cifras que corresponden a </w:t>
      </w:r>
      <w:r w:rsidR="00CE2EB4">
        <w:rPr>
          <w:rFonts w:ascii="Century Gothic" w:eastAsia="Calibri" w:hAnsi="Century Gothic" w:cs="Calibri"/>
          <w:sz w:val="22"/>
          <w:szCs w:val="22"/>
          <w:lang w:val="es-ES_tradnl" w:eastAsia="ar-SA"/>
        </w:rPr>
        <w:t xml:space="preserve">las </w:t>
      </w:r>
      <w:r w:rsidRPr="009B3D15">
        <w:rPr>
          <w:rFonts w:ascii="Century Gothic" w:eastAsia="Calibri" w:hAnsi="Century Gothic" w:cs="Calibri"/>
          <w:sz w:val="22"/>
          <w:szCs w:val="22"/>
          <w:lang w:val="es-ES_tradnl" w:eastAsia="ar-SA"/>
        </w:rPr>
        <w:t>253 JAC; en los temas de Legislación, Liderazgo, Funciones, Normatividad y manejo de libros, Formulación y Gestión de Proyectos.</w:t>
      </w:r>
    </w:p>
    <w:p w:rsidR="009B3D15" w:rsidRP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Nancy Meneses Presidenta JAC Cujacal Centro- corregimiento Buesaquillo afirmó </w:t>
      </w:r>
      <w:r w:rsidR="00CE2EB4">
        <w:rPr>
          <w:rFonts w:ascii="Century Gothic" w:eastAsia="Calibri" w:hAnsi="Century Gothic" w:cs="Calibri"/>
          <w:sz w:val="22"/>
          <w:szCs w:val="22"/>
          <w:lang w:val="es-ES_tradnl" w:eastAsia="ar-SA"/>
        </w:rPr>
        <w:t xml:space="preserve">que </w:t>
      </w:r>
      <w:r w:rsidRPr="009B3D15">
        <w:rPr>
          <w:rFonts w:ascii="Century Gothic" w:eastAsia="Calibri" w:hAnsi="Century Gothic" w:cs="Calibri"/>
          <w:sz w:val="22"/>
          <w:szCs w:val="22"/>
          <w:lang w:val="es-ES_tradnl" w:eastAsia="ar-SA"/>
        </w:rPr>
        <w:t>“</w:t>
      </w:r>
      <w:r w:rsidR="00CE2EB4">
        <w:rPr>
          <w:rFonts w:ascii="Century Gothic" w:eastAsia="Calibri" w:hAnsi="Century Gothic" w:cs="Calibri"/>
          <w:sz w:val="22"/>
          <w:szCs w:val="22"/>
          <w:lang w:val="es-ES_tradnl" w:eastAsia="ar-SA"/>
        </w:rPr>
        <w:t>me perece excelente ya que conte</w:t>
      </w:r>
      <w:r w:rsidRPr="009B3D15">
        <w:rPr>
          <w:rFonts w:ascii="Century Gothic" w:eastAsia="Calibri" w:hAnsi="Century Gothic" w:cs="Calibri"/>
          <w:sz w:val="22"/>
          <w:szCs w:val="22"/>
          <w:lang w:val="es-ES_tradnl" w:eastAsia="ar-SA"/>
        </w:rPr>
        <w:t>mos con todos los comités y organizados, lo que nos permite realizar mejor gestión pa</w:t>
      </w:r>
      <w:r w:rsidR="00CE2EB4">
        <w:rPr>
          <w:rFonts w:ascii="Century Gothic" w:eastAsia="Calibri" w:hAnsi="Century Gothic" w:cs="Calibri"/>
          <w:sz w:val="22"/>
          <w:szCs w:val="22"/>
          <w:lang w:val="es-ES_tradnl" w:eastAsia="ar-SA"/>
        </w:rPr>
        <w:t>ra el bien de nuestra comunidad</w:t>
      </w:r>
      <w:r w:rsidRPr="009B3D15">
        <w:rPr>
          <w:rFonts w:ascii="Century Gothic" w:eastAsia="Calibri" w:hAnsi="Century Gothic" w:cs="Calibri"/>
          <w:sz w:val="22"/>
          <w:szCs w:val="22"/>
          <w:lang w:val="es-ES_tradnl" w:eastAsia="ar-SA"/>
        </w:rPr>
        <w:t xml:space="preserve">”. </w:t>
      </w:r>
    </w:p>
    <w:p w:rsidR="009B3D15" w:rsidRP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Hasta la fecha, se han formado 256 JAC correspondiente</w:t>
      </w:r>
      <w:r w:rsidR="00CE2EB4">
        <w:rPr>
          <w:rFonts w:ascii="Century Gothic" w:eastAsia="Calibri" w:hAnsi="Century Gothic" w:cs="Calibri"/>
          <w:sz w:val="22"/>
          <w:szCs w:val="22"/>
          <w:lang w:val="es-ES_tradnl" w:eastAsia="ar-SA"/>
        </w:rPr>
        <w:t>s</w:t>
      </w:r>
      <w:r w:rsidRPr="009B3D15">
        <w:rPr>
          <w:rFonts w:ascii="Century Gothic" w:eastAsia="Calibri" w:hAnsi="Century Gothic" w:cs="Calibri"/>
          <w:sz w:val="22"/>
          <w:szCs w:val="22"/>
          <w:lang w:val="es-ES_tradnl" w:eastAsia="ar-SA"/>
        </w:rPr>
        <w:t xml:space="preserve"> al 66% de las JAC establecidas legalmente; </w:t>
      </w:r>
      <w:r w:rsidR="00CE2EB4">
        <w:rPr>
          <w:rFonts w:ascii="Century Gothic" w:eastAsia="Calibri" w:hAnsi="Century Gothic" w:cs="Calibri"/>
          <w:sz w:val="22"/>
          <w:szCs w:val="22"/>
          <w:lang w:val="es-ES_tradnl" w:eastAsia="ar-SA"/>
        </w:rPr>
        <w:t xml:space="preserve">en </w:t>
      </w:r>
      <w:r w:rsidRPr="009B3D15">
        <w:rPr>
          <w:rFonts w:ascii="Century Gothic" w:eastAsia="Calibri" w:hAnsi="Century Gothic" w:cs="Calibri"/>
          <w:sz w:val="22"/>
          <w:szCs w:val="22"/>
          <w:lang w:val="es-ES_tradnl" w:eastAsia="ar-SA"/>
        </w:rPr>
        <w:t xml:space="preserve">temas </w:t>
      </w:r>
      <w:r w:rsidR="00CE2EB4">
        <w:rPr>
          <w:rFonts w:ascii="Century Gothic" w:eastAsia="Calibri" w:hAnsi="Century Gothic" w:cs="Calibri"/>
          <w:sz w:val="22"/>
          <w:szCs w:val="22"/>
          <w:lang w:val="es-ES_tradnl" w:eastAsia="ar-SA"/>
        </w:rPr>
        <w:t>como el</w:t>
      </w:r>
      <w:r w:rsidRPr="009B3D15">
        <w:rPr>
          <w:rFonts w:ascii="Century Gothic" w:eastAsia="Calibri" w:hAnsi="Century Gothic" w:cs="Calibri"/>
          <w:sz w:val="22"/>
          <w:szCs w:val="22"/>
          <w:lang w:val="es-ES_tradnl" w:eastAsia="ar-SA"/>
        </w:rPr>
        <w:t xml:space="preserve"> de Inspección, Control y Vigilancia instituido en el decreto 890 del 2008, avalado por el Ministerio del Interior y la Oficina de Control Interno de la Administración Municipal</w:t>
      </w:r>
      <w:r w:rsidR="00CE2EB4">
        <w:rPr>
          <w:rFonts w:ascii="Century Gothic" w:eastAsia="Calibri" w:hAnsi="Century Gothic" w:cs="Calibri"/>
          <w:sz w:val="22"/>
          <w:szCs w:val="22"/>
          <w:lang w:val="es-ES_tradnl" w:eastAsia="ar-SA"/>
        </w:rPr>
        <w:t>, que</w:t>
      </w:r>
      <w:r w:rsidRPr="009B3D15">
        <w:rPr>
          <w:rFonts w:ascii="Century Gothic" w:eastAsia="Calibri" w:hAnsi="Century Gothic" w:cs="Calibri"/>
          <w:sz w:val="22"/>
          <w:szCs w:val="22"/>
          <w:lang w:val="es-ES_tradnl" w:eastAsia="ar-SA"/>
        </w:rPr>
        <w:t xml:space="preserve"> permite realizar elecciones parciales de dignatarios, estructuraciones de JAC, actualización de libros, resoluciones preliminares, suspensión de resoluciones de reconocimiento y perdidas de personas jurídicas.</w:t>
      </w:r>
    </w:p>
    <w:p w:rsidR="00F93F7C" w:rsidRDefault="00CE2EB4"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Gracias a este acompañamiento los </w:t>
      </w:r>
      <w:r w:rsidR="009B3D15" w:rsidRPr="009B3D15">
        <w:rPr>
          <w:rFonts w:ascii="Century Gothic" w:eastAsia="Calibri" w:hAnsi="Century Gothic" w:cs="Calibri"/>
          <w:sz w:val="22"/>
          <w:szCs w:val="22"/>
          <w:lang w:val="es-ES_tradnl" w:eastAsia="ar-SA"/>
        </w:rPr>
        <w:t>dirigentes comunales han adquirido conocimientos de legislación comunal, normatividad y funciones, manejo de libros, reformas de estatutos, planes de acción, rendición de cuentas, empalmes, comodatos de bienes y proceso electoral,</w:t>
      </w:r>
      <w:r w:rsidR="00F93F7C">
        <w:rPr>
          <w:rFonts w:ascii="Century Gothic" w:eastAsia="Calibri" w:hAnsi="Century Gothic" w:cs="Calibri"/>
          <w:sz w:val="22"/>
          <w:szCs w:val="22"/>
          <w:lang w:val="es-ES_tradnl" w:eastAsia="ar-SA"/>
        </w:rPr>
        <w:t xml:space="preserve"> tal como lo establece la propia Constitución Política Colombiana. </w:t>
      </w:r>
    </w:p>
    <w:p w:rsidR="00F93F7C"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Jorge Eliezer Raza Presidente JAC Normandía – Comuna 2 </w:t>
      </w:r>
      <w:r w:rsidR="00F93F7C">
        <w:rPr>
          <w:rFonts w:ascii="Century Gothic" w:eastAsia="Calibri" w:hAnsi="Century Gothic" w:cs="Calibri"/>
          <w:sz w:val="22"/>
          <w:szCs w:val="22"/>
          <w:lang w:val="es-ES_tradnl" w:eastAsia="ar-SA"/>
        </w:rPr>
        <w:t xml:space="preserve">indicó que su </w:t>
      </w:r>
      <w:r w:rsidR="00F93F7C" w:rsidRPr="009B3D15">
        <w:rPr>
          <w:rFonts w:ascii="Century Gothic" w:eastAsia="Calibri" w:hAnsi="Century Gothic" w:cs="Calibri"/>
          <w:sz w:val="22"/>
          <w:szCs w:val="22"/>
          <w:lang w:val="es-ES_tradnl" w:eastAsia="ar-SA"/>
        </w:rPr>
        <w:t xml:space="preserve">comunidad </w:t>
      </w:r>
      <w:r w:rsidR="00F93F7C">
        <w:rPr>
          <w:rFonts w:ascii="Century Gothic" w:eastAsia="Calibri" w:hAnsi="Century Gothic" w:cs="Calibri"/>
          <w:sz w:val="22"/>
          <w:szCs w:val="22"/>
          <w:lang w:val="es-ES_tradnl" w:eastAsia="ar-SA"/>
        </w:rPr>
        <w:t>“</w:t>
      </w:r>
      <w:r w:rsidR="00F93F7C" w:rsidRPr="009B3D15">
        <w:rPr>
          <w:rFonts w:ascii="Century Gothic" w:eastAsia="Calibri" w:hAnsi="Century Gothic" w:cs="Calibri"/>
          <w:sz w:val="22"/>
          <w:szCs w:val="22"/>
          <w:lang w:val="es-ES_tradnl" w:eastAsia="ar-SA"/>
        </w:rPr>
        <w:t>está muy agradecida por las diferentes acciones que se nos han brindado que han sido oportunas, como lo fue la construcción de gaviones donde se logró mitigar un colapso del rio Pasto en nuestras viviendas”.</w:t>
      </w:r>
    </w:p>
    <w:p w:rsid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Al respecto </w:t>
      </w:r>
      <w:r w:rsidR="00F93F7C">
        <w:rPr>
          <w:rFonts w:ascii="Century Gothic" w:eastAsia="Calibri" w:hAnsi="Century Gothic" w:cs="Calibri"/>
          <w:sz w:val="22"/>
          <w:szCs w:val="22"/>
          <w:lang w:val="es-ES_tradnl" w:eastAsia="ar-SA"/>
        </w:rPr>
        <w:t xml:space="preserve">la </w:t>
      </w:r>
      <w:r w:rsidR="00F93F7C" w:rsidRPr="009B3D15">
        <w:rPr>
          <w:rFonts w:ascii="Century Gothic" w:eastAsia="Calibri" w:hAnsi="Century Gothic" w:cs="Calibri"/>
          <w:sz w:val="22"/>
          <w:szCs w:val="22"/>
          <w:lang w:val="es-ES_tradnl" w:eastAsia="ar-SA"/>
        </w:rPr>
        <w:t>Secretaria de Desarrollo Comunitario</w:t>
      </w:r>
      <w:r w:rsidR="00F93F7C">
        <w:rPr>
          <w:rFonts w:ascii="Century Gothic" w:eastAsia="Calibri" w:hAnsi="Century Gothic" w:cs="Calibri"/>
          <w:sz w:val="22"/>
          <w:szCs w:val="22"/>
          <w:lang w:val="es-ES_tradnl" w:eastAsia="ar-SA"/>
        </w:rPr>
        <w:t xml:space="preserve"> del municipio, destacó del avance logrado en el cumplimiento de las metas de</w:t>
      </w:r>
      <w:r w:rsidR="00B223AD">
        <w:rPr>
          <w:rFonts w:ascii="Century Gothic" w:eastAsia="Calibri" w:hAnsi="Century Gothic" w:cs="Calibri"/>
          <w:sz w:val="22"/>
          <w:szCs w:val="22"/>
          <w:lang w:val="es-ES_tradnl" w:eastAsia="ar-SA"/>
        </w:rPr>
        <w:t>l Plan de Desarrollo Municipal,</w:t>
      </w:r>
      <w:r w:rsidRPr="009B3D15">
        <w:rPr>
          <w:rFonts w:ascii="Century Gothic" w:eastAsia="Calibri" w:hAnsi="Century Gothic" w:cs="Calibri"/>
          <w:sz w:val="22"/>
          <w:szCs w:val="22"/>
          <w:lang w:val="es-ES_tradnl" w:eastAsia="ar-SA"/>
        </w:rPr>
        <w:t xml:space="preserve"> “la meta del plan de desarrollo Pasto Educado Constructor de Paz establece el 70% que corresponde a 266 JAC, en esta administración en cabeza del Alcalde Pedro Vicente Obando Ordoñez, tenemos en avance en 66%. En tal sentido nuestro objetivo no solo cumplir con lo pactado sino llegar a las 386 JAC establecidas en el municipio”.</w:t>
      </w:r>
    </w:p>
    <w:p w:rsidR="0017184A" w:rsidRPr="0017184A" w:rsidRDefault="0017184A" w:rsidP="009B3D1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7184A">
        <w:rPr>
          <w:rFonts w:ascii="Century Gothic" w:eastAsia="Calibri" w:hAnsi="Century Gothic" w:cs="Calibri"/>
          <w:b/>
          <w:sz w:val="18"/>
          <w:szCs w:val="18"/>
          <w:lang w:val="es-ES_tradnl" w:eastAsia="ar-SA"/>
        </w:rPr>
        <w:t xml:space="preserve">Información: Secretaria de Desarrollo Comunitario, Paula Andrea Rosero </w:t>
      </w:r>
      <w:proofErr w:type="spellStart"/>
      <w:r w:rsidRPr="0017184A">
        <w:rPr>
          <w:rFonts w:ascii="Century Gothic" w:eastAsia="Calibri" w:hAnsi="Century Gothic" w:cs="Calibri"/>
          <w:b/>
          <w:sz w:val="18"/>
          <w:szCs w:val="18"/>
          <w:lang w:val="es-ES_tradnl" w:eastAsia="ar-SA"/>
        </w:rPr>
        <w:t>Lombana</w:t>
      </w:r>
      <w:proofErr w:type="spellEnd"/>
      <w:r w:rsidRPr="0017184A">
        <w:rPr>
          <w:rFonts w:ascii="Century Gothic" w:eastAsia="Calibri" w:hAnsi="Century Gothic" w:cs="Calibri"/>
          <w:b/>
          <w:sz w:val="18"/>
          <w:szCs w:val="18"/>
          <w:lang w:val="es-ES_tradnl" w:eastAsia="ar-SA"/>
        </w:rPr>
        <w:t>. Celular: 3017833825</w:t>
      </w:r>
    </w:p>
    <w:p w:rsidR="009B3D15" w:rsidRPr="009B3D15" w:rsidRDefault="0017184A" w:rsidP="0017184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CF1101" w:rsidRPr="00CF1101" w:rsidRDefault="00CF1101"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33295" w:rsidRPr="00733295" w:rsidRDefault="0089256F" w:rsidP="00733295">
      <w:pPr>
        <w:jc w:val="center"/>
        <w:rPr>
          <w:rFonts w:ascii="Century Gothic" w:hAnsi="Century Gothic"/>
          <w:b/>
        </w:rPr>
      </w:pPr>
      <w:r>
        <w:rPr>
          <w:rFonts w:ascii="Century Gothic" w:hAnsi="Century Gothic"/>
          <w:b/>
        </w:rPr>
        <w:t>ALCALDÍA DE PASTO SOCIALIZÓ ANTE EL CON</w:t>
      </w:r>
      <w:r w:rsidR="00BC4599">
        <w:rPr>
          <w:rFonts w:ascii="Century Gothic" w:hAnsi="Century Gothic"/>
          <w:b/>
        </w:rPr>
        <w:t xml:space="preserve">CEJO EL INFORME DE ACCIONES DEL </w:t>
      </w:r>
      <w:r>
        <w:rPr>
          <w:rFonts w:ascii="Century Gothic" w:hAnsi="Century Gothic"/>
          <w:b/>
        </w:rPr>
        <w:t>COMITÉ MUNICIPAL DE PREVENCIÓN DE LESIONES POR PÓLVORA 2016-2018</w:t>
      </w:r>
    </w:p>
    <w:p w:rsidR="00733295" w:rsidRDefault="00733295" w:rsidP="0089256F">
      <w:pPr>
        <w:jc w:val="center"/>
        <w:rPr>
          <w:rFonts w:ascii="Century Gothic" w:eastAsiaTheme="minorHAnsi" w:hAnsi="Century Gothic"/>
          <w:b/>
          <w:sz w:val="22"/>
          <w:szCs w:val="22"/>
        </w:rPr>
      </w:pPr>
      <w:r>
        <w:rPr>
          <w:rFonts w:ascii="Century Gothic" w:eastAsiaTheme="minorHAnsi" w:hAnsi="Century Gothic"/>
          <w:b/>
          <w:noProof/>
          <w:sz w:val="22"/>
          <w:szCs w:val="22"/>
          <w:lang w:eastAsia="es-CO"/>
        </w:rPr>
        <w:lastRenderedPageBreak/>
        <w:drawing>
          <wp:inline distT="0" distB="0" distL="0" distR="0">
            <wp:extent cx="5613400" cy="3270739"/>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vora concejo.jpg"/>
                    <pic:cNvPicPr/>
                  </pic:nvPicPr>
                  <pic:blipFill rotWithShape="1">
                    <a:blip r:embed="rId8">
                      <a:extLst>
                        <a:ext uri="{28A0092B-C50C-407E-A947-70E740481C1C}">
                          <a14:useLocalDpi xmlns:a14="http://schemas.microsoft.com/office/drawing/2010/main" val="0"/>
                        </a:ext>
                      </a:extLst>
                    </a:blip>
                    <a:srcRect b="22311"/>
                    <a:stretch/>
                  </pic:blipFill>
                  <pic:spPr bwMode="auto">
                    <a:xfrm>
                      <a:off x="0" y="0"/>
                      <a:ext cx="5613400" cy="3270739"/>
                    </a:xfrm>
                    <a:prstGeom prst="rect">
                      <a:avLst/>
                    </a:prstGeom>
                    <a:ln>
                      <a:noFill/>
                    </a:ln>
                    <a:extLst>
                      <a:ext uri="{53640926-AAD7-44D8-BBD7-CCE9431645EC}">
                        <a14:shadowObscured xmlns:a14="http://schemas.microsoft.com/office/drawing/2010/main"/>
                      </a:ext>
                    </a:extLst>
                  </pic:spPr>
                </pic:pic>
              </a:graphicData>
            </a:graphic>
          </wp:inline>
        </w:drawing>
      </w:r>
    </w:p>
    <w:p w:rsidR="0089256F" w:rsidRPr="0089256F" w:rsidRDefault="0089256F" w:rsidP="008925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6F">
        <w:rPr>
          <w:rFonts w:ascii="Century Gothic" w:eastAsia="Calibri" w:hAnsi="Century Gothic" w:cs="Calibri"/>
          <w:sz w:val="22"/>
          <w:szCs w:val="22"/>
          <w:lang w:val="es-ES_tradnl" w:eastAsia="ar-SA"/>
        </w:rPr>
        <w:t xml:space="preserve">Atendiendo el llamado que realizó el Concejo Municipal, solicitando conocer las acciones </w:t>
      </w:r>
      <w:r>
        <w:rPr>
          <w:rFonts w:ascii="Century Gothic" w:eastAsia="Calibri" w:hAnsi="Century Gothic" w:cs="Calibri"/>
          <w:sz w:val="22"/>
          <w:szCs w:val="22"/>
          <w:lang w:val="es-ES_tradnl" w:eastAsia="ar-SA"/>
        </w:rPr>
        <w:t>ejecutadas</w:t>
      </w:r>
      <w:r w:rsidRPr="0089256F">
        <w:rPr>
          <w:rFonts w:ascii="Century Gothic" w:eastAsia="Calibri" w:hAnsi="Century Gothic" w:cs="Calibri"/>
          <w:sz w:val="22"/>
          <w:szCs w:val="22"/>
          <w:lang w:val="es-ES_tradnl" w:eastAsia="ar-SA"/>
        </w:rPr>
        <w:t xml:space="preserve"> desde la </w:t>
      </w:r>
      <w:r>
        <w:rPr>
          <w:rFonts w:ascii="Century Gothic" w:eastAsia="Calibri" w:hAnsi="Century Gothic" w:cs="Calibri"/>
          <w:sz w:val="22"/>
          <w:szCs w:val="22"/>
          <w:lang w:val="es-ES_tradnl" w:eastAsia="ar-SA"/>
        </w:rPr>
        <w:t>A</w:t>
      </w:r>
      <w:r w:rsidRPr="0089256F">
        <w:rPr>
          <w:rFonts w:ascii="Century Gothic" w:eastAsia="Calibri" w:hAnsi="Century Gothic" w:cs="Calibri"/>
          <w:sz w:val="22"/>
          <w:szCs w:val="22"/>
          <w:lang w:val="es-ES_tradnl" w:eastAsia="ar-SA"/>
        </w:rPr>
        <w:t xml:space="preserve">lcaldía de Pasto para mitigar la problemática de  manipulación de pólvora,  la Secretaría de Salud, en apoyo con la </w:t>
      </w:r>
      <w:r>
        <w:rPr>
          <w:rFonts w:ascii="Century Gothic" w:eastAsia="Calibri" w:hAnsi="Century Gothic" w:cs="Calibri"/>
          <w:sz w:val="22"/>
          <w:szCs w:val="22"/>
          <w:lang w:val="es-ES_tradnl" w:eastAsia="ar-SA"/>
        </w:rPr>
        <w:t>O</w:t>
      </w:r>
      <w:r w:rsidRPr="0089256F">
        <w:rPr>
          <w:rFonts w:ascii="Century Gothic" w:eastAsia="Calibri" w:hAnsi="Century Gothic" w:cs="Calibri"/>
          <w:sz w:val="22"/>
          <w:szCs w:val="22"/>
          <w:lang w:val="es-ES_tradnl" w:eastAsia="ar-SA"/>
        </w:rPr>
        <w:t xml:space="preserve">ficina de </w:t>
      </w:r>
      <w:r>
        <w:rPr>
          <w:rFonts w:ascii="Century Gothic" w:eastAsia="Calibri" w:hAnsi="Century Gothic" w:cs="Calibri"/>
          <w:sz w:val="22"/>
          <w:szCs w:val="22"/>
          <w:lang w:val="es-ES_tradnl" w:eastAsia="ar-SA"/>
        </w:rPr>
        <w:t>C</w:t>
      </w:r>
      <w:r w:rsidRPr="0089256F">
        <w:rPr>
          <w:rFonts w:ascii="Century Gothic" w:eastAsia="Calibri" w:hAnsi="Century Gothic" w:cs="Calibri"/>
          <w:sz w:val="22"/>
          <w:szCs w:val="22"/>
          <w:lang w:val="es-ES_tradnl" w:eastAsia="ar-SA"/>
        </w:rPr>
        <w:t>omunicaciones,</w:t>
      </w:r>
      <w:r>
        <w:rPr>
          <w:rFonts w:ascii="Century Gothic" w:eastAsia="Calibri" w:hAnsi="Century Gothic" w:cs="Calibri"/>
          <w:sz w:val="22"/>
          <w:szCs w:val="22"/>
          <w:lang w:val="es-ES_tradnl" w:eastAsia="ar-SA"/>
        </w:rPr>
        <w:t xml:space="preserve"> </w:t>
      </w:r>
      <w:r w:rsidRPr="0089256F">
        <w:rPr>
          <w:rFonts w:ascii="Century Gothic" w:eastAsia="Calibri" w:hAnsi="Century Gothic" w:cs="Calibri"/>
          <w:sz w:val="22"/>
          <w:szCs w:val="22"/>
          <w:lang w:val="es-ES_tradnl" w:eastAsia="ar-SA"/>
        </w:rPr>
        <w:t xml:space="preserve">Dirección de Espacio Público, las </w:t>
      </w:r>
      <w:r>
        <w:rPr>
          <w:rFonts w:ascii="Century Gothic" w:eastAsia="Calibri" w:hAnsi="Century Gothic" w:cs="Calibri"/>
          <w:sz w:val="22"/>
          <w:szCs w:val="22"/>
          <w:lang w:val="es-ES_tradnl" w:eastAsia="ar-SA"/>
        </w:rPr>
        <w:t>s</w:t>
      </w:r>
      <w:r w:rsidRPr="0089256F">
        <w:rPr>
          <w:rFonts w:ascii="Century Gothic" w:eastAsia="Calibri" w:hAnsi="Century Gothic" w:cs="Calibri"/>
          <w:sz w:val="22"/>
          <w:szCs w:val="22"/>
          <w:lang w:val="es-ES_tradnl" w:eastAsia="ar-SA"/>
        </w:rPr>
        <w:t xml:space="preserve">ecretarías de Gobierno y Desarrollo Económico, presentaron un informe </w:t>
      </w:r>
      <w:r>
        <w:rPr>
          <w:rFonts w:ascii="Century Gothic" w:eastAsia="Calibri" w:hAnsi="Century Gothic" w:cs="Calibri"/>
          <w:sz w:val="22"/>
          <w:szCs w:val="22"/>
          <w:lang w:val="es-ES_tradnl" w:eastAsia="ar-SA"/>
        </w:rPr>
        <w:t>sobre el trabajo del</w:t>
      </w:r>
      <w:r w:rsidRPr="0089256F">
        <w:rPr>
          <w:rFonts w:ascii="Century Gothic" w:eastAsia="Calibri" w:hAnsi="Century Gothic" w:cs="Calibri"/>
          <w:sz w:val="22"/>
          <w:szCs w:val="22"/>
          <w:lang w:val="es-ES_tradnl" w:eastAsia="ar-SA"/>
        </w:rPr>
        <w:t xml:space="preserve"> Comité Municipal </w:t>
      </w:r>
      <w:r w:rsidR="00733295" w:rsidRPr="0089256F">
        <w:rPr>
          <w:rFonts w:ascii="Century Gothic" w:eastAsia="Calibri" w:hAnsi="Century Gothic" w:cs="Calibri"/>
          <w:sz w:val="22"/>
          <w:szCs w:val="22"/>
          <w:lang w:val="es-ES_tradnl" w:eastAsia="ar-SA"/>
        </w:rPr>
        <w:t xml:space="preserve">de prevención de lesiones  generadas por manejo y uso indebido por pólvora, </w:t>
      </w:r>
      <w:r w:rsidRPr="0089256F">
        <w:rPr>
          <w:rFonts w:ascii="Century Gothic" w:eastAsia="Calibri" w:hAnsi="Century Gothic" w:cs="Calibri"/>
          <w:sz w:val="22"/>
          <w:szCs w:val="22"/>
          <w:lang w:val="es-ES_tradnl" w:eastAsia="ar-SA"/>
        </w:rPr>
        <w:t xml:space="preserve">durante los años 2016-2018. </w:t>
      </w:r>
    </w:p>
    <w:p w:rsidR="0089256F" w:rsidRPr="0089256F" w:rsidRDefault="0089256F" w:rsidP="008925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6F">
        <w:rPr>
          <w:rFonts w:ascii="Century Gothic" w:eastAsia="Calibri" w:hAnsi="Century Gothic" w:cs="Calibri"/>
          <w:sz w:val="22"/>
          <w:szCs w:val="22"/>
          <w:lang w:val="es-ES_tradnl" w:eastAsia="ar-SA"/>
        </w:rPr>
        <w:t xml:space="preserve">Durante la jornada se presentaron las diferentes estrategias comunicacionales que se vienen realizando con el propósito de </w:t>
      </w:r>
      <w:r>
        <w:rPr>
          <w:rFonts w:ascii="Century Gothic" w:eastAsia="Calibri" w:hAnsi="Century Gothic" w:cs="Calibri"/>
          <w:sz w:val="22"/>
          <w:szCs w:val="22"/>
          <w:lang w:val="es-ES_tradnl" w:eastAsia="ar-SA"/>
        </w:rPr>
        <w:t>sensibilizar</w:t>
      </w:r>
      <w:r w:rsidRPr="0089256F">
        <w:rPr>
          <w:rFonts w:ascii="Century Gothic" w:eastAsia="Calibri" w:hAnsi="Century Gothic" w:cs="Calibri"/>
          <w:sz w:val="22"/>
          <w:szCs w:val="22"/>
          <w:lang w:val="es-ES_tradnl" w:eastAsia="ar-SA"/>
        </w:rPr>
        <w:t xml:space="preserve"> a la ciudadano sobre el peligro de manipular cualquier tipo de elemento que contenga pólvora,  de igual manera se presentaron todas las acciones de  promoción, prevención y control que se vienen adelantando con los diferentes sectores de la comunidad, a través de sensibilización, tomas simbólicas, murales, padrinazgo, y otros, que se enmarcan en la campaña “Ilumina la Vida, Vívela Sin Pólvora”. </w:t>
      </w:r>
    </w:p>
    <w:p w:rsidR="00733295" w:rsidRDefault="0089256F" w:rsidP="008925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6F">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Pr="0089256F">
        <w:rPr>
          <w:rFonts w:ascii="Century Gothic" w:eastAsia="Calibri" w:hAnsi="Century Gothic" w:cs="Calibri"/>
          <w:sz w:val="22"/>
          <w:szCs w:val="22"/>
          <w:lang w:val="es-ES_tradnl" w:eastAsia="ar-SA"/>
        </w:rPr>
        <w:t xml:space="preserve">emos sensibilizado a más de </w:t>
      </w:r>
      <w:r w:rsidR="00FC70E5">
        <w:rPr>
          <w:rFonts w:ascii="Century Gothic" w:eastAsia="Calibri" w:hAnsi="Century Gothic" w:cs="Calibri"/>
          <w:sz w:val="22"/>
          <w:szCs w:val="22"/>
          <w:lang w:val="es-ES_tradnl" w:eastAsia="ar-SA"/>
        </w:rPr>
        <w:t>10.000</w:t>
      </w:r>
      <w:r w:rsidRPr="0089256F">
        <w:rPr>
          <w:rFonts w:ascii="Century Gothic" w:eastAsia="Calibri" w:hAnsi="Century Gothic" w:cs="Calibri"/>
          <w:sz w:val="22"/>
          <w:szCs w:val="22"/>
          <w:lang w:val="es-ES_tradnl" w:eastAsia="ar-SA"/>
        </w:rPr>
        <w:t xml:space="preserve"> personas en los diferentes parques, establecimientos comerciales, </w:t>
      </w:r>
      <w:r w:rsidR="00FC70E5">
        <w:rPr>
          <w:rFonts w:ascii="Century Gothic" w:eastAsia="Calibri" w:hAnsi="Century Gothic" w:cs="Calibri"/>
          <w:sz w:val="22"/>
          <w:szCs w:val="22"/>
          <w:lang w:val="es-ES_tradnl" w:eastAsia="ar-SA"/>
        </w:rPr>
        <w:t>a</w:t>
      </w:r>
      <w:r w:rsidRPr="0089256F">
        <w:rPr>
          <w:rFonts w:ascii="Century Gothic" w:eastAsia="Calibri" w:hAnsi="Century Gothic" w:cs="Calibri"/>
          <w:sz w:val="22"/>
          <w:szCs w:val="22"/>
          <w:lang w:val="es-ES_tradnl" w:eastAsia="ar-SA"/>
        </w:rPr>
        <w:t xml:space="preserve"> vendedores ambulantes, en las plazas de mercado, en las instituciones educativas, además </w:t>
      </w:r>
      <w:r w:rsidR="00FC70E5">
        <w:rPr>
          <w:rFonts w:ascii="Century Gothic" w:eastAsia="Calibri" w:hAnsi="Century Gothic" w:cs="Calibri"/>
          <w:sz w:val="22"/>
          <w:szCs w:val="22"/>
          <w:lang w:val="es-ES_tradnl" w:eastAsia="ar-SA"/>
        </w:rPr>
        <w:t>logramos</w:t>
      </w:r>
      <w:r w:rsidRPr="0089256F">
        <w:rPr>
          <w:rFonts w:ascii="Century Gothic" w:eastAsia="Calibri" w:hAnsi="Century Gothic" w:cs="Calibri"/>
          <w:sz w:val="22"/>
          <w:szCs w:val="22"/>
          <w:lang w:val="es-ES_tradnl" w:eastAsia="ar-SA"/>
        </w:rPr>
        <w:t xml:space="preserve"> formar 480 gestores que son replicadores de esta campaña en las diferentes comunas y corregimientos, de los cuales 30 de </w:t>
      </w:r>
      <w:r w:rsidR="00733295" w:rsidRPr="0089256F">
        <w:rPr>
          <w:rFonts w:ascii="Century Gothic" w:eastAsia="Calibri" w:hAnsi="Century Gothic" w:cs="Calibri"/>
          <w:sz w:val="22"/>
          <w:szCs w:val="22"/>
          <w:lang w:val="es-ES_tradnl" w:eastAsia="ar-SA"/>
        </w:rPr>
        <w:t>ellos trabajaron</w:t>
      </w:r>
      <w:r w:rsidRPr="0089256F">
        <w:rPr>
          <w:rFonts w:ascii="Century Gothic" w:eastAsia="Calibri" w:hAnsi="Century Gothic" w:cs="Calibri"/>
          <w:sz w:val="22"/>
          <w:szCs w:val="22"/>
          <w:lang w:val="es-ES_tradnl" w:eastAsia="ar-SA"/>
        </w:rPr>
        <w:t xml:space="preserve"> ad </w:t>
      </w:r>
      <w:r w:rsidR="00733295" w:rsidRPr="0089256F">
        <w:rPr>
          <w:rFonts w:ascii="Century Gothic" w:eastAsia="Calibri" w:hAnsi="Century Gothic" w:cs="Calibri"/>
          <w:sz w:val="22"/>
          <w:szCs w:val="22"/>
          <w:lang w:val="es-ES_tradnl" w:eastAsia="ar-SA"/>
        </w:rPr>
        <w:t>honorem pintando</w:t>
      </w:r>
      <w:r w:rsidRPr="0089256F">
        <w:rPr>
          <w:rFonts w:ascii="Century Gothic" w:eastAsia="Calibri" w:hAnsi="Century Gothic" w:cs="Calibri"/>
          <w:sz w:val="22"/>
          <w:szCs w:val="22"/>
          <w:lang w:val="es-ES_tradnl" w:eastAsia="ar-SA"/>
        </w:rPr>
        <w:t xml:space="preserve"> murales</w:t>
      </w:r>
      <w:r w:rsidR="00733295">
        <w:rPr>
          <w:rFonts w:ascii="Century Gothic" w:eastAsia="Calibri" w:hAnsi="Century Gothic" w:cs="Calibri"/>
          <w:sz w:val="22"/>
          <w:szCs w:val="22"/>
          <w:lang w:val="es-ES_tradnl" w:eastAsia="ar-SA"/>
        </w:rPr>
        <w:t xml:space="preserve">”, precisó la secretaria de Salud municipal Diana Paola Rosero. </w:t>
      </w:r>
    </w:p>
    <w:p w:rsidR="0089256F" w:rsidRPr="0089256F" w:rsidRDefault="00733295" w:rsidP="008925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indicó que dentro de la tarea realizada se firmaron </w:t>
      </w:r>
      <w:r w:rsidR="0089256F" w:rsidRPr="0089256F">
        <w:rPr>
          <w:rFonts w:ascii="Century Gothic" w:eastAsia="Calibri" w:hAnsi="Century Gothic" w:cs="Calibri"/>
          <w:sz w:val="22"/>
          <w:szCs w:val="22"/>
          <w:lang w:val="es-ES_tradnl" w:eastAsia="ar-SA"/>
        </w:rPr>
        <w:t xml:space="preserve">más de 25 mil pactos para el no uso de la pólvora, se </w:t>
      </w:r>
      <w:r>
        <w:rPr>
          <w:rFonts w:ascii="Century Gothic" w:eastAsia="Calibri" w:hAnsi="Century Gothic" w:cs="Calibri"/>
          <w:sz w:val="22"/>
          <w:szCs w:val="22"/>
          <w:lang w:val="es-ES_tradnl" w:eastAsia="ar-SA"/>
        </w:rPr>
        <w:t>logró una</w:t>
      </w:r>
      <w:r w:rsidR="0089256F" w:rsidRPr="0089256F">
        <w:rPr>
          <w:rFonts w:ascii="Century Gothic" w:eastAsia="Calibri" w:hAnsi="Century Gothic" w:cs="Calibri"/>
          <w:sz w:val="22"/>
          <w:szCs w:val="22"/>
          <w:lang w:val="es-ES_tradnl" w:eastAsia="ar-SA"/>
        </w:rPr>
        <w:t xml:space="preserve"> articulación con la </w:t>
      </w:r>
      <w:r>
        <w:rPr>
          <w:rFonts w:ascii="Century Gothic" w:eastAsia="Calibri" w:hAnsi="Century Gothic" w:cs="Calibri"/>
          <w:sz w:val="22"/>
          <w:szCs w:val="22"/>
          <w:lang w:val="es-ES_tradnl" w:eastAsia="ar-SA"/>
        </w:rPr>
        <w:t>I</w:t>
      </w:r>
      <w:r w:rsidR="0089256F" w:rsidRPr="0089256F">
        <w:rPr>
          <w:rFonts w:ascii="Century Gothic" w:eastAsia="Calibri" w:hAnsi="Century Gothic" w:cs="Calibri"/>
          <w:sz w:val="22"/>
          <w:szCs w:val="22"/>
          <w:lang w:val="es-ES_tradnl" w:eastAsia="ar-SA"/>
        </w:rPr>
        <w:t xml:space="preserve">glesia </w:t>
      </w:r>
      <w:r>
        <w:rPr>
          <w:rFonts w:ascii="Century Gothic" w:eastAsia="Calibri" w:hAnsi="Century Gothic" w:cs="Calibri"/>
          <w:sz w:val="22"/>
          <w:szCs w:val="22"/>
          <w:lang w:val="es-ES_tradnl" w:eastAsia="ar-SA"/>
        </w:rPr>
        <w:t>Ca</w:t>
      </w:r>
      <w:r w:rsidR="0089256F" w:rsidRPr="0089256F">
        <w:rPr>
          <w:rFonts w:ascii="Century Gothic" w:eastAsia="Calibri" w:hAnsi="Century Gothic" w:cs="Calibri"/>
          <w:sz w:val="22"/>
          <w:szCs w:val="22"/>
          <w:lang w:val="es-ES_tradnl" w:eastAsia="ar-SA"/>
        </w:rPr>
        <w:t xml:space="preserve">tólica, para evitar que </w:t>
      </w:r>
      <w:r>
        <w:rPr>
          <w:rFonts w:ascii="Century Gothic" w:eastAsia="Calibri" w:hAnsi="Century Gothic" w:cs="Calibri"/>
          <w:sz w:val="22"/>
          <w:szCs w:val="22"/>
          <w:lang w:val="es-ES_tradnl" w:eastAsia="ar-SA"/>
        </w:rPr>
        <w:t>se usen estos elementos</w:t>
      </w:r>
      <w:r w:rsidR="0089256F" w:rsidRPr="0089256F">
        <w:rPr>
          <w:rFonts w:ascii="Century Gothic" w:eastAsia="Calibri" w:hAnsi="Century Gothic" w:cs="Calibri"/>
          <w:sz w:val="22"/>
          <w:szCs w:val="22"/>
          <w:lang w:val="es-ES_tradnl" w:eastAsia="ar-SA"/>
        </w:rPr>
        <w:t xml:space="preserve"> en las diferentes celebraciones, </w:t>
      </w:r>
      <w:r>
        <w:rPr>
          <w:rFonts w:ascii="Century Gothic" w:eastAsia="Calibri" w:hAnsi="Century Gothic" w:cs="Calibri"/>
          <w:sz w:val="22"/>
          <w:szCs w:val="22"/>
          <w:lang w:val="es-ES_tradnl" w:eastAsia="ar-SA"/>
        </w:rPr>
        <w:t>entre otras a</w:t>
      </w:r>
      <w:r w:rsidR="0089256F" w:rsidRPr="0089256F">
        <w:rPr>
          <w:rFonts w:ascii="Century Gothic" w:eastAsia="Calibri" w:hAnsi="Century Gothic" w:cs="Calibri"/>
          <w:sz w:val="22"/>
          <w:szCs w:val="22"/>
          <w:lang w:val="es-ES_tradnl" w:eastAsia="ar-SA"/>
        </w:rPr>
        <w:t xml:space="preserve">cciones </w:t>
      </w:r>
      <w:r>
        <w:rPr>
          <w:rFonts w:ascii="Century Gothic" w:eastAsia="Calibri" w:hAnsi="Century Gothic" w:cs="Calibri"/>
          <w:sz w:val="22"/>
          <w:szCs w:val="22"/>
          <w:lang w:val="es-ES_tradnl" w:eastAsia="ar-SA"/>
        </w:rPr>
        <w:t>para enfatizar el</w:t>
      </w:r>
      <w:r w:rsidR="0089256F" w:rsidRPr="0089256F">
        <w:rPr>
          <w:rFonts w:ascii="Century Gothic" w:eastAsia="Calibri" w:hAnsi="Century Gothic" w:cs="Calibri"/>
          <w:sz w:val="22"/>
          <w:szCs w:val="22"/>
          <w:lang w:val="es-ES_tradnl" w:eastAsia="ar-SA"/>
        </w:rPr>
        <w:t xml:space="preserve"> compromiso con la vida y la importancia del autocuidado</w:t>
      </w:r>
      <w:r>
        <w:rPr>
          <w:rFonts w:ascii="Century Gothic" w:eastAsia="Calibri" w:hAnsi="Century Gothic" w:cs="Calibri"/>
          <w:sz w:val="22"/>
          <w:szCs w:val="22"/>
          <w:lang w:val="es-ES_tradnl" w:eastAsia="ar-SA"/>
        </w:rPr>
        <w:t xml:space="preserve"> entre la comunidad de Pasto.</w:t>
      </w:r>
    </w:p>
    <w:p w:rsidR="0089256F" w:rsidRPr="0089256F" w:rsidRDefault="00733295" w:rsidP="008925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w:t>
      </w:r>
      <w:r w:rsidR="0089256F" w:rsidRPr="0089256F">
        <w:rPr>
          <w:rFonts w:ascii="Century Gothic" w:eastAsia="Calibri" w:hAnsi="Century Gothic" w:cs="Calibri"/>
          <w:sz w:val="22"/>
          <w:szCs w:val="22"/>
          <w:lang w:val="es-ES_tradnl" w:eastAsia="ar-SA"/>
        </w:rPr>
        <w:t>os concejales reconocieron el trabajo que se viene realizando desde la</w:t>
      </w:r>
      <w:r>
        <w:rPr>
          <w:rFonts w:ascii="Century Gothic" w:eastAsia="Calibri" w:hAnsi="Century Gothic" w:cs="Calibri"/>
          <w:sz w:val="22"/>
          <w:szCs w:val="22"/>
          <w:lang w:val="es-ES_tradnl" w:eastAsia="ar-SA"/>
        </w:rPr>
        <w:t xml:space="preserve"> A</w:t>
      </w:r>
      <w:r w:rsidR="0089256F" w:rsidRPr="0089256F">
        <w:rPr>
          <w:rFonts w:ascii="Century Gothic" w:eastAsia="Calibri" w:hAnsi="Century Gothic" w:cs="Calibri"/>
          <w:sz w:val="22"/>
          <w:szCs w:val="22"/>
          <w:lang w:val="es-ES_tradnl" w:eastAsia="ar-SA"/>
        </w:rPr>
        <w:t xml:space="preserve">lcaldía de Pasto, subrayando </w:t>
      </w:r>
      <w:r>
        <w:rPr>
          <w:rFonts w:ascii="Century Gothic" w:eastAsia="Calibri" w:hAnsi="Century Gothic" w:cs="Calibri"/>
          <w:sz w:val="22"/>
          <w:szCs w:val="22"/>
          <w:lang w:val="es-ES_tradnl" w:eastAsia="ar-SA"/>
        </w:rPr>
        <w:t xml:space="preserve">se debe continuar con el trabajo para sensibilizar </w:t>
      </w:r>
      <w:r w:rsidR="0089256F" w:rsidRPr="0089256F">
        <w:rPr>
          <w:rFonts w:ascii="Century Gothic" w:eastAsia="Calibri" w:hAnsi="Century Gothic" w:cs="Calibri"/>
          <w:sz w:val="22"/>
          <w:szCs w:val="22"/>
          <w:lang w:val="es-ES_tradnl" w:eastAsia="ar-SA"/>
        </w:rPr>
        <w:t xml:space="preserve">a la ciudadanía para terminar totalmente </w:t>
      </w:r>
      <w:r>
        <w:rPr>
          <w:rFonts w:ascii="Century Gothic" w:eastAsia="Calibri" w:hAnsi="Century Gothic" w:cs="Calibri"/>
          <w:sz w:val="22"/>
          <w:szCs w:val="22"/>
          <w:lang w:val="es-ES_tradnl" w:eastAsia="ar-SA"/>
        </w:rPr>
        <w:t>con la</w:t>
      </w:r>
      <w:r w:rsidR="0089256F" w:rsidRPr="0089256F">
        <w:rPr>
          <w:rFonts w:ascii="Century Gothic" w:eastAsia="Calibri" w:hAnsi="Century Gothic" w:cs="Calibri"/>
          <w:sz w:val="22"/>
          <w:szCs w:val="22"/>
          <w:lang w:val="es-ES_tradnl" w:eastAsia="ar-SA"/>
        </w:rPr>
        <w:t xml:space="preserve"> cultura del uso de pólvora.</w:t>
      </w:r>
    </w:p>
    <w:p w:rsidR="0089256F" w:rsidRDefault="0089256F" w:rsidP="008925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256F">
        <w:rPr>
          <w:rFonts w:ascii="Century Gothic" w:eastAsia="Calibri" w:hAnsi="Century Gothic" w:cs="Calibri"/>
          <w:sz w:val="22"/>
          <w:szCs w:val="22"/>
          <w:lang w:val="es-ES_tradnl" w:eastAsia="ar-SA"/>
        </w:rPr>
        <w:t xml:space="preserve"> “</w:t>
      </w:r>
      <w:r w:rsidR="00733295">
        <w:rPr>
          <w:rFonts w:ascii="Century Gothic" w:eastAsia="Calibri" w:hAnsi="Century Gothic" w:cs="Calibri"/>
          <w:sz w:val="22"/>
          <w:szCs w:val="22"/>
          <w:lang w:val="es-ES_tradnl" w:eastAsia="ar-SA"/>
        </w:rPr>
        <w:t>Se tuvo una j</w:t>
      </w:r>
      <w:r w:rsidRPr="0089256F">
        <w:rPr>
          <w:rFonts w:ascii="Century Gothic" w:eastAsia="Calibri" w:hAnsi="Century Gothic" w:cs="Calibri"/>
          <w:sz w:val="22"/>
          <w:szCs w:val="22"/>
          <w:lang w:val="es-ES_tradnl" w:eastAsia="ar-SA"/>
        </w:rPr>
        <w:t xml:space="preserve">ornada muy productiva donde se evidencia el compromiso y el trabajo por parte de la </w:t>
      </w:r>
      <w:r w:rsidR="00733295">
        <w:rPr>
          <w:rFonts w:ascii="Century Gothic" w:eastAsia="Calibri" w:hAnsi="Century Gothic" w:cs="Calibri"/>
          <w:sz w:val="22"/>
          <w:szCs w:val="22"/>
          <w:lang w:val="es-ES_tradnl" w:eastAsia="ar-SA"/>
        </w:rPr>
        <w:t>A</w:t>
      </w:r>
      <w:r w:rsidRPr="0089256F">
        <w:rPr>
          <w:rFonts w:ascii="Century Gothic" w:eastAsia="Calibri" w:hAnsi="Century Gothic" w:cs="Calibri"/>
          <w:sz w:val="22"/>
          <w:szCs w:val="22"/>
          <w:lang w:val="es-ES_tradnl" w:eastAsia="ar-SA"/>
        </w:rPr>
        <w:t xml:space="preserve">dministración </w:t>
      </w:r>
      <w:r w:rsidR="00733295">
        <w:rPr>
          <w:rFonts w:ascii="Century Gothic" w:eastAsia="Calibri" w:hAnsi="Century Gothic" w:cs="Calibri"/>
          <w:sz w:val="22"/>
          <w:szCs w:val="22"/>
          <w:lang w:val="es-ES_tradnl" w:eastAsia="ar-SA"/>
        </w:rPr>
        <w:t xml:space="preserve">Municipal </w:t>
      </w:r>
      <w:r w:rsidRPr="0089256F">
        <w:rPr>
          <w:rFonts w:ascii="Century Gothic" w:eastAsia="Calibri" w:hAnsi="Century Gothic" w:cs="Calibri"/>
          <w:sz w:val="22"/>
          <w:szCs w:val="22"/>
          <w:lang w:val="es-ES_tradnl" w:eastAsia="ar-SA"/>
        </w:rPr>
        <w:t xml:space="preserve">en cuanto a reducir las cifras por lo relacionado al uso indebido de la pólvora, no </w:t>
      </w:r>
      <w:r w:rsidR="00733295" w:rsidRPr="0089256F">
        <w:rPr>
          <w:rFonts w:ascii="Century Gothic" w:eastAsia="Calibri" w:hAnsi="Century Gothic" w:cs="Calibri"/>
          <w:sz w:val="22"/>
          <w:szCs w:val="22"/>
          <w:lang w:val="es-ES_tradnl" w:eastAsia="ar-SA"/>
        </w:rPr>
        <w:t>obstante,</w:t>
      </w:r>
      <w:r w:rsidRPr="0089256F">
        <w:rPr>
          <w:rFonts w:ascii="Century Gothic" w:eastAsia="Calibri" w:hAnsi="Century Gothic" w:cs="Calibri"/>
          <w:sz w:val="22"/>
          <w:szCs w:val="22"/>
          <w:lang w:val="es-ES_tradnl" w:eastAsia="ar-SA"/>
        </w:rPr>
        <w:t xml:space="preserve"> tenemos unos reportes del incremento de lesionados </w:t>
      </w:r>
      <w:r w:rsidR="00733295">
        <w:rPr>
          <w:rFonts w:ascii="Century Gothic" w:eastAsia="Calibri" w:hAnsi="Century Gothic" w:cs="Calibri"/>
          <w:sz w:val="22"/>
          <w:szCs w:val="22"/>
          <w:lang w:val="es-ES_tradnl" w:eastAsia="ar-SA"/>
        </w:rPr>
        <w:t>sobre los cuales d</w:t>
      </w:r>
      <w:r w:rsidRPr="0089256F">
        <w:rPr>
          <w:rFonts w:ascii="Century Gothic" w:eastAsia="Calibri" w:hAnsi="Century Gothic" w:cs="Calibri"/>
          <w:sz w:val="22"/>
          <w:szCs w:val="22"/>
          <w:lang w:val="es-ES_tradnl" w:eastAsia="ar-SA"/>
        </w:rPr>
        <w:t>ebemos mirar c</w:t>
      </w:r>
      <w:r w:rsidR="00733295">
        <w:rPr>
          <w:rFonts w:ascii="Century Gothic" w:eastAsia="Calibri" w:hAnsi="Century Gothic" w:cs="Calibri"/>
          <w:sz w:val="22"/>
          <w:szCs w:val="22"/>
          <w:lang w:val="es-ES_tradnl" w:eastAsia="ar-SA"/>
        </w:rPr>
        <w:t>ó</w:t>
      </w:r>
      <w:r w:rsidRPr="0089256F">
        <w:rPr>
          <w:rFonts w:ascii="Century Gothic" w:eastAsia="Calibri" w:hAnsi="Century Gothic" w:cs="Calibri"/>
          <w:sz w:val="22"/>
          <w:szCs w:val="22"/>
          <w:lang w:val="es-ES_tradnl" w:eastAsia="ar-SA"/>
        </w:rPr>
        <w:t xml:space="preserve">mo ampliamos las acciones para que </w:t>
      </w:r>
      <w:r w:rsidR="00733295">
        <w:rPr>
          <w:rFonts w:ascii="Century Gothic" w:eastAsia="Calibri" w:hAnsi="Century Gothic" w:cs="Calibri"/>
          <w:sz w:val="22"/>
          <w:szCs w:val="22"/>
          <w:lang w:val="es-ES_tradnl" w:eastAsia="ar-SA"/>
        </w:rPr>
        <w:t>en Pasto</w:t>
      </w:r>
      <w:r w:rsidRPr="0089256F">
        <w:rPr>
          <w:rFonts w:ascii="Century Gothic" w:eastAsia="Calibri" w:hAnsi="Century Gothic" w:cs="Calibri"/>
          <w:sz w:val="22"/>
          <w:szCs w:val="22"/>
          <w:lang w:val="es-ES_tradnl" w:eastAsia="ar-SA"/>
        </w:rPr>
        <w:t xml:space="preserve"> </w:t>
      </w:r>
      <w:r w:rsidR="00733295" w:rsidRPr="0089256F">
        <w:rPr>
          <w:rFonts w:ascii="Century Gothic" w:eastAsia="Calibri" w:hAnsi="Century Gothic" w:cs="Calibri"/>
          <w:sz w:val="22"/>
          <w:szCs w:val="22"/>
          <w:lang w:val="es-ES_tradnl" w:eastAsia="ar-SA"/>
        </w:rPr>
        <w:t>tengamos la</w:t>
      </w:r>
      <w:r w:rsidRPr="0089256F">
        <w:rPr>
          <w:rFonts w:ascii="Century Gothic" w:eastAsia="Calibri" w:hAnsi="Century Gothic" w:cs="Calibri"/>
          <w:sz w:val="22"/>
          <w:szCs w:val="22"/>
          <w:lang w:val="es-ES_tradnl" w:eastAsia="ar-SA"/>
        </w:rPr>
        <w:t xml:space="preserve"> tranquilidad </w:t>
      </w:r>
      <w:r w:rsidR="00733295">
        <w:rPr>
          <w:rFonts w:ascii="Century Gothic" w:eastAsia="Calibri" w:hAnsi="Century Gothic" w:cs="Calibri"/>
          <w:sz w:val="22"/>
          <w:szCs w:val="22"/>
          <w:lang w:val="es-ES_tradnl" w:eastAsia="ar-SA"/>
        </w:rPr>
        <w:t xml:space="preserve">de </w:t>
      </w:r>
      <w:r w:rsidRPr="0089256F">
        <w:rPr>
          <w:rFonts w:ascii="Century Gothic" w:eastAsia="Calibri" w:hAnsi="Century Gothic" w:cs="Calibri"/>
          <w:sz w:val="22"/>
          <w:szCs w:val="22"/>
          <w:lang w:val="es-ES_tradnl" w:eastAsia="ar-SA"/>
        </w:rPr>
        <w:t>un reporte de cero lesionados</w:t>
      </w:r>
      <w:r w:rsidR="00733295">
        <w:rPr>
          <w:rFonts w:ascii="Century Gothic" w:eastAsia="Calibri" w:hAnsi="Century Gothic" w:cs="Calibri"/>
          <w:sz w:val="22"/>
          <w:szCs w:val="22"/>
          <w:lang w:val="es-ES_tradnl" w:eastAsia="ar-SA"/>
        </w:rPr>
        <w:t>.</w:t>
      </w:r>
      <w:r w:rsidRPr="0089256F">
        <w:rPr>
          <w:rFonts w:ascii="Century Gothic" w:eastAsia="Calibri" w:hAnsi="Century Gothic" w:cs="Calibri"/>
          <w:sz w:val="22"/>
          <w:szCs w:val="22"/>
          <w:lang w:val="es-ES_tradnl" w:eastAsia="ar-SA"/>
        </w:rPr>
        <w:t xml:space="preserve"> </w:t>
      </w:r>
      <w:r w:rsidR="00733295">
        <w:rPr>
          <w:rFonts w:ascii="Century Gothic" w:eastAsia="Calibri" w:hAnsi="Century Gothic" w:cs="Calibri"/>
          <w:sz w:val="22"/>
          <w:szCs w:val="22"/>
          <w:lang w:val="es-ES_tradnl" w:eastAsia="ar-SA"/>
        </w:rPr>
        <w:t>E</w:t>
      </w:r>
      <w:r w:rsidRPr="0089256F">
        <w:rPr>
          <w:rFonts w:ascii="Century Gothic" w:eastAsia="Calibri" w:hAnsi="Century Gothic" w:cs="Calibri"/>
          <w:sz w:val="22"/>
          <w:szCs w:val="22"/>
          <w:lang w:val="es-ES_tradnl" w:eastAsia="ar-SA"/>
        </w:rPr>
        <w:t xml:space="preserve">s importante cuidar a nuestros hijos como padres de familia y llevar el mensaje </w:t>
      </w:r>
      <w:r w:rsidR="00733295">
        <w:rPr>
          <w:rFonts w:ascii="Century Gothic" w:eastAsia="Calibri" w:hAnsi="Century Gothic" w:cs="Calibri"/>
          <w:sz w:val="22"/>
          <w:szCs w:val="22"/>
          <w:lang w:val="es-ES_tradnl" w:eastAsia="ar-SA"/>
        </w:rPr>
        <w:t>siempre</w:t>
      </w:r>
      <w:r w:rsidRPr="0089256F">
        <w:rPr>
          <w:rFonts w:ascii="Century Gothic" w:eastAsia="Calibri" w:hAnsi="Century Gothic" w:cs="Calibri"/>
          <w:sz w:val="22"/>
          <w:szCs w:val="22"/>
          <w:lang w:val="es-ES_tradnl" w:eastAsia="ar-SA"/>
        </w:rPr>
        <w:t>”</w:t>
      </w:r>
      <w:r w:rsidR="00733295">
        <w:rPr>
          <w:rFonts w:ascii="Century Gothic" w:eastAsia="Calibri" w:hAnsi="Century Gothic" w:cs="Calibri"/>
          <w:sz w:val="22"/>
          <w:szCs w:val="22"/>
          <w:lang w:val="es-ES_tradnl" w:eastAsia="ar-SA"/>
        </w:rPr>
        <w:t>, expresó</w:t>
      </w:r>
      <w:r w:rsidRPr="0089256F">
        <w:rPr>
          <w:rFonts w:ascii="Century Gothic" w:eastAsia="Calibri" w:hAnsi="Century Gothic" w:cs="Calibri"/>
          <w:sz w:val="22"/>
          <w:szCs w:val="22"/>
          <w:lang w:val="es-ES_tradnl" w:eastAsia="ar-SA"/>
        </w:rPr>
        <w:t xml:space="preserve"> el </w:t>
      </w:r>
      <w:r w:rsidR="00733295">
        <w:rPr>
          <w:rFonts w:ascii="Century Gothic" w:eastAsia="Calibri" w:hAnsi="Century Gothic" w:cs="Calibri"/>
          <w:sz w:val="22"/>
          <w:szCs w:val="22"/>
          <w:lang w:val="es-ES_tradnl" w:eastAsia="ar-SA"/>
        </w:rPr>
        <w:t>c</w:t>
      </w:r>
      <w:r w:rsidRPr="0089256F">
        <w:rPr>
          <w:rFonts w:ascii="Century Gothic" w:eastAsia="Calibri" w:hAnsi="Century Gothic" w:cs="Calibri"/>
          <w:sz w:val="22"/>
          <w:szCs w:val="22"/>
          <w:lang w:val="es-ES_tradnl" w:eastAsia="ar-SA"/>
        </w:rPr>
        <w:t xml:space="preserve">oncejal Julio Vallejo. </w:t>
      </w:r>
    </w:p>
    <w:p w:rsidR="0089256F" w:rsidRDefault="00733295" w:rsidP="008925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el </w:t>
      </w:r>
      <w:r w:rsidRPr="0089256F">
        <w:rPr>
          <w:rFonts w:ascii="Century Gothic" w:eastAsia="Calibri" w:hAnsi="Century Gothic" w:cs="Calibri"/>
          <w:sz w:val="22"/>
          <w:szCs w:val="22"/>
          <w:lang w:val="es-ES_tradnl" w:eastAsia="ar-SA"/>
        </w:rPr>
        <w:t xml:space="preserve">presidente del </w:t>
      </w:r>
      <w:r>
        <w:rPr>
          <w:rFonts w:ascii="Century Gothic" w:eastAsia="Calibri" w:hAnsi="Century Gothic" w:cs="Calibri"/>
          <w:sz w:val="22"/>
          <w:szCs w:val="22"/>
          <w:lang w:val="es-ES_tradnl" w:eastAsia="ar-SA"/>
        </w:rPr>
        <w:t>C</w:t>
      </w:r>
      <w:r w:rsidRPr="0089256F">
        <w:rPr>
          <w:rFonts w:ascii="Century Gothic" w:eastAsia="Calibri" w:hAnsi="Century Gothic" w:cs="Calibri"/>
          <w:sz w:val="22"/>
          <w:szCs w:val="22"/>
          <w:lang w:val="es-ES_tradnl" w:eastAsia="ar-SA"/>
        </w:rPr>
        <w:t>oncejo Municipal, Fidel Darío Martínez</w:t>
      </w:r>
      <w:r>
        <w:rPr>
          <w:rFonts w:ascii="Century Gothic" w:eastAsia="Calibri" w:hAnsi="Century Gothic" w:cs="Calibri"/>
          <w:sz w:val="22"/>
          <w:szCs w:val="22"/>
          <w:lang w:val="es-ES_tradnl" w:eastAsia="ar-SA"/>
        </w:rPr>
        <w:t xml:space="preserve">, destacó esta serie de encuentros para analizar la situación que se tiene en el municipio y encaminar acciones para mitigarla.  </w:t>
      </w:r>
      <w:r w:rsidR="0089256F" w:rsidRPr="0089256F">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L</w:t>
      </w:r>
      <w:r w:rsidR="0089256F" w:rsidRPr="0089256F">
        <w:rPr>
          <w:rFonts w:ascii="Century Gothic" w:eastAsia="Calibri" w:hAnsi="Century Gothic" w:cs="Calibri"/>
          <w:sz w:val="22"/>
          <w:szCs w:val="22"/>
          <w:lang w:val="es-ES_tradnl" w:eastAsia="ar-SA"/>
        </w:rPr>
        <w:t>as intenciones y los esfuerzo</w:t>
      </w:r>
      <w:r>
        <w:rPr>
          <w:rFonts w:ascii="Century Gothic" w:eastAsia="Calibri" w:hAnsi="Century Gothic" w:cs="Calibri"/>
          <w:sz w:val="22"/>
          <w:szCs w:val="22"/>
          <w:lang w:val="es-ES_tradnl" w:eastAsia="ar-SA"/>
        </w:rPr>
        <w:t>s</w:t>
      </w:r>
      <w:r w:rsidR="0089256F" w:rsidRPr="0089256F">
        <w:rPr>
          <w:rFonts w:ascii="Century Gothic" w:eastAsia="Calibri" w:hAnsi="Century Gothic" w:cs="Calibri"/>
          <w:sz w:val="22"/>
          <w:szCs w:val="22"/>
          <w:lang w:val="es-ES_tradnl" w:eastAsia="ar-SA"/>
        </w:rPr>
        <w:t xml:space="preserve"> públicos son importantes, pero hay algo que falta, es necesario que la ciudadanía se autorregule, que la ciudadanía entienda que el uso de la pólvora es mortal, para nuestros niños,</w:t>
      </w:r>
      <w:r>
        <w:rPr>
          <w:rFonts w:ascii="Century Gothic" w:eastAsia="Calibri" w:hAnsi="Century Gothic" w:cs="Calibri"/>
          <w:sz w:val="22"/>
          <w:szCs w:val="22"/>
          <w:lang w:val="es-ES_tradnl" w:eastAsia="ar-SA"/>
        </w:rPr>
        <w:t xml:space="preserve"> </w:t>
      </w:r>
      <w:r w:rsidR="0089256F" w:rsidRPr="0089256F">
        <w:rPr>
          <w:rFonts w:ascii="Century Gothic" w:eastAsia="Calibri" w:hAnsi="Century Gothic" w:cs="Calibri"/>
          <w:sz w:val="22"/>
          <w:szCs w:val="22"/>
          <w:lang w:val="es-ES_tradnl" w:eastAsia="ar-SA"/>
        </w:rPr>
        <w:t>adultos</w:t>
      </w:r>
      <w:r>
        <w:rPr>
          <w:rFonts w:ascii="Century Gothic" w:eastAsia="Calibri" w:hAnsi="Century Gothic" w:cs="Calibri"/>
          <w:sz w:val="22"/>
          <w:szCs w:val="22"/>
          <w:lang w:val="es-ES_tradnl" w:eastAsia="ar-SA"/>
        </w:rPr>
        <w:t xml:space="preserve"> y</w:t>
      </w:r>
      <w:r w:rsidR="0089256F" w:rsidRPr="0089256F">
        <w:rPr>
          <w:rFonts w:ascii="Century Gothic" w:eastAsia="Calibri" w:hAnsi="Century Gothic" w:cs="Calibri"/>
          <w:sz w:val="22"/>
          <w:szCs w:val="22"/>
          <w:lang w:val="es-ES_tradnl" w:eastAsia="ar-SA"/>
        </w:rPr>
        <w:t xml:space="preserve"> animales</w:t>
      </w:r>
      <w:r>
        <w:rPr>
          <w:rFonts w:ascii="Century Gothic" w:eastAsia="Calibri" w:hAnsi="Century Gothic" w:cs="Calibri"/>
          <w:sz w:val="22"/>
          <w:szCs w:val="22"/>
          <w:lang w:val="es-ES_tradnl" w:eastAsia="ar-SA"/>
        </w:rPr>
        <w:t>. A</w:t>
      </w:r>
      <w:r w:rsidR="0089256F" w:rsidRPr="0089256F">
        <w:rPr>
          <w:rFonts w:ascii="Century Gothic" w:eastAsia="Calibri" w:hAnsi="Century Gothic" w:cs="Calibri"/>
          <w:sz w:val="22"/>
          <w:szCs w:val="22"/>
          <w:lang w:val="es-ES_tradnl" w:eastAsia="ar-SA"/>
        </w:rPr>
        <w:t xml:space="preserve">sí </w:t>
      </w:r>
      <w:r w:rsidRPr="0089256F">
        <w:rPr>
          <w:rFonts w:ascii="Century Gothic" w:eastAsia="Calibri" w:hAnsi="Century Gothic" w:cs="Calibri"/>
          <w:sz w:val="22"/>
          <w:szCs w:val="22"/>
          <w:lang w:val="es-ES_tradnl" w:eastAsia="ar-SA"/>
        </w:rPr>
        <w:t>como la</w:t>
      </w:r>
      <w:r w:rsidR="0089256F" w:rsidRPr="0089256F">
        <w:rPr>
          <w:rFonts w:ascii="Century Gothic" w:eastAsia="Calibri" w:hAnsi="Century Gothic" w:cs="Calibri"/>
          <w:sz w:val="22"/>
          <w:szCs w:val="22"/>
          <w:lang w:val="es-ES_tradnl" w:eastAsia="ar-SA"/>
        </w:rPr>
        <w:t xml:space="preserve"> </w:t>
      </w:r>
      <w:r w:rsidRPr="0089256F">
        <w:rPr>
          <w:rFonts w:ascii="Century Gothic" w:eastAsia="Calibri" w:hAnsi="Century Gothic" w:cs="Calibri"/>
          <w:sz w:val="22"/>
          <w:szCs w:val="22"/>
          <w:lang w:val="es-ES_tradnl" w:eastAsia="ar-SA"/>
        </w:rPr>
        <w:t>ciudadanía hizo</w:t>
      </w:r>
      <w:r w:rsidR="0089256F" w:rsidRPr="0089256F">
        <w:rPr>
          <w:rFonts w:ascii="Century Gothic" w:eastAsia="Calibri" w:hAnsi="Century Gothic" w:cs="Calibri"/>
          <w:sz w:val="22"/>
          <w:szCs w:val="22"/>
          <w:lang w:val="es-ES_tradnl" w:eastAsia="ar-SA"/>
        </w:rPr>
        <w:t xml:space="preserve"> ese cambio cultural por ejemplo para transformar el mal uso del agua cada 28 diciembre, también podemos desmotivar el uso de la pólvora</w:t>
      </w:r>
      <w:r>
        <w:rPr>
          <w:rFonts w:ascii="Century Gothic" w:eastAsia="Calibri" w:hAnsi="Century Gothic" w:cs="Calibri"/>
          <w:sz w:val="22"/>
          <w:szCs w:val="22"/>
          <w:lang w:val="es-ES_tradnl" w:eastAsia="ar-SA"/>
        </w:rPr>
        <w:t>”, puntualizó.</w:t>
      </w:r>
      <w:r w:rsidR="0089256F" w:rsidRPr="0089256F">
        <w:rPr>
          <w:rFonts w:ascii="Century Gothic" w:eastAsia="Calibri" w:hAnsi="Century Gothic" w:cs="Calibri"/>
          <w:sz w:val="22"/>
          <w:szCs w:val="22"/>
          <w:lang w:val="es-ES_tradnl" w:eastAsia="ar-SA"/>
        </w:rPr>
        <w:t xml:space="preserve"> </w:t>
      </w:r>
    </w:p>
    <w:p w:rsidR="00733295" w:rsidRDefault="00733295" w:rsidP="00733295">
      <w:pPr>
        <w:shd w:val="clear" w:color="auto" w:fill="FFFFFF"/>
        <w:spacing w:after="0"/>
        <w:rPr>
          <w:rFonts w:ascii="Century Gothic" w:eastAsia="Calibri" w:hAnsi="Century Gothic" w:cs="Calibri"/>
          <w:b/>
          <w:sz w:val="18"/>
          <w:szCs w:val="18"/>
          <w:lang w:val="es-ES_tradnl" w:eastAsia="ar-SA"/>
        </w:rPr>
      </w:pPr>
      <w:r w:rsidRPr="00733295">
        <w:rPr>
          <w:rFonts w:ascii="Century Gothic" w:eastAsia="Calibri" w:hAnsi="Century Gothic" w:cs="Calibri"/>
          <w:b/>
          <w:sz w:val="18"/>
          <w:szCs w:val="18"/>
          <w:lang w:val="es-ES_tradnl" w:eastAsia="ar-SA"/>
        </w:rPr>
        <w:t>Información: Secretaria de Salud Diana Paola Rosero. Celular: 3116145813</w:t>
      </w:r>
    </w:p>
    <w:p w:rsidR="00733295" w:rsidRDefault="00733295" w:rsidP="00733295">
      <w:pPr>
        <w:shd w:val="clear" w:color="auto" w:fill="FFFFFF"/>
        <w:spacing w:after="0"/>
        <w:rPr>
          <w:rFonts w:ascii="Century Gothic" w:eastAsia="Calibri" w:hAnsi="Century Gothic" w:cs="Calibri"/>
          <w:b/>
          <w:sz w:val="18"/>
          <w:szCs w:val="18"/>
          <w:lang w:val="es-ES_tradnl" w:eastAsia="ar-SA"/>
        </w:rPr>
      </w:pPr>
    </w:p>
    <w:p w:rsidR="00733295" w:rsidRDefault="00733295" w:rsidP="0073329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BE4DCB" w:rsidRDefault="00BE4DCB" w:rsidP="00B223A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F1101" w:rsidRPr="00BC4599" w:rsidRDefault="00CF1101" w:rsidP="00BC45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C4599">
        <w:rPr>
          <w:rFonts w:ascii="Century Gothic" w:eastAsia="Calibri" w:hAnsi="Century Gothic" w:cs="Calibri"/>
          <w:b/>
          <w:sz w:val="22"/>
          <w:szCs w:val="22"/>
          <w:lang w:val="es-ES_tradnl" w:eastAsia="ar-SA"/>
        </w:rPr>
        <w:t>SE ADELANTÓ VISITAS DE SEGUIMIENTO A LAS EMPRESAS BENEFICIADAS DE LA CONVOCATORIA CERRADA 141 FINANCIADA POR LA ALCALDÍA DE PASTO Y EL SENA</w:t>
      </w:r>
    </w:p>
    <w:p w:rsidR="00CF1101" w:rsidRPr="00BC4599" w:rsidRDefault="00CF1101" w:rsidP="00BC459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BC4599">
        <w:rPr>
          <w:rFonts w:ascii="Century Gothic" w:eastAsia="Calibri" w:hAnsi="Century Gothic" w:cs="Calibri"/>
          <w:noProof/>
          <w:sz w:val="22"/>
          <w:szCs w:val="22"/>
        </w:rPr>
        <w:drawing>
          <wp:inline distT="0" distB="0" distL="0" distR="0">
            <wp:extent cx="4449234" cy="3060700"/>
            <wp:effectExtent l="0" t="0" r="889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na visita convocatoria 141.jpeg"/>
                    <pic:cNvPicPr/>
                  </pic:nvPicPr>
                  <pic:blipFill rotWithShape="1">
                    <a:blip r:embed="rId9" cstate="print">
                      <a:extLst>
                        <a:ext uri="{28A0092B-C50C-407E-A947-70E740481C1C}">
                          <a14:useLocalDpi xmlns:a14="http://schemas.microsoft.com/office/drawing/2010/main" val="0"/>
                        </a:ext>
                      </a:extLst>
                    </a:blip>
                    <a:srcRect t="8277"/>
                    <a:stretch/>
                  </pic:blipFill>
                  <pic:spPr bwMode="auto">
                    <a:xfrm>
                      <a:off x="0" y="0"/>
                      <a:ext cx="4450939" cy="3061873"/>
                    </a:xfrm>
                    <a:prstGeom prst="rect">
                      <a:avLst/>
                    </a:prstGeom>
                    <a:ln>
                      <a:noFill/>
                    </a:ln>
                    <a:extLst>
                      <a:ext uri="{53640926-AAD7-44D8-BBD7-CCE9431645EC}">
                        <a14:shadowObscured xmlns:a14="http://schemas.microsoft.com/office/drawing/2010/main"/>
                      </a:ext>
                    </a:extLst>
                  </pic:spPr>
                </pic:pic>
              </a:graphicData>
            </a:graphic>
          </wp:inline>
        </w:drawing>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lastRenderedPageBreak/>
        <w:t xml:space="preserve">El secretario de Desarrollo Económico y Competitividad Nelson </w:t>
      </w:r>
      <w:proofErr w:type="spellStart"/>
      <w:r w:rsidRPr="00BC4599">
        <w:rPr>
          <w:rFonts w:ascii="Century Gothic" w:eastAsia="Calibri" w:hAnsi="Century Gothic" w:cs="Calibri"/>
          <w:sz w:val="22"/>
          <w:szCs w:val="22"/>
          <w:lang w:val="es-ES_tradnl" w:eastAsia="ar-SA"/>
        </w:rPr>
        <w:t>Leiton</w:t>
      </w:r>
      <w:proofErr w:type="spellEnd"/>
      <w:r w:rsidRPr="00BC4599">
        <w:rPr>
          <w:rFonts w:ascii="Century Gothic" w:eastAsia="Calibri" w:hAnsi="Century Gothic" w:cs="Calibri"/>
          <w:sz w:val="22"/>
          <w:szCs w:val="22"/>
          <w:lang w:val="es-ES_tradnl" w:eastAsia="ar-SA"/>
        </w:rPr>
        <w:t xml:space="preserve"> Portilla y la  directora del SENA regional Nariño, Sara Ángela Arturo González; visitaron tres emprendimientos del municipio de Pasto, que fueron beneficiados de la convocatoria cerrada 141 del Fondo Emprender, con el propósito de verificar los avances de las empresas que han sido apoyadas con esta iniciativa.</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El secretario de Desarrollo Económico y Competitividad recordó que para esta convocatoria se destinó $600 millones, $300 que aportó el Municipio y $300 el SENA. “Vemos productos con excelente calidad y valoramos el entusiasmo de los emprendedores, para nosotros es gratificante mirar que estas empresas en el corto tiempo ya están avocándose a contratos importantes y les está dando los rendimientos financieros que debe tener una empresa para su sostenibilidad”, destacó el funcionario.</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 xml:space="preserve">Las visitas se realizaron a los emprendimientos: </w:t>
      </w:r>
      <w:proofErr w:type="spellStart"/>
      <w:r w:rsidRPr="00BC4599">
        <w:rPr>
          <w:rFonts w:ascii="Century Gothic" w:eastAsia="Calibri" w:hAnsi="Century Gothic" w:cs="Calibri"/>
          <w:sz w:val="22"/>
          <w:szCs w:val="22"/>
          <w:lang w:val="es-ES_tradnl" w:eastAsia="ar-SA"/>
        </w:rPr>
        <w:t>Jovibag</w:t>
      </w:r>
      <w:proofErr w:type="spellEnd"/>
      <w:r w:rsidRPr="00BC4599">
        <w:rPr>
          <w:rFonts w:ascii="Century Gothic" w:eastAsia="Calibri" w:hAnsi="Century Gothic" w:cs="Calibri"/>
          <w:sz w:val="22"/>
          <w:szCs w:val="22"/>
          <w:lang w:val="es-ES_tradnl" w:eastAsia="ar-SA"/>
        </w:rPr>
        <w:t xml:space="preserve"> SAS, una empresa productora y comercializadora de maletines multifuncionales; Doraditas SAS, una sociedad comercializadora y productora de empanadas y </w:t>
      </w:r>
      <w:proofErr w:type="spellStart"/>
      <w:r w:rsidRPr="00BC4599">
        <w:rPr>
          <w:rFonts w:ascii="Century Gothic" w:eastAsia="Calibri" w:hAnsi="Century Gothic" w:cs="Calibri"/>
          <w:sz w:val="22"/>
          <w:szCs w:val="22"/>
          <w:lang w:val="es-ES_tradnl" w:eastAsia="ar-SA"/>
        </w:rPr>
        <w:t>Doux</w:t>
      </w:r>
      <w:proofErr w:type="spellEnd"/>
      <w:r w:rsidRPr="00BC4599">
        <w:rPr>
          <w:rFonts w:ascii="Century Gothic" w:eastAsia="Calibri" w:hAnsi="Century Gothic" w:cs="Calibri"/>
          <w:sz w:val="22"/>
          <w:szCs w:val="22"/>
          <w:lang w:val="es-ES_tradnl" w:eastAsia="ar-SA"/>
        </w:rPr>
        <w:t xml:space="preserve"> </w:t>
      </w:r>
      <w:proofErr w:type="spellStart"/>
      <w:r w:rsidRPr="00BC4599">
        <w:rPr>
          <w:rFonts w:ascii="Century Gothic" w:eastAsia="Calibri" w:hAnsi="Century Gothic" w:cs="Calibri"/>
          <w:sz w:val="22"/>
          <w:szCs w:val="22"/>
          <w:lang w:val="es-ES_tradnl" w:eastAsia="ar-SA"/>
        </w:rPr>
        <w:t>shoes</w:t>
      </w:r>
      <w:proofErr w:type="spellEnd"/>
      <w:r w:rsidRPr="00BC4599">
        <w:rPr>
          <w:rFonts w:ascii="Century Gothic" w:eastAsia="Calibri" w:hAnsi="Century Gothic" w:cs="Calibri"/>
          <w:sz w:val="22"/>
          <w:szCs w:val="22"/>
          <w:lang w:val="es-ES_tradnl" w:eastAsia="ar-SA"/>
        </w:rPr>
        <w:t xml:space="preserve"> SAS; dedicada a la producción y distribución al por mayor de zapatos personalizados.</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“A través de un proceso y el esfuerzo conjunto de dos instituciones se está generando empleo y le estamos aportando al desarrollo económico del municipio y esperamos que estas oportunidades se sigan consolidando para que más emprendedores hagan realidad sus iniciativas y podamos mejorar su calidad de vida”, señaló la directora del SENA regional Nariño, Sara Ángela Arturo González, quien se mostró satisfecha con los resultados de la visita. “Un día nuestros emprendedores pusieron su imaginación a volar y hoy vemos que se les ha hecho realidad”, puntualizó.</w:t>
      </w:r>
    </w:p>
    <w:p w:rsid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William Escobar Guevara, representante de Doraditas SAS, dio a conocer que en el momento gracias a su emprendimiento se están generando 5 empleos y que se pretende constituir 4 indirectos, apoyando a población vulnerable. “Estamos muy agradecidos y es un orgullo poder mostrar nuestros logros.  El sueño es lograr la cúspide, consideramos que una meta en el mediano y largo plazo es convertirnos en exportadores netos a través de manejar el ultracongelado con nuestro proceso para garantizar una vida útil de 360 días de los productos”, señaló.</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1101">
        <w:rPr>
          <w:rFonts w:ascii="Century Gothic" w:eastAsia="Calibri" w:hAnsi="Century Gothic" w:cs="Calibri"/>
          <w:b/>
          <w:sz w:val="18"/>
          <w:szCs w:val="18"/>
          <w:lang w:val="es-ES_tradnl" w:eastAsia="ar-SA"/>
        </w:rPr>
        <w:t xml:space="preserve">Información: Secretario de Desarrollo Económico, Nelson </w:t>
      </w:r>
      <w:proofErr w:type="spellStart"/>
      <w:r w:rsidRPr="00CF1101">
        <w:rPr>
          <w:rFonts w:ascii="Century Gothic" w:eastAsia="Calibri" w:hAnsi="Century Gothic" w:cs="Calibri"/>
          <w:b/>
          <w:sz w:val="18"/>
          <w:szCs w:val="18"/>
          <w:lang w:val="es-ES_tradnl" w:eastAsia="ar-SA"/>
        </w:rPr>
        <w:t>Leiton</w:t>
      </w:r>
      <w:proofErr w:type="spellEnd"/>
      <w:r w:rsidRPr="00CF1101">
        <w:rPr>
          <w:rFonts w:ascii="Century Gothic" w:eastAsia="Calibri" w:hAnsi="Century Gothic" w:cs="Calibri"/>
          <w:b/>
          <w:sz w:val="18"/>
          <w:szCs w:val="18"/>
          <w:lang w:val="es-ES_tradnl" w:eastAsia="ar-SA"/>
        </w:rPr>
        <w:t xml:space="preserve"> Portilla. Celular: 3104056170</w:t>
      </w:r>
    </w:p>
    <w:p w:rsidR="00CF1101" w:rsidRDefault="00CF1101"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BE4DCB" w:rsidRDefault="00BE4DCB" w:rsidP="00CF110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6352A" w:rsidRDefault="00C6352A" w:rsidP="00C63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6352A">
        <w:rPr>
          <w:rFonts w:ascii="Century Gothic" w:eastAsia="Calibri" w:hAnsi="Century Gothic" w:cs="Calibri"/>
          <w:b/>
          <w:sz w:val="22"/>
          <w:szCs w:val="22"/>
          <w:lang w:val="es-ES_tradnl" w:eastAsia="ar-SA"/>
        </w:rPr>
        <w:t>ALCALDE DE PASTO FORMALIZÓ INVITACIÓN A CHINA PARA PARTICIPAR EN LOS CARNAVALES DEL MUNDO</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extent cx="5613400" cy="34766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mbajador de China.jpg"/>
                    <pic:cNvPicPr/>
                  </pic:nvPicPr>
                  <pic:blipFill rotWithShape="1">
                    <a:blip r:embed="rId10">
                      <a:extLst>
                        <a:ext uri="{28A0092B-C50C-407E-A947-70E740481C1C}">
                          <a14:useLocalDpi xmlns:a14="http://schemas.microsoft.com/office/drawing/2010/main" val="0"/>
                        </a:ext>
                      </a:extLst>
                    </a:blip>
                    <a:srcRect t="12217" b="5205"/>
                    <a:stretch/>
                  </pic:blipFill>
                  <pic:spPr bwMode="auto">
                    <a:xfrm>
                      <a:off x="0" y="0"/>
                      <a:ext cx="5613400" cy="3476625"/>
                    </a:xfrm>
                    <a:prstGeom prst="rect">
                      <a:avLst/>
                    </a:prstGeom>
                    <a:ln>
                      <a:noFill/>
                    </a:ln>
                    <a:extLst>
                      <a:ext uri="{53640926-AAD7-44D8-BBD7-CCE9431645EC}">
                        <a14:shadowObscured xmlns:a14="http://schemas.microsoft.com/office/drawing/2010/main"/>
                      </a:ext>
                    </a:extLst>
                  </pic:spPr>
                </pic:pic>
              </a:graphicData>
            </a:graphic>
          </wp:inline>
        </w:drawing>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 xml:space="preserve">En cumplimiento al compromiso asumido en el mes de enero del presenta año, el alcalde de Pasto Pedro Vicente Obando Ordóñez, visitó en su oficina al embajador de la República Popular de China Li </w:t>
      </w:r>
      <w:proofErr w:type="spellStart"/>
      <w:r w:rsidRPr="00C6352A">
        <w:rPr>
          <w:rFonts w:ascii="Century Gothic" w:eastAsia="Calibri" w:hAnsi="Century Gothic" w:cs="Calibri"/>
          <w:sz w:val="22"/>
          <w:szCs w:val="22"/>
          <w:lang w:val="es-ES_tradnl" w:eastAsia="ar-SA"/>
        </w:rPr>
        <w:t>Nianping</w:t>
      </w:r>
      <w:proofErr w:type="spellEnd"/>
      <w:r w:rsidRPr="00C6352A">
        <w:rPr>
          <w:rFonts w:ascii="Century Gothic" w:eastAsia="Calibri" w:hAnsi="Century Gothic" w:cs="Calibri"/>
          <w:sz w:val="22"/>
          <w:szCs w:val="22"/>
          <w:lang w:val="es-ES_tradnl" w:eastAsia="ar-SA"/>
        </w:rPr>
        <w:t>, para invitarlo formalmente a participar con una delegación en la tercera versión de los Carnavales del Mundo, que se cumplen en el mes de junio en el marco del onomástico de San Juan de Pasto.</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Durante su visita al diplomático, el mandatario local le reiteró su agradecimiento por haber estado presente durante el Carnaval de Negros y Blancos del presente año, y le formuló de manera oficial la invitación para que China esté presente en esta versión de los Carnavales del Mundo. Le recordó además que ya fue declarado huésped de honor de la ciudad.</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Por su parte, el representante de la segunda potencia económica del mundo, agradeció la visita y aceptó con agrado la invitación formulada, y le expresó al alcalde que en esta versión de los Carnavales del Mundo, su país estará representado por una delegación de una de las ciudades chinas que año tras año también festejan sus carnavales, con quien se escribirá un nuevo convenio de hermanamiento.</w:t>
      </w:r>
    </w:p>
    <w:p w:rsidR="00C6352A" w:rsidRPr="00C6352A" w:rsidRDefault="00C6352A" w:rsidP="00C63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6352A">
        <w:rPr>
          <w:rFonts w:ascii="Century Gothic" w:eastAsia="Calibri" w:hAnsi="Century Gothic" w:cs="Calibri"/>
          <w:sz w:val="22"/>
          <w:szCs w:val="22"/>
          <w:lang w:val="es-ES_tradnl" w:eastAsia="ar-SA"/>
        </w:rPr>
        <w:t xml:space="preserve">El alcalde de Pasto indicó que este convenio de hermanamiento será muy positivo para el municipio, porque permitirá una cooperación en aspectos culturales, económicos, científicos y educativos. </w:t>
      </w:r>
    </w:p>
    <w:p w:rsidR="00C6352A" w:rsidRPr="00C6352A" w:rsidRDefault="00C6352A" w:rsidP="00C63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EA4FF9">
        <w:rPr>
          <w:rFonts w:ascii="Century Gothic" w:eastAsia="Calibri" w:hAnsi="Century Gothic" w:cs="Calibri"/>
          <w:i/>
          <w:sz w:val="22"/>
          <w:szCs w:val="22"/>
          <w:lang w:val="es-ES_tradnl" w:eastAsia="ar-SA"/>
        </w:rPr>
        <w:t>Somos constructores de paz</w:t>
      </w:r>
    </w:p>
    <w:p w:rsidR="00BE4DCB" w:rsidRDefault="00BE4DCB" w:rsidP="003F56C6">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6F2469" w:rsidRPr="001F4D5E" w:rsidRDefault="006F2469" w:rsidP="006F2469">
      <w:pPr>
        <w:jc w:val="center"/>
        <w:rPr>
          <w:rFonts w:ascii="Century Gothic" w:hAnsi="Century Gothic"/>
          <w:b/>
          <w:sz w:val="22"/>
          <w:szCs w:val="22"/>
        </w:rPr>
      </w:pPr>
      <w:r w:rsidRPr="001F4D5E">
        <w:rPr>
          <w:rFonts w:ascii="Century Gothic" w:hAnsi="Century Gothic"/>
          <w:b/>
          <w:sz w:val="22"/>
          <w:szCs w:val="22"/>
        </w:rPr>
        <w:t>ESTE VIERNES 8 DE MARZO, GRAN JORNADA NACIONAL DE EMPLEO PARA MUJERES</w:t>
      </w:r>
    </w:p>
    <w:p w:rsidR="006F2469" w:rsidRDefault="006F2469" w:rsidP="006F2469">
      <w:pPr>
        <w:jc w:val="center"/>
        <w:rPr>
          <w:rFonts w:ascii="Century Gothic" w:eastAsiaTheme="minorHAnsi" w:hAnsi="Century Gothic"/>
          <w:b/>
          <w:sz w:val="22"/>
          <w:szCs w:val="22"/>
        </w:rPr>
      </w:pPr>
      <w:r>
        <w:rPr>
          <w:rFonts w:ascii="Century Gothic" w:eastAsiaTheme="minorHAnsi" w:hAnsi="Century Gothic"/>
          <w:b/>
          <w:noProof/>
          <w:sz w:val="22"/>
          <w:szCs w:val="22"/>
          <w:lang w:eastAsia="es-CO"/>
        </w:rPr>
        <w:lastRenderedPageBreak/>
        <w:drawing>
          <wp:inline distT="0" distB="0" distL="0" distR="0">
            <wp:extent cx="5613400" cy="280797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ZA GENERAL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2807970"/>
                    </a:xfrm>
                    <a:prstGeom prst="rect">
                      <a:avLst/>
                    </a:prstGeom>
                  </pic:spPr>
                </pic:pic>
              </a:graphicData>
            </a:graphic>
          </wp:inline>
        </w:drawing>
      </w:r>
    </w:p>
    <w:p w:rsidR="006F2469" w:rsidRP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En el marco de la conmemoración del Día Internacional de la Mujer, este viernes 8 de marzo se llevará a cabo una jornada nacional de empleo, dirigida a exclusivamente a este sector de la población. </w:t>
      </w:r>
    </w:p>
    <w:p w:rsidR="006F2469" w:rsidRP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La Alcaldía de Pasto, en cumplimiento al convenio interinstitucional que tiene con el Servicio Nacional de Aprendizaje – SENA, invita a todas las mujeres del municipio a presentar su hoja de vida y soportes durante la jornada que se realizará en las instalaciones de la Agencia Pública de Empleo SENA regional Nariño, carrera 20 #17 -103 centro. </w:t>
      </w:r>
    </w:p>
    <w:p w:rsidR="006F2469" w:rsidRP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Para el municipio de Pasto, las vacantes están dirigidas a perfiles como: auxiliares y jefes de producción, bacteriólogas, </w:t>
      </w:r>
      <w:proofErr w:type="spellStart"/>
      <w:r w:rsidRPr="006F2469">
        <w:rPr>
          <w:rFonts w:ascii="Century Gothic" w:eastAsia="Calibri" w:hAnsi="Century Gothic" w:cs="Calibri"/>
          <w:sz w:val="22"/>
          <w:szCs w:val="22"/>
          <w:lang w:val="es-ES_tradnl" w:eastAsia="ar-SA"/>
        </w:rPr>
        <w:t>mercaderistas</w:t>
      </w:r>
      <w:proofErr w:type="spellEnd"/>
      <w:r w:rsidRPr="006F2469">
        <w:rPr>
          <w:rFonts w:ascii="Century Gothic" w:eastAsia="Calibri" w:hAnsi="Century Gothic" w:cs="Calibri"/>
          <w:sz w:val="22"/>
          <w:szCs w:val="22"/>
          <w:lang w:val="es-ES_tradnl" w:eastAsia="ar-SA"/>
        </w:rPr>
        <w:t xml:space="preserve">, cajeras, asesoras de ventas, auxiliares de cocina, contables, enfermería, entre otros. </w:t>
      </w:r>
    </w:p>
    <w:p w:rsidR="006F2469" w:rsidRDefault="006F2469" w:rsidP="006F246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F2469">
        <w:rPr>
          <w:rFonts w:ascii="Century Gothic" w:eastAsia="Calibri" w:hAnsi="Century Gothic" w:cs="Calibri"/>
          <w:sz w:val="22"/>
          <w:szCs w:val="22"/>
          <w:lang w:val="es-ES_tradnl" w:eastAsia="ar-SA"/>
        </w:rPr>
        <w:t xml:space="preserve">En la jornada, también se hará el lanzamiento de una convocatoria nacional del Fondo Emprender por $2.000 millones, con los cuales se </w:t>
      </w:r>
      <w:proofErr w:type="gramStart"/>
      <w:r w:rsidRPr="006F2469">
        <w:rPr>
          <w:rFonts w:ascii="Century Gothic" w:eastAsia="Calibri" w:hAnsi="Century Gothic" w:cs="Calibri"/>
          <w:sz w:val="22"/>
          <w:szCs w:val="22"/>
          <w:lang w:val="es-ES_tradnl" w:eastAsia="ar-SA"/>
        </w:rPr>
        <w:t>busca  financiar</w:t>
      </w:r>
      <w:proofErr w:type="gramEnd"/>
      <w:r w:rsidRPr="006F2469">
        <w:rPr>
          <w:rFonts w:ascii="Century Gothic" w:eastAsia="Calibri" w:hAnsi="Century Gothic" w:cs="Calibri"/>
          <w:sz w:val="22"/>
          <w:szCs w:val="22"/>
          <w:lang w:val="es-ES_tradnl" w:eastAsia="ar-SA"/>
        </w:rPr>
        <w:t xml:space="preserve"> 18 ideas de negocio en cualquier sector económico, que provengan o sean desarrolladas por mujeres, y que cumplan con las condiciones establecidas en la reglamentación de la Entidad para ser beneficiarias. </w:t>
      </w:r>
    </w:p>
    <w:p w:rsidR="006F2469" w:rsidRDefault="006F2469" w:rsidP="006F246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035E4" w:rsidRDefault="005035E4" w:rsidP="003F56C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36B6E" w:rsidRDefault="00733295" w:rsidP="006F246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HOY </w:t>
      </w:r>
      <w:r w:rsidR="00E9288C">
        <w:rPr>
          <w:rFonts w:ascii="Century Gothic" w:eastAsia="Calibri" w:hAnsi="Century Gothic" w:cs="Calibri"/>
          <w:b/>
          <w:sz w:val="22"/>
          <w:szCs w:val="22"/>
          <w:lang w:val="es-ES_tradnl" w:eastAsia="ar-SA"/>
        </w:rPr>
        <w:t>COMENZARÁN O</w:t>
      </w:r>
      <w:r w:rsidR="00E9288C" w:rsidRPr="00E9288C">
        <w:rPr>
          <w:rFonts w:ascii="Century Gothic" w:eastAsia="Calibri" w:hAnsi="Century Gothic" w:cs="Calibri"/>
          <w:b/>
          <w:sz w:val="22"/>
          <w:szCs w:val="22"/>
          <w:lang w:val="es-ES_tradnl" w:eastAsia="ar-SA"/>
        </w:rPr>
        <w:t xml:space="preserve">BRAS </w:t>
      </w:r>
      <w:r w:rsidR="00036B6E">
        <w:rPr>
          <w:rFonts w:ascii="Century Gothic" w:eastAsia="Calibri" w:hAnsi="Century Gothic" w:cs="Calibri"/>
          <w:b/>
          <w:sz w:val="22"/>
          <w:szCs w:val="22"/>
          <w:lang w:val="es-ES_tradnl" w:eastAsia="ar-SA"/>
        </w:rPr>
        <w:t xml:space="preserve">DE CONSTRUCIÓN </w:t>
      </w:r>
      <w:r w:rsidR="00E9288C" w:rsidRPr="00E9288C">
        <w:rPr>
          <w:rFonts w:ascii="Century Gothic" w:eastAsia="Calibri" w:hAnsi="Century Gothic" w:cs="Calibri"/>
          <w:b/>
          <w:sz w:val="22"/>
          <w:szCs w:val="22"/>
          <w:lang w:val="es-ES_tradnl" w:eastAsia="ar-SA"/>
        </w:rPr>
        <w:t>DEL PARQUE AMBIENTAL RUMIPAMBA- PRIMERA ETAPA</w:t>
      </w:r>
    </w:p>
    <w:p w:rsidR="00390438" w:rsidRDefault="00390438" w:rsidP="0039043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419725" cy="3514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sible foto nota parque rumipamba.JPG"/>
                    <pic:cNvPicPr/>
                  </pic:nvPicPr>
                  <pic:blipFill>
                    <a:blip r:embed="rId12">
                      <a:extLst>
                        <a:ext uri="{28A0092B-C50C-407E-A947-70E740481C1C}">
                          <a14:useLocalDpi xmlns:a14="http://schemas.microsoft.com/office/drawing/2010/main" val="0"/>
                        </a:ext>
                      </a:extLst>
                    </a:blip>
                    <a:stretch>
                      <a:fillRect/>
                    </a:stretch>
                  </pic:blipFill>
                  <pic:spPr>
                    <a:xfrm>
                      <a:off x="0" y="0"/>
                      <a:ext cx="5419725" cy="3514725"/>
                    </a:xfrm>
                    <a:prstGeom prst="rect">
                      <a:avLst/>
                    </a:prstGeom>
                  </pic:spPr>
                </pic:pic>
              </a:graphicData>
            </a:graphic>
          </wp:inline>
        </w:drawing>
      </w:r>
    </w:p>
    <w:p w:rsidR="00E9288C" w:rsidRPr="00390438" w:rsidRDefault="00E9288C"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Con una inversión que supera los 3.500 millones de pesos, comenzará la primera etapa de las obras de construcción del </w:t>
      </w:r>
      <w:r w:rsidR="00036B6E">
        <w:rPr>
          <w:rFonts w:ascii="Century Gothic" w:eastAsia="Calibri" w:hAnsi="Century Gothic" w:cs="Calibri"/>
          <w:sz w:val="22"/>
          <w:szCs w:val="22"/>
          <w:lang w:val="es-ES_tradnl" w:eastAsia="ar-SA"/>
        </w:rPr>
        <w:t>P</w:t>
      </w:r>
      <w:r w:rsidRPr="00390438">
        <w:rPr>
          <w:rFonts w:ascii="Century Gothic" w:eastAsia="Calibri" w:hAnsi="Century Gothic" w:cs="Calibri"/>
          <w:sz w:val="22"/>
          <w:szCs w:val="22"/>
          <w:lang w:val="es-ES_tradnl" w:eastAsia="ar-SA"/>
        </w:rPr>
        <w:t xml:space="preserve">arque </w:t>
      </w:r>
      <w:r w:rsidR="00036B6E">
        <w:rPr>
          <w:rFonts w:ascii="Century Gothic" w:eastAsia="Calibri" w:hAnsi="Century Gothic" w:cs="Calibri"/>
          <w:sz w:val="22"/>
          <w:szCs w:val="22"/>
          <w:lang w:val="es-ES_tradnl" w:eastAsia="ar-SA"/>
        </w:rPr>
        <w:t>A</w:t>
      </w:r>
      <w:r w:rsidRPr="00390438">
        <w:rPr>
          <w:rFonts w:ascii="Century Gothic" w:eastAsia="Calibri" w:hAnsi="Century Gothic" w:cs="Calibri"/>
          <w:sz w:val="22"/>
          <w:szCs w:val="22"/>
          <w:lang w:val="es-ES_tradnl" w:eastAsia="ar-SA"/>
        </w:rPr>
        <w:t xml:space="preserve">mbiental Rumipamba, ubicado en el sector de San Andrés. </w:t>
      </w:r>
    </w:p>
    <w:p w:rsidR="001210F2" w:rsidRPr="00390438" w:rsidRDefault="00E9288C"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En el marco de esta obra, que será ejecutada por el consorcio CGO 2018, se tendrá el cierre </w:t>
      </w:r>
      <w:r w:rsidR="001210F2" w:rsidRPr="00390438">
        <w:rPr>
          <w:rFonts w:ascii="Century Gothic" w:eastAsia="Calibri" w:hAnsi="Century Gothic" w:cs="Calibri"/>
          <w:sz w:val="22"/>
          <w:szCs w:val="22"/>
          <w:lang w:val="es-ES_tradnl" w:eastAsia="ar-SA"/>
        </w:rPr>
        <w:t xml:space="preserve">vehicular </w:t>
      </w:r>
      <w:r w:rsidRPr="00390438">
        <w:rPr>
          <w:rFonts w:ascii="Century Gothic" w:eastAsia="Calibri" w:hAnsi="Century Gothic" w:cs="Calibri"/>
          <w:sz w:val="22"/>
          <w:szCs w:val="22"/>
          <w:lang w:val="es-ES_tradnl" w:eastAsia="ar-SA"/>
        </w:rPr>
        <w:t xml:space="preserve">de la carrera 28, entre calles 16 y 17, </w:t>
      </w:r>
      <w:r w:rsidR="001210F2" w:rsidRPr="00390438">
        <w:rPr>
          <w:rFonts w:ascii="Century Gothic" w:eastAsia="Calibri" w:hAnsi="Century Gothic" w:cs="Calibri"/>
          <w:sz w:val="22"/>
          <w:szCs w:val="22"/>
          <w:lang w:val="es-ES_tradnl" w:eastAsia="ar-SA"/>
        </w:rPr>
        <w:t xml:space="preserve">donde se abrirán pasos peatonales para el ingreso al colegio Las Carmelitas, Templo de San Andrés y Alcaldía de Pasto.  Así mismo sobre la calle 16, entre carreras 27 y 29 sólo estará habilitada media calzada y se cerrarán los predios dispuestos para la construcción de la nueva obra y del parque de San Andrés. </w:t>
      </w:r>
    </w:p>
    <w:p w:rsidR="00390438" w:rsidRPr="00390438" w:rsidRDefault="00390438"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La socialización del Plan de Manejo de Tránsito, PMT, para la construcción del </w:t>
      </w:r>
      <w:r w:rsidR="00036B6E">
        <w:rPr>
          <w:rFonts w:ascii="Century Gothic" w:eastAsia="Calibri" w:hAnsi="Century Gothic" w:cs="Calibri"/>
          <w:sz w:val="22"/>
          <w:szCs w:val="22"/>
          <w:lang w:val="es-ES_tradnl" w:eastAsia="ar-SA"/>
        </w:rPr>
        <w:t>P</w:t>
      </w:r>
      <w:r w:rsidRPr="00390438">
        <w:rPr>
          <w:rFonts w:ascii="Century Gothic" w:eastAsia="Calibri" w:hAnsi="Century Gothic" w:cs="Calibri"/>
          <w:sz w:val="22"/>
          <w:szCs w:val="22"/>
          <w:lang w:val="es-ES_tradnl" w:eastAsia="ar-SA"/>
        </w:rPr>
        <w:t xml:space="preserve">arque </w:t>
      </w:r>
      <w:r w:rsidR="00036B6E">
        <w:rPr>
          <w:rFonts w:ascii="Century Gothic" w:eastAsia="Calibri" w:hAnsi="Century Gothic" w:cs="Calibri"/>
          <w:sz w:val="22"/>
          <w:szCs w:val="22"/>
          <w:lang w:val="es-ES_tradnl" w:eastAsia="ar-SA"/>
        </w:rPr>
        <w:t>A</w:t>
      </w:r>
      <w:r w:rsidRPr="00390438">
        <w:rPr>
          <w:rFonts w:ascii="Century Gothic" w:eastAsia="Calibri" w:hAnsi="Century Gothic" w:cs="Calibri"/>
          <w:sz w:val="22"/>
          <w:szCs w:val="22"/>
          <w:lang w:val="es-ES_tradnl" w:eastAsia="ar-SA"/>
        </w:rPr>
        <w:t>mbiental Rumipamba se llevó a cabo en la Institución Educativa Antonio Nariño</w:t>
      </w:r>
      <w:r w:rsidR="00036B6E">
        <w:rPr>
          <w:rFonts w:ascii="Century Gothic" w:eastAsia="Calibri" w:hAnsi="Century Gothic" w:cs="Calibri"/>
          <w:sz w:val="22"/>
          <w:szCs w:val="22"/>
          <w:lang w:val="es-ES_tradnl" w:eastAsia="ar-SA"/>
        </w:rPr>
        <w:t xml:space="preserve">, </w:t>
      </w:r>
      <w:r w:rsidRPr="00390438">
        <w:rPr>
          <w:rFonts w:ascii="Century Gothic" w:eastAsia="Calibri" w:hAnsi="Century Gothic" w:cs="Calibri"/>
          <w:sz w:val="22"/>
          <w:szCs w:val="22"/>
          <w:lang w:val="es-ES_tradnl" w:eastAsia="ar-SA"/>
        </w:rPr>
        <w:t>sede centro</w:t>
      </w:r>
      <w:r w:rsidR="00036B6E">
        <w:rPr>
          <w:rFonts w:ascii="Century Gothic" w:eastAsia="Calibri" w:hAnsi="Century Gothic" w:cs="Calibri"/>
          <w:sz w:val="22"/>
          <w:szCs w:val="22"/>
          <w:lang w:val="es-ES_tradnl" w:eastAsia="ar-SA"/>
        </w:rPr>
        <w:t>,</w:t>
      </w:r>
      <w:r w:rsidRPr="00390438">
        <w:rPr>
          <w:rFonts w:ascii="Century Gothic" w:eastAsia="Calibri" w:hAnsi="Century Gothic" w:cs="Calibri"/>
          <w:sz w:val="22"/>
          <w:szCs w:val="22"/>
          <w:lang w:val="es-ES_tradnl" w:eastAsia="ar-SA"/>
        </w:rPr>
        <w:t xml:space="preserve"> donde se informó a la comunidad las fases de la obra y los cierres de vías.</w:t>
      </w:r>
    </w:p>
    <w:p w:rsidR="001210F2" w:rsidRPr="00390438" w:rsidRDefault="001210F2"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Javier Eduardo Coral, ingeniero del Consorcio CGO 2018 indicó que esta etapa </w:t>
      </w:r>
      <w:r w:rsidR="009C37E3">
        <w:rPr>
          <w:rFonts w:ascii="Century Gothic" w:eastAsia="Calibri" w:hAnsi="Century Gothic" w:cs="Calibri"/>
          <w:sz w:val="22"/>
          <w:szCs w:val="22"/>
          <w:lang w:val="es-ES_tradnl" w:eastAsia="ar-SA"/>
        </w:rPr>
        <w:t>tendrá una</w:t>
      </w:r>
      <w:r w:rsidRPr="00390438">
        <w:rPr>
          <w:rFonts w:ascii="Century Gothic" w:eastAsia="Calibri" w:hAnsi="Century Gothic" w:cs="Calibri"/>
          <w:sz w:val="22"/>
          <w:szCs w:val="22"/>
          <w:lang w:val="es-ES_tradnl" w:eastAsia="ar-SA"/>
        </w:rPr>
        <w:t xml:space="preserve"> duración de 7 meses, con una inversión de $3.532 millones de pesos. Además, se tendrá una relocalización de árboles.</w:t>
      </w:r>
    </w:p>
    <w:p w:rsidR="00390438" w:rsidRPr="00390438" w:rsidRDefault="001210F2"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“Las especies arbóreas que se encuentran en las zonas donde se va a intervenir se van a trasladar a las zonas verdes del proyecto y los árboles grandes </w:t>
      </w:r>
      <w:r w:rsidR="00390438" w:rsidRPr="00390438">
        <w:rPr>
          <w:rFonts w:ascii="Century Gothic" w:eastAsia="Calibri" w:hAnsi="Century Gothic" w:cs="Calibri"/>
          <w:sz w:val="22"/>
          <w:szCs w:val="22"/>
          <w:lang w:val="es-ES_tradnl" w:eastAsia="ar-SA"/>
        </w:rPr>
        <w:t xml:space="preserve">que reposan sobre este parque </w:t>
      </w:r>
      <w:r w:rsidRPr="00390438">
        <w:rPr>
          <w:rFonts w:ascii="Century Gothic" w:eastAsia="Calibri" w:hAnsi="Century Gothic" w:cs="Calibri"/>
          <w:sz w:val="22"/>
          <w:szCs w:val="22"/>
          <w:lang w:val="es-ES_tradnl" w:eastAsia="ar-SA"/>
        </w:rPr>
        <w:t>no</w:t>
      </w:r>
      <w:r w:rsidR="00390438" w:rsidRPr="00390438">
        <w:rPr>
          <w:rFonts w:ascii="Century Gothic" w:eastAsia="Calibri" w:hAnsi="Century Gothic" w:cs="Calibri"/>
          <w:sz w:val="22"/>
          <w:szCs w:val="22"/>
          <w:lang w:val="es-ES_tradnl" w:eastAsia="ar-SA"/>
        </w:rPr>
        <w:t xml:space="preserve"> los vamos a mover, se van</w:t>
      </w:r>
      <w:r w:rsidR="00036B6E">
        <w:rPr>
          <w:rFonts w:ascii="Century Gothic" w:eastAsia="Calibri" w:hAnsi="Century Gothic" w:cs="Calibri"/>
          <w:sz w:val="22"/>
          <w:szCs w:val="22"/>
          <w:lang w:val="es-ES_tradnl" w:eastAsia="ar-SA"/>
        </w:rPr>
        <w:t xml:space="preserve"> a</w:t>
      </w:r>
      <w:r w:rsidR="00390438" w:rsidRPr="00390438">
        <w:rPr>
          <w:rFonts w:ascii="Century Gothic" w:eastAsia="Calibri" w:hAnsi="Century Gothic" w:cs="Calibri"/>
          <w:sz w:val="22"/>
          <w:szCs w:val="22"/>
          <w:lang w:val="es-ES_tradnl" w:eastAsia="ar-SA"/>
        </w:rPr>
        <w:t xml:space="preserve"> conservar tal como están en este momento”, indicó.</w:t>
      </w:r>
    </w:p>
    <w:p w:rsidR="00390438" w:rsidRDefault="00390438"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De igual forma Javier Eduardo Coral agregó que el proyecto se adecúa a las zonas donde estas especies naturales están ubicadas para no tener que talar ningún árbol. “El proyecto es interesante porque va a tener una siembra de más de 200 </w:t>
      </w:r>
      <w:r w:rsidRPr="00390438">
        <w:rPr>
          <w:rFonts w:ascii="Century Gothic" w:eastAsia="Calibri" w:hAnsi="Century Gothic" w:cs="Calibri"/>
          <w:sz w:val="22"/>
          <w:szCs w:val="22"/>
          <w:lang w:val="es-ES_tradnl" w:eastAsia="ar-SA"/>
        </w:rPr>
        <w:lastRenderedPageBreak/>
        <w:t xml:space="preserve">árboles que van a hacer que este sendero sea muy ambiental”, agregó el ingeniero del Consorcio CGO 2018. </w:t>
      </w:r>
    </w:p>
    <w:p w:rsidR="00036B6E" w:rsidRPr="00A52CC9" w:rsidRDefault="00036B6E" w:rsidP="00036B6E">
      <w:pPr>
        <w:shd w:val="clear" w:color="auto" w:fill="FFFFFF"/>
        <w:spacing w:after="0"/>
        <w:rPr>
          <w:b/>
          <w:sz w:val="18"/>
          <w:szCs w:val="18"/>
          <w:lang w:val="es-ES"/>
        </w:rPr>
      </w:pPr>
      <w:r w:rsidRPr="00A52CC9">
        <w:rPr>
          <w:rFonts w:ascii="Century Gothic" w:eastAsia="Calibri" w:hAnsi="Century Gothic" w:cs="Calibri"/>
          <w:b/>
          <w:sz w:val="18"/>
          <w:szCs w:val="18"/>
          <w:lang w:val="es-ES_tradnl" w:eastAsia="ar-SA"/>
        </w:rPr>
        <w:t>Información: Secretario de Planeación, Luis Armando Burbano. Celular: 3147973475</w:t>
      </w:r>
    </w:p>
    <w:p w:rsidR="008874BA" w:rsidRDefault="00036B6E"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036B6E" w:rsidRDefault="00036B6E" w:rsidP="008D0750">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4E4E3C" w:rsidRDefault="00CF1101" w:rsidP="008D075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HOY</w:t>
      </w:r>
      <w:r w:rsidR="004E4E3C">
        <w:rPr>
          <w:rFonts w:ascii="Century Gothic" w:eastAsia="Calibri" w:hAnsi="Century Gothic" w:cs="Calibri"/>
          <w:b/>
          <w:sz w:val="22"/>
          <w:szCs w:val="22"/>
          <w:lang w:val="es-ES_tradnl" w:eastAsia="ar-SA"/>
        </w:rPr>
        <w:t xml:space="preserve"> COMENZARÁ</w:t>
      </w:r>
      <w:r w:rsidR="004E4E3C" w:rsidRPr="005F06B8">
        <w:rPr>
          <w:rFonts w:ascii="Century Gothic" w:eastAsia="Calibri" w:hAnsi="Century Gothic" w:cs="Calibri"/>
          <w:b/>
          <w:sz w:val="22"/>
          <w:szCs w:val="22"/>
          <w:lang w:val="es-ES_tradnl" w:eastAsia="ar-SA"/>
        </w:rPr>
        <w:t xml:space="preserve"> SÉPTIMA FERIA DE INTERCAMBIO DE SEMILLAS, SABORES Y SABERES 2019 DEL CONSEJO CIUDADANO DE MUJERES</w:t>
      </w:r>
    </w:p>
    <w:p w:rsidR="004E4E3C" w:rsidRPr="005F06B8"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6D93491" wp14:editId="15C27EA9">
            <wp:extent cx="4071797" cy="2429510"/>
            <wp:effectExtent l="0" t="0" r="508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 DE SABORES Y SABERES.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95868" cy="2443872"/>
                    </a:xfrm>
                    <a:prstGeom prst="rect">
                      <a:avLst/>
                    </a:prstGeom>
                  </pic:spPr>
                </pic:pic>
              </a:graphicData>
            </a:graphic>
          </wp:inline>
        </w:drawing>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Con el propósito de visibilizar, compartir, reconocer</w:t>
      </w:r>
      <w:r>
        <w:rPr>
          <w:rFonts w:ascii="Century Gothic" w:eastAsia="Calibri" w:hAnsi="Century Gothic" w:cs="Calibri"/>
          <w:sz w:val="22"/>
          <w:szCs w:val="22"/>
          <w:lang w:val="es-ES_tradnl" w:eastAsia="ar-SA"/>
        </w:rPr>
        <w:t>,</w:t>
      </w:r>
      <w:r w:rsidRPr="005F06B8">
        <w:rPr>
          <w:rFonts w:ascii="Century Gothic" w:eastAsia="Calibri" w:hAnsi="Century Gothic" w:cs="Calibri"/>
          <w:sz w:val="22"/>
          <w:szCs w:val="22"/>
          <w:lang w:val="es-ES_tradnl" w:eastAsia="ar-SA"/>
        </w:rPr>
        <w:t xml:space="preserve"> valorar el proceso y aporte artesanales, gastronómicos y orgánicos de las mujeres empoderadas que </w:t>
      </w:r>
      <w:r>
        <w:rPr>
          <w:rFonts w:ascii="Century Gothic" w:eastAsia="Calibri" w:hAnsi="Century Gothic" w:cs="Calibri"/>
          <w:sz w:val="22"/>
          <w:szCs w:val="22"/>
          <w:lang w:val="es-ES_tradnl" w:eastAsia="ar-SA"/>
        </w:rPr>
        <w:t>por medio de</w:t>
      </w:r>
      <w:r w:rsidRPr="005F06B8">
        <w:rPr>
          <w:rFonts w:ascii="Century Gothic" w:eastAsia="Calibri" w:hAnsi="Century Gothic" w:cs="Calibri"/>
          <w:sz w:val="22"/>
          <w:szCs w:val="22"/>
          <w:lang w:val="es-ES_tradnl" w:eastAsia="ar-SA"/>
        </w:rPr>
        <w:t xml:space="preserve"> su trabajo transforman la sociedad asumiendo nuevos roles; la Secretaría de las Mujeres, Orientaciones Sexuales e Identidades de Género de la Alcaldía de Pasto en el acompañamiento al desarrollo y ejecución del Plan de Acción del Consejo Ciudadano de Mujeres de Pasto - CCMP, invitan a la comunidad a participar de la Séptima Feria de Intercambio de Semillas, Sabores y Saberes 2019.</w:t>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 xml:space="preserve">Este espacio de intercambio y de comercio solidario se desarrollará </w:t>
      </w:r>
      <w:r w:rsidR="00CF1101">
        <w:rPr>
          <w:rFonts w:ascii="Century Gothic" w:eastAsia="Calibri" w:hAnsi="Century Gothic" w:cs="Calibri"/>
          <w:sz w:val="22"/>
          <w:szCs w:val="22"/>
          <w:lang w:val="es-ES_tradnl" w:eastAsia="ar-SA"/>
        </w:rPr>
        <w:t>desde hoy y hasta el 10</w:t>
      </w:r>
      <w:r w:rsidRPr="005F06B8">
        <w:rPr>
          <w:rFonts w:ascii="Century Gothic" w:eastAsia="Calibri" w:hAnsi="Century Gothic" w:cs="Calibri"/>
          <w:sz w:val="22"/>
          <w:szCs w:val="22"/>
          <w:lang w:val="es-ES_tradnl" w:eastAsia="ar-SA"/>
        </w:rPr>
        <w:t xml:space="preserve"> de marzo, en la Plaza de Nariño, desde las 9:00 de la mañana hasta las 5:00 de la tarde, donde se concentrarán sectores sociales como</w:t>
      </w:r>
      <w:r>
        <w:rPr>
          <w:rFonts w:ascii="Century Gothic" w:eastAsia="Calibri" w:hAnsi="Century Gothic" w:cs="Calibri"/>
          <w:sz w:val="22"/>
          <w:szCs w:val="22"/>
          <w:lang w:val="es-ES_tradnl" w:eastAsia="ar-SA"/>
        </w:rPr>
        <w:t xml:space="preserve"> m</w:t>
      </w:r>
      <w:r w:rsidRPr="005F06B8">
        <w:rPr>
          <w:rFonts w:ascii="Century Gothic" w:eastAsia="Calibri" w:hAnsi="Century Gothic" w:cs="Calibri"/>
          <w:sz w:val="22"/>
          <w:szCs w:val="22"/>
          <w:lang w:val="es-ES_tradnl" w:eastAsia="ar-SA"/>
        </w:rPr>
        <w:t xml:space="preserve">ujeres cabeza de familia, madres comunitarias, </w:t>
      </w:r>
      <w:r>
        <w:rPr>
          <w:rFonts w:ascii="Century Gothic" w:eastAsia="Calibri" w:hAnsi="Century Gothic" w:cs="Calibri"/>
          <w:sz w:val="22"/>
          <w:szCs w:val="22"/>
          <w:lang w:val="es-ES_tradnl" w:eastAsia="ar-SA"/>
        </w:rPr>
        <w:t>las ONG de</w:t>
      </w:r>
      <w:r w:rsidRPr="005F06B8">
        <w:rPr>
          <w:rFonts w:ascii="Century Gothic" w:eastAsia="Calibri" w:hAnsi="Century Gothic" w:cs="Calibri"/>
          <w:sz w:val="22"/>
          <w:szCs w:val="22"/>
          <w:lang w:val="es-ES_tradnl" w:eastAsia="ar-SA"/>
        </w:rPr>
        <w:t xml:space="preserve"> Derechos de las Mujeres, plazas de mercado, mujeres desplazadas, JAC,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ujeres Campesinas, mujeres LBT, Consejo Local de Planeación, JAL, empresarias, mujeres con capacidades diferentes, trabajadoras sexuales, Afrocolombianas y Movimientos Sociales Femeninos, para dar a conocer no solo sus productos sino sus saberes y su arte culinario.</w:t>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 xml:space="preserve">Este evento se realiza en el marco del 8 de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arzo, Día Internacional de la Mujer. </w:t>
      </w:r>
      <w:r>
        <w:rPr>
          <w:rFonts w:ascii="Century Gothic" w:eastAsia="Calibri" w:hAnsi="Century Gothic" w:cs="Calibri"/>
          <w:sz w:val="22"/>
          <w:szCs w:val="22"/>
          <w:lang w:val="es-ES_tradnl" w:eastAsia="ar-SA"/>
        </w:rPr>
        <w:t>La f</w:t>
      </w:r>
      <w:r w:rsidRPr="005F06B8">
        <w:rPr>
          <w:rFonts w:ascii="Century Gothic" w:eastAsia="Calibri" w:hAnsi="Century Gothic" w:cs="Calibri"/>
          <w:sz w:val="22"/>
          <w:szCs w:val="22"/>
          <w:lang w:val="es-ES_tradnl" w:eastAsia="ar-SA"/>
        </w:rPr>
        <w:t xml:space="preserve">eria </w:t>
      </w:r>
      <w:r>
        <w:rPr>
          <w:rFonts w:ascii="Century Gothic" w:eastAsia="Calibri" w:hAnsi="Century Gothic" w:cs="Calibri"/>
          <w:sz w:val="22"/>
          <w:szCs w:val="22"/>
          <w:lang w:val="es-ES_tradnl" w:eastAsia="ar-SA"/>
        </w:rPr>
        <w:t>c</w:t>
      </w:r>
      <w:r w:rsidRPr="005F06B8">
        <w:rPr>
          <w:rFonts w:ascii="Century Gothic" w:eastAsia="Calibri" w:hAnsi="Century Gothic" w:cs="Calibri"/>
          <w:sz w:val="22"/>
          <w:szCs w:val="22"/>
          <w:lang w:val="es-ES_tradnl" w:eastAsia="ar-SA"/>
        </w:rPr>
        <w:t xml:space="preserve">ontará con diferentes muestras artesanales, gastronómicas, culturales y culinarias, que permitirán a la ciudadanía disfrutar de una variedad de artículos artesanales elaborados a mano por </w:t>
      </w:r>
      <w:r>
        <w:rPr>
          <w:rFonts w:ascii="Century Gothic" w:eastAsia="Calibri" w:hAnsi="Century Gothic" w:cs="Calibri"/>
          <w:sz w:val="22"/>
          <w:szCs w:val="22"/>
          <w:lang w:val="es-ES_tradnl" w:eastAsia="ar-SA"/>
        </w:rPr>
        <w:t>las</w:t>
      </w:r>
      <w:r w:rsidRPr="005F06B8">
        <w:rPr>
          <w:rFonts w:ascii="Century Gothic" w:eastAsia="Calibri" w:hAnsi="Century Gothic" w:cs="Calibri"/>
          <w:sz w:val="22"/>
          <w:szCs w:val="22"/>
          <w:lang w:val="es-ES_tradnl" w:eastAsia="ar-SA"/>
        </w:rPr>
        <w:t xml:space="preserve"> mujeres</w:t>
      </w:r>
      <w:r>
        <w:rPr>
          <w:rFonts w:ascii="Century Gothic" w:eastAsia="Calibri" w:hAnsi="Century Gothic" w:cs="Calibri"/>
          <w:sz w:val="22"/>
          <w:szCs w:val="22"/>
          <w:lang w:val="es-ES_tradnl" w:eastAsia="ar-SA"/>
        </w:rPr>
        <w:t xml:space="preserve"> pastusas</w:t>
      </w:r>
      <w:r w:rsidRPr="005F06B8">
        <w:rPr>
          <w:rFonts w:ascii="Century Gothic" w:eastAsia="Calibri" w:hAnsi="Century Gothic" w:cs="Calibri"/>
          <w:sz w:val="22"/>
          <w:szCs w:val="22"/>
          <w:lang w:val="es-ES_tradnl" w:eastAsia="ar-SA"/>
        </w:rPr>
        <w:t xml:space="preserve">, además en esta fecha se realizarán diferentes actividades culturales y académicas para visibilizar </w:t>
      </w:r>
      <w:r>
        <w:rPr>
          <w:rFonts w:ascii="Century Gothic" w:eastAsia="Calibri" w:hAnsi="Century Gothic" w:cs="Calibri"/>
          <w:sz w:val="22"/>
          <w:szCs w:val="22"/>
          <w:lang w:val="es-ES_tradnl" w:eastAsia="ar-SA"/>
        </w:rPr>
        <w:t xml:space="preserve">la </w:t>
      </w:r>
      <w:r w:rsidRPr="005F06B8">
        <w:rPr>
          <w:rFonts w:ascii="Century Gothic" w:eastAsia="Calibri" w:hAnsi="Century Gothic" w:cs="Calibri"/>
          <w:sz w:val="22"/>
          <w:szCs w:val="22"/>
          <w:lang w:val="es-ES_tradnl" w:eastAsia="ar-SA"/>
        </w:rPr>
        <w:t>jornada de movilización.</w:t>
      </w:r>
    </w:p>
    <w:p w:rsidR="004E4E3C" w:rsidRPr="008F55A9" w:rsidRDefault="004E4E3C" w:rsidP="004E4E3C">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Legarda Martínez. Celular: 3216473438 </w:t>
      </w:r>
    </w:p>
    <w:p w:rsidR="004E4E3C"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lastRenderedPageBreak/>
        <w:t>Somos constructores de paz</w:t>
      </w:r>
    </w:p>
    <w:p w:rsidR="00FB5DEA" w:rsidRPr="008F55A9" w:rsidRDefault="00FB5DEA" w:rsidP="003C13A5">
      <w:pPr>
        <w:shd w:val="clear" w:color="auto" w:fill="FFFFFF"/>
        <w:spacing w:after="0"/>
        <w:rPr>
          <w:b/>
          <w:sz w:val="18"/>
          <w:szCs w:val="18"/>
          <w:lang w:val="es-ES"/>
        </w:rPr>
      </w:pPr>
    </w:p>
    <w:p w:rsidR="006314AC" w:rsidRDefault="006314AC"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6314AC" w:rsidRPr="00910EE7" w:rsidRDefault="006314AC" w:rsidP="006314A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10EE7">
        <w:rPr>
          <w:rFonts w:ascii="Century Gothic" w:eastAsia="Calibri" w:hAnsi="Century Gothic" w:cs="Calibri"/>
          <w:b/>
          <w:sz w:val="22"/>
          <w:szCs w:val="22"/>
          <w:lang w:val="es-ES_tradnl" w:eastAsia="ar-SA"/>
        </w:rPr>
        <w:t xml:space="preserve"> SECRETARÍA DE SALUD MUNICIPAL RENDIRÁ CUENTAS DE SU GESTIÓN</w:t>
      </w:r>
      <w:r>
        <w:rPr>
          <w:rFonts w:ascii="Century Gothic" w:eastAsia="Calibri" w:hAnsi="Century Gothic" w:cs="Calibri"/>
          <w:b/>
          <w:sz w:val="22"/>
          <w:szCs w:val="22"/>
          <w:lang w:val="es-ES_tradnl" w:eastAsia="ar-SA"/>
        </w:rPr>
        <w:t xml:space="preserve"> DURANTE LA</w:t>
      </w:r>
      <w:r w:rsidRPr="00910EE7">
        <w:rPr>
          <w:rFonts w:ascii="Century Gothic" w:eastAsia="Calibri" w:hAnsi="Century Gothic" w:cs="Calibri"/>
          <w:b/>
          <w:sz w:val="22"/>
          <w:szCs w:val="22"/>
          <w:lang w:val="es-ES_tradnl" w:eastAsia="ar-SA"/>
        </w:rPr>
        <w:t xml:space="preserve"> VIGENCIA 2016-2018</w:t>
      </w:r>
    </w:p>
    <w:p w:rsidR="006314AC" w:rsidRDefault="006314AC" w:rsidP="006314A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6AFB4D4D" wp14:editId="45D160B5">
            <wp:extent cx="4400550" cy="269873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ndición de cuentassalud.jpg"/>
                    <pic:cNvPicPr/>
                  </pic:nvPicPr>
                  <pic:blipFill>
                    <a:blip r:embed="rId14">
                      <a:extLst>
                        <a:ext uri="{28A0092B-C50C-407E-A947-70E740481C1C}">
                          <a14:useLocalDpi xmlns:a14="http://schemas.microsoft.com/office/drawing/2010/main" val="0"/>
                        </a:ext>
                      </a:extLst>
                    </a:blip>
                    <a:stretch>
                      <a:fillRect/>
                    </a:stretch>
                  </pic:blipFill>
                  <pic:spPr>
                    <a:xfrm>
                      <a:off x="0" y="0"/>
                      <a:ext cx="4427185" cy="2715070"/>
                    </a:xfrm>
                    <a:prstGeom prst="rect">
                      <a:avLst/>
                    </a:prstGeom>
                  </pic:spPr>
                </pic:pic>
              </a:graphicData>
            </a:graphic>
          </wp:inline>
        </w:drawing>
      </w:r>
    </w:p>
    <w:p w:rsidR="006314AC" w:rsidRPr="00910EE7" w:rsidRDefault="00CF1101" w:rsidP="006314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Hoy</w:t>
      </w:r>
      <w:r w:rsidR="006314AC" w:rsidRPr="00910EE7">
        <w:rPr>
          <w:rFonts w:ascii="Century Gothic" w:eastAsia="Calibri" w:hAnsi="Century Gothic" w:cs="Calibri"/>
          <w:sz w:val="22"/>
          <w:szCs w:val="22"/>
          <w:lang w:val="es-ES_tradnl" w:eastAsia="ar-SA"/>
        </w:rPr>
        <w:t xml:space="preserve"> a partir de las </w:t>
      </w:r>
      <w:r w:rsidR="006314AC">
        <w:rPr>
          <w:rFonts w:ascii="Century Gothic" w:eastAsia="Calibri" w:hAnsi="Century Gothic" w:cs="Calibri"/>
          <w:sz w:val="22"/>
          <w:szCs w:val="22"/>
          <w:lang w:val="es-ES_tradnl" w:eastAsia="ar-SA"/>
        </w:rPr>
        <w:t>8:00 a.m.</w:t>
      </w:r>
      <w:r w:rsidR="006314AC" w:rsidRPr="00910EE7">
        <w:rPr>
          <w:rFonts w:ascii="Century Gothic" w:eastAsia="Calibri" w:hAnsi="Century Gothic" w:cs="Calibri"/>
          <w:sz w:val="22"/>
          <w:szCs w:val="22"/>
          <w:lang w:val="es-ES_tradnl" w:eastAsia="ar-SA"/>
        </w:rPr>
        <w:t xml:space="preserve"> en las instalaciones del Hotel Morasurco, la Secretaría de Salud Municipal, en cabeza de Diana Paola Rosero Zambrano, realizará la rendición de cuentas de su gestión comprendida entre los años 2016-2018, </w:t>
      </w:r>
      <w:r w:rsidR="006314AC">
        <w:rPr>
          <w:rFonts w:ascii="Century Gothic" w:eastAsia="Calibri" w:hAnsi="Century Gothic" w:cs="Calibri"/>
          <w:sz w:val="22"/>
          <w:szCs w:val="22"/>
          <w:lang w:val="es-ES_tradnl" w:eastAsia="ar-SA"/>
        </w:rPr>
        <w:t>d</w:t>
      </w:r>
      <w:r w:rsidR="006314AC" w:rsidRPr="00910EE7">
        <w:rPr>
          <w:rFonts w:ascii="Century Gothic" w:eastAsia="Calibri" w:hAnsi="Century Gothic" w:cs="Calibri"/>
          <w:sz w:val="22"/>
          <w:szCs w:val="22"/>
          <w:lang w:val="es-ES_tradnl" w:eastAsia="ar-SA"/>
        </w:rPr>
        <w:t xml:space="preserve">onde se presentará los avances y resultados </w:t>
      </w:r>
      <w:r w:rsidRPr="00910EE7">
        <w:rPr>
          <w:rFonts w:ascii="Century Gothic" w:eastAsia="Calibri" w:hAnsi="Century Gothic" w:cs="Calibri"/>
          <w:sz w:val="22"/>
          <w:szCs w:val="22"/>
          <w:lang w:val="es-ES_tradnl" w:eastAsia="ar-SA"/>
        </w:rPr>
        <w:t>de las</w:t>
      </w:r>
      <w:r w:rsidR="006314AC" w:rsidRPr="00910EE7">
        <w:rPr>
          <w:rFonts w:ascii="Century Gothic" w:eastAsia="Calibri" w:hAnsi="Century Gothic" w:cs="Calibri"/>
          <w:sz w:val="22"/>
          <w:szCs w:val="22"/>
          <w:lang w:val="es-ES_tradnl" w:eastAsia="ar-SA"/>
        </w:rPr>
        <w:t xml:space="preserve"> metas establecidas desde esta dependencia. </w:t>
      </w:r>
    </w:p>
    <w:p w:rsidR="006314AC" w:rsidRPr="00910EE7" w:rsidRDefault="006314AC" w:rsidP="006314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s</w:t>
      </w:r>
      <w:r w:rsidRPr="00910EE7">
        <w:rPr>
          <w:rFonts w:ascii="Century Gothic" w:eastAsia="Calibri" w:hAnsi="Century Gothic" w:cs="Calibri"/>
          <w:sz w:val="22"/>
          <w:szCs w:val="22"/>
          <w:lang w:val="es-ES_tradnl" w:eastAsia="ar-SA"/>
        </w:rPr>
        <w:t xml:space="preserve">e dará a conocer un informe de </w:t>
      </w:r>
      <w:r>
        <w:rPr>
          <w:rFonts w:ascii="Century Gothic" w:eastAsia="Calibri" w:hAnsi="Century Gothic" w:cs="Calibri"/>
          <w:sz w:val="22"/>
          <w:szCs w:val="22"/>
          <w:lang w:val="es-ES_tradnl" w:eastAsia="ar-SA"/>
        </w:rPr>
        <w:t>las metas</w:t>
      </w:r>
      <w:r w:rsidRPr="00910EE7">
        <w:rPr>
          <w:rFonts w:ascii="Century Gothic" w:eastAsia="Calibri" w:hAnsi="Century Gothic" w:cs="Calibri"/>
          <w:sz w:val="22"/>
          <w:szCs w:val="22"/>
          <w:lang w:val="es-ES_tradnl" w:eastAsia="ar-SA"/>
        </w:rPr>
        <w:t xml:space="preserve"> cumplid</w:t>
      </w:r>
      <w:r>
        <w:rPr>
          <w:rFonts w:ascii="Century Gothic" w:eastAsia="Calibri" w:hAnsi="Century Gothic" w:cs="Calibri"/>
          <w:sz w:val="22"/>
          <w:szCs w:val="22"/>
          <w:lang w:val="es-ES_tradnl" w:eastAsia="ar-SA"/>
        </w:rPr>
        <w:t>a</w:t>
      </w:r>
      <w:r w:rsidRPr="00910EE7">
        <w:rPr>
          <w:rFonts w:ascii="Century Gothic" w:eastAsia="Calibri" w:hAnsi="Century Gothic" w:cs="Calibri"/>
          <w:sz w:val="22"/>
          <w:szCs w:val="22"/>
          <w:lang w:val="es-ES_tradnl" w:eastAsia="ar-SA"/>
        </w:rPr>
        <w:t>s en el del Plan de Desarrollo ‘Pasto Educado Constructor de Paz’ entre los cuales se encuentra el desarrollo del objetivo programático que busca mejorar el aseguramiento en salud, la promoción de la salud, la prevención de la enfermedad, la estrategia de Atención Primaria en Salud y la Seguridad del Paciente, haciendo énfasis en la salud integral como el mayor goce del ser humano.</w:t>
      </w:r>
    </w:p>
    <w:p w:rsidR="006314AC" w:rsidRDefault="006314AC" w:rsidP="006314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910EE7">
        <w:rPr>
          <w:rFonts w:ascii="Century Gothic" w:eastAsia="Calibri" w:hAnsi="Century Gothic" w:cs="Calibri"/>
          <w:sz w:val="22"/>
          <w:szCs w:val="22"/>
          <w:lang w:val="es-ES_tradnl" w:eastAsia="ar-SA"/>
        </w:rPr>
        <w:t xml:space="preserve"> Secretaria de Salud, ex</w:t>
      </w:r>
      <w:r>
        <w:rPr>
          <w:rFonts w:ascii="Century Gothic" w:eastAsia="Calibri" w:hAnsi="Century Gothic" w:cs="Calibri"/>
          <w:sz w:val="22"/>
          <w:szCs w:val="22"/>
          <w:lang w:val="es-ES_tradnl" w:eastAsia="ar-SA"/>
        </w:rPr>
        <w:t>tendió</w:t>
      </w:r>
      <w:r w:rsidRPr="00910EE7">
        <w:rPr>
          <w:rFonts w:ascii="Century Gothic" w:eastAsia="Calibri" w:hAnsi="Century Gothic" w:cs="Calibri"/>
          <w:sz w:val="22"/>
          <w:szCs w:val="22"/>
          <w:lang w:val="es-ES_tradnl" w:eastAsia="ar-SA"/>
        </w:rPr>
        <w:t xml:space="preserve"> la invitación a toda la comunidad </w:t>
      </w:r>
      <w:r>
        <w:rPr>
          <w:rFonts w:ascii="Century Gothic" w:eastAsia="Calibri" w:hAnsi="Century Gothic" w:cs="Calibri"/>
          <w:sz w:val="22"/>
          <w:szCs w:val="22"/>
          <w:lang w:val="es-ES_tradnl" w:eastAsia="ar-SA"/>
        </w:rPr>
        <w:t xml:space="preserve">de Pasto </w:t>
      </w:r>
      <w:r w:rsidRPr="00910EE7">
        <w:rPr>
          <w:rFonts w:ascii="Century Gothic" w:eastAsia="Calibri" w:hAnsi="Century Gothic" w:cs="Calibri"/>
          <w:sz w:val="22"/>
          <w:szCs w:val="22"/>
          <w:lang w:val="es-ES_tradnl" w:eastAsia="ar-SA"/>
        </w:rPr>
        <w:t xml:space="preserve">a participar de este espacio, </w:t>
      </w:r>
      <w:r>
        <w:rPr>
          <w:rFonts w:ascii="Century Gothic" w:eastAsia="Calibri" w:hAnsi="Century Gothic" w:cs="Calibri"/>
          <w:sz w:val="22"/>
          <w:szCs w:val="22"/>
          <w:lang w:val="es-ES_tradnl" w:eastAsia="ar-SA"/>
        </w:rPr>
        <w:t>“E</w:t>
      </w:r>
      <w:r w:rsidRPr="00910EE7">
        <w:rPr>
          <w:rFonts w:ascii="Century Gothic" w:eastAsia="Calibri" w:hAnsi="Century Gothic" w:cs="Calibri"/>
          <w:sz w:val="22"/>
          <w:szCs w:val="22"/>
          <w:lang w:val="es-ES_tradnl" w:eastAsia="ar-SA"/>
        </w:rPr>
        <w:t>s muy importante que la comunidad conozca cómo hemos avanzado y las metas cumplidas</w:t>
      </w:r>
      <w:r>
        <w:rPr>
          <w:rFonts w:ascii="Century Gothic" w:eastAsia="Calibri" w:hAnsi="Century Gothic" w:cs="Calibri"/>
          <w:sz w:val="22"/>
          <w:szCs w:val="22"/>
          <w:lang w:val="es-ES_tradnl" w:eastAsia="ar-SA"/>
        </w:rPr>
        <w:t>,</w:t>
      </w:r>
      <w:r w:rsidRPr="00910EE7">
        <w:rPr>
          <w:rFonts w:ascii="Century Gothic" w:eastAsia="Calibri" w:hAnsi="Century Gothic" w:cs="Calibri"/>
          <w:sz w:val="22"/>
          <w:szCs w:val="22"/>
          <w:lang w:val="es-ES_tradnl" w:eastAsia="ar-SA"/>
        </w:rPr>
        <w:t xml:space="preserve"> esta es la mejor estrategia para dar a conocer a la ciudadanía la transparencia de la actual administración municipal”</w:t>
      </w:r>
      <w:r>
        <w:rPr>
          <w:rFonts w:ascii="Century Gothic" w:eastAsia="Calibri" w:hAnsi="Century Gothic" w:cs="Calibri"/>
          <w:sz w:val="22"/>
          <w:szCs w:val="22"/>
          <w:lang w:val="es-ES_tradnl" w:eastAsia="ar-SA"/>
        </w:rPr>
        <w:t xml:space="preserve">, sostuvo Diana Paola Rosero. </w:t>
      </w:r>
    </w:p>
    <w:p w:rsidR="006314AC" w:rsidRDefault="006314AC" w:rsidP="006314AC">
      <w:pPr>
        <w:shd w:val="clear" w:color="auto" w:fill="FFFFFF"/>
        <w:spacing w:after="0"/>
        <w:rPr>
          <w:b/>
          <w:sz w:val="18"/>
          <w:szCs w:val="18"/>
          <w:lang w:val="es-ES"/>
        </w:rPr>
      </w:pPr>
      <w:r w:rsidRPr="00910EE7">
        <w:rPr>
          <w:b/>
          <w:sz w:val="18"/>
          <w:szCs w:val="18"/>
          <w:lang w:val="es-ES"/>
        </w:rPr>
        <w:t>Información: Secretaria de Salud Diana Paola Rosero. Celular: 3116145813</w:t>
      </w:r>
    </w:p>
    <w:p w:rsidR="006314AC" w:rsidRDefault="006314AC" w:rsidP="006314AC">
      <w:pPr>
        <w:shd w:val="clear" w:color="auto" w:fill="FFFFFF"/>
        <w:spacing w:after="0"/>
        <w:rPr>
          <w:b/>
          <w:sz w:val="18"/>
          <w:szCs w:val="18"/>
          <w:lang w:val="es-ES"/>
        </w:rPr>
      </w:pPr>
    </w:p>
    <w:p w:rsidR="006314AC" w:rsidRDefault="006314AC" w:rsidP="006314A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231961" w:rsidRDefault="00231961"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CF1101" w:rsidRDefault="00CF1101" w:rsidP="00B76EFC">
      <w:pPr>
        <w:shd w:val="clear" w:color="auto" w:fill="FFFFFF"/>
        <w:spacing w:after="0"/>
        <w:rPr>
          <w:b/>
          <w:sz w:val="18"/>
          <w:szCs w:val="18"/>
          <w:lang w:val="es-ES"/>
        </w:rPr>
      </w:pPr>
    </w:p>
    <w:p w:rsidR="00B76EFC" w:rsidRPr="002C0135" w:rsidRDefault="00B76EFC" w:rsidP="002C01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0135">
        <w:rPr>
          <w:rFonts w:ascii="Century Gothic" w:eastAsia="Calibri" w:hAnsi="Century Gothic" w:cs="Calibri"/>
          <w:b/>
          <w:sz w:val="22"/>
          <w:szCs w:val="22"/>
          <w:lang w:val="es-ES_tradnl" w:eastAsia="ar-SA"/>
        </w:rPr>
        <w:lastRenderedPageBreak/>
        <w:t>ABIERTA CONVOCATORIA PARA LA COMPRA DE PREDIOS EN EL MUNICIPIO DE PASTO</w:t>
      </w:r>
    </w:p>
    <w:p w:rsidR="00B76EFC" w:rsidRPr="002C0135" w:rsidRDefault="005224D4" w:rsidP="002C013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informa a toda la ciudadanía que de acuerdo con los lineamientos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contar con vía de acceso máxima de 5 o 5.5 metros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8 de marzo del año en curso.</w:t>
      </w:r>
    </w:p>
    <w:p w:rsidR="00B76EFC" w:rsidRDefault="00B76EFC" w:rsidP="00B76EFC">
      <w:pPr>
        <w:shd w:val="clear" w:color="auto" w:fill="FFFFFF"/>
        <w:spacing w:after="0"/>
        <w:rPr>
          <w:b/>
          <w:sz w:val="18"/>
          <w:szCs w:val="18"/>
          <w:lang w:val="es-ES"/>
        </w:rPr>
      </w:pPr>
      <w:r>
        <w:rPr>
          <w:b/>
          <w:sz w:val="18"/>
          <w:szCs w:val="18"/>
          <w:lang w:val="es-ES"/>
        </w:rPr>
        <w:t>Información: Secretaria de Gobierno, Carolina Rueda Noguera Celular: 3137652534</w:t>
      </w:r>
    </w:p>
    <w:p w:rsidR="003F56C6" w:rsidRDefault="003F56C6" w:rsidP="00B76EFC">
      <w:pPr>
        <w:shd w:val="clear" w:color="auto" w:fill="FFFFFF"/>
        <w:spacing w:after="0"/>
        <w:rPr>
          <w:b/>
          <w:sz w:val="18"/>
          <w:szCs w:val="18"/>
          <w:lang w:val="es-ES"/>
        </w:rPr>
      </w:pPr>
    </w:p>
    <w:p w:rsidR="00CF1101" w:rsidRPr="00CF1101" w:rsidRDefault="00B76EFC"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CF1101" w:rsidRDefault="00CF1101"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874BA" w:rsidRDefault="00AD3981" w:rsidP="008874B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HOY</w:t>
      </w:r>
      <w:r w:rsidR="008874BA" w:rsidRPr="008874BA">
        <w:rPr>
          <w:rFonts w:ascii="Century Gothic" w:eastAsia="Calibri" w:hAnsi="Century Gothic" w:cs="Calibri"/>
          <w:b/>
          <w:sz w:val="22"/>
          <w:szCs w:val="22"/>
          <w:lang w:val="es-ES_tradnl" w:eastAsia="ar-SA"/>
        </w:rPr>
        <w:t xml:space="preserve"> SE REALIZ</w:t>
      </w:r>
      <w:r w:rsidR="00BE4DCB">
        <w:rPr>
          <w:rFonts w:ascii="Century Gothic" w:eastAsia="Calibri" w:hAnsi="Century Gothic" w:cs="Calibri"/>
          <w:b/>
          <w:sz w:val="22"/>
          <w:szCs w:val="22"/>
          <w:lang w:val="es-ES_tradnl" w:eastAsia="ar-SA"/>
        </w:rPr>
        <w:t>Á</w:t>
      </w:r>
      <w:r w:rsidR="008874BA" w:rsidRPr="008874BA">
        <w:rPr>
          <w:rFonts w:ascii="Century Gothic" w:eastAsia="Calibri" w:hAnsi="Century Gothic" w:cs="Calibri"/>
          <w:b/>
          <w:sz w:val="22"/>
          <w:szCs w:val="22"/>
          <w:lang w:val="es-ES_tradnl" w:eastAsia="ar-SA"/>
        </w:rPr>
        <w:t xml:space="preserve"> MUESTRA ARTESANAL MANOS MAESTRAS EN PUNTO DE INFORMACIÓN TURÍSTICA DE PASTO</w:t>
      </w:r>
    </w:p>
    <w:p w:rsidR="00E9288C" w:rsidRPr="008874BA" w:rsidRDefault="00E9288C" w:rsidP="008874B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99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OS MAESTRAS TW.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FB5DE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próximo 8 de </w:t>
      </w:r>
      <w:r w:rsidR="008874BA">
        <w:rPr>
          <w:rFonts w:ascii="Century Gothic" w:eastAsia="Calibri" w:hAnsi="Century Gothic" w:cs="Calibri"/>
          <w:sz w:val="22"/>
          <w:szCs w:val="22"/>
          <w:lang w:val="es-ES_tradnl" w:eastAsia="ar-SA"/>
        </w:rPr>
        <w:t>marzo en</w:t>
      </w:r>
      <w:r>
        <w:rPr>
          <w:rFonts w:ascii="Century Gothic" w:eastAsia="Calibri" w:hAnsi="Century Gothic" w:cs="Calibri"/>
          <w:sz w:val="22"/>
          <w:szCs w:val="22"/>
          <w:lang w:val="es-ES_tradnl" w:eastAsia="ar-SA"/>
        </w:rPr>
        <w:t xml:space="preserve"> el Punto de Información Turística de Pasto, ubicado en la carrera 25 y calle 19, centro de Pasto, se tendrá la presentación de la muestra artesanal con </w:t>
      </w:r>
      <w:r w:rsidR="008874BA">
        <w:rPr>
          <w:rFonts w:ascii="Century Gothic" w:eastAsia="Calibri" w:hAnsi="Century Gothic" w:cs="Calibri"/>
          <w:sz w:val="22"/>
          <w:szCs w:val="22"/>
          <w:lang w:val="es-ES_tradnl" w:eastAsia="ar-SA"/>
        </w:rPr>
        <w:t>‘Manos Maestras’</w:t>
      </w:r>
    </w:p>
    <w:p w:rsidR="008874B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esta jornada se mostrará </w:t>
      </w:r>
      <w:r w:rsidR="008874BA">
        <w:rPr>
          <w:rFonts w:ascii="Century Gothic" w:eastAsia="Calibri" w:hAnsi="Century Gothic" w:cs="Calibri"/>
          <w:sz w:val="22"/>
          <w:szCs w:val="22"/>
          <w:lang w:val="es-ES_tradnl" w:eastAsia="ar-SA"/>
        </w:rPr>
        <w:t>la técnica de puntillismo</w:t>
      </w:r>
      <w:r w:rsidR="008874BA" w:rsidRPr="00AD3981">
        <w:rPr>
          <w:rFonts w:ascii="Century Gothic" w:eastAsia="Calibri" w:hAnsi="Century Gothic" w:cs="Calibri"/>
          <w:sz w:val="22"/>
          <w:szCs w:val="22"/>
          <w:lang w:val="es-ES_tradnl" w:eastAsia="ar-SA"/>
        </w:rPr>
        <w:t xml:space="preserve"> y falso encaje. En la muestra los participantes podrán conocer el proceso artesanal que cuenta con el profesionalismo que caracteriza a esta marca, donde sus diseños son realizados con paisajes y figuras ancestrales plasmados en cofres, platos, espejos, marcos y accesorios como aretes, collares, manillas y anillos.</w:t>
      </w:r>
    </w:p>
    <w:p w:rsidR="00FB5DEA" w:rsidRPr="008874B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jornadas, apoyadas por la Alcaldía de Pasto, a través de la Subsecretaría de Turismo se realizan el fin de continuar impulsando y fortaleciendo el sector del artesanal en el municipio de Pasto.</w:t>
      </w:r>
    </w:p>
    <w:p w:rsidR="00FB5DEA" w:rsidRDefault="00FB5DEA" w:rsidP="00FB5DEA">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rsidR="00FB5DEA" w:rsidRDefault="00FB5DEA" w:rsidP="00FB5DEA">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CF1101" w:rsidRDefault="00FB5DEA" w:rsidP="008D075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End w:id="0"/>
    </w:p>
    <w:p w:rsidR="00CF1101" w:rsidRDefault="00CF1101"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F1101" w:rsidRDefault="00CF1101"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D3981">
        <w:rPr>
          <w:rFonts w:ascii="Century Gothic" w:eastAsia="Calibri" w:hAnsi="Century Gothic" w:cs="Calibri"/>
          <w:b/>
          <w:sz w:val="22"/>
          <w:szCs w:val="22"/>
          <w:lang w:val="es-ES_tradnl" w:eastAsia="ar-SA"/>
        </w:rPr>
        <w:t>PRIMERA ENTREGA INCENTIVOS 2019 DEL PROGRAMA MÁS FAMILIAS EN ACCIÓN CORRESPONDIENTE AL PERIODO DE VERIFICACIÓN EN SALUD Y EDUCACIÓN MES DE OCTUBRE Y NOVIEMBRE 2018.</w:t>
      </w: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4744085" cy="2621108"/>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7">
                      <a:extLst>
                        <a:ext uri="{28A0092B-C50C-407E-A947-70E740481C1C}">
                          <a14:useLocalDpi xmlns:a14="http://schemas.microsoft.com/office/drawing/2010/main" val="0"/>
                        </a:ext>
                      </a:extLst>
                    </a:blip>
                    <a:stretch>
                      <a:fillRect/>
                    </a:stretch>
                  </pic:blipFill>
                  <pic:spPr>
                    <a:xfrm>
                      <a:off x="0" y="0"/>
                      <a:ext cx="4768667" cy="2634689"/>
                    </a:xfrm>
                    <a:prstGeom prst="rect">
                      <a:avLst/>
                    </a:prstGeom>
                  </pic:spPr>
                </pic:pic>
              </a:graphicData>
            </a:graphic>
          </wp:inline>
        </w:drawing>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Alcaldía de Pasto - Secretaría de Bienestar Social a través del programa Familias en Acción de Prosperidad Social, informa a los beneficiarios, que se realizará la primera entrega de incentivo 2019, por las modalidades GIRO y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GIRO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Desde el 12 al 29 de marzo se cancelará el incentivo, en el centro comercial Pasaje el Liceo calle 17 # 25-60 local 228 de lunes a viernes en horario de 8:00 a.m. a 5:00.p.m. y sábados de 8:00 a.m. a 1:00 p.m. jornada continua, por modalidad pico y cédula. El titular debe de llevar documento de identidad original y fotocopia de esta. Es importante acercarse a reclamar el incentivo y no generar suspensiones futuras.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411"/>
        <w:gridCol w:w="4419"/>
      </w:tblGrid>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DÍA </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PICO Y CÉDULA</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00 al 06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07 al 13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al 20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15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al 27</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al 34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35 al 41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42 al 48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20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49 al 54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55 al 61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62 al 68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69 al 74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lastRenderedPageBreak/>
              <w:t>26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75 al 80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27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81 al 86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87 al 93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94 al 99</w:t>
            </w:r>
          </w:p>
        </w:tc>
      </w:tr>
    </w:tbl>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Las personas que se encuentran bancarizadas (tarjetas Banco Agrario), pueden retirar su incentivo en los cajeros habilitados de Banco </w:t>
      </w:r>
      <w:proofErr w:type="gramStart"/>
      <w:r w:rsidRPr="00AD3981">
        <w:rPr>
          <w:rFonts w:ascii="Century Gothic" w:eastAsia="Calibri" w:hAnsi="Century Gothic" w:cs="Calibri"/>
          <w:sz w:val="22"/>
          <w:szCs w:val="22"/>
          <w:lang w:val="es-ES_tradnl" w:eastAsia="ar-SA"/>
        </w:rPr>
        <w:t>Agrario  (</w:t>
      </w:r>
      <w:proofErr w:type="gramEnd"/>
      <w:r w:rsidRPr="00AD3981">
        <w:rPr>
          <w:rFonts w:ascii="Century Gothic" w:eastAsia="Calibri" w:hAnsi="Century Gothic" w:cs="Calibri"/>
          <w:sz w:val="22"/>
          <w:szCs w:val="22"/>
          <w:lang w:val="es-ES_tradnl" w:eastAsia="ar-SA"/>
        </w:rPr>
        <w:t>SERVIBANCA), a partir del 12 de marzo de 2019.</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Las personas interesadas pueden obtener más información en las instalaciones de la Secretaria de Bienestar Social – Programa Más Familias en Acción, en horario de atención de 8:00 a 11.00 a.m. y de 2:00 a 5:00 p.m. - Antiguo INURBE Avenida Mijitayo, o al teléfono 7244326 extensión 3012. </w:t>
      </w:r>
    </w:p>
    <w:p w:rsidR="00AD3981" w:rsidRDefault="00AD3981"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D3981">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BC4599" w:rsidRPr="00BC4599" w:rsidRDefault="00BC4599"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36B6E" w:rsidRPr="00D970D9" w:rsidRDefault="00036B6E" w:rsidP="00B223A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DB0" w:rsidRDefault="00C16DB0">
      <w:pPr>
        <w:spacing w:after="0" w:line="240" w:lineRule="auto"/>
      </w:pPr>
      <w:r>
        <w:separator/>
      </w:r>
    </w:p>
  </w:endnote>
  <w:endnote w:type="continuationSeparator" w:id="0">
    <w:p w:rsidR="00C16DB0" w:rsidRDefault="00C16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DB0" w:rsidRDefault="00C16DB0">
      <w:pPr>
        <w:spacing w:after="0" w:line="240" w:lineRule="auto"/>
      </w:pPr>
      <w:r>
        <w:separator/>
      </w:r>
    </w:p>
  </w:footnote>
  <w:footnote w:type="continuationSeparator" w:id="0">
    <w:p w:rsidR="00C16DB0" w:rsidRDefault="00C16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1FF3FA2" wp14:editId="683910B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BE4DCB">
                            <w:rPr>
                              <w:rFonts w:cs="Tahoma"/>
                              <w:b/>
                              <w:sz w:val="20"/>
                              <w:szCs w:val="20"/>
                            </w:rPr>
                            <w:t>7</w:t>
                          </w:r>
                        </w:p>
                        <w:p w:rsidR="00271894" w:rsidRPr="00895C86" w:rsidRDefault="006A4A7B" w:rsidP="007A5094">
                          <w:pPr>
                            <w:spacing w:after="0"/>
                            <w:rPr>
                              <w:b/>
                              <w:sz w:val="20"/>
                              <w:szCs w:val="20"/>
                            </w:rPr>
                          </w:pPr>
                          <w:r>
                            <w:rPr>
                              <w:b/>
                              <w:sz w:val="20"/>
                              <w:szCs w:val="20"/>
                            </w:rPr>
                            <w:t>0</w:t>
                          </w:r>
                          <w:r w:rsidR="00BE4DCB">
                            <w:rPr>
                              <w:b/>
                              <w:sz w:val="20"/>
                              <w:szCs w:val="20"/>
                            </w:rPr>
                            <w:t>8</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FF3FA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BE4DCB">
                      <w:rPr>
                        <w:rFonts w:cs="Tahoma"/>
                        <w:b/>
                        <w:sz w:val="20"/>
                        <w:szCs w:val="20"/>
                      </w:rPr>
                      <w:t>7</w:t>
                    </w:r>
                  </w:p>
                  <w:p w:rsidR="00271894" w:rsidRPr="00895C86" w:rsidRDefault="006A4A7B" w:rsidP="007A5094">
                    <w:pPr>
                      <w:spacing w:after="0"/>
                      <w:rPr>
                        <w:b/>
                        <w:sz w:val="20"/>
                        <w:szCs w:val="20"/>
                      </w:rPr>
                    </w:pPr>
                    <w:r>
                      <w:rPr>
                        <w:b/>
                        <w:sz w:val="20"/>
                        <w:szCs w:val="20"/>
                      </w:rPr>
                      <w:t>0</w:t>
                    </w:r>
                    <w:r w:rsidR="00BE4DCB">
                      <w:rPr>
                        <w:b/>
                        <w:sz w:val="20"/>
                        <w:szCs w:val="20"/>
                      </w:rPr>
                      <w:t>8</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7043988B" wp14:editId="6C3FF8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C44EA"/>
    <w:rsid w:val="001210F2"/>
    <w:rsid w:val="0017184A"/>
    <w:rsid w:val="001833A0"/>
    <w:rsid w:val="001F4D5E"/>
    <w:rsid w:val="002119FE"/>
    <w:rsid w:val="00231961"/>
    <w:rsid w:val="00234DC3"/>
    <w:rsid w:val="00261525"/>
    <w:rsid w:val="002752C0"/>
    <w:rsid w:val="00283DF7"/>
    <w:rsid w:val="002909C1"/>
    <w:rsid w:val="002C0135"/>
    <w:rsid w:val="00352F60"/>
    <w:rsid w:val="003664B1"/>
    <w:rsid w:val="00375014"/>
    <w:rsid w:val="00390438"/>
    <w:rsid w:val="003C13A5"/>
    <w:rsid w:val="003C22B9"/>
    <w:rsid w:val="003F56C6"/>
    <w:rsid w:val="0045032C"/>
    <w:rsid w:val="00464471"/>
    <w:rsid w:val="004A66AF"/>
    <w:rsid w:val="004E4E3C"/>
    <w:rsid w:val="005035E4"/>
    <w:rsid w:val="005224D4"/>
    <w:rsid w:val="00551825"/>
    <w:rsid w:val="005840F1"/>
    <w:rsid w:val="006314AC"/>
    <w:rsid w:val="0069764F"/>
    <w:rsid w:val="006A4A7B"/>
    <w:rsid w:val="006C026E"/>
    <w:rsid w:val="006F2469"/>
    <w:rsid w:val="00733295"/>
    <w:rsid w:val="00757311"/>
    <w:rsid w:val="007576BB"/>
    <w:rsid w:val="0086741A"/>
    <w:rsid w:val="008874BA"/>
    <w:rsid w:val="0089256F"/>
    <w:rsid w:val="00895F09"/>
    <w:rsid w:val="008D0750"/>
    <w:rsid w:val="008E56AE"/>
    <w:rsid w:val="00914FEC"/>
    <w:rsid w:val="00956C6C"/>
    <w:rsid w:val="00956D45"/>
    <w:rsid w:val="009A1571"/>
    <w:rsid w:val="009B3D15"/>
    <w:rsid w:val="009C37E3"/>
    <w:rsid w:val="00A52CC9"/>
    <w:rsid w:val="00A94F9E"/>
    <w:rsid w:val="00AD3981"/>
    <w:rsid w:val="00B17511"/>
    <w:rsid w:val="00B223AD"/>
    <w:rsid w:val="00B3049E"/>
    <w:rsid w:val="00B73042"/>
    <w:rsid w:val="00B752AA"/>
    <w:rsid w:val="00B76EFC"/>
    <w:rsid w:val="00BC10DB"/>
    <w:rsid w:val="00BC4599"/>
    <w:rsid w:val="00BE4DCB"/>
    <w:rsid w:val="00C16DB0"/>
    <w:rsid w:val="00C42C0E"/>
    <w:rsid w:val="00C6352A"/>
    <w:rsid w:val="00CC4DE7"/>
    <w:rsid w:val="00CE2EB4"/>
    <w:rsid w:val="00CF1101"/>
    <w:rsid w:val="00CF7DF6"/>
    <w:rsid w:val="00D23EB6"/>
    <w:rsid w:val="00D415A4"/>
    <w:rsid w:val="00D547D6"/>
    <w:rsid w:val="00DC6418"/>
    <w:rsid w:val="00E06660"/>
    <w:rsid w:val="00E11D0D"/>
    <w:rsid w:val="00E452E7"/>
    <w:rsid w:val="00E62620"/>
    <w:rsid w:val="00E7592D"/>
    <w:rsid w:val="00E9288C"/>
    <w:rsid w:val="00ED1881"/>
    <w:rsid w:val="00F82F40"/>
    <w:rsid w:val="00F8694D"/>
    <w:rsid w:val="00F93F7C"/>
    <w:rsid w:val="00FB5DEA"/>
    <w:rsid w:val="00FC70E5"/>
    <w:rsid w:val="00FD3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EC9D2"/>
  <w15:docId w15:val="{8F388B17-452B-46E8-8B9F-ACE630DC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3564</Words>
  <Characters>19607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2019-03-02T02:03:00Z</cp:lastPrinted>
  <dcterms:created xsi:type="dcterms:W3CDTF">2019-03-08T00:14:00Z</dcterms:created>
  <dcterms:modified xsi:type="dcterms:W3CDTF">2019-03-08T04:42:00Z</dcterms:modified>
</cp:coreProperties>
</file>