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F61" w:rsidRDefault="002E1BE9" w:rsidP="00913F6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Pr>
          <w:rFonts w:ascii="Century Gothic" w:eastAsia="Calibri" w:hAnsi="Century Gothic" w:cs="Calibri"/>
          <w:b/>
          <w:sz w:val="22"/>
          <w:szCs w:val="22"/>
          <w:lang w:val="es-ES_tradnl" w:eastAsia="ar-SA"/>
        </w:rPr>
        <w:t>ALCALDE DE PASTO ENTREGÓ OBRA</w:t>
      </w:r>
      <w:r w:rsidR="00913F61" w:rsidRPr="00913F61">
        <w:rPr>
          <w:rFonts w:ascii="Century Gothic" w:eastAsia="Calibri" w:hAnsi="Century Gothic" w:cs="Calibri"/>
          <w:b/>
          <w:sz w:val="22"/>
          <w:szCs w:val="22"/>
          <w:lang w:val="es-ES_tradnl" w:eastAsia="ar-SA"/>
        </w:rPr>
        <w:t>S DE NUEVO POLIDEPORTIVO EN LA VEREDA CONCEPCIÓN BAJO</w:t>
      </w:r>
    </w:p>
    <w:p w:rsidR="00913F61" w:rsidRPr="00913F61" w:rsidRDefault="00F00E77" w:rsidP="00913F6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02113" cy="3223895"/>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lideportivo Concepción Baj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41323" cy="3246870"/>
                    </a:xfrm>
                    <a:prstGeom prst="rect">
                      <a:avLst/>
                    </a:prstGeom>
                  </pic:spPr>
                </pic:pic>
              </a:graphicData>
            </a:graphic>
          </wp:inline>
        </w:drawing>
      </w:r>
      <w:bookmarkStart w:id="2" w:name="_GoBack"/>
      <w:bookmarkEnd w:id="2"/>
    </w:p>
    <w:p w:rsidR="007A0ED3" w:rsidRDefault="007A0ED3"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0ED3">
        <w:rPr>
          <w:rFonts w:ascii="Century Gothic" w:eastAsia="Calibri" w:hAnsi="Century Gothic" w:cs="Calibri"/>
          <w:sz w:val="22"/>
          <w:szCs w:val="22"/>
          <w:lang w:val="es-ES_tradnl" w:eastAsia="ar-SA"/>
        </w:rPr>
        <w:t>Llenos de emoción recibieron los habitantes de la vereda Concepción</w:t>
      </w:r>
      <w:r w:rsidR="00D84737">
        <w:rPr>
          <w:rFonts w:ascii="Century Gothic" w:eastAsia="Calibri" w:hAnsi="Century Gothic" w:cs="Calibri"/>
          <w:sz w:val="22"/>
          <w:szCs w:val="22"/>
          <w:lang w:val="es-ES_tradnl" w:eastAsia="ar-SA"/>
        </w:rPr>
        <w:t xml:space="preserve"> Bajo</w:t>
      </w:r>
      <w:r w:rsidRPr="007A0ED3">
        <w:rPr>
          <w:rFonts w:ascii="Century Gothic" w:eastAsia="Calibri" w:hAnsi="Century Gothic" w:cs="Calibri"/>
          <w:sz w:val="22"/>
          <w:szCs w:val="22"/>
          <w:lang w:val="es-ES_tradnl" w:eastAsia="ar-SA"/>
        </w:rPr>
        <w:t>, en el corregim</w:t>
      </w:r>
      <w:r>
        <w:rPr>
          <w:rFonts w:ascii="Century Gothic" w:eastAsia="Calibri" w:hAnsi="Century Gothic" w:cs="Calibri"/>
          <w:sz w:val="22"/>
          <w:szCs w:val="22"/>
          <w:lang w:val="es-ES_tradnl" w:eastAsia="ar-SA"/>
        </w:rPr>
        <w:t>iento de Santa Bárbara, la entre</w:t>
      </w:r>
      <w:r w:rsidRPr="007A0ED3">
        <w:rPr>
          <w:rFonts w:ascii="Century Gothic" w:eastAsia="Calibri" w:hAnsi="Century Gothic" w:cs="Calibri"/>
          <w:sz w:val="22"/>
          <w:szCs w:val="22"/>
          <w:lang w:val="es-ES_tradnl" w:eastAsia="ar-SA"/>
        </w:rPr>
        <w:t>ga por parte del alcalde de Pasto, Pedro Vicente Obando Ordóñez,</w:t>
      </w:r>
      <w:r>
        <w:rPr>
          <w:rFonts w:ascii="Century Gothic" w:eastAsia="Calibri" w:hAnsi="Century Gothic" w:cs="Calibri"/>
          <w:sz w:val="22"/>
          <w:szCs w:val="22"/>
          <w:lang w:val="es-ES_tradnl" w:eastAsia="ar-SA"/>
        </w:rPr>
        <w:t xml:space="preserve"> de las obras de su nuevo polideportivo, obra que venía esperando por más de 20 años, y que se convirtió en realidad. </w:t>
      </w:r>
    </w:p>
    <w:p w:rsidR="00D0090C" w:rsidRDefault="00D0090C"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“Estamos muy contentos con esta obra que nos estrega el señor alcalde. Desde que estaba en campaña se comprometió con nosotros en hacernos este polideportivo, y ahora ya nos la está entregando”, recalcó el señor Alirio Castillo, presidente de la Junta de Acción Comunal de la vereda Concepción Bajo. Aseguró que inmediatamente la van “a estrenar con el primer partido de microfútbol y desde la próxima semana vamos a comenzar a jugar un campeonato inter-</w:t>
      </w:r>
      <w:proofErr w:type="spellStart"/>
      <w:r>
        <w:rPr>
          <w:rFonts w:ascii="Century Gothic" w:eastAsia="Calibri" w:hAnsi="Century Gothic" w:cs="Calibri"/>
          <w:sz w:val="22"/>
          <w:szCs w:val="22"/>
          <w:lang w:val="es-ES_tradnl" w:eastAsia="ar-SA"/>
        </w:rPr>
        <w:t>veredal</w:t>
      </w:r>
      <w:proofErr w:type="spellEnd"/>
      <w:r>
        <w:rPr>
          <w:rFonts w:ascii="Century Gothic" w:eastAsia="Calibri" w:hAnsi="Century Gothic" w:cs="Calibri"/>
          <w:sz w:val="22"/>
          <w:szCs w:val="22"/>
          <w:lang w:val="es-ES_tradnl" w:eastAsia="ar-SA"/>
        </w:rPr>
        <w:t xml:space="preserve">”. </w:t>
      </w:r>
    </w:p>
    <w:p w:rsidR="00C50504" w:rsidRDefault="00D0090C"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mandatario local, </w:t>
      </w:r>
      <w:r w:rsidR="001C5FB6">
        <w:rPr>
          <w:rFonts w:ascii="Century Gothic" w:eastAsia="Calibri" w:hAnsi="Century Gothic" w:cs="Calibri"/>
          <w:sz w:val="22"/>
          <w:szCs w:val="22"/>
          <w:lang w:val="es-ES_tradnl" w:eastAsia="ar-SA"/>
        </w:rPr>
        <w:t xml:space="preserve">destacó que la obra que va a servir tanto a niños, jóvenes y adultos fue un trabajo hecho con calidad a través de la Secretaría Infraestructura, con las medidas reglamentarias y con un sistema de drenaje ante la humedad del terreno. Dijo que “con este tipo de obras se demuestra que los recursos siendo administrados con responsabilidad y transparencia si alcanzan, por ejemplo aquí se invirtieron un poco más de 70 millones </w:t>
      </w:r>
      <w:r w:rsidR="00C50504">
        <w:rPr>
          <w:rFonts w:ascii="Century Gothic" w:eastAsia="Calibri" w:hAnsi="Century Gothic" w:cs="Calibri"/>
          <w:sz w:val="22"/>
          <w:szCs w:val="22"/>
          <w:lang w:val="es-ES_tradnl" w:eastAsia="ar-SA"/>
        </w:rPr>
        <w:t>de pesos y podemos ver una obra de gran calidad y e mucho servicio para la comunidad.</w:t>
      </w:r>
    </w:p>
    <w:p w:rsidR="00262B29" w:rsidRDefault="001F190F"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Pr>
          <w:rFonts w:ascii="Century Gothic" w:eastAsia="Calibri" w:hAnsi="Century Gothic" w:cs="Calibri"/>
          <w:sz w:val="22"/>
          <w:szCs w:val="22"/>
          <w:lang w:val="es-ES_tradnl" w:eastAsia="ar-SA"/>
        </w:rPr>
        <w:t>Oneyda</w:t>
      </w:r>
      <w:proofErr w:type="spellEnd"/>
      <w:r>
        <w:rPr>
          <w:rFonts w:ascii="Century Gothic" w:eastAsia="Calibri" w:hAnsi="Century Gothic" w:cs="Calibri"/>
          <w:sz w:val="22"/>
          <w:szCs w:val="22"/>
          <w:lang w:val="es-ES_tradnl" w:eastAsia="ar-SA"/>
        </w:rPr>
        <w:t xml:space="preserve"> Castillo, corregidora de Santa Bárbara indicó que obras como ésta, tienen mucha importancia</w:t>
      </w:r>
      <w:r w:rsidR="00262B2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r w:rsidR="00262B2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porque le entregan</w:t>
      </w:r>
      <w:r w:rsidR="00262B29">
        <w:rPr>
          <w:rFonts w:ascii="Century Gothic" w:eastAsia="Calibri" w:hAnsi="Century Gothic" w:cs="Calibri"/>
          <w:sz w:val="22"/>
          <w:szCs w:val="22"/>
          <w:lang w:val="es-ES_tradnl" w:eastAsia="ar-SA"/>
        </w:rPr>
        <w:t xml:space="preserve"> espacios de recreación y sano esparcimiento a los jóvenes. Lo que significa que pueden usar de una manera positiva su tiempo libre, haciendo deporte. Esto también significa sana convivencia”.</w:t>
      </w:r>
    </w:p>
    <w:p w:rsidR="00913F61" w:rsidRDefault="00262B29" w:rsidP="007A0ED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Los habitantes de Concepción Bajo, expresaron su gratitud también al alcalde, por las diferentes obras que se han desarrollado y se siguen desarrollando en este corregimiento, como otros polideportivos, solones culturales, </w:t>
      </w:r>
      <w:r w:rsidR="00913F61">
        <w:rPr>
          <w:rFonts w:ascii="Century Gothic" w:eastAsia="Calibri" w:hAnsi="Century Gothic" w:cs="Calibri"/>
          <w:sz w:val="22"/>
          <w:szCs w:val="22"/>
          <w:lang w:val="es-ES_tradnl" w:eastAsia="ar-SA"/>
        </w:rPr>
        <w:t xml:space="preserve">el mantenimiento de las vías, la reconstrucción -que avanza- de la institución educativa Antonio Galán, la pavimentación –que ya comenzó- de un nuevo tramo de la vía, entre Cruz de Amarillo y La Victoria, entre otras importantes iniciativas. </w:t>
      </w:r>
    </w:p>
    <w:p w:rsidR="007A0ED3" w:rsidRPr="007A0ED3" w:rsidRDefault="00913F61" w:rsidP="00913F6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A0ED3" w:rsidRDefault="007A0ED3"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52447" w:rsidRDefault="00B52447"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52447">
        <w:rPr>
          <w:rFonts w:ascii="Century Gothic" w:eastAsia="Calibri" w:hAnsi="Century Gothic" w:cs="Calibri"/>
          <w:b/>
          <w:sz w:val="22"/>
          <w:szCs w:val="22"/>
          <w:lang w:val="es-ES_tradnl" w:eastAsia="ar-SA"/>
        </w:rPr>
        <w:t>24 JÓVENES SE GRADUARON COMO BARBERISTAS, TRAS SER BENEFICIARIOS DE UN PROYECTO PRIORIZADO EN CABILDOS DE PRESUPUESTO PARTICIPATIVO</w:t>
      </w:r>
    </w:p>
    <w:p w:rsidR="00B52447" w:rsidRPr="00B52447" w:rsidRDefault="00485F61" w:rsidP="00B5244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8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tudiantes barbería.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El Alcalde Pedro Vicente Obando Ordóñez, presidió la ceremonia de graduación de 24 jóvenes que culminaron exitosamente el curso taller de ‘barbería artística’, proyecto priorizado por los habitantes de la comuna 6 durante las asambleas comunitarias de Cabildos de Presupuesto Participativo, por un valor cercano a los $20 millones. Durante el evento especial, los beneficiarios recibieron un kit de barbería para fortalecer sus proyectos productivos.</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El curso de barbería se desarrolló en diferentes fases, entre las que se encuentra el curso de emprendimiento que enmarcó formación en mercadeo productivo y económico, atención al cliente y los módulos teóricos y prácticos en cortes y sus características.</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 xml:space="preserve">“Un resultado importante en la comuna 6, donde seleccionaron un proyecto social dirigido a 24 jóvenes, quienes se han formado profesionalmente con un enfoque de emprendimiento”, aseguró el alcalde Pedro Vicente Obando Ordóñez. “Reciben la certificación profesional como </w:t>
      </w:r>
      <w:proofErr w:type="spellStart"/>
      <w:r w:rsidRPr="00B52447">
        <w:rPr>
          <w:rFonts w:ascii="Century Gothic" w:eastAsia="Calibri" w:hAnsi="Century Gothic" w:cs="Calibri"/>
          <w:sz w:val="22"/>
          <w:szCs w:val="22"/>
          <w:lang w:val="es-ES_tradnl" w:eastAsia="ar-SA"/>
        </w:rPr>
        <w:t>barberistas</w:t>
      </w:r>
      <w:proofErr w:type="spellEnd"/>
      <w:r w:rsidRPr="00B52447">
        <w:rPr>
          <w:rFonts w:ascii="Century Gothic" w:eastAsia="Calibri" w:hAnsi="Century Gothic" w:cs="Calibri"/>
          <w:sz w:val="22"/>
          <w:szCs w:val="22"/>
          <w:lang w:val="es-ES_tradnl" w:eastAsia="ar-SA"/>
        </w:rPr>
        <w:t>, una profesión muy bonita y que esperamos sea muy exitosa para todos ellos”, puntualizó el mandatario local.  </w:t>
      </w:r>
    </w:p>
    <w:p w:rsidR="00B52447" w:rsidRP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 xml:space="preserve">Cristian Villota, beneficiario del proyecto ‘Barbería artística’, aseguró que tras el proceso de formación, se viene la consolidación de sus emprendimientos, como la </w:t>
      </w:r>
      <w:r w:rsidRPr="00B52447">
        <w:rPr>
          <w:rFonts w:ascii="Century Gothic" w:eastAsia="Calibri" w:hAnsi="Century Gothic" w:cs="Calibri"/>
          <w:sz w:val="22"/>
          <w:szCs w:val="22"/>
          <w:lang w:val="es-ES_tradnl" w:eastAsia="ar-SA"/>
        </w:rPr>
        <w:lastRenderedPageBreak/>
        <w:t xml:space="preserve">posibilidad para obtener ingresos y mejorar su calidad de vida y las de sus familias. “Agradecemos a la Alcaldía de Pasto por esta oportunidad que nos dieron para aprender un oficio y brindar nuestro conocimiento a otras personas”, destacó. </w:t>
      </w:r>
    </w:p>
    <w:p w:rsidR="00B52447" w:rsidRDefault="00B52447"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52447">
        <w:rPr>
          <w:rFonts w:ascii="Century Gothic" w:eastAsia="Calibri" w:hAnsi="Century Gothic" w:cs="Calibri"/>
          <w:sz w:val="22"/>
          <w:szCs w:val="22"/>
          <w:lang w:val="es-ES_tradnl" w:eastAsia="ar-SA"/>
        </w:rPr>
        <w:t>En la ceremonia, también estuvieron presentes líderes de la comuna 6, el Secretario de Desarrollo Económico</w:t>
      </w:r>
      <w:r w:rsidR="00485F61">
        <w:rPr>
          <w:rFonts w:ascii="Century Gothic" w:eastAsia="Calibri" w:hAnsi="Century Gothic" w:cs="Calibri"/>
          <w:sz w:val="22"/>
          <w:szCs w:val="22"/>
          <w:lang w:val="es-ES_tradnl" w:eastAsia="ar-SA"/>
        </w:rPr>
        <w:t xml:space="preserve"> y Competitividad Nelso</w:t>
      </w:r>
      <w:r w:rsidRPr="00B52447">
        <w:rPr>
          <w:rFonts w:ascii="Century Gothic" w:eastAsia="Calibri" w:hAnsi="Century Gothic" w:cs="Calibri"/>
          <w:sz w:val="22"/>
          <w:szCs w:val="22"/>
          <w:lang w:val="es-ES_tradnl" w:eastAsia="ar-SA"/>
        </w:rPr>
        <w:t xml:space="preserve">n </w:t>
      </w:r>
      <w:proofErr w:type="spellStart"/>
      <w:r w:rsidRPr="00B52447">
        <w:rPr>
          <w:rFonts w:ascii="Century Gothic" w:eastAsia="Calibri" w:hAnsi="Century Gothic" w:cs="Calibri"/>
          <w:sz w:val="22"/>
          <w:szCs w:val="22"/>
          <w:lang w:val="es-ES_tradnl" w:eastAsia="ar-SA"/>
        </w:rPr>
        <w:t>Leiton</w:t>
      </w:r>
      <w:proofErr w:type="spellEnd"/>
      <w:r w:rsidRPr="00B52447">
        <w:rPr>
          <w:rFonts w:ascii="Century Gothic" w:eastAsia="Calibri" w:hAnsi="Century Gothic" w:cs="Calibri"/>
          <w:sz w:val="22"/>
          <w:szCs w:val="22"/>
          <w:lang w:val="es-ES_tradnl" w:eastAsia="ar-SA"/>
        </w:rPr>
        <w:t xml:space="preserve"> Portilla, la Secretaria de Desarrollo Comunitario Paula Rosero </w:t>
      </w:r>
      <w:proofErr w:type="spellStart"/>
      <w:r w:rsidRPr="00B52447">
        <w:rPr>
          <w:rFonts w:ascii="Century Gothic" w:eastAsia="Calibri" w:hAnsi="Century Gothic" w:cs="Calibri"/>
          <w:sz w:val="22"/>
          <w:szCs w:val="22"/>
          <w:lang w:val="es-ES_tradnl" w:eastAsia="ar-SA"/>
        </w:rPr>
        <w:t>Lombana</w:t>
      </w:r>
      <w:proofErr w:type="spellEnd"/>
      <w:r w:rsidRPr="00B52447">
        <w:rPr>
          <w:rFonts w:ascii="Century Gothic" w:eastAsia="Calibri" w:hAnsi="Century Gothic" w:cs="Calibri"/>
          <w:sz w:val="22"/>
          <w:szCs w:val="22"/>
          <w:lang w:val="es-ES_tradnl" w:eastAsia="ar-SA"/>
        </w:rPr>
        <w:t xml:space="preserve"> y la Subsecretari</w:t>
      </w:r>
      <w:r w:rsidR="00A47269">
        <w:rPr>
          <w:rFonts w:ascii="Century Gothic" w:eastAsia="Calibri" w:hAnsi="Century Gothic" w:cs="Calibri"/>
          <w:sz w:val="22"/>
          <w:szCs w:val="22"/>
          <w:lang w:val="es-ES_tradnl" w:eastAsia="ar-SA"/>
        </w:rPr>
        <w:t xml:space="preserve">a de Fomento, Jacqueline </w:t>
      </w:r>
      <w:proofErr w:type="spellStart"/>
      <w:r w:rsidR="00A47269">
        <w:rPr>
          <w:rFonts w:ascii="Century Gothic" w:eastAsia="Calibri" w:hAnsi="Century Gothic" w:cs="Calibri"/>
          <w:sz w:val="22"/>
          <w:szCs w:val="22"/>
          <w:lang w:val="es-ES_tradnl" w:eastAsia="ar-SA"/>
        </w:rPr>
        <w:t>Calvache</w:t>
      </w:r>
      <w:proofErr w:type="spellEnd"/>
      <w:r w:rsidRPr="00B52447">
        <w:rPr>
          <w:rFonts w:ascii="Century Gothic" w:eastAsia="Calibri" w:hAnsi="Century Gothic" w:cs="Calibri"/>
          <w:sz w:val="22"/>
          <w:szCs w:val="22"/>
          <w:lang w:val="es-ES_tradnl" w:eastAsia="ar-SA"/>
        </w:rPr>
        <w:t xml:space="preserve">. </w:t>
      </w:r>
    </w:p>
    <w:p w:rsidR="002F3068" w:rsidRPr="00BC4599" w:rsidRDefault="002F3068" w:rsidP="002F306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2F3068" w:rsidRDefault="002F3068" w:rsidP="002F306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892588" w:rsidRDefault="00892588" w:rsidP="00B5244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92588" w:rsidRPr="00892588" w:rsidRDefault="00892588" w:rsidP="0089258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92588">
        <w:rPr>
          <w:rFonts w:ascii="Century Gothic" w:eastAsia="Calibri" w:hAnsi="Century Gothic" w:cs="Calibri"/>
          <w:b/>
          <w:sz w:val="22"/>
          <w:szCs w:val="22"/>
          <w:lang w:val="es-ES_tradnl" w:eastAsia="ar-SA"/>
        </w:rPr>
        <w:t>SECRETARÍA DE SALUD MUNICIPAL REALIZÓ RENDICIÓN DE CUENTAS DE LA VIGENCIA 2016-2018</w:t>
      </w:r>
    </w:p>
    <w:p w:rsidR="00892588" w:rsidRPr="00892588" w:rsidRDefault="00A47269" w:rsidP="00A4726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344545"/>
            <wp:effectExtent l="0" t="0" r="635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ndición de cuentas salud.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344545"/>
                    </a:xfrm>
                    <a:prstGeom prst="rect">
                      <a:avLst/>
                    </a:prstGeom>
                  </pic:spPr>
                </pic:pic>
              </a:graphicData>
            </a:graphic>
          </wp:inline>
        </w:drawing>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Dando cumplimiento</w:t>
      </w:r>
      <w:r w:rsidRPr="00892588">
        <w:rPr>
          <w:rFonts w:ascii="Century Gothic" w:eastAsia="Calibri" w:hAnsi="Century Gothic" w:cs="Calibri"/>
          <w:sz w:val="22"/>
          <w:szCs w:val="22"/>
          <w:lang w:val="es-ES_tradnl" w:eastAsia="ar-SA"/>
        </w:rPr>
        <w:t xml:space="preserve"> a la Resolución 1536 de 2015, la Secretaría M</w:t>
      </w:r>
      <w:r>
        <w:rPr>
          <w:rFonts w:ascii="Century Gothic" w:eastAsia="Calibri" w:hAnsi="Century Gothic" w:cs="Calibri"/>
          <w:sz w:val="22"/>
          <w:szCs w:val="22"/>
          <w:lang w:val="es-ES_tradnl" w:eastAsia="ar-SA"/>
        </w:rPr>
        <w:t>unicipal de Salud presentó ante la comunidad</w:t>
      </w:r>
      <w:r w:rsidRPr="00892588">
        <w:rPr>
          <w:rFonts w:ascii="Century Gothic" w:eastAsia="Calibri" w:hAnsi="Century Gothic" w:cs="Calibri"/>
          <w:sz w:val="22"/>
          <w:szCs w:val="22"/>
          <w:lang w:val="es-ES_tradnl" w:eastAsia="ar-SA"/>
        </w:rPr>
        <w:t xml:space="preserve"> la rendición de cuentas vigencia 2016-2018, donde se dio</w:t>
      </w:r>
      <w:r w:rsidR="002F3068">
        <w:rPr>
          <w:rFonts w:ascii="Century Gothic" w:eastAsia="Calibri" w:hAnsi="Century Gothic" w:cs="Calibri"/>
          <w:sz w:val="22"/>
          <w:szCs w:val="22"/>
          <w:lang w:val="es-ES_tradnl" w:eastAsia="ar-SA"/>
        </w:rPr>
        <w:t xml:space="preserve"> a conocer</w:t>
      </w:r>
      <w:r w:rsidRPr="00892588">
        <w:rPr>
          <w:rFonts w:ascii="Century Gothic" w:eastAsia="Calibri" w:hAnsi="Century Gothic" w:cs="Calibri"/>
          <w:sz w:val="22"/>
          <w:szCs w:val="22"/>
          <w:lang w:val="es-ES_tradnl" w:eastAsia="ar-SA"/>
        </w:rPr>
        <w:t xml:space="preserve"> </w:t>
      </w:r>
      <w:r w:rsidR="002F3068">
        <w:rPr>
          <w:rFonts w:ascii="Century Gothic" w:eastAsia="Calibri" w:hAnsi="Century Gothic" w:cs="Calibri"/>
          <w:sz w:val="22"/>
          <w:szCs w:val="22"/>
          <w:lang w:val="es-ES_tradnl" w:eastAsia="ar-SA"/>
        </w:rPr>
        <w:t>los avances y resultados</w:t>
      </w:r>
      <w:r w:rsidRPr="00892588">
        <w:rPr>
          <w:rFonts w:ascii="Century Gothic" w:eastAsia="Calibri" w:hAnsi="Century Gothic" w:cs="Calibri"/>
          <w:sz w:val="22"/>
          <w:szCs w:val="22"/>
          <w:lang w:val="es-ES_tradnl" w:eastAsia="ar-SA"/>
        </w:rPr>
        <w:t xml:space="preserve"> </w:t>
      </w:r>
      <w:proofErr w:type="gramStart"/>
      <w:r w:rsidRPr="00892588">
        <w:rPr>
          <w:rFonts w:ascii="Century Gothic" w:eastAsia="Calibri" w:hAnsi="Century Gothic" w:cs="Calibri"/>
          <w:sz w:val="22"/>
          <w:szCs w:val="22"/>
          <w:lang w:val="es-ES_tradnl" w:eastAsia="ar-SA"/>
        </w:rPr>
        <w:t>de  las</w:t>
      </w:r>
      <w:proofErr w:type="gramEnd"/>
      <w:r w:rsidRPr="00892588">
        <w:rPr>
          <w:rFonts w:ascii="Century Gothic" w:eastAsia="Calibri" w:hAnsi="Century Gothic" w:cs="Calibri"/>
          <w:sz w:val="22"/>
          <w:szCs w:val="22"/>
          <w:lang w:val="es-ES_tradnl" w:eastAsia="ar-SA"/>
        </w:rPr>
        <w:t xml:space="preserve"> metas establecidas en el marco del Plan de Desarrollo, “Pasto Educado, Constructor de Paz”.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“Hemos presentado lo relacionado  a la gestión financiera, administrativa, jurídica mostrando cómo ha sido el mayor recaudo  y la mayor ejecución de los recursos dentro del sector salud en el transcurso de esta administración, además hemos presentado los resultados positivos en salud que favorecen a toda la comunidad”, afirmó la Secretaria de Salud, Diana Paola Rosero Zambrano.</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 xml:space="preserve">La jornada contó con la participación de algunos veedores del municipio, como también de beneficiarios de los diferentes programas que lidera esta dependencia.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lastRenderedPageBreak/>
        <w:t xml:space="preserve">Ernesto Alfredo Castillo Jiménez coordinador de veeduría de la nueva EPS  y representante del comité de veeduría de salud del municipio de Pasto, quien participó de la rendición de cuentas precisó: “Todo lo que se presentó ha mejorado, puesto que  anteriormente no se decían indicadores, se ha mejorado en  indicadores pero que nos preocupa varias cosas,  muy bueno lo del bajo peso al nacer que es un proyecto bandera de la administración y en eso  somos nosotros bastante agradecidos, esperamos que sigan  adelante, muy tranquilos con el apoyo a  la población juvenil más que  están impactando mucho, pienso que la administración tiene un buen norte”.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 xml:space="preserve">Por su parte, Eliana Alejandra Rosero Mesías, beneficiaria del proyecto “Bien Nacer” concluyó: “Desde la Secretaría de Salud </w:t>
      </w:r>
      <w:r>
        <w:rPr>
          <w:rFonts w:ascii="Century Gothic" w:eastAsia="Calibri" w:hAnsi="Century Gothic" w:cs="Calibri"/>
          <w:sz w:val="22"/>
          <w:szCs w:val="22"/>
          <w:lang w:val="es-ES_tradnl" w:eastAsia="ar-SA"/>
        </w:rPr>
        <w:t>nos</w:t>
      </w:r>
      <w:r w:rsidRPr="00892588">
        <w:rPr>
          <w:rFonts w:ascii="Century Gothic" w:eastAsia="Calibri" w:hAnsi="Century Gothic" w:cs="Calibri"/>
          <w:sz w:val="22"/>
          <w:szCs w:val="22"/>
          <w:lang w:val="es-ES_tradnl" w:eastAsia="ar-SA"/>
        </w:rPr>
        <w:t xml:space="preserve"> han ayudado much</w:t>
      </w:r>
      <w:r>
        <w:rPr>
          <w:rFonts w:ascii="Century Gothic" w:eastAsia="Calibri" w:hAnsi="Century Gothic" w:cs="Calibri"/>
          <w:sz w:val="22"/>
          <w:szCs w:val="22"/>
          <w:lang w:val="es-ES_tradnl" w:eastAsia="ar-SA"/>
        </w:rPr>
        <w:t>o, en mi caso como madre joven,</w:t>
      </w:r>
      <w:r w:rsidRPr="00892588">
        <w:rPr>
          <w:rFonts w:ascii="Century Gothic" w:eastAsia="Calibri" w:hAnsi="Century Gothic" w:cs="Calibri"/>
          <w:sz w:val="22"/>
          <w:szCs w:val="22"/>
          <w:lang w:val="es-ES_tradnl" w:eastAsia="ar-SA"/>
        </w:rPr>
        <w:t xml:space="preserve"> me han enseñado varias cosas como cursos, se han</w:t>
      </w:r>
      <w:r w:rsidR="00A47269">
        <w:rPr>
          <w:rFonts w:ascii="Century Gothic" w:eastAsia="Calibri" w:hAnsi="Century Gothic" w:cs="Calibri"/>
          <w:sz w:val="22"/>
          <w:szCs w:val="22"/>
          <w:lang w:val="es-ES_tradnl" w:eastAsia="ar-SA"/>
        </w:rPr>
        <w:t xml:space="preserve"> encargado de</w:t>
      </w:r>
      <w:r w:rsidRPr="00892588">
        <w:rPr>
          <w:rFonts w:ascii="Century Gothic" w:eastAsia="Calibri" w:hAnsi="Century Gothic" w:cs="Calibri"/>
          <w:sz w:val="22"/>
          <w:szCs w:val="22"/>
          <w:lang w:val="es-ES_tradnl" w:eastAsia="ar-SA"/>
        </w:rPr>
        <w:t xml:space="preserve"> apoyarme con el crecimiento de mi bebé, me han ayudo a prevenir el bajo peso en mi hija porque yo tenía desnutrición en mi embarazo y por eso estoy muy agradecida”.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 xml:space="preserve">Dentro de los principales resultados obtenidos que se presentaron durante el evento, se encuentran: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Sanción</w:t>
      </w:r>
      <w:r>
        <w:rPr>
          <w:rFonts w:ascii="Century Gothic" w:eastAsia="Calibri" w:hAnsi="Century Gothic" w:cs="Calibri"/>
          <w:sz w:val="22"/>
          <w:szCs w:val="22"/>
          <w:lang w:val="es-ES_tradnl" w:eastAsia="ar-SA"/>
        </w:rPr>
        <w:t xml:space="preserve"> de</w:t>
      </w:r>
      <w:r w:rsidRPr="00892588">
        <w:rPr>
          <w:rFonts w:ascii="Century Gothic" w:eastAsia="Calibri" w:hAnsi="Century Gothic" w:cs="Calibri"/>
          <w:sz w:val="22"/>
          <w:szCs w:val="22"/>
          <w:lang w:val="es-ES_tradnl" w:eastAsia="ar-SA"/>
        </w:rPr>
        <w:t xml:space="preserve"> 551 establecimientos de comercio por incumplimiento a las normas de salubridad pública; con una inversión </w:t>
      </w:r>
      <w:r>
        <w:rPr>
          <w:rFonts w:ascii="Century Gothic" w:eastAsia="Calibri" w:hAnsi="Century Gothic" w:cs="Calibri"/>
          <w:sz w:val="22"/>
          <w:szCs w:val="22"/>
          <w:lang w:val="es-ES_tradnl" w:eastAsia="ar-SA"/>
        </w:rPr>
        <w:t>888 millones, implementación de</w:t>
      </w:r>
      <w:r w:rsidRPr="00892588">
        <w:rPr>
          <w:rFonts w:ascii="Century Gothic" w:eastAsia="Calibri" w:hAnsi="Century Gothic" w:cs="Calibri"/>
          <w:sz w:val="22"/>
          <w:szCs w:val="22"/>
          <w:lang w:val="es-ES_tradnl" w:eastAsia="ar-SA"/>
        </w:rPr>
        <w:t xml:space="preserve"> estrategias para la disminución del Bajo</w:t>
      </w:r>
      <w:r>
        <w:rPr>
          <w:rFonts w:ascii="Century Gothic" w:eastAsia="Calibri" w:hAnsi="Century Gothic" w:cs="Calibri"/>
          <w:sz w:val="22"/>
          <w:szCs w:val="22"/>
          <w:lang w:val="es-ES_tradnl" w:eastAsia="ar-SA"/>
        </w:rPr>
        <w:t xml:space="preserve"> Peso al Nacer en niños y niñas</w:t>
      </w:r>
      <w:r w:rsidRPr="00892588">
        <w:rPr>
          <w:rFonts w:ascii="Century Gothic" w:eastAsia="Calibri" w:hAnsi="Century Gothic" w:cs="Calibri"/>
          <w:sz w:val="22"/>
          <w:szCs w:val="22"/>
          <w:lang w:val="es-ES_tradnl" w:eastAsia="ar-SA"/>
        </w:rPr>
        <w:t xml:space="preserve"> a través del proyecto " BIEN NACER ", se logró reducir la tasa de mortalidad materna en un 43,3% en el año 2018</w:t>
      </w:r>
      <w:r w:rsidR="00A47269">
        <w:rPr>
          <w:rFonts w:ascii="Century Gothic" w:eastAsia="Calibri" w:hAnsi="Century Gothic" w:cs="Calibri"/>
          <w:sz w:val="22"/>
          <w:szCs w:val="22"/>
          <w:lang w:val="es-ES_tradnl" w:eastAsia="ar-SA"/>
        </w:rPr>
        <w:t>, respecto al 2016; disminución</w:t>
      </w:r>
      <w:r w:rsidRPr="00892588">
        <w:rPr>
          <w:rFonts w:ascii="Century Gothic" w:eastAsia="Calibri" w:hAnsi="Century Gothic" w:cs="Calibri"/>
          <w:sz w:val="22"/>
          <w:szCs w:val="22"/>
          <w:lang w:val="es-ES_tradnl" w:eastAsia="ar-SA"/>
        </w:rPr>
        <w:t xml:space="preserve"> al 6,6% de los partos atendidos en menores de 18 años.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Reducción  en 41, al número de Casos de Muerte Perinatal MPN en el Municipio con respecto al 2015;  reducción de la desnutrición aguda a 1,3% en niños y niñas menores de 5 años;  reducción de los índices de mortalidad en niños y niñas menores de cinco años;  implementación el 50% del Sistema de Emergencias Médicas SEM para 455,678 habitantes; Implementación de la Campaña “Ilumina la vida vívela sin pólvora”; certificación a  6 IPS como Instituciones Amigas de la Mujer y la Infancia IAMI integral;   en 2018  se implementó  Política Integral para el apoyo, fomento, protección y promoción de la Lactancia Materna; se  logró que la edad de inicio de consumo de alcohol aumente a 18.5 años.</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 xml:space="preserve">De igual forma, se logró disminuir la prevalencia de consumo de  tabaco  en 2% con respecto al año 2015; en  la vigencia 2018  se culminó con un total de 223.120 personas afiliadas al régimen subsidiado de salud que representa una cobertura del 98.58% de la población certificada como pobre y vulnerable en el municipio;  se efectuaron  91 visitas de auditoria a las instituciones prestadoras de servicios de salud, tanto a centros de salud, hospitales y clínicas para verificar las condiciones en que se atiende a la población; en la vigencia 2018  se realizaron  33 visitas de auditoría a las EPS que operan dentro del régimen subsidiado de salud, para verificar el cumplimiento de los requisitos y obligaciones de Ley, y así  garantizar la atención integral en salud de su población afiliada; a diciembre 2018 se avanzó en   87% la construcción del Hospital 1D en el barrio Santa Mónica. </w:t>
      </w:r>
    </w:p>
    <w:p w:rsidR="00892588" w:rsidRPr="00892588" w:rsidRDefault="00892588" w:rsidP="0089258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lastRenderedPageBreak/>
        <w:t xml:space="preserve">Avanza  la construcción de la Política Pública de Salud Colectiva del Municipio, vinculando a 1500 personas;  cumplimento al 100% con el seguimiento y vigilancia a las IPS públicas y privadas focalizadas en adherencia a normas, guías, protocolos y estrategias;  se logró en un 74,37 % la implementación de atención por enfoque diferencial para grupos vulnerables; se  estableció las vivencias en derechos sexuales y reproductivos de la  población Quillasinga a través de talleres;   implementación de  estrategias para afectar la Tasa de Violencia Sexual contra niños, niñas y adolescentes; avance en el desarrollo de estrategias para afectar la Tasa de Suicidio por 100.000 habitantes;  elaboración de  acciones colectivas para la prevención de riesgos laborales en 6 grupos de trabajadores informales focalizados;  aplicación de 454 vacunas a población venezolana en 2018;  se logró  una captación de 28.924 Sintomáticos Respiratorios. </w:t>
      </w:r>
    </w:p>
    <w:p w:rsidR="002F3068" w:rsidRDefault="00892588" w:rsidP="002F306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88">
        <w:rPr>
          <w:rFonts w:ascii="Century Gothic" w:eastAsia="Calibri" w:hAnsi="Century Gothic" w:cs="Calibri"/>
          <w:sz w:val="22"/>
          <w:szCs w:val="22"/>
          <w:lang w:val="es-ES_tradnl" w:eastAsia="ar-SA"/>
        </w:rPr>
        <w:t>Implementación del Plan de Res</w:t>
      </w:r>
      <w:r w:rsidR="002F3068">
        <w:rPr>
          <w:rFonts w:ascii="Century Gothic" w:eastAsia="Calibri" w:hAnsi="Century Gothic" w:cs="Calibri"/>
          <w:sz w:val="22"/>
          <w:szCs w:val="22"/>
          <w:lang w:val="es-ES_tradnl" w:eastAsia="ar-SA"/>
        </w:rPr>
        <w:t>puesta en Salud y activación de</w:t>
      </w:r>
      <w:r w:rsidRPr="00892588">
        <w:rPr>
          <w:rFonts w:ascii="Century Gothic" w:eastAsia="Calibri" w:hAnsi="Century Gothic" w:cs="Calibri"/>
          <w:sz w:val="22"/>
          <w:szCs w:val="22"/>
          <w:lang w:val="es-ES_tradnl" w:eastAsia="ar-SA"/>
        </w:rPr>
        <w:t xml:space="preserve"> los Planes Hospitalarios de Emergencias de las IPS; </w:t>
      </w:r>
      <w:r w:rsidR="00F00E77">
        <w:rPr>
          <w:rFonts w:ascii="Century Gothic" w:eastAsia="Calibri" w:hAnsi="Century Gothic" w:cs="Calibri"/>
          <w:sz w:val="22"/>
          <w:szCs w:val="22"/>
          <w:lang w:val="es-ES_tradnl" w:eastAsia="ar-SA"/>
        </w:rPr>
        <w:t>realización de</w:t>
      </w:r>
      <w:r w:rsidRPr="00892588">
        <w:rPr>
          <w:rFonts w:ascii="Century Gothic" w:eastAsia="Calibri" w:hAnsi="Century Gothic" w:cs="Calibri"/>
          <w:sz w:val="22"/>
          <w:szCs w:val="22"/>
          <w:lang w:val="es-ES_tradnl" w:eastAsia="ar-SA"/>
        </w:rPr>
        <w:t xml:space="preserve"> acciones de IVC para controlar los factores sanitarios y ambientales que inciden en la salud y calidad de vida de la población; </w:t>
      </w:r>
      <w:proofErr w:type="gramStart"/>
      <w:r w:rsidRPr="00892588">
        <w:rPr>
          <w:rFonts w:ascii="Century Gothic" w:eastAsia="Calibri" w:hAnsi="Century Gothic" w:cs="Calibri"/>
          <w:sz w:val="22"/>
          <w:szCs w:val="22"/>
          <w:lang w:val="es-ES_tradnl" w:eastAsia="ar-SA"/>
        </w:rPr>
        <w:t>se  consiguió</w:t>
      </w:r>
      <w:proofErr w:type="gramEnd"/>
      <w:r w:rsidRPr="00892588">
        <w:rPr>
          <w:rFonts w:ascii="Century Gothic" w:eastAsia="Calibri" w:hAnsi="Century Gothic" w:cs="Calibri"/>
          <w:sz w:val="22"/>
          <w:szCs w:val="22"/>
          <w:lang w:val="es-ES_tradnl" w:eastAsia="ar-SA"/>
        </w:rPr>
        <w:t xml:space="preserve">  vacunar contra la rabia al 93,55% de caninos y felinos;  mejora en  el Índice de Riesgo de Calidad de Agua IRCA en 122 de los 154 Sistemas de Abastecimiento de agua de la zona urbana y rural.</w:t>
      </w:r>
    </w:p>
    <w:p w:rsidR="002F3068" w:rsidRDefault="002F3068" w:rsidP="002F3068">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2F3068" w:rsidRPr="002F3068" w:rsidRDefault="002F3068" w:rsidP="002F3068">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B52447" w:rsidRDefault="00B52447" w:rsidP="00B52447">
      <w:pPr>
        <w:spacing w:before="90" w:after="0" w:line="240" w:lineRule="auto"/>
        <w:jc w:val="both"/>
        <w:rPr>
          <w:rFonts w:ascii="Century Gothic" w:eastAsia="Times New Roman" w:hAnsi="Century Gothic" w:cs="Times New Roman"/>
          <w:color w:val="1D2129"/>
          <w:sz w:val="22"/>
          <w:szCs w:val="22"/>
          <w:lang w:eastAsia="es-CO"/>
        </w:rPr>
      </w:pPr>
    </w:p>
    <w:p w:rsidR="00B52447" w:rsidRDefault="00A47269" w:rsidP="00B52447">
      <w:pPr>
        <w:spacing w:after="160" w:line="256" w:lineRule="auto"/>
        <w:jc w:val="center"/>
        <w:rPr>
          <w:rFonts w:ascii="Century Gothic" w:eastAsia="Times New Roman" w:hAnsi="Century Gothic" w:cs="Times New Roman"/>
          <w:b/>
          <w:bCs/>
          <w:color w:val="1D2129"/>
          <w:sz w:val="22"/>
          <w:szCs w:val="22"/>
          <w:lang w:eastAsia="es-CO"/>
        </w:rPr>
      </w:pPr>
      <w:r>
        <w:rPr>
          <w:rFonts w:ascii="Century Gothic" w:eastAsia="Times New Roman" w:hAnsi="Century Gothic" w:cs="Times New Roman"/>
          <w:b/>
          <w:bCs/>
          <w:color w:val="1D2129"/>
          <w:sz w:val="22"/>
          <w:szCs w:val="22"/>
          <w:lang w:eastAsia="es-CO"/>
        </w:rPr>
        <w:t>BENEFICIARIAS DE</w:t>
      </w:r>
      <w:r w:rsidR="00B52447" w:rsidRPr="00B52447">
        <w:rPr>
          <w:rFonts w:ascii="Century Gothic" w:eastAsia="Times New Roman" w:hAnsi="Century Gothic" w:cs="Times New Roman"/>
          <w:b/>
          <w:bCs/>
          <w:color w:val="1D2129"/>
          <w:sz w:val="22"/>
          <w:szCs w:val="22"/>
          <w:lang w:eastAsia="es-CO"/>
        </w:rPr>
        <w:t> LOS PROYECTOS DE DESARROLLO ECONÓMICO, PARTICIPARON EN EVENTO DE CONMEMORACIÓN DEL DÍA DE LA MUJER</w:t>
      </w:r>
    </w:p>
    <w:p w:rsidR="00A47269" w:rsidRPr="00B52447" w:rsidRDefault="00A47269" w:rsidP="00B52447">
      <w:pPr>
        <w:spacing w:after="160" w:line="256" w:lineRule="auto"/>
        <w:jc w:val="center"/>
        <w:rPr>
          <w:rFonts w:ascii="Calibri" w:eastAsia="Times New Roman" w:hAnsi="Calibri" w:cs="Times New Roman"/>
          <w:sz w:val="22"/>
          <w:szCs w:val="22"/>
          <w:lang w:eastAsia="es-CO"/>
        </w:rPr>
      </w:pPr>
      <w:r>
        <w:rPr>
          <w:rFonts w:ascii="Calibri" w:eastAsia="Times New Roman" w:hAnsi="Calibri" w:cs="Times New Roman"/>
          <w:noProof/>
          <w:sz w:val="22"/>
          <w:szCs w:val="22"/>
          <w:lang w:eastAsia="es-CO"/>
        </w:rPr>
        <w:drawing>
          <wp:inline distT="0" distB="0" distL="0" distR="0">
            <wp:extent cx="5613400" cy="339471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llo Econ mujer.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394710"/>
                    </a:xfrm>
                    <a:prstGeom prst="rect">
                      <a:avLst/>
                    </a:prstGeom>
                  </pic:spPr>
                </pic:pic>
              </a:graphicData>
            </a:graphic>
          </wp:inline>
        </w:drawing>
      </w:r>
    </w:p>
    <w:p w:rsidR="00B52447" w:rsidRPr="00B52447" w:rsidRDefault="00B52447" w:rsidP="00B52447">
      <w:pPr>
        <w:spacing w:after="160" w:line="256" w:lineRule="auto"/>
        <w:jc w:val="both"/>
        <w:rPr>
          <w:rFonts w:ascii="Calibri" w:eastAsia="Times New Roman" w:hAnsi="Calibri" w:cs="Times New Roman"/>
          <w:sz w:val="22"/>
          <w:szCs w:val="22"/>
          <w:lang w:eastAsia="es-CO"/>
        </w:rPr>
      </w:pPr>
      <w:r w:rsidRPr="00B52447">
        <w:rPr>
          <w:rFonts w:ascii="Century Gothic" w:eastAsia="Times New Roman" w:hAnsi="Century Gothic" w:cs="Times New Roman"/>
          <w:color w:val="1D2129"/>
          <w:sz w:val="22"/>
          <w:szCs w:val="22"/>
          <w:lang w:eastAsia="es-CO"/>
        </w:rPr>
        <w:lastRenderedPageBreak/>
        <w:t xml:space="preserve">Con la presentación de dos conferencias, dirigidas por la Magister Lina Vallejo y la líder indígena y ambiental, Patricia </w:t>
      </w:r>
      <w:proofErr w:type="spellStart"/>
      <w:r w:rsidRPr="00B52447">
        <w:rPr>
          <w:rFonts w:ascii="Century Gothic" w:eastAsia="Times New Roman" w:hAnsi="Century Gothic" w:cs="Times New Roman"/>
          <w:color w:val="1D2129"/>
          <w:sz w:val="22"/>
          <w:szCs w:val="22"/>
          <w:lang w:eastAsia="es-CO"/>
        </w:rPr>
        <w:t>Jojoa</w:t>
      </w:r>
      <w:proofErr w:type="spellEnd"/>
      <w:r w:rsidRPr="00B52447">
        <w:rPr>
          <w:rFonts w:ascii="Century Gothic" w:eastAsia="Times New Roman" w:hAnsi="Century Gothic" w:cs="Times New Roman"/>
          <w:color w:val="1D2129"/>
          <w:sz w:val="22"/>
          <w:szCs w:val="22"/>
          <w:lang w:eastAsia="es-CO"/>
        </w:rPr>
        <w:t xml:space="preserve">; la Alcaldía de Pasto llevó a cabo un acto conmemorativo dirigido a todas las mujeres beneficiarias de los proyectos que lidera la Secretaría de Desarrollo Económico y Competitividad del Municipio, que estuvo amenizado por el trío los </w:t>
      </w:r>
      <w:proofErr w:type="spellStart"/>
      <w:r w:rsidRPr="00B52447">
        <w:rPr>
          <w:rFonts w:ascii="Century Gothic" w:eastAsia="Times New Roman" w:hAnsi="Century Gothic" w:cs="Times New Roman"/>
          <w:color w:val="1D2129"/>
          <w:sz w:val="22"/>
          <w:szCs w:val="22"/>
          <w:lang w:eastAsia="es-CO"/>
        </w:rPr>
        <w:t>Dandy’s</w:t>
      </w:r>
      <w:proofErr w:type="spellEnd"/>
      <w:r w:rsidRPr="00B52447">
        <w:rPr>
          <w:rFonts w:ascii="Century Gothic" w:eastAsia="Times New Roman" w:hAnsi="Century Gothic" w:cs="Times New Roman"/>
          <w:color w:val="1D2129"/>
          <w:sz w:val="22"/>
          <w:szCs w:val="22"/>
          <w:lang w:eastAsia="es-CO"/>
        </w:rPr>
        <w:t xml:space="preserve"> de Colombia. La jornada fue presidida por el alcalde Pedro Vicente Obando Ordóñez, acompañado del secretario de Desarrollo Económico y Competitividad Nelson </w:t>
      </w:r>
      <w:proofErr w:type="spellStart"/>
      <w:r w:rsidRPr="00B52447">
        <w:rPr>
          <w:rFonts w:ascii="Century Gothic" w:eastAsia="Times New Roman" w:hAnsi="Century Gothic" w:cs="Times New Roman"/>
          <w:color w:val="1D2129"/>
          <w:sz w:val="22"/>
          <w:szCs w:val="22"/>
          <w:lang w:eastAsia="es-CO"/>
        </w:rPr>
        <w:t>Leiton</w:t>
      </w:r>
      <w:proofErr w:type="spellEnd"/>
      <w:r w:rsidRPr="00B52447">
        <w:rPr>
          <w:rFonts w:ascii="Century Gothic" w:eastAsia="Times New Roman" w:hAnsi="Century Gothic" w:cs="Times New Roman"/>
          <w:color w:val="1D2129"/>
          <w:sz w:val="22"/>
          <w:szCs w:val="22"/>
          <w:lang w:eastAsia="es-CO"/>
        </w:rPr>
        <w:t xml:space="preserve"> Portilla y la Subsecretaria de Turismo, Amelia Basante. </w:t>
      </w:r>
    </w:p>
    <w:p w:rsidR="00B52447" w:rsidRPr="00B52447" w:rsidRDefault="00B52447" w:rsidP="00B52447">
      <w:pPr>
        <w:spacing w:after="160" w:line="256" w:lineRule="auto"/>
        <w:jc w:val="both"/>
        <w:rPr>
          <w:rFonts w:ascii="Calibri" w:eastAsia="Times New Roman" w:hAnsi="Calibri" w:cs="Times New Roman"/>
          <w:sz w:val="22"/>
          <w:szCs w:val="22"/>
          <w:lang w:eastAsia="es-CO"/>
        </w:rPr>
      </w:pPr>
      <w:r w:rsidRPr="00B52447">
        <w:rPr>
          <w:rFonts w:ascii="Century Gothic" w:eastAsia="Times New Roman" w:hAnsi="Century Gothic" w:cs="Times New Roman"/>
          <w:color w:val="1D2129"/>
          <w:sz w:val="22"/>
          <w:szCs w:val="22"/>
          <w:lang w:eastAsia="es-CO"/>
        </w:rPr>
        <w:t xml:space="preserve">Con este evento especial a través del cual se conmemoró el 8 de marzo, también se dio la bienvenida a las mujeres que se vincularon a la Escuela de Artes y Oficios en la presente vigencia, quienes además de fortalecer sus habilidades en un oficio se formaran en emprendimiento. </w:t>
      </w:r>
    </w:p>
    <w:p w:rsidR="00B52447" w:rsidRPr="00B52447" w:rsidRDefault="00B52447" w:rsidP="00B52447">
      <w:pPr>
        <w:spacing w:after="160" w:line="256" w:lineRule="auto"/>
        <w:jc w:val="both"/>
        <w:rPr>
          <w:rFonts w:ascii="Calibri" w:eastAsia="Times New Roman" w:hAnsi="Calibri" w:cs="Times New Roman"/>
          <w:sz w:val="22"/>
          <w:szCs w:val="22"/>
          <w:lang w:eastAsia="es-CO"/>
        </w:rPr>
      </w:pPr>
      <w:r w:rsidRPr="00B52447">
        <w:rPr>
          <w:rFonts w:ascii="Century Gothic" w:eastAsia="Times New Roman" w:hAnsi="Century Gothic" w:cs="Times New Roman"/>
          <w:color w:val="1D2129"/>
          <w:sz w:val="22"/>
          <w:szCs w:val="22"/>
          <w:lang w:eastAsia="es-CO"/>
        </w:rPr>
        <w:t xml:space="preserve">“Expresar nuestro reconocimiento y agradecimiento al ser más maravilloso de la tierra: la mujer; a quien le debemos la vida, la compañía, los sueños e ideales”, señaló el alcalde Pedro Vicente Obando Ordóñez, quien aseguró que desde el Gobierno Local, se continuará impulsado distintas iniciativas en beneficio de este sector de la población, para que ellas puedan cumplir sus sueños. </w:t>
      </w:r>
    </w:p>
    <w:p w:rsidR="00B52447" w:rsidRPr="00B52447" w:rsidRDefault="00B52447" w:rsidP="00B52447">
      <w:pPr>
        <w:spacing w:after="160" w:line="256" w:lineRule="auto"/>
        <w:jc w:val="both"/>
        <w:rPr>
          <w:rFonts w:ascii="Calibri" w:eastAsia="Times New Roman" w:hAnsi="Calibri" w:cs="Times New Roman"/>
          <w:sz w:val="22"/>
          <w:szCs w:val="22"/>
          <w:lang w:eastAsia="es-CO"/>
        </w:rPr>
      </w:pPr>
      <w:r w:rsidRPr="00B52447">
        <w:rPr>
          <w:rFonts w:ascii="Century Gothic" w:eastAsia="Times New Roman" w:hAnsi="Century Gothic" w:cs="Times New Roman"/>
          <w:color w:val="1D2129"/>
          <w:sz w:val="22"/>
          <w:szCs w:val="22"/>
          <w:lang w:eastAsia="es-CO"/>
        </w:rPr>
        <w:t xml:space="preserve">María Inés </w:t>
      </w:r>
      <w:proofErr w:type="spellStart"/>
      <w:r w:rsidRPr="00B52447">
        <w:rPr>
          <w:rFonts w:ascii="Century Gothic" w:eastAsia="Times New Roman" w:hAnsi="Century Gothic" w:cs="Times New Roman"/>
          <w:color w:val="1D2129"/>
          <w:sz w:val="22"/>
          <w:szCs w:val="22"/>
          <w:lang w:eastAsia="es-CO"/>
        </w:rPr>
        <w:t>Mantabanchoy</w:t>
      </w:r>
      <w:proofErr w:type="spellEnd"/>
      <w:r w:rsidRPr="00B52447">
        <w:rPr>
          <w:rFonts w:ascii="Century Gothic" w:eastAsia="Times New Roman" w:hAnsi="Century Gothic" w:cs="Times New Roman"/>
          <w:color w:val="1D2129"/>
          <w:sz w:val="22"/>
          <w:szCs w:val="22"/>
          <w:lang w:eastAsia="es-CO"/>
        </w:rPr>
        <w:t>, beneficiaria del proyecto de sustitución de vehículos de tracción animal, dijo que gracias a las iniciativas de reconversión que ha liderado la Alcaldía de Pasto, se ha mejorado la calidad de vida de muchas personas, en especial de las mujeres. “Antes teníamos que estar al sol y al agua, trabajando para darle el estudio a mis hijos; pero ahora con mi carro todo ha cambiado y no me hace falta nada”, señaló la asistente, quien finalmente, expresó su alegría por la invitación del gobierno local, a participar de la conmemoración del Día de la Mujer. “Es uno de los únicos alcaldes que ha tenido en cuenta a las mujeres de escasos recursos para participar de un evento como estos”. </w:t>
      </w:r>
    </w:p>
    <w:p w:rsidR="002F3068" w:rsidRPr="00BC4599" w:rsidRDefault="002F3068" w:rsidP="002F306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2F3068" w:rsidRDefault="002F3068" w:rsidP="002F306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B52447" w:rsidRDefault="00B52447" w:rsidP="002F306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D4284" w:rsidRPr="00EA3782" w:rsidRDefault="009D4284" w:rsidP="00EA378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3782">
        <w:rPr>
          <w:rFonts w:ascii="Century Gothic" w:eastAsia="Calibri" w:hAnsi="Century Gothic" w:cs="Calibri"/>
          <w:b/>
          <w:sz w:val="22"/>
          <w:szCs w:val="22"/>
          <w:lang w:val="es-ES_tradnl" w:eastAsia="ar-SA"/>
        </w:rPr>
        <w:t xml:space="preserve">ALIANZA ENTRE LA ALCALDÍA DE PASTO Y </w:t>
      </w:r>
      <w:r w:rsidR="00EA3782">
        <w:rPr>
          <w:rFonts w:ascii="Century Gothic" w:eastAsia="Calibri" w:hAnsi="Century Gothic" w:cs="Calibri"/>
          <w:b/>
          <w:sz w:val="22"/>
          <w:szCs w:val="22"/>
          <w:lang w:val="es-ES_tradnl" w:eastAsia="ar-SA"/>
        </w:rPr>
        <w:t>RIVER VIEW PARK,</w:t>
      </w:r>
      <w:r w:rsidR="00CC41B3">
        <w:rPr>
          <w:rFonts w:ascii="Century Gothic" w:eastAsia="Calibri" w:hAnsi="Century Gothic" w:cs="Calibri"/>
          <w:b/>
          <w:sz w:val="22"/>
          <w:szCs w:val="22"/>
          <w:lang w:val="es-ES_tradnl" w:eastAsia="ar-SA"/>
        </w:rPr>
        <w:t xml:space="preserve"> PERMITIÓ</w:t>
      </w:r>
      <w:r w:rsidRPr="00EA3782">
        <w:rPr>
          <w:rFonts w:ascii="Century Gothic" w:eastAsia="Calibri" w:hAnsi="Century Gothic" w:cs="Calibri"/>
          <w:b/>
          <w:sz w:val="22"/>
          <w:szCs w:val="22"/>
          <w:lang w:val="es-ES_tradnl" w:eastAsia="ar-SA"/>
        </w:rPr>
        <w:t xml:space="preserve"> QUE MÁS DE 400 NIÑOS DIFRUTARAN DE UNA TARDE DE RECREACIÓN</w:t>
      </w:r>
    </w:p>
    <w:p w:rsidR="009D4284" w:rsidRPr="00EA3782" w:rsidRDefault="00BD16F2" w:rsidP="00EA378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k1.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 xml:space="preserve">Más de 400 niños que hacen parte de los programas sociales que lidera la Alcaldía de Pasto a través </w:t>
      </w:r>
      <w:proofErr w:type="gramStart"/>
      <w:r w:rsidRPr="009D4284">
        <w:rPr>
          <w:rFonts w:ascii="Century Gothic" w:eastAsia="Calibri" w:hAnsi="Century Gothic" w:cs="Calibri"/>
          <w:sz w:val="22"/>
          <w:szCs w:val="22"/>
          <w:lang w:val="es-ES_tradnl" w:eastAsia="ar-SA"/>
        </w:rPr>
        <w:t>de  las</w:t>
      </w:r>
      <w:proofErr w:type="gramEnd"/>
      <w:r w:rsidRPr="009D4284">
        <w:rPr>
          <w:rFonts w:ascii="Century Gothic" w:eastAsia="Calibri" w:hAnsi="Century Gothic" w:cs="Calibri"/>
          <w:sz w:val="22"/>
          <w:szCs w:val="22"/>
          <w:lang w:val="es-ES_tradnl" w:eastAsia="ar-SA"/>
        </w:rPr>
        <w:t xml:space="preserve"> Secretarías de Gobierno </w:t>
      </w:r>
      <w:r>
        <w:rPr>
          <w:rFonts w:ascii="Century Gothic" w:eastAsia="Calibri" w:hAnsi="Century Gothic" w:cs="Calibri"/>
          <w:sz w:val="22"/>
          <w:szCs w:val="22"/>
          <w:lang w:val="es-ES_tradnl" w:eastAsia="ar-SA"/>
        </w:rPr>
        <w:t xml:space="preserve">y Bienestar Social, disfrutaron </w:t>
      </w:r>
      <w:r w:rsidRPr="009D4284">
        <w:rPr>
          <w:rFonts w:ascii="Century Gothic" w:eastAsia="Calibri" w:hAnsi="Century Gothic" w:cs="Calibri"/>
          <w:sz w:val="22"/>
          <w:szCs w:val="22"/>
          <w:lang w:val="es-ES_tradnl" w:eastAsia="ar-SA"/>
        </w:rPr>
        <w:t xml:space="preserve">una jornada de recreación en el parque de diversiones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w:t>
      </w:r>
      <w:r w:rsidRPr="009D4284">
        <w:rPr>
          <w:rFonts w:ascii="Century Gothic" w:eastAsia="Calibri" w:hAnsi="Century Gothic" w:cs="Calibri"/>
          <w:sz w:val="22"/>
          <w:szCs w:val="22"/>
          <w:lang w:val="es-ES_tradnl" w:eastAsia="ar-SA"/>
        </w:rPr>
        <w:t>ecretaria de Gobierno, Carolina Rueda Noguera manifestó que esta alianza con el administrador del parque permitió que más de 400 niños, niñas y adolescentes disfrutar</w:t>
      </w:r>
      <w:r>
        <w:rPr>
          <w:rFonts w:ascii="Century Gothic" w:eastAsia="Calibri" w:hAnsi="Century Gothic" w:cs="Calibri"/>
          <w:sz w:val="22"/>
          <w:szCs w:val="22"/>
          <w:lang w:val="es-ES_tradnl" w:eastAsia="ar-SA"/>
        </w:rPr>
        <w:t>an de una jornada de recreación. “G</w:t>
      </w:r>
      <w:r w:rsidRPr="009D4284">
        <w:rPr>
          <w:rFonts w:ascii="Century Gothic" w:eastAsia="Calibri" w:hAnsi="Century Gothic" w:cs="Calibri"/>
          <w:sz w:val="22"/>
          <w:szCs w:val="22"/>
          <w:lang w:val="es-ES_tradnl" w:eastAsia="ar-SA"/>
        </w:rPr>
        <w:t xml:space="preserve">racias a esta articulación entre el parque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y Alcaldía de Pasto, niños en condiciones vulnerables y de discapacidad, población venezolana y  </w:t>
      </w:r>
      <w:r>
        <w:rPr>
          <w:rFonts w:ascii="Century Gothic" w:eastAsia="Calibri" w:hAnsi="Century Gothic" w:cs="Calibri"/>
          <w:sz w:val="22"/>
          <w:szCs w:val="22"/>
          <w:lang w:val="es-ES_tradnl" w:eastAsia="ar-SA"/>
        </w:rPr>
        <w:t>c</w:t>
      </w:r>
      <w:r w:rsidRPr="009D4284">
        <w:rPr>
          <w:rFonts w:ascii="Century Gothic" w:eastAsia="Calibri" w:hAnsi="Century Gothic" w:cs="Calibri"/>
          <w:sz w:val="22"/>
          <w:szCs w:val="22"/>
          <w:lang w:val="es-ES_tradnl" w:eastAsia="ar-SA"/>
        </w:rPr>
        <w:t>orregimientos tuvieron la oportunidad de c</w:t>
      </w:r>
      <w:r>
        <w:rPr>
          <w:rFonts w:ascii="Century Gothic" w:eastAsia="Calibri" w:hAnsi="Century Gothic" w:cs="Calibri"/>
          <w:sz w:val="22"/>
          <w:szCs w:val="22"/>
          <w:lang w:val="es-ES_tradnl" w:eastAsia="ar-SA"/>
        </w:rPr>
        <w:t>ompartir una tarde de diversión. E</w:t>
      </w:r>
      <w:r w:rsidRPr="009D4284">
        <w:rPr>
          <w:rFonts w:ascii="Century Gothic" w:eastAsia="Calibri" w:hAnsi="Century Gothic" w:cs="Calibri"/>
          <w:sz w:val="22"/>
          <w:szCs w:val="22"/>
          <w:lang w:val="es-ES_tradnl" w:eastAsia="ar-SA"/>
        </w:rPr>
        <w:t xml:space="preserve">stamos muy contentos porque ningún niño se quedó por fuera, desde la </w:t>
      </w:r>
      <w:r>
        <w:rPr>
          <w:rFonts w:ascii="Century Gothic" w:eastAsia="Calibri" w:hAnsi="Century Gothic" w:cs="Calibri"/>
          <w:sz w:val="22"/>
          <w:szCs w:val="22"/>
          <w:lang w:val="es-ES_tradnl" w:eastAsia="ar-SA"/>
        </w:rPr>
        <w:t>A</w:t>
      </w:r>
      <w:r w:rsidRPr="009D4284">
        <w:rPr>
          <w:rFonts w:ascii="Century Gothic" w:eastAsia="Calibri" w:hAnsi="Century Gothic" w:cs="Calibri"/>
          <w:sz w:val="22"/>
          <w:szCs w:val="22"/>
          <w:lang w:val="es-ES_tradnl" w:eastAsia="ar-SA"/>
        </w:rPr>
        <w:t xml:space="preserve">dministración estamos completamente agradecidos con el propietario del parque de atracciones puesto que esto permite cerrar brechas </w:t>
      </w:r>
      <w:r>
        <w:rPr>
          <w:rFonts w:ascii="Century Gothic" w:eastAsia="Calibri" w:hAnsi="Century Gothic" w:cs="Calibri"/>
          <w:sz w:val="22"/>
          <w:szCs w:val="22"/>
          <w:lang w:val="es-ES_tradnl" w:eastAsia="ar-SA"/>
        </w:rPr>
        <w:t xml:space="preserve">haciendo que los niños pasaran </w:t>
      </w:r>
      <w:r w:rsidRPr="009D4284">
        <w:rPr>
          <w:rFonts w:ascii="Century Gothic" w:eastAsia="Calibri" w:hAnsi="Century Gothic" w:cs="Calibri"/>
          <w:sz w:val="22"/>
          <w:szCs w:val="22"/>
          <w:lang w:val="es-ES_tradnl" w:eastAsia="ar-SA"/>
        </w:rPr>
        <w:t xml:space="preserve">una tarde </w:t>
      </w:r>
      <w:r>
        <w:rPr>
          <w:rFonts w:ascii="Century Gothic" w:eastAsia="Calibri" w:hAnsi="Century Gothic" w:cs="Calibri"/>
          <w:sz w:val="22"/>
          <w:szCs w:val="22"/>
          <w:lang w:val="es-ES_tradnl" w:eastAsia="ar-SA"/>
        </w:rPr>
        <w:t>amena</w:t>
      </w:r>
      <w:r w:rsidRPr="009D4284">
        <w:rPr>
          <w:rFonts w:ascii="Century Gothic" w:eastAsia="Calibri" w:hAnsi="Century Gothic" w:cs="Calibri"/>
          <w:sz w:val="22"/>
          <w:szCs w:val="22"/>
          <w:lang w:val="es-ES_tradnl" w:eastAsia="ar-SA"/>
        </w:rPr>
        <w:t>” recalcó</w:t>
      </w:r>
      <w:r>
        <w:rPr>
          <w:rFonts w:ascii="Century Gothic" w:eastAsia="Calibri" w:hAnsi="Century Gothic" w:cs="Calibri"/>
          <w:sz w:val="22"/>
          <w:szCs w:val="22"/>
          <w:lang w:val="es-ES_tradnl" w:eastAsia="ar-SA"/>
        </w:rPr>
        <w:t>.</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De l</w:t>
      </w:r>
      <w:r>
        <w:rPr>
          <w:rFonts w:ascii="Century Gothic" w:eastAsia="Calibri" w:hAnsi="Century Gothic" w:cs="Calibri"/>
          <w:sz w:val="22"/>
          <w:szCs w:val="22"/>
          <w:lang w:val="es-ES_tradnl" w:eastAsia="ar-SA"/>
        </w:rPr>
        <w:t>a misma manera, Magaly Arteaga s</w:t>
      </w:r>
      <w:r w:rsidRPr="009D4284">
        <w:rPr>
          <w:rFonts w:ascii="Century Gothic" w:eastAsia="Calibri" w:hAnsi="Century Gothic" w:cs="Calibri"/>
          <w:sz w:val="22"/>
          <w:szCs w:val="22"/>
          <w:lang w:val="es-ES_tradnl" w:eastAsia="ar-SA"/>
        </w:rPr>
        <w:t xml:space="preserve">ubsecretaria de Gestión y Proyectos indicó que  se tuvo la oportunidad de llevar a toda la </w:t>
      </w:r>
      <w:r>
        <w:rPr>
          <w:rFonts w:ascii="Century Gothic" w:eastAsia="Calibri" w:hAnsi="Century Gothic" w:cs="Calibri"/>
          <w:sz w:val="22"/>
          <w:szCs w:val="22"/>
          <w:lang w:val="es-ES_tradnl" w:eastAsia="ar-SA"/>
        </w:rPr>
        <w:t>población con la que se trabaja en los programas sociales. “H</w:t>
      </w:r>
      <w:r w:rsidRPr="009D4284">
        <w:rPr>
          <w:rFonts w:ascii="Century Gothic" w:eastAsia="Calibri" w:hAnsi="Century Gothic" w:cs="Calibri"/>
          <w:sz w:val="22"/>
          <w:szCs w:val="22"/>
          <w:lang w:val="es-ES_tradnl" w:eastAsia="ar-SA"/>
        </w:rPr>
        <w:t xml:space="preserve">emos traído a 100 niños con discapacidad y 100 niños de los comedores solidarios de </w:t>
      </w:r>
      <w:proofErr w:type="spellStart"/>
      <w:r w:rsidRPr="009D4284">
        <w:rPr>
          <w:rFonts w:ascii="Century Gothic" w:eastAsia="Calibri" w:hAnsi="Century Gothic" w:cs="Calibri"/>
          <w:sz w:val="22"/>
          <w:szCs w:val="22"/>
          <w:lang w:val="es-ES_tradnl" w:eastAsia="ar-SA"/>
        </w:rPr>
        <w:t>Pejendino</w:t>
      </w:r>
      <w:proofErr w:type="spellEnd"/>
      <w:r w:rsidRPr="009D4284">
        <w:rPr>
          <w:rFonts w:ascii="Century Gothic" w:eastAsia="Calibri" w:hAnsi="Century Gothic" w:cs="Calibri"/>
          <w:sz w:val="22"/>
          <w:szCs w:val="22"/>
          <w:lang w:val="es-ES_tradnl" w:eastAsia="ar-SA"/>
        </w:rPr>
        <w:t xml:space="preserve"> Reyes uno de los  sectores más vulnerables en el municipio de Pasto, gracias a esta articulación hemos logrado que los niños disfruten de toda  de esta cantidad de juegos mecánicos y que pa</w:t>
      </w:r>
      <w:r>
        <w:rPr>
          <w:rFonts w:ascii="Century Gothic" w:eastAsia="Calibri" w:hAnsi="Century Gothic" w:cs="Calibri"/>
          <w:sz w:val="22"/>
          <w:szCs w:val="22"/>
          <w:lang w:val="es-ES_tradnl" w:eastAsia="ar-SA"/>
        </w:rPr>
        <w:t>sen una tarde feliz” puntualizó.</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 xml:space="preserve">Por su parte, Wilson Olaya Administrador </w:t>
      </w:r>
      <w:r>
        <w:rPr>
          <w:rFonts w:ascii="Century Gothic" w:eastAsia="Calibri" w:hAnsi="Century Gothic" w:cs="Calibri"/>
          <w:sz w:val="22"/>
          <w:szCs w:val="22"/>
          <w:lang w:val="es-ES_tradnl" w:eastAsia="ar-SA"/>
        </w:rPr>
        <w:t>de</w:t>
      </w:r>
      <w:r w:rsidRPr="009D4284">
        <w:rPr>
          <w:rFonts w:ascii="Century Gothic" w:eastAsia="Calibri" w:hAnsi="Century Gothic" w:cs="Calibri"/>
          <w:sz w:val="22"/>
          <w:szCs w:val="22"/>
          <w:lang w:val="es-ES_tradnl" w:eastAsia="ar-SA"/>
        </w:rPr>
        <w:t xml:space="preserv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indicó que en alianza con la Alcaldía de Pasto, el  parque  hizo un convenio para brindar </w:t>
      </w:r>
      <w:r>
        <w:rPr>
          <w:rFonts w:ascii="Century Gothic" w:eastAsia="Calibri" w:hAnsi="Century Gothic" w:cs="Calibri"/>
          <w:sz w:val="22"/>
          <w:szCs w:val="22"/>
          <w:lang w:val="es-ES_tradnl" w:eastAsia="ar-SA"/>
        </w:rPr>
        <w:t xml:space="preserve">una </w:t>
      </w:r>
      <w:r w:rsidRPr="009D4284">
        <w:rPr>
          <w:rFonts w:ascii="Century Gothic" w:eastAsia="Calibri" w:hAnsi="Century Gothic" w:cs="Calibri"/>
          <w:sz w:val="22"/>
          <w:szCs w:val="22"/>
          <w:lang w:val="es-ES_tradnl" w:eastAsia="ar-SA"/>
        </w:rPr>
        <w:t xml:space="preserve">“tarde de actividad social” en la cual se les da acceso libre y gratuito al parque a personas  seleccionadas </w:t>
      </w:r>
      <w:r>
        <w:rPr>
          <w:rFonts w:ascii="Century Gothic" w:eastAsia="Calibri" w:hAnsi="Century Gothic" w:cs="Calibri"/>
          <w:sz w:val="22"/>
          <w:szCs w:val="22"/>
          <w:lang w:val="es-ES_tradnl" w:eastAsia="ar-SA"/>
        </w:rPr>
        <w:t>por la A</w:t>
      </w:r>
      <w:r w:rsidRPr="009D4284">
        <w:rPr>
          <w:rFonts w:ascii="Century Gothic" w:eastAsia="Calibri" w:hAnsi="Century Gothic" w:cs="Calibri"/>
          <w:sz w:val="22"/>
          <w:szCs w:val="22"/>
          <w:lang w:val="es-ES_tradnl" w:eastAsia="ar-SA"/>
        </w:rPr>
        <w:t>dministrac</w:t>
      </w:r>
      <w:r>
        <w:rPr>
          <w:rFonts w:ascii="Century Gothic" w:eastAsia="Calibri" w:hAnsi="Century Gothic" w:cs="Calibri"/>
          <w:sz w:val="22"/>
          <w:szCs w:val="22"/>
          <w:lang w:val="es-ES_tradnl" w:eastAsia="ar-SA"/>
        </w:rPr>
        <w:t>ión de acuerdo a sus programas. “H</w:t>
      </w:r>
      <w:r w:rsidRPr="009D4284">
        <w:rPr>
          <w:rFonts w:ascii="Century Gothic" w:eastAsia="Calibri" w:hAnsi="Century Gothic" w:cs="Calibri"/>
          <w:sz w:val="22"/>
          <w:szCs w:val="22"/>
          <w:lang w:val="es-ES_tradnl" w:eastAsia="ar-SA"/>
        </w:rPr>
        <w:t>oy los niños tuvieron una tarde de esparcimiento y recreación, se tuvo una gran aflue</w:t>
      </w:r>
      <w:r>
        <w:rPr>
          <w:rFonts w:ascii="Century Gothic" w:eastAsia="Calibri" w:hAnsi="Century Gothic" w:cs="Calibri"/>
          <w:sz w:val="22"/>
          <w:szCs w:val="22"/>
          <w:lang w:val="es-ES_tradnl" w:eastAsia="ar-SA"/>
        </w:rPr>
        <w:t>ncia, los niños pasaron felices. E</w:t>
      </w:r>
      <w:r w:rsidRPr="009D4284">
        <w:rPr>
          <w:rFonts w:ascii="Century Gothic" w:eastAsia="Calibri" w:hAnsi="Century Gothic" w:cs="Calibri"/>
          <w:sz w:val="22"/>
          <w:szCs w:val="22"/>
          <w:lang w:val="es-ES_tradnl" w:eastAsia="ar-SA"/>
        </w:rPr>
        <w:t>sto lo hacemos en retribución a la acogida que este municipio nos ha brindado, no solo es tener una actividad económica sino también una gestión social para beneficio de la comunidad”</w:t>
      </w:r>
      <w:r>
        <w:rPr>
          <w:rFonts w:ascii="Century Gothic" w:eastAsia="Calibri" w:hAnsi="Century Gothic" w:cs="Calibri"/>
          <w:sz w:val="22"/>
          <w:szCs w:val="22"/>
          <w:lang w:val="es-ES_tradnl" w:eastAsia="ar-SA"/>
        </w:rPr>
        <w:t>, señaló.</w:t>
      </w:r>
    </w:p>
    <w:p w:rsid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lastRenderedPageBreak/>
        <w:t>Finalmente los niños y niñas manifestaron m</w:t>
      </w:r>
      <w:r>
        <w:rPr>
          <w:rFonts w:ascii="Century Gothic" w:eastAsia="Calibri" w:hAnsi="Century Gothic" w:cs="Calibri"/>
          <w:sz w:val="22"/>
          <w:szCs w:val="22"/>
          <w:lang w:val="es-ES_tradnl" w:eastAsia="ar-SA"/>
        </w:rPr>
        <w:t>ensajes de agradecimiento a la Administración M</w:t>
      </w:r>
      <w:r w:rsidRPr="009D4284">
        <w:rPr>
          <w:rFonts w:ascii="Century Gothic" w:eastAsia="Calibri" w:hAnsi="Century Gothic" w:cs="Calibri"/>
          <w:sz w:val="22"/>
          <w:szCs w:val="22"/>
          <w:lang w:val="es-ES_tradnl" w:eastAsia="ar-SA"/>
        </w:rPr>
        <w:t xml:space="preserve">unicipal y al parque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por el espacio que se brindó para que disfrutaran de una tarde de recreación y diversión.</w:t>
      </w:r>
    </w:p>
    <w:p w:rsidR="009D4284" w:rsidRDefault="009D4284" w:rsidP="009D4284">
      <w:pPr>
        <w:shd w:val="clear" w:color="auto" w:fill="FFFFFF"/>
        <w:spacing w:after="0"/>
        <w:rPr>
          <w:rFonts w:ascii="Century Gothic" w:eastAsia="Calibri" w:hAnsi="Century Gothic" w:cs="Calibri"/>
          <w:b/>
          <w:sz w:val="18"/>
          <w:szCs w:val="18"/>
          <w:lang w:val="es-ES_tradnl" w:eastAsia="ar-SA"/>
        </w:rPr>
      </w:pPr>
      <w:r w:rsidRPr="009D4284">
        <w:rPr>
          <w:rFonts w:ascii="Century Gothic" w:eastAsia="Calibri" w:hAnsi="Century Gothic" w:cs="Calibri"/>
          <w:b/>
          <w:sz w:val="18"/>
          <w:szCs w:val="18"/>
          <w:lang w:val="es-ES_tradnl" w:eastAsia="ar-SA"/>
        </w:rPr>
        <w:t>Información: Secre</w:t>
      </w:r>
      <w:r w:rsidR="00BD16F2">
        <w:rPr>
          <w:rFonts w:ascii="Century Gothic" w:eastAsia="Calibri" w:hAnsi="Century Gothic" w:cs="Calibri"/>
          <w:b/>
          <w:sz w:val="18"/>
          <w:szCs w:val="18"/>
          <w:lang w:val="es-ES_tradnl" w:eastAsia="ar-SA"/>
        </w:rPr>
        <w:t>taria de Gobierno</w:t>
      </w:r>
      <w:r w:rsidRPr="009D4284">
        <w:rPr>
          <w:rFonts w:ascii="Century Gothic" w:eastAsia="Calibri" w:hAnsi="Century Gothic" w:cs="Calibri"/>
          <w:b/>
          <w:sz w:val="18"/>
          <w:szCs w:val="18"/>
          <w:lang w:val="es-ES_tradnl" w:eastAsia="ar-SA"/>
        </w:rPr>
        <w:t>, Carolina Rueda Noguera Celular: 3137652534</w:t>
      </w:r>
    </w:p>
    <w:p w:rsidR="009D4284" w:rsidRDefault="009D4284" w:rsidP="009D42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EA3782" w:rsidRPr="00EA3782" w:rsidRDefault="00EA3782" w:rsidP="00EA378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3782">
        <w:rPr>
          <w:rFonts w:ascii="Century Gothic" w:eastAsia="Calibri" w:hAnsi="Century Gothic" w:cs="Calibri"/>
          <w:b/>
          <w:sz w:val="22"/>
          <w:szCs w:val="22"/>
          <w:lang w:val="es-ES_tradnl" w:eastAsia="ar-SA"/>
        </w:rPr>
        <w:t>SÉPTIMA FERIA DE INTERCAMBIO DE SEMILLAS, SABORES Y SABERES 2019</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noProof/>
          <w:sz w:val="22"/>
          <w:szCs w:val="22"/>
        </w:rPr>
        <w:drawing>
          <wp:inline distT="0" distB="0" distL="0" distR="0" wp14:anchorId="1EB61638" wp14:editId="4A7F15E5">
            <wp:extent cx="5608640" cy="374915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6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042" cy="3752101"/>
                    </a:xfrm>
                    <a:prstGeom prst="rect">
                      <a:avLst/>
                    </a:prstGeom>
                  </pic:spPr>
                </pic:pic>
              </a:graphicData>
            </a:graphic>
          </wp:inline>
        </w:drawing>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Con el propósito de visibilizar, compartir, reconocer y valorar el proceso y aporte artesanales, gastronómicos y orgánicos de las mujeres empoderadas que gracias a su trabajo y compromiso transforman la sociedad asumiendo nuevos roles; la Secretaría de las Mujeres, Orientaciones Sexuales e Identidades de Género de la Alcaldía de Pasto en acompañamiento al Consejo Ciudadano de Mujeres de Pasto - CCMP, invitan a la ciudadanía a participar de la Séptima Feria de Intercambio de Semillas, Sabores y Saberes 2019.</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Este espacio de intercambio y de comercio solidario el cual inició hoy 8 de marzo y que se realizará mañana sábado 9 y domingo 10 de marzo, en la Plaza de Nariño, desde las 9:00 de la mañana hasta las 5:00 de la tarde, se concentran sectores sociales como: Mujeres cabeza de familia, madres comunitarias, </w:t>
      </w:r>
      <w:proofErr w:type="spellStart"/>
      <w:r w:rsidRPr="00EA3782">
        <w:rPr>
          <w:rFonts w:ascii="Century Gothic" w:eastAsia="Calibri" w:hAnsi="Century Gothic" w:cs="Calibri"/>
          <w:sz w:val="22"/>
          <w:szCs w:val="22"/>
          <w:lang w:val="es-ES_tradnl" w:eastAsia="ar-SA"/>
        </w:rPr>
        <w:t>ONG’s</w:t>
      </w:r>
      <w:proofErr w:type="spellEnd"/>
      <w:r w:rsidRPr="00EA3782">
        <w:rPr>
          <w:rFonts w:ascii="Century Gothic" w:eastAsia="Calibri" w:hAnsi="Century Gothic" w:cs="Calibri"/>
          <w:sz w:val="22"/>
          <w:szCs w:val="22"/>
          <w:lang w:val="es-ES_tradnl" w:eastAsia="ar-SA"/>
        </w:rPr>
        <w:t xml:space="preserve"> Derechos de las Mujeres, Plazas de Mercado, mujeres desplazadas, JAC, Mujeres Campesinas, mujeres LBT, Consejo Local de Planeación, JAL, mujeres empresarias, mujeres con capacidades diferentes, mujeres trabajadoras sexuales, mujeres </w:t>
      </w:r>
      <w:r w:rsidRPr="00EA3782">
        <w:rPr>
          <w:rFonts w:ascii="Century Gothic" w:eastAsia="Calibri" w:hAnsi="Century Gothic" w:cs="Calibri"/>
          <w:sz w:val="22"/>
          <w:szCs w:val="22"/>
          <w:lang w:val="es-ES_tradnl" w:eastAsia="ar-SA"/>
        </w:rPr>
        <w:lastRenderedPageBreak/>
        <w:t>Afrocolombianas y Movimientos Sociales Femeninos, para dar a conocer no solo sus productos sino sus saberes y su arte culinario.</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Ingrid </w:t>
      </w:r>
      <w:proofErr w:type="spellStart"/>
      <w:r w:rsidRPr="00EA3782">
        <w:rPr>
          <w:rFonts w:ascii="Century Gothic" w:eastAsia="Calibri" w:hAnsi="Century Gothic" w:cs="Calibri"/>
          <w:sz w:val="22"/>
          <w:szCs w:val="22"/>
          <w:lang w:val="es-ES_tradnl" w:eastAsia="ar-SA"/>
        </w:rPr>
        <w:t>Legarda</w:t>
      </w:r>
      <w:proofErr w:type="spellEnd"/>
      <w:r w:rsidRPr="00EA3782">
        <w:rPr>
          <w:rFonts w:ascii="Century Gothic" w:eastAsia="Calibri" w:hAnsi="Century Gothic" w:cs="Calibri"/>
          <w:sz w:val="22"/>
          <w:szCs w:val="22"/>
          <w:lang w:val="es-ES_tradnl" w:eastAsia="ar-SA"/>
        </w:rPr>
        <w:t xml:space="preserve"> Martínez, Secretaría de las Mujeres, Orientaciones Sexuales e Identidades de Género de la Alcaldía de Pasto indicó que la “feria es una iniciativa del Consejo Ciudadano de Mujeres de Pasto, en articulación con la Secretaría de las Mujeres, Orientaciones Sexuales e Identidades de Género de la Alcaldía de Pasto y lo que buscamos es tener un espacio en el que el impacto de las mujeres, sobre todo en estas fechas 8, 9 y 10 de marzo en la Plaza de Nariño sea visible”.</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Ante esto, la artesana Cintia Rojas, indicó que “la importancia de participar de esta feria es por la reivindicación de las mujeres, ya que muchas de ellas por diferentes situaciones, no pueden trabajar en una entidad, buscan otras formas de ingreso para ellas y sus familias”.</w:t>
      </w:r>
    </w:p>
    <w:p w:rsid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Este evento se cumple en el marco de hoy 8 de </w:t>
      </w:r>
      <w:r w:rsidR="00BD16F2" w:rsidRPr="00EA3782">
        <w:rPr>
          <w:rFonts w:ascii="Century Gothic" w:eastAsia="Calibri" w:hAnsi="Century Gothic" w:cs="Calibri"/>
          <w:sz w:val="22"/>
          <w:szCs w:val="22"/>
          <w:lang w:val="es-ES_tradnl" w:eastAsia="ar-SA"/>
        </w:rPr>
        <w:t>marzo</w:t>
      </w:r>
      <w:r w:rsidRPr="00EA3782">
        <w:rPr>
          <w:rFonts w:ascii="Century Gothic" w:eastAsia="Calibri" w:hAnsi="Century Gothic" w:cs="Calibri"/>
          <w:sz w:val="22"/>
          <w:szCs w:val="22"/>
          <w:lang w:val="es-ES_tradnl" w:eastAsia="ar-SA"/>
        </w:rPr>
        <w:t>, donde se conmemora el Día Internacional de la Mujer. La Feria cuenta con diferentes muestras artesanales, gastronómicas, culturales y culinarias, que permiten a la comunidad disfrutar de una variedad de artículos artesanales elaborados a mano por nuestras mujeres.</w:t>
      </w:r>
    </w:p>
    <w:p w:rsidR="00CC41B3" w:rsidRPr="00CC41B3" w:rsidRDefault="00CC41B3" w:rsidP="00EA378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C41B3">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CC41B3">
        <w:rPr>
          <w:rFonts w:ascii="Century Gothic" w:eastAsia="Calibri" w:hAnsi="Century Gothic" w:cs="Calibri"/>
          <w:b/>
          <w:sz w:val="18"/>
          <w:szCs w:val="18"/>
          <w:lang w:val="es-ES_tradnl" w:eastAsia="ar-SA"/>
        </w:rPr>
        <w:t>Legarda</w:t>
      </w:r>
      <w:proofErr w:type="spellEnd"/>
      <w:r w:rsidRPr="00CC41B3">
        <w:rPr>
          <w:rFonts w:ascii="Century Gothic" w:eastAsia="Calibri" w:hAnsi="Century Gothic" w:cs="Calibri"/>
          <w:b/>
          <w:sz w:val="18"/>
          <w:szCs w:val="18"/>
          <w:lang w:val="es-ES_tradnl" w:eastAsia="ar-SA"/>
        </w:rPr>
        <w:t xml:space="preserve"> Martínez. Celular: 3216473438</w:t>
      </w:r>
    </w:p>
    <w:p w:rsidR="00EA3782" w:rsidRP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9D4284" w:rsidRDefault="009D4284" w:rsidP="009D428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D3981" w:rsidRPr="003664B1" w:rsidRDefault="00CF1101" w:rsidP="003664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664B1">
        <w:rPr>
          <w:rFonts w:ascii="Century Gothic" w:eastAsia="Calibri" w:hAnsi="Century Gothic" w:cs="Calibri"/>
          <w:b/>
          <w:sz w:val="22"/>
          <w:szCs w:val="22"/>
          <w:lang w:val="es-ES_tradnl" w:eastAsia="ar-SA"/>
        </w:rPr>
        <w:t>MÁS RUTAS AJUSTAN SUS RECORRIDOS PARA MEJORAR LA MOVILIDAD EN LA CIUDAD</w:t>
      </w:r>
    </w:p>
    <w:p w:rsidR="00AD3981" w:rsidRPr="003664B1" w:rsidRDefault="00CF1101" w:rsidP="003664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64B1">
        <w:rPr>
          <w:rFonts w:ascii="Century Gothic" w:eastAsia="Calibri" w:hAnsi="Century Gothic" w:cs="Calibri"/>
          <w:noProof/>
          <w:sz w:val="22"/>
          <w:szCs w:val="22"/>
        </w:rPr>
        <w:drawing>
          <wp:inline distT="0" distB="0" distL="0" distR="0" wp14:anchorId="456B8515" wp14:editId="48DD4767">
            <wp:extent cx="5613400" cy="285750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BIO DE RUT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2857500"/>
                    </a:xfrm>
                    <a:prstGeom prst="rect">
                      <a:avLst/>
                    </a:prstGeom>
                  </pic:spPr>
                </pic:pic>
              </a:graphicData>
            </a:graphic>
          </wp:inline>
        </w:drawing>
      </w:r>
    </w:p>
    <w:p w:rsidR="00AD3981" w:rsidRPr="00AD3981" w:rsidRDefault="009D4284"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T</w:t>
      </w:r>
      <w:r w:rsidR="00AD3981" w:rsidRPr="00AD3981">
        <w:rPr>
          <w:rFonts w:ascii="Century Gothic" w:eastAsia="Calibri" w:hAnsi="Century Gothic" w:cs="Calibri"/>
          <w:sz w:val="22"/>
          <w:szCs w:val="22"/>
          <w:lang w:val="es-ES_tradnl" w:eastAsia="ar-SA"/>
        </w:rPr>
        <w:t>eniendo en cuenta los resultados preliminares que arrojan los estudios adelantados en el carril preferencial de la calle 20, se realizarán ajustes en algunas rutas que circulan en el centro de la ciudad, con el fin de aportar a una mejor movilidad.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Es por ello, que las rutas: E3, C3, C14 y C4, modificarán su recorrido dando provecho al carril preferencial de la carrera 27 y utilizando la calle 16, generando menor carga vehicular en el centro de Pasto, particularmente en el sector de la Plaza de Nariño y en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A continuación, se detallan los cambios: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La ruta E3, cambia su recorrido, ingresando al carril preferencial en la carrera 27 por la calle 16 continuando su recorrido habitual por la calle 17.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C3, ingresa al carril preferencial de la carrera 27 por la calle 16 para continuar por la calle 17 (sector Plazoleta de La Catedral).  En su recorrido de retorno, transitará por la carrera 22 (Iglesia La Merced) tomando la calle 16, generando así un menor flujo vehicular en la Plaza de Nariño.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C14 (destino Daza) cambiará su recorrido en la Calle 16, tomando la Carrera 27 para continuar por la Calle 18; en su trayecto de retorno (hacia Barrio Lorenzo) utilizará la Carrera 27 y cruzará por la calle 21, descongestionando así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En el sector suroriental de la ciudad también se darán cambios. La ruta C4, modifica su recorrido en la Carrera 4 tomando la Diagonal 13A, después la Carrera 2 y en la Diagonal 16A aumentará el trayecto hasta la Carrera 11E, continuando con el resto de su recorrido de manera habitual.</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El cambio de las rutas obedece a las consideraciones del estudio y a sus resultados que propenden por</w:t>
      </w:r>
      <w:r>
        <w:rPr>
          <w:rFonts w:ascii="Century Gothic" w:eastAsia="Calibri" w:hAnsi="Century Gothic" w:cs="Calibri"/>
          <w:sz w:val="22"/>
          <w:szCs w:val="22"/>
          <w:lang w:val="es-ES_tradnl" w:eastAsia="ar-SA"/>
        </w:rPr>
        <w:t>q</w:t>
      </w:r>
      <w:r w:rsidRPr="00AD3981">
        <w:rPr>
          <w:rFonts w:ascii="Century Gothic" w:eastAsia="Calibri" w:hAnsi="Century Gothic" w:cs="Calibri"/>
          <w:sz w:val="22"/>
          <w:szCs w:val="22"/>
          <w:lang w:val="es-ES_tradnl" w:eastAsia="ar-SA"/>
        </w:rPr>
        <w:t>ue se</w:t>
      </w:r>
      <w:r>
        <w:rPr>
          <w:rFonts w:ascii="Century Gothic" w:eastAsia="Calibri" w:hAnsi="Century Gothic" w:cs="Calibri"/>
          <w:sz w:val="22"/>
          <w:szCs w:val="22"/>
          <w:lang w:val="es-ES_tradnl" w:eastAsia="ar-SA"/>
        </w:rPr>
        <w:t xml:space="preserve"> </w:t>
      </w:r>
      <w:r w:rsidRPr="00AD3981">
        <w:rPr>
          <w:rFonts w:ascii="Century Gothic" w:eastAsia="Calibri" w:hAnsi="Century Gothic" w:cs="Calibri"/>
          <w:sz w:val="22"/>
          <w:szCs w:val="22"/>
          <w:lang w:val="es-ES_tradnl" w:eastAsia="ar-SA"/>
        </w:rPr>
        <w:t>mejore las frecuencias de estas impactando de manera positiva la movilidad en la ciudad.</w:t>
      </w:r>
    </w:p>
    <w:p w:rsidR="00CF1101" w:rsidRDefault="00CF1101" w:rsidP="00BC4599">
      <w:pPr>
        <w:shd w:val="clear" w:color="auto" w:fill="FFFFFF"/>
        <w:spacing w:after="0"/>
        <w:rPr>
          <w:rFonts w:ascii="Century Gothic" w:eastAsia="Calibri" w:hAnsi="Century Gothic" w:cs="Calibri"/>
          <w:b/>
          <w:sz w:val="18"/>
          <w:szCs w:val="18"/>
          <w:lang w:val="es-ES_tradnl" w:eastAsia="ar-SA"/>
        </w:rPr>
      </w:pPr>
      <w:r w:rsidRPr="00CF1101">
        <w:rPr>
          <w:rFonts w:ascii="Century Gothic" w:eastAsia="Calibri" w:hAnsi="Century Gothic" w:cs="Calibri"/>
          <w:b/>
          <w:sz w:val="18"/>
          <w:szCs w:val="18"/>
          <w:lang w:val="es-ES_tradnl" w:eastAsia="ar-SA"/>
        </w:rPr>
        <w:t xml:space="preserve">Información: Gerente Avante - Jairo López. Celular: 3233179821 </w:t>
      </w:r>
    </w:p>
    <w:p w:rsidR="00BC4599" w:rsidRPr="00BC4599" w:rsidRDefault="00BC4599" w:rsidP="00BC4599">
      <w:pPr>
        <w:shd w:val="clear" w:color="auto" w:fill="FFFFFF"/>
        <w:spacing w:after="0"/>
        <w:rPr>
          <w:rFonts w:ascii="Century Gothic" w:eastAsia="Calibri" w:hAnsi="Century Gothic" w:cs="Calibri"/>
          <w:b/>
          <w:sz w:val="18"/>
          <w:szCs w:val="18"/>
          <w:lang w:val="es-ES_tradnl" w:eastAsia="ar-SA"/>
        </w:rPr>
      </w:pPr>
    </w:p>
    <w:p w:rsidR="00AD398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CC41B3" w:rsidRPr="002C0135" w:rsidRDefault="00F00E77" w:rsidP="00CC41B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b/>
          <w:sz w:val="22"/>
          <w:szCs w:val="22"/>
          <w:lang w:val="es-ES_tradnl" w:eastAsia="ar-SA"/>
        </w:rPr>
        <w:lastRenderedPageBreak/>
        <w:t>H</w:t>
      </w:r>
      <w:r w:rsidR="00CC41B3" w:rsidRPr="009D4284">
        <w:rPr>
          <w:rFonts w:ascii="Century Gothic" w:eastAsia="Calibri" w:hAnsi="Century Gothic" w:cs="Calibri"/>
          <w:b/>
          <w:sz w:val="22"/>
          <w:szCs w:val="22"/>
          <w:lang w:val="es-ES_tradnl" w:eastAsia="ar-SA"/>
        </w:rPr>
        <w:t>ASTA EL 13 DE MARZO SE EXTIENDE LA CONVOCTARIA PARA LA COMPRA DE PREDIOS EN EL MUNICIPIO DE PASTO</w:t>
      </w:r>
      <w:r w:rsidR="00CC41B3">
        <w:rPr>
          <w:rFonts w:ascii="Century Gothic" w:eastAsia="Calibri" w:hAnsi="Century Gothic" w:cs="Calibri"/>
          <w:noProof/>
          <w:sz w:val="22"/>
          <w:szCs w:val="22"/>
        </w:rPr>
        <w:drawing>
          <wp:inline distT="0" distB="0" distL="0" distR="0" wp14:anchorId="4CAE49E6" wp14:editId="5555CC5A">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13 de marzo del año en curso.</w:t>
      </w:r>
    </w:p>
    <w:p w:rsidR="00CC41B3" w:rsidRDefault="00CC41B3" w:rsidP="00CC41B3">
      <w:pPr>
        <w:shd w:val="clear" w:color="auto" w:fill="FFFFFF"/>
        <w:spacing w:after="0"/>
        <w:rPr>
          <w:b/>
          <w:sz w:val="18"/>
          <w:szCs w:val="18"/>
          <w:lang w:val="es-ES"/>
        </w:rPr>
      </w:pPr>
      <w:r>
        <w:rPr>
          <w:b/>
          <w:sz w:val="18"/>
          <w:szCs w:val="18"/>
          <w:lang w:val="es-ES"/>
        </w:rPr>
        <w:t>Información: Secretaria de Gobierno, Carolina Rueda Noguera Celular: 3137652534</w:t>
      </w:r>
    </w:p>
    <w:p w:rsidR="00CC41B3" w:rsidRDefault="00CC41B3" w:rsidP="00CC41B3">
      <w:pPr>
        <w:shd w:val="clear" w:color="auto" w:fill="FFFFFF"/>
        <w:spacing w:after="0"/>
        <w:rPr>
          <w:b/>
          <w:sz w:val="18"/>
          <w:szCs w:val="18"/>
          <w:lang w:val="es-ES"/>
        </w:rPr>
      </w:pPr>
    </w:p>
    <w:p w:rsid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9B3D15" w:rsidRDefault="009B3D15" w:rsidP="00CC41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9B3D15" w:rsidRPr="009B3D15" w:rsidRDefault="009B3D15" w:rsidP="009B3D1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B3D15">
        <w:rPr>
          <w:rFonts w:ascii="Century Gothic" w:eastAsia="Calibri" w:hAnsi="Century Gothic" w:cs="Calibri"/>
          <w:b/>
          <w:sz w:val="22"/>
          <w:szCs w:val="22"/>
          <w:lang w:val="es-ES_tradnl" w:eastAsia="ar-SA"/>
        </w:rPr>
        <w:lastRenderedPageBreak/>
        <w:t>ALCALDIA DE PASTO PRESENTÓ AVANCES DE METAS DEL PLAN DE DESARROLLO MUNICIPAL “PASTO EDUCADO CONSTRUCTOR DE PAZ” A LÍDERES COMUNALES</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C090CE9" wp14:editId="32414653">
            <wp:extent cx="3902387" cy="2454442"/>
            <wp:effectExtent l="0" t="0" r="317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C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1689" cy="2466582"/>
                    </a:xfrm>
                    <a:prstGeom prst="rect">
                      <a:avLst/>
                    </a:prstGeom>
                  </pic:spPr>
                </pic:pic>
              </a:graphicData>
            </a:graphic>
          </wp:inline>
        </w:drawing>
      </w:r>
    </w:p>
    <w:p w:rsidR="003664B1"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asamblea comunitaria, la Alcaldía de Pasto a través de la Secretaría de Desarrollo Comunitario presentó los avances del proceso de fortalecer, cualificar y asesorar a las organizaciones comunales, comunitarias y sociales </w:t>
      </w:r>
      <w:r w:rsidR="0017184A">
        <w:rPr>
          <w:rFonts w:ascii="Century Gothic" w:eastAsia="Calibri" w:hAnsi="Century Gothic" w:cs="Calibri"/>
          <w:sz w:val="22"/>
          <w:szCs w:val="22"/>
          <w:lang w:val="es-ES_tradnl" w:eastAsia="ar-SA"/>
        </w:rPr>
        <w:t xml:space="preserve">para el </w:t>
      </w:r>
      <w:r w:rsidRPr="009B3D15">
        <w:rPr>
          <w:rFonts w:ascii="Century Gothic" w:eastAsia="Calibri" w:hAnsi="Century Gothic" w:cs="Calibri"/>
          <w:sz w:val="22"/>
          <w:szCs w:val="22"/>
          <w:lang w:val="es-ES_tradnl" w:eastAsia="ar-SA"/>
        </w:rPr>
        <w:t>mejora</w:t>
      </w:r>
      <w:r w:rsidR="0017184A">
        <w:rPr>
          <w:rFonts w:ascii="Century Gothic" w:eastAsia="Calibri" w:hAnsi="Century Gothic" w:cs="Calibri"/>
          <w:sz w:val="22"/>
          <w:szCs w:val="22"/>
          <w:lang w:val="es-ES_tradnl" w:eastAsia="ar-SA"/>
        </w:rPr>
        <w:t xml:space="preserve">miento de </w:t>
      </w:r>
      <w:r w:rsidRPr="009B3D15">
        <w:rPr>
          <w:rFonts w:ascii="Century Gothic" w:eastAsia="Calibri" w:hAnsi="Century Gothic" w:cs="Calibri"/>
          <w:sz w:val="22"/>
          <w:szCs w:val="22"/>
          <w:lang w:val="es-ES_tradnl" w:eastAsia="ar-SA"/>
        </w:rPr>
        <w:t xml:space="preserve">las condiciones organizativas de las 12 comunas y 17 corregimientos del municipio. </w:t>
      </w:r>
    </w:p>
    <w:p w:rsidR="0017184A"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esta jornada se evidenció </w:t>
      </w:r>
      <w:r w:rsidR="0017184A">
        <w:rPr>
          <w:rFonts w:ascii="Century Gothic" w:eastAsia="Calibri" w:hAnsi="Century Gothic" w:cs="Calibri"/>
          <w:sz w:val="22"/>
          <w:szCs w:val="22"/>
          <w:lang w:val="es-ES_tradnl" w:eastAsia="ar-SA"/>
        </w:rPr>
        <w:t xml:space="preserve">el cumplimiento del plan de desarrollo, en cuanto </w:t>
      </w:r>
      <w:r w:rsidR="00CF7DF6">
        <w:rPr>
          <w:rFonts w:ascii="Century Gothic" w:eastAsia="Calibri" w:hAnsi="Century Gothic" w:cs="Calibri"/>
          <w:sz w:val="22"/>
          <w:szCs w:val="22"/>
          <w:lang w:val="es-ES_tradnl" w:eastAsia="ar-SA"/>
        </w:rPr>
        <w:t xml:space="preserve">al trabajo conjunto y apoyo al sector comunal, a través de un proceso que comenzó en el año 2016 con la </w:t>
      </w:r>
      <w:r w:rsidR="00CF7DF6" w:rsidRPr="009B3D15">
        <w:rPr>
          <w:rFonts w:ascii="Century Gothic" w:eastAsia="Calibri" w:hAnsi="Century Gothic" w:cs="Calibri"/>
          <w:sz w:val="22"/>
          <w:szCs w:val="22"/>
          <w:lang w:val="es-ES_tradnl" w:eastAsia="ar-SA"/>
        </w:rPr>
        <w:t xml:space="preserve">elección y conformación de 386 Juntas de Acción Comunal en el sector urbano 241, rural 145 y 26 Asociaciones de Juntas de Acción Comunal en los sectores </w:t>
      </w:r>
      <w:r w:rsidR="00234DC3">
        <w:rPr>
          <w:rFonts w:ascii="Century Gothic" w:eastAsia="Calibri" w:hAnsi="Century Gothic" w:cs="Calibri"/>
          <w:sz w:val="22"/>
          <w:szCs w:val="22"/>
          <w:lang w:val="es-ES_tradnl" w:eastAsia="ar-SA"/>
        </w:rPr>
        <w:t xml:space="preserve">rural y urbano del municipio. Ese </w:t>
      </w:r>
      <w:r w:rsidR="00CF7DF6" w:rsidRPr="009B3D15">
        <w:rPr>
          <w:rFonts w:ascii="Century Gothic" w:eastAsia="Calibri" w:hAnsi="Century Gothic" w:cs="Calibri"/>
          <w:sz w:val="22"/>
          <w:szCs w:val="22"/>
          <w:lang w:val="es-ES_tradnl" w:eastAsia="ar-SA"/>
        </w:rPr>
        <w:t xml:space="preserve">mismo año inició </w:t>
      </w:r>
      <w:r w:rsidR="00234DC3">
        <w:rPr>
          <w:rFonts w:ascii="Century Gothic" w:eastAsia="Calibri" w:hAnsi="Century Gothic" w:cs="Calibri"/>
          <w:sz w:val="22"/>
          <w:szCs w:val="22"/>
          <w:lang w:val="es-ES_tradnl" w:eastAsia="ar-SA"/>
        </w:rPr>
        <w:t xml:space="preserve">la </w:t>
      </w:r>
      <w:r w:rsidR="00CF7DF6" w:rsidRPr="009B3D15">
        <w:rPr>
          <w:rFonts w:ascii="Century Gothic" w:eastAsia="Calibri" w:hAnsi="Century Gothic" w:cs="Calibri"/>
          <w:sz w:val="22"/>
          <w:szCs w:val="22"/>
          <w:lang w:val="es-ES_tradnl" w:eastAsia="ar-SA"/>
        </w:rPr>
        <w:t xml:space="preserve">formación en </w:t>
      </w:r>
      <w:r w:rsidR="00234DC3">
        <w:rPr>
          <w:rFonts w:ascii="Century Gothic" w:eastAsia="Calibri" w:hAnsi="Century Gothic" w:cs="Calibri"/>
          <w:sz w:val="22"/>
          <w:szCs w:val="22"/>
          <w:lang w:val="es-ES_tradnl" w:eastAsia="ar-SA"/>
        </w:rPr>
        <w:t>para el</w:t>
      </w:r>
      <w:r w:rsidR="00CF7DF6" w:rsidRPr="009B3D15">
        <w:rPr>
          <w:rFonts w:ascii="Century Gothic" w:eastAsia="Calibri" w:hAnsi="Century Gothic" w:cs="Calibri"/>
          <w:sz w:val="22"/>
          <w:szCs w:val="22"/>
          <w:lang w:val="es-ES_tradnl" w:eastAsia="ar-SA"/>
        </w:rPr>
        <w:t xml:space="preserve"> fortaleci</w:t>
      </w:r>
      <w:r w:rsidR="00234DC3">
        <w:rPr>
          <w:rFonts w:ascii="Century Gothic" w:eastAsia="Calibri" w:hAnsi="Century Gothic" w:cs="Calibri"/>
          <w:sz w:val="22"/>
          <w:szCs w:val="22"/>
          <w:lang w:val="es-ES_tradnl" w:eastAsia="ar-SA"/>
        </w:rPr>
        <w:t xml:space="preserve">miento </w:t>
      </w:r>
      <w:r w:rsidR="00CF7DF6" w:rsidRPr="009B3D15">
        <w:rPr>
          <w:rFonts w:ascii="Century Gothic" w:eastAsia="Calibri" w:hAnsi="Century Gothic" w:cs="Calibri"/>
          <w:sz w:val="22"/>
          <w:szCs w:val="22"/>
          <w:lang w:val="es-ES_tradnl" w:eastAsia="ar-SA"/>
        </w:rPr>
        <w:t>organizacional, liderazgo y participación de las organizaciones comunales.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En cumplimiento de un Gobierno Abierto y Participativo en los años 2017 y</w:t>
      </w:r>
      <w:r w:rsidR="00CE2EB4">
        <w:rPr>
          <w:rFonts w:ascii="Century Gothic" w:eastAsia="Calibri" w:hAnsi="Century Gothic" w:cs="Calibri"/>
          <w:sz w:val="22"/>
          <w:szCs w:val="22"/>
          <w:lang w:val="es-ES_tradnl" w:eastAsia="ar-SA"/>
        </w:rPr>
        <w:t xml:space="preserve"> 2018 se formaron 1816, de las cuales </w:t>
      </w:r>
      <w:r w:rsidRPr="009B3D15">
        <w:rPr>
          <w:rFonts w:ascii="Century Gothic" w:eastAsia="Calibri" w:hAnsi="Century Gothic" w:cs="Calibri"/>
          <w:sz w:val="22"/>
          <w:szCs w:val="22"/>
          <w:lang w:val="es-ES_tradnl" w:eastAsia="ar-SA"/>
        </w:rPr>
        <w:t xml:space="preserve">940 </w:t>
      </w:r>
      <w:r w:rsidR="00CE2EB4">
        <w:rPr>
          <w:rFonts w:ascii="Century Gothic" w:eastAsia="Calibri" w:hAnsi="Century Gothic" w:cs="Calibri"/>
          <w:sz w:val="22"/>
          <w:szCs w:val="22"/>
          <w:lang w:val="es-ES_tradnl" w:eastAsia="ar-SA"/>
        </w:rPr>
        <w:t xml:space="preserve">son </w:t>
      </w:r>
      <w:r w:rsidRPr="009B3D15">
        <w:rPr>
          <w:rFonts w:ascii="Century Gothic" w:eastAsia="Calibri" w:hAnsi="Century Gothic" w:cs="Calibri"/>
          <w:sz w:val="22"/>
          <w:szCs w:val="22"/>
          <w:lang w:val="es-ES_tradnl" w:eastAsia="ar-SA"/>
        </w:rPr>
        <w:t xml:space="preserve">mujeres y 876 hombres, cifras que corresponden a </w:t>
      </w:r>
      <w:r w:rsidR="00CE2EB4">
        <w:rPr>
          <w:rFonts w:ascii="Century Gothic" w:eastAsia="Calibri" w:hAnsi="Century Gothic" w:cs="Calibri"/>
          <w:sz w:val="22"/>
          <w:szCs w:val="22"/>
          <w:lang w:val="es-ES_tradnl" w:eastAsia="ar-SA"/>
        </w:rPr>
        <w:t xml:space="preserve">las </w:t>
      </w:r>
      <w:r w:rsidRPr="009B3D15">
        <w:rPr>
          <w:rFonts w:ascii="Century Gothic" w:eastAsia="Calibri" w:hAnsi="Century Gothic" w:cs="Calibri"/>
          <w:sz w:val="22"/>
          <w:szCs w:val="22"/>
          <w:lang w:val="es-ES_tradnl" w:eastAsia="ar-SA"/>
        </w:rPr>
        <w:t>253 JAC; en los temas de Legislación, Liderazgo, Funciones, Normatividad y manejo de libros, Formulación y Gestión de Proyectos.</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Nancy Meneses Presidenta JAC Cujacal Centro- corregimiento Buesaquillo afirmó </w:t>
      </w:r>
      <w:r w:rsidR="00CE2EB4">
        <w:rPr>
          <w:rFonts w:ascii="Century Gothic" w:eastAsia="Calibri" w:hAnsi="Century Gothic" w:cs="Calibri"/>
          <w:sz w:val="22"/>
          <w:szCs w:val="22"/>
          <w:lang w:val="es-ES_tradnl" w:eastAsia="ar-SA"/>
        </w:rPr>
        <w:t xml:space="preserve">que </w:t>
      </w:r>
      <w:r w:rsidRPr="009B3D15">
        <w:rPr>
          <w:rFonts w:ascii="Century Gothic" w:eastAsia="Calibri" w:hAnsi="Century Gothic" w:cs="Calibri"/>
          <w:sz w:val="22"/>
          <w:szCs w:val="22"/>
          <w:lang w:val="es-ES_tradnl" w:eastAsia="ar-SA"/>
        </w:rPr>
        <w:t>“</w:t>
      </w:r>
      <w:r w:rsidR="00CE2EB4">
        <w:rPr>
          <w:rFonts w:ascii="Century Gothic" w:eastAsia="Calibri" w:hAnsi="Century Gothic" w:cs="Calibri"/>
          <w:sz w:val="22"/>
          <w:szCs w:val="22"/>
          <w:lang w:val="es-ES_tradnl" w:eastAsia="ar-SA"/>
        </w:rPr>
        <w:t>me perece excelente ya que conte</w:t>
      </w:r>
      <w:r w:rsidRPr="009B3D15">
        <w:rPr>
          <w:rFonts w:ascii="Century Gothic" w:eastAsia="Calibri" w:hAnsi="Century Gothic" w:cs="Calibri"/>
          <w:sz w:val="22"/>
          <w:szCs w:val="22"/>
          <w:lang w:val="es-ES_tradnl" w:eastAsia="ar-SA"/>
        </w:rPr>
        <w:t>mos con todos los comités y organizados, lo que nos permite realizar mejor gestión pa</w:t>
      </w:r>
      <w:r w:rsidR="00CE2EB4">
        <w:rPr>
          <w:rFonts w:ascii="Century Gothic" w:eastAsia="Calibri" w:hAnsi="Century Gothic" w:cs="Calibri"/>
          <w:sz w:val="22"/>
          <w:szCs w:val="22"/>
          <w:lang w:val="es-ES_tradnl" w:eastAsia="ar-SA"/>
        </w:rPr>
        <w:t>ra el bien de nuestra comunidad</w:t>
      </w:r>
      <w:r w:rsidRPr="009B3D15">
        <w:rPr>
          <w:rFonts w:ascii="Century Gothic" w:eastAsia="Calibri" w:hAnsi="Century Gothic" w:cs="Calibri"/>
          <w:sz w:val="22"/>
          <w:szCs w:val="22"/>
          <w:lang w:val="es-ES_tradnl" w:eastAsia="ar-SA"/>
        </w:rPr>
        <w:t xml:space="preserve">”. </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Hasta la fecha, se han formado 256 JAC correspondiente</w:t>
      </w:r>
      <w:r w:rsidR="00CE2EB4">
        <w:rPr>
          <w:rFonts w:ascii="Century Gothic" w:eastAsia="Calibri" w:hAnsi="Century Gothic" w:cs="Calibri"/>
          <w:sz w:val="22"/>
          <w:szCs w:val="22"/>
          <w:lang w:val="es-ES_tradnl" w:eastAsia="ar-SA"/>
        </w:rPr>
        <w:t>s</w:t>
      </w:r>
      <w:r w:rsidRPr="009B3D15">
        <w:rPr>
          <w:rFonts w:ascii="Century Gothic" w:eastAsia="Calibri" w:hAnsi="Century Gothic" w:cs="Calibri"/>
          <w:sz w:val="22"/>
          <w:szCs w:val="22"/>
          <w:lang w:val="es-ES_tradnl" w:eastAsia="ar-SA"/>
        </w:rPr>
        <w:t xml:space="preserve"> al 66% de las JAC establecidas legalmente; </w:t>
      </w:r>
      <w:r w:rsidR="00CE2EB4">
        <w:rPr>
          <w:rFonts w:ascii="Century Gothic" w:eastAsia="Calibri" w:hAnsi="Century Gothic" w:cs="Calibri"/>
          <w:sz w:val="22"/>
          <w:szCs w:val="22"/>
          <w:lang w:val="es-ES_tradnl" w:eastAsia="ar-SA"/>
        </w:rPr>
        <w:t xml:space="preserve">en </w:t>
      </w:r>
      <w:r w:rsidRPr="009B3D15">
        <w:rPr>
          <w:rFonts w:ascii="Century Gothic" w:eastAsia="Calibri" w:hAnsi="Century Gothic" w:cs="Calibri"/>
          <w:sz w:val="22"/>
          <w:szCs w:val="22"/>
          <w:lang w:val="es-ES_tradnl" w:eastAsia="ar-SA"/>
        </w:rPr>
        <w:t xml:space="preserve">temas </w:t>
      </w:r>
      <w:r w:rsidR="00CE2EB4">
        <w:rPr>
          <w:rFonts w:ascii="Century Gothic" w:eastAsia="Calibri" w:hAnsi="Century Gothic" w:cs="Calibri"/>
          <w:sz w:val="22"/>
          <w:szCs w:val="22"/>
          <w:lang w:val="es-ES_tradnl" w:eastAsia="ar-SA"/>
        </w:rPr>
        <w:t>como el</w:t>
      </w:r>
      <w:r w:rsidRPr="009B3D15">
        <w:rPr>
          <w:rFonts w:ascii="Century Gothic" w:eastAsia="Calibri" w:hAnsi="Century Gothic" w:cs="Calibri"/>
          <w:sz w:val="22"/>
          <w:szCs w:val="22"/>
          <w:lang w:val="es-ES_tradnl" w:eastAsia="ar-SA"/>
        </w:rPr>
        <w:t xml:space="preserve"> de Inspección, Control y Vigilancia instituido en el decreto 890 del 2008, avalado por el Ministerio del Interior y la Oficina de Control Interno de la Administración Municipal</w:t>
      </w:r>
      <w:r w:rsidR="00CE2EB4">
        <w:rPr>
          <w:rFonts w:ascii="Century Gothic" w:eastAsia="Calibri" w:hAnsi="Century Gothic" w:cs="Calibri"/>
          <w:sz w:val="22"/>
          <w:szCs w:val="22"/>
          <w:lang w:val="es-ES_tradnl" w:eastAsia="ar-SA"/>
        </w:rPr>
        <w:t>, que</w:t>
      </w:r>
      <w:r w:rsidRPr="009B3D15">
        <w:rPr>
          <w:rFonts w:ascii="Century Gothic" w:eastAsia="Calibri" w:hAnsi="Century Gothic" w:cs="Calibri"/>
          <w:sz w:val="22"/>
          <w:szCs w:val="22"/>
          <w:lang w:val="es-ES_tradnl" w:eastAsia="ar-SA"/>
        </w:rPr>
        <w:t xml:space="preserve"> permite realizar elecciones parciales de dignatarios, estructuraciones de JAC, actualización de libros, resoluciones preliminares, suspensión de resoluciones de reconocimiento y perdidas de personas jurídicas.</w:t>
      </w:r>
    </w:p>
    <w:p w:rsidR="00F93F7C" w:rsidRDefault="00CE2EB4"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Gracias a este acompañamiento los </w:t>
      </w:r>
      <w:r w:rsidR="009B3D15" w:rsidRPr="009B3D15">
        <w:rPr>
          <w:rFonts w:ascii="Century Gothic" w:eastAsia="Calibri" w:hAnsi="Century Gothic" w:cs="Calibri"/>
          <w:sz w:val="22"/>
          <w:szCs w:val="22"/>
          <w:lang w:val="es-ES_tradnl" w:eastAsia="ar-SA"/>
        </w:rPr>
        <w:t>dirigentes comunales han adquirido conocimientos de legislación comunal, normatividad y funciones, manejo de libros, reformas de estatutos, planes de acción, rendición de cuentas, empalmes, comodatos de bienes y proceso electoral,</w:t>
      </w:r>
      <w:r w:rsidR="00F93F7C">
        <w:rPr>
          <w:rFonts w:ascii="Century Gothic" w:eastAsia="Calibri" w:hAnsi="Century Gothic" w:cs="Calibri"/>
          <w:sz w:val="22"/>
          <w:szCs w:val="22"/>
          <w:lang w:val="es-ES_tradnl" w:eastAsia="ar-SA"/>
        </w:rPr>
        <w:t xml:space="preserve"> tal como lo establece la propia Constitución Política Colombiana. </w:t>
      </w:r>
    </w:p>
    <w:p w:rsidR="00F93F7C"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Jorge Eliezer Raza Presidente JAC Normandía – Comuna 2 </w:t>
      </w:r>
      <w:r w:rsidR="00F93F7C">
        <w:rPr>
          <w:rFonts w:ascii="Century Gothic" w:eastAsia="Calibri" w:hAnsi="Century Gothic" w:cs="Calibri"/>
          <w:sz w:val="22"/>
          <w:szCs w:val="22"/>
          <w:lang w:val="es-ES_tradnl" w:eastAsia="ar-SA"/>
        </w:rPr>
        <w:t xml:space="preserve">indicó que su </w:t>
      </w:r>
      <w:r w:rsidR="00F93F7C" w:rsidRPr="009B3D15">
        <w:rPr>
          <w:rFonts w:ascii="Century Gothic" w:eastAsia="Calibri" w:hAnsi="Century Gothic" w:cs="Calibri"/>
          <w:sz w:val="22"/>
          <w:szCs w:val="22"/>
          <w:lang w:val="es-ES_tradnl" w:eastAsia="ar-SA"/>
        </w:rPr>
        <w:t xml:space="preserve">comunidad </w:t>
      </w:r>
      <w:r w:rsidR="00F93F7C">
        <w:rPr>
          <w:rFonts w:ascii="Century Gothic" w:eastAsia="Calibri" w:hAnsi="Century Gothic" w:cs="Calibri"/>
          <w:sz w:val="22"/>
          <w:szCs w:val="22"/>
          <w:lang w:val="es-ES_tradnl" w:eastAsia="ar-SA"/>
        </w:rPr>
        <w:t>“</w:t>
      </w:r>
      <w:r w:rsidR="00F93F7C" w:rsidRPr="009B3D15">
        <w:rPr>
          <w:rFonts w:ascii="Century Gothic" w:eastAsia="Calibri" w:hAnsi="Century Gothic" w:cs="Calibri"/>
          <w:sz w:val="22"/>
          <w:szCs w:val="22"/>
          <w:lang w:val="es-ES_tradnl" w:eastAsia="ar-SA"/>
        </w:rPr>
        <w:t>está muy agradecida por las diferentes acciones que se nos han brindado que han sido oportunas, como lo fue la construcción de gaviones donde se logró mitigar un colapso del rio Pasto en nuestras viviendas”.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Al respecto </w:t>
      </w:r>
      <w:r w:rsidR="00F93F7C">
        <w:rPr>
          <w:rFonts w:ascii="Century Gothic" w:eastAsia="Calibri" w:hAnsi="Century Gothic" w:cs="Calibri"/>
          <w:sz w:val="22"/>
          <w:szCs w:val="22"/>
          <w:lang w:val="es-ES_tradnl" w:eastAsia="ar-SA"/>
        </w:rPr>
        <w:t xml:space="preserve">la </w:t>
      </w:r>
      <w:r w:rsidR="00F93F7C" w:rsidRPr="009B3D15">
        <w:rPr>
          <w:rFonts w:ascii="Century Gothic" w:eastAsia="Calibri" w:hAnsi="Century Gothic" w:cs="Calibri"/>
          <w:sz w:val="22"/>
          <w:szCs w:val="22"/>
          <w:lang w:val="es-ES_tradnl" w:eastAsia="ar-SA"/>
        </w:rPr>
        <w:t>Secretaria de Desarrollo Comunitario</w:t>
      </w:r>
      <w:r w:rsidR="00F93F7C">
        <w:rPr>
          <w:rFonts w:ascii="Century Gothic" w:eastAsia="Calibri" w:hAnsi="Century Gothic" w:cs="Calibri"/>
          <w:sz w:val="22"/>
          <w:szCs w:val="22"/>
          <w:lang w:val="es-ES_tradnl" w:eastAsia="ar-SA"/>
        </w:rPr>
        <w:t xml:space="preserve"> del municipio, destacó del avance logrado en el cumplimiento de las metas de</w:t>
      </w:r>
      <w:r w:rsidR="00B223AD">
        <w:rPr>
          <w:rFonts w:ascii="Century Gothic" w:eastAsia="Calibri" w:hAnsi="Century Gothic" w:cs="Calibri"/>
          <w:sz w:val="22"/>
          <w:szCs w:val="22"/>
          <w:lang w:val="es-ES_tradnl" w:eastAsia="ar-SA"/>
        </w:rPr>
        <w:t>l Plan de Desarrollo Municipal,</w:t>
      </w:r>
      <w:r w:rsidRPr="009B3D15">
        <w:rPr>
          <w:rFonts w:ascii="Century Gothic" w:eastAsia="Calibri" w:hAnsi="Century Gothic" w:cs="Calibri"/>
          <w:sz w:val="22"/>
          <w:szCs w:val="22"/>
          <w:lang w:val="es-ES_tradnl" w:eastAsia="ar-SA"/>
        </w:rPr>
        <w:t xml:space="preserve"> “la meta del plan de desarrollo Pasto Educado Constructor de Paz establece el 70% que corresponde a 266 JAC, en esta administración en cabeza del Alcalde Pedro Vicente Obando Ordoñez, tenemos en avance en 66%. En tal sentido nuestro objetivo no solo cumplir con lo pactado sino llegar a las 386 JAC establecidas en el municipio”.</w:t>
      </w:r>
    </w:p>
    <w:p w:rsidR="0017184A" w:rsidRPr="0017184A" w:rsidRDefault="0017184A" w:rsidP="009B3D1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7184A">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17184A">
        <w:rPr>
          <w:rFonts w:ascii="Century Gothic" w:eastAsia="Calibri" w:hAnsi="Century Gothic" w:cs="Calibri"/>
          <w:b/>
          <w:sz w:val="18"/>
          <w:szCs w:val="18"/>
          <w:lang w:val="es-ES_tradnl" w:eastAsia="ar-SA"/>
        </w:rPr>
        <w:t>Lombana</w:t>
      </w:r>
      <w:proofErr w:type="spellEnd"/>
      <w:r w:rsidRPr="0017184A">
        <w:rPr>
          <w:rFonts w:ascii="Century Gothic" w:eastAsia="Calibri" w:hAnsi="Century Gothic" w:cs="Calibri"/>
          <w:b/>
          <w:sz w:val="18"/>
          <w:szCs w:val="18"/>
          <w:lang w:val="es-ES_tradnl" w:eastAsia="ar-SA"/>
        </w:rPr>
        <w:t>. Celular: 3017833825</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5740E" w:rsidRDefault="0065740E" w:rsidP="00B223A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C4599">
        <w:rPr>
          <w:rFonts w:ascii="Century Gothic" w:eastAsia="Calibri" w:hAnsi="Century Gothic" w:cs="Calibri"/>
          <w:b/>
          <w:sz w:val="22"/>
          <w:szCs w:val="22"/>
          <w:lang w:val="es-ES_tradnl" w:eastAsia="ar-SA"/>
        </w:rPr>
        <w:t>SE ADELANTÓ VISITAS DE SEGUIMIENTO A LAS EMPRESAS BENEFICIADAS DE LA CONVOCATORIA CERRADA 141 FINANCIADA POR LA ALCALDÍA DE PASTO Y EL SENA</w:t>
      </w: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BC4599">
        <w:rPr>
          <w:rFonts w:ascii="Century Gothic" w:eastAsia="Calibri" w:hAnsi="Century Gothic" w:cs="Calibri"/>
          <w:noProof/>
          <w:sz w:val="22"/>
          <w:szCs w:val="22"/>
        </w:rPr>
        <w:drawing>
          <wp:inline distT="0" distB="0" distL="0" distR="0" wp14:anchorId="4A91F46B" wp14:editId="5C5A9146">
            <wp:extent cx="4449234" cy="3060700"/>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na visita convocatoria 141.jpeg"/>
                    <pic:cNvPicPr/>
                  </pic:nvPicPr>
                  <pic:blipFill rotWithShape="1">
                    <a:blip r:embed="rId15" cstate="print">
                      <a:extLst>
                        <a:ext uri="{28A0092B-C50C-407E-A947-70E740481C1C}">
                          <a14:useLocalDpi xmlns:a14="http://schemas.microsoft.com/office/drawing/2010/main" val="0"/>
                        </a:ext>
                      </a:extLst>
                    </a:blip>
                    <a:srcRect t="8277"/>
                    <a:stretch/>
                  </pic:blipFill>
                  <pic:spPr bwMode="auto">
                    <a:xfrm>
                      <a:off x="0" y="0"/>
                      <a:ext cx="4450939" cy="3061873"/>
                    </a:xfrm>
                    <a:prstGeom prst="rect">
                      <a:avLst/>
                    </a:prstGeom>
                    <a:ln>
                      <a:noFill/>
                    </a:ln>
                    <a:extLst>
                      <a:ext uri="{53640926-AAD7-44D8-BBD7-CCE9431645EC}">
                        <a14:shadowObscured xmlns:a14="http://schemas.microsoft.com/office/drawing/2010/main"/>
                      </a:ext>
                    </a:extLst>
                  </pic:spPr>
                </pic:pic>
              </a:graphicData>
            </a:graphic>
          </wp:inline>
        </w:drawing>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 xml:space="preserve">El secretario de Desarrollo Económico y Competitividad Nelson </w:t>
      </w:r>
      <w:proofErr w:type="spellStart"/>
      <w:r w:rsidRPr="00BC4599">
        <w:rPr>
          <w:rFonts w:ascii="Century Gothic" w:eastAsia="Calibri" w:hAnsi="Century Gothic" w:cs="Calibri"/>
          <w:sz w:val="22"/>
          <w:szCs w:val="22"/>
          <w:lang w:val="es-ES_tradnl" w:eastAsia="ar-SA"/>
        </w:rPr>
        <w:t>Leiton</w:t>
      </w:r>
      <w:proofErr w:type="spellEnd"/>
      <w:r w:rsidRPr="00BC4599">
        <w:rPr>
          <w:rFonts w:ascii="Century Gothic" w:eastAsia="Calibri" w:hAnsi="Century Gothic" w:cs="Calibri"/>
          <w:sz w:val="22"/>
          <w:szCs w:val="22"/>
          <w:lang w:val="es-ES_tradnl" w:eastAsia="ar-SA"/>
        </w:rPr>
        <w:t xml:space="preserve"> Portilla y la  directora del SENA regional Nariño, Sara Ángela Arturo González; visitaron tres </w:t>
      </w:r>
      <w:r w:rsidRPr="00BC4599">
        <w:rPr>
          <w:rFonts w:ascii="Century Gothic" w:eastAsia="Calibri" w:hAnsi="Century Gothic" w:cs="Calibri"/>
          <w:sz w:val="22"/>
          <w:szCs w:val="22"/>
          <w:lang w:val="es-ES_tradnl" w:eastAsia="ar-SA"/>
        </w:rPr>
        <w:lastRenderedPageBreak/>
        <w:t>emprendimientos del municipio de Pasto, que fueron beneficiados de la convocatoria cerrada 141 del Fondo Emprender, con el propósito de verificar los avances de las empresas que han sido apoyadas con esta iniciativa.</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El secretario de Desarrollo Económico y Competitividad recordó que para esta convocatoria se destinó $600 millones, $300 que aportó el Municipio y $300 el SENA. “Vemos productos con excelente calidad y valoramos el entusiasmo de los emprendedores, para nosotros es gratificante mirar que estas empresas en el corto tiempo ya están avocándose a contratos importantes y les está dando los rendimientos financieros que debe tener una empresa para su sostenibilidad”, destacó el funcionario.</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 xml:space="preserve">Las visitas se realizaron a los emprendimientos: </w:t>
      </w:r>
      <w:proofErr w:type="spellStart"/>
      <w:r w:rsidRPr="00BC4599">
        <w:rPr>
          <w:rFonts w:ascii="Century Gothic" w:eastAsia="Calibri" w:hAnsi="Century Gothic" w:cs="Calibri"/>
          <w:sz w:val="22"/>
          <w:szCs w:val="22"/>
          <w:lang w:val="es-ES_tradnl" w:eastAsia="ar-SA"/>
        </w:rPr>
        <w:t>Jovibag</w:t>
      </w:r>
      <w:proofErr w:type="spellEnd"/>
      <w:r w:rsidRPr="00BC4599">
        <w:rPr>
          <w:rFonts w:ascii="Century Gothic" w:eastAsia="Calibri" w:hAnsi="Century Gothic" w:cs="Calibri"/>
          <w:sz w:val="22"/>
          <w:szCs w:val="22"/>
          <w:lang w:val="es-ES_tradnl" w:eastAsia="ar-SA"/>
        </w:rPr>
        <w:t xml:space="preserve"> SAS, una empresa productora y comercializadora de maletines multifuncionales; Doraditas SAS, una sociedad comercializadora y productora de empanadas y </w:t>
      </w:r>
      <w:proofErr w:type="spellStart"/>
      <w:r w:rsidRPr="00BC4599">
        <w:rPr>
          <w:rFonts w:ascii="Century Gothic" w:eastAsia="Calibri" w:hAnsi="Century Gothic" w:cs="Calibri"/>
          <w:sz w:val="22"/>
          <w:szCs w:val="22"/>
          <w:lang w:val="es-ES_tradnl" w:eastAsia="ar-SA"/>
        </w:rPr>
        <w:t>Doux</w:t>
      </w:r>
      <w:proofErr w:type="spellEnd"/>
      <w:r w:rsidRPr="00BC4599">
        <w:rPr>
          <w:rFonts w:ascii="Century Gothic" w:eastAsia="Calibri" w:hAnsi="Century Gothic" w:cs="Calibri"/>
          <w:sz w:val="22"/>
          <w:szCs w:val="22"/>
          <w:lang w:val="es-ES_tradnl" w:eastAsia="ar-SA"/>
        </w:rPr>
        <w:t xml:space="preserve"> </w:t>
      </w:r>
      <w:proofErr w:type="spellStart"/>
      <w:r w:rsidRPr="00BC4599">
        <w:rPr>
          <w:rFonts w:ascii="Century Gothic" w:eastAsia="Calibri" w:hAnsi="Century Gothic" w:cs="Calibri"/>
          <w:sz w:val="22"/>
          <w:szCs w:val="22"/>
          <w:lang w:val="es-ES_tradnl" w:eastAsia="ar-SA"/>
        </w:rPr>
        <w:t>shoes</w:t>
      </w:r>
      <w:proofErr w:type="spellEnd"/>
      <w:r w:rsidRPr="00BC4599">
        <w:rPr>
          <w:rFonts w:ascii="Century Gothic" w:eastAsia="Calibri" w:hAnsi="Century Gothic" w:cs="Calibri"/>
          <w:sz w:val="22"/>
          <w:szCs w:val="22"/>
          <w:lang w:val="es-ES_tradnl" w:eastAsia="ar-SA"/>
        </w:rPr>
        <w:t xml:space="preserve"> SAS; dedicada a la producción y distribución al por mayor de zapatos personalizados.</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“A través de un proceso y el esfuerzo conjunto de dos instituciones se está generando empleo y le estamos aportando al desarrollo económico del municipio y esperamos que estas oportunidades se sigan consolidando para que más emprendedores hagan realidad sus iniciativas y podamos mejorar su calidad de vida”, señaló la directora del SENA regional Nariño, Sara Ángela Arturo González, quien se mostró satisfecha con los resultados de la visita. “Un día nuestros emprendedores pusieron su imaginación a volar y hoy vemos que se les ha hecho realidad”, puntualizó.</w:t>
      </w:r>
    </w:p>
    <w:p w:rsid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William Escobar Guevara, representante de Doraditas SAS, dio a conocer que en el momento gracias a su emprendimiento se están generando 5 empleos y que se pretende constituir 4 indirectos, apoyando a población vulnerable. “Estamos muy agradecidos y es un orgullo poder mostrar nuestros logros.  El sueño es lograr la cúspide, consideramos que una meta en el mediano y largo plazo es convertirnos en exportadores netos a través de manejar el ultracongelado con nuestro proceso para garantizar una vida útil de 360 días de los productos”, señaló.</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CF1101" w:rsidRDefault="00CF1101" w:rsidP="002F306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bookmarkEnd w:id="0"/>
    </w:p>
    <w:p w:rsidR="002F3068" w:rsidRDefault="002F3068" w:rsidP="002F306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744085" cy="2621108"/>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6">
                      <a:extLst>
                        <a:ext uri="{28A0092B-C50C-407E-A947-70E740481C1C}">
                          <a14:useLocalDpi xmlns:a14="http://schemas.microsoft.com/office/drawing/2010/main" val="0"/>
                        </a:ext>
                      </a:extLst>
                    </a:blip>
                    <a:stretch>
                      <a:fillRect/>
                    </a:stretch>
                  </pic:blipFill>
                  <pic:spPr>
                    <a:xfrm>
                      <a:off x="0" y="0"/>
                      <a:ext cx="4768667" cy="2634689"/>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36B6E" w:rsidRPr="00D970D9" w:rsidRDefault="00036B6E" w:rsidP="00B223A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9BF" w:rsidRDefault="003739BF">
      <w:pPr>
        <w:spacing w:after="0" w:line="240" w:lineRule="auto"/>
      </w:pPr>
      <w:r>
        <w:separator/>
      </w:r>
    </w:p>
  </w:endnote>
  <w:endnote w:type="continuationSeparator" w:id="0">
    <w:p w:rsidR="003739BF" w:rsidRDefault="0037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9BF" w:rsidRDefault="003739BF">
      <w:pPr>
        <w:spacing w:after="0" w:line="240" w:lineRule="auto"/>
      </w:pPr>
      <w:r>
        <w:separator/>
      </w:r>
    </w:p>
  </w:footnote>
  <w:footnote w:type="continuationSeparator" w:id="0">
    <w:p w:rsidR="003739BF" w:rsidRDefault="00373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2F3068">
                            <w:rPr>
                              <w:rFonts w:cs="Tahoma"/>
                              <w:b/>
                              <w:sz w:val="20"/>
                              <w:szCs w:val="20"/>
                            </w:rPr>
                            <w:t>9</w:t>
                          </w:r>
                        </w:p>
                        <w:p w:rsidR="00271894" w:rsidRPr="00895C86" w:rsidRDefault="002F3068" w:rsidP="007A5094">
                          <w:pPr>
                            <w:spacing w:after="0"/>
                            <w:rPr>
                              <w:b/>
                              <w:sz w:val="20"/>
                              <w:szCs w:val="20"/>
                            </w:rPr>
                          </w:pPr>
                          <w:r>
                            <w:rPr>
                              <w:b/>
                              <w:sz w:val="20"/>
                              <w:szCs w:val="20"/>
                            </w:rPr>
                            <w:t>11</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2F3068">
                      <w:rPr>
                        <w:rFonts w:cs="Tahoma"/>
                        <w:b/>
                        <w:sz w:val="20"/>
                        <w:szCs w:val="20"/>
                      </w:rPr>
                      <w:t>9</w:t>
                    </w:r>
                  </w:p>
                  <w:p w:rsidR="00271894" w:rsidRPr="00895C86" w:rsidRDefault="002F3068" w:rsidP="007A5094">
                    <w:pPr>
                      <w:spacing w:after="0"/>
                      <w:rPr>
                        <w:b/>
                        <w:sz w:val="20"/>
                        <w:szCs w:val="20"/>
                      </w:rPr>
                    </w:pPr>
                    <w:r>
                      <w:rPr>
                        <w:b/>
                        <w:sz w:val="20"/>
                        <w:szCs w:val="20"/>
                      </w:rPr>
                      <w:t>11</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1210F2"/>
    <w:rsid w:val="0017184A"/>
    <w:rsid w:val="001833A0"/>
    <w:rsid w:val="001C5FB6"/>
    <w:rsid w:val="001F190F"/>
    <w:rsid w:val="001F4D5E"/>
    <w:rsid w:val="002119FE"/>
    <w:rsid w:val="00231961"/>
    <w:rsid w:val="00234DC3"/>
    <w:rsid w:val="00261525"/>
    <w:rsid w:val="00262B29"/>
    <w:rsid w:val="002752C0"/>
    <w:rsid w:val="00283DF7"/>
    <w:rsid w:val="002909C1"/>
    <w:rsid w:val="002C0135"/>
    <w:rsid w:val="002E1BE9"/>
    <w:rsid w:val="002F3068"/>
    <w:rsid w:val="00352F60"/>
    <w:rsid w:val="003664B1"/>
    <w:rsid w:val="003739BF"/>
    <w:rsid w:val="00375014"/>
    <w:rsid w:val="00390438"/>
    <w:rsid w:val="003C13A5"/>
    <w:rsid w:val="003C22B9"/>
    <w:rsid w:val="003F56C6"/>
    <w:rsid w:val="0045032C"/>
    <w:rsid w:val="00464471"/>
    <w:rsid w:val="00485F61"/>
    <w:rsid w:val="004A66AF"/>
    <w:rsid w:val="004E4E3C"/>
    <w:rsid w:val="005035E4"/>
    <w:rsid w:val="005224D4"/>
    <w:rsid w:val="00551825"/>
    <w:rsid w:val="005840F1"/>
    <w:rsid w:val="006314AC"/>
    <w:rsid w:val="0065740E"/>
    <w:rsid w:val="00690D90"/>
    <w:rsid w:val="0069764F"/>
    <w:rsid w:val="006A4A7B"/>
    <w:rsid w:val="006C026E"/>
    <w:rsid w:val="006F2469"/>
    <w:rsid w:val="00733295"/>
    <w:rsid w:val="00757311"/>
    <w:rsid w:val="007576BB"/>
    <w:rsid w:val="007A0ED3"/>
    <w:rsid w:val="0086741A"/>
    <w:rsid w:val="008874BA"/>
    <w:rsid w:val="0089256F"/>
    <w:rsid w:val="00892588"/>
    <w:rsid w:val="00895F09"/>
    <w:rsid w:val="008D0750"/>
    <w:rsid w:val="008E56AE"/>
    <w:rsid w:val="00913F61"/>
    <w:rsid w:val="00956C6C"/>
    <w:rsid w:val="00956D45"/>
    <w:rsid w:val="009A1571"/>
    <w:rsid w:val="009B3D15"/>
    <w:rsid w:val="009C37E3"/>
    <w:rsid w:val="009D4284"/>
    <w:rsid w:val="00A47269"/>
    <w:rsid w:val="00A52CC9"/>
    <w:rsid w:val="00A55399"/>
    <w:rsid w:val="00A94F9E"/>
    <w:rsid w:val="00AD3981"/>
    <w:rsid w:val="00B17511"/>
    <w:rsid w:val="00B223AD"/>
    <w:rsid w:val="00B3049E"/>
    <w:rsid w:val="00B52447"/>
    <w:rsid w:val="00B73042"/>
    <w:rsid w:val="00B752AA"/>
    <w:rsid w:val="00B76EFC"/>
    <w:rsid w:val="00BC10DB"/>
    <w:rsid w:val="00BC4599"/>
    <w:rsid w:val="00BD16F2"/>
    <w:rsid w:val="00BE4DCB"/>
    <w:rsid w:val="00C42C0E"/>
    <w:rsid w:val="00C50504"/>
    <w:rsid w:val="00C6352A"/>
    <w:rsid w:val="00C711BD"/>
    <w:rsid w:val="00CC41B3"/>
    <w:rsid w:val="00CC4DE7"/>
    <w:rsid w:val="00CE2EB4"/>
    <w:rsid w:val="00CF1101"/>
    <w:rsid w:val="00CF7DF6"/>
    <w:rsid w:val="00D0090C"/>
    <w:rsid w:val="00D23EB6"/>
    <w:rsid w:val="00D415A4"/>
    <w:rsid w:val="00D547D6"/>
    <w:rsid w:val="00D84737"/>
    <w:rsid w:val="00DC6418"/>
    <w:rsid w:val="00E06660"/>
    <w:rsid w:val="00E11D0D"/>
    <w:rsid w:val="00E452E7"/>
    <w:rsid w:val="00E62620"/>
    <w:rsid w:val="00E7592D"/>
    <w:rsid w:val="00E9288C"/>
    <w:rsid w:val="00EA3782"/>
    <w:rsid w:val="00ED1881"/>
    <w:rsid w:val="00F00E77"/>
    <w:rsid w:val="00F73609"/>
    <w:rsid w:val="00F82F40"/>
    <w:rsid w:val="00F8694D"/>
    <w:rsid w:val="00F93F7C"/>
    <w:rsid w:val="00FB5DEA"/>
    <w:rsid w:val="00FC70E5"/>
    <w:rsid w:val="00FD3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58EE6"/>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4305</Words>
  <Characters>23682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2019-03-02T02:03:00Z</cp:lastPrinted>
  <dcterms:created xsi:type="dcterms:W3CDTF">2019-03-11T01:21:00Z</dcterms:created>
  <dcterms:modified xsi:type="dcterms:W3CDTF">2019-03-11T02:46:00Z</dcterms:modified>
</cp:coreProperties>
</file>