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E6C" w:rsidRPr="00F40E6C" w:rsidRDefault="00F40E6C" w:rsidP="00F40E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F40E6C">
        <w:rPr>
          <w:rFonts w:ascii="Century Gothic" w:eastAsia="Calibri" w:hAnsi="Century Gothic" w:cs="Calibri"/>
          <w:b/>
          <w:sz w:val="22"/>
          <w:szCs w:val="22"/>
          <w:lang w:val="es-ES_tradnl" w:eastAsia="ar-SA"/>
        </w:rPr>
        <w:t>REPRESENTANTES DE LA CAF Y EL FONDO VERDE SOCIALIZARON EN PASTO ESTUDIOS DE FACTIBILIDAD PARA AVANZAR EN LA IMPLEMENTACIÓN DE PROYECTOS DE TRANSPORTE Y MOVILIDAD SOSTENIBLE</w:t>
      </w:r>
    </w:p>
    <w:p w:rsidR="00F40E6C" w:rsidRPr="00F40E6C" w:rsidRDefault="00C85D12" w:rsidP="00C85D12">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3237230"/>
            <wp:effectExtent l="0" t="0" r="6350" b="12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AF.jpg"/>
                    <pic:cNvPicPr/>
                  </pic:nvPicPr>
                  <pic:blipFill>
                    <a:blip r:embed="rId7">
                      <a:extLst>
                        <a:ext uri="{28A0092B-C50C-407E-A947-70E740481C1C}">
                          <a14:useLocalDpi xmlns:a14="http://schemas.microsoft.com/office/drawing/2010/main" val="0"/>
                        </a:ext>
                      </a:extLst>
                    </a:blip>
                    <a:stretch>
                      <a:fillRect/>
                    </a:stretch>
                  </pic:blipFill>
                  <pic:spPr>
                    <a:xfrm>
                      <a:off x="0" y="0"/>
                      <a:ext cx="5613400" cy="3237230"/>
                    </a:xfrm>
                    <a:prstGeom prst="rect">
                      <a:avLst/>
                    </a:prstGeom>
                  </pic:spPr>
                </pic:pic>
              </a:graphicData>
            </a:graphic>
          </wp:inline>
        </w:drawing>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 xml:space="preserve">Ante el alcalde de Pasto, Secretarías de Tránsito, Planeación e Infraestructura, Avante, Espacio Público y medios de comunicación, entre otros invitados, representantes del Banco de Desarrollo de América Latina (CAF), la UT </w:t>
      </w:r>
      <w:proofErr w:type="spellStart"/>
      <w:r w:rsidRPr="00F40E6C">
        <w:rPr>
          <w:rFonts w:ascii="Century Gothic" w:eastAsia="Calibri" w:hAnsi="Century Gothic" w:cs="Calibri"/>
          <w:sz w:val="22"/>
          <w:szCs w:val="22"/>
          <w:lang w:val="es-ES_tradnl" w:eastAsia="ar-SA"/>
        </w:rPr>
        <w:t>Mobilé-Icovías</w:t>
      </w:r>
      <w:proofErr w:type="spellEnd"/>
      <w:r w:rsidRPr="00F40E6C">
        <w:rPr>
          <w:rFonts w:ascii="Century Gothic" w:eastAsia="Calibri" w:hAnsi="Century Gothic" w:cs="Calibri"/>
          <w:sz w:val="22"/>
          <w:szCs w:val="22"/>
          <w:lang w:val="es-ES_tradnl" w:eastAsia="ar-SA"/>
        </w:rPr>
        <w:t xml:space="preserve"> y el Fondo Verde socializaron los resultados de la etapa final del diagnóstico y las propuestas preliminares que se buscan implementar en la ciudad en aras de ejecutar proyectos que fortalezcan y mejoren el uso del transporte público y no motorizado como la bicicleta y la caminata.</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 xml:space="preserve">Lina María Sierra, de </w:t>
      </w:r>
      <w:proofErr w:type="spellStart"/>
      <w:r w:rsidRPr="00F40E6C">
        <w:rPr>
          <w:rFonts w:ascii="Century Gothic" w:eastAsia="Calibri" w:hAnsi="Century Gothic" w:cs="Calibri"/>
          <w:sz w:val="22"/>
          <w:szCs w:val="22"/>
          <w:lang w:val="es-ES_tradnl" w:eastAsia="ar-SA"/>
        </w:rPr>
        <w:t>Mobilé-Icovías</w:t>
      </w:r>
      <w:proofErr w:type="spellEnd"/>
      <w:r w:rsidRPr="00F40E6C">
        <w:rPr>
          <w:rFonts w:ascii="Century Gothic" w:eastAsia="Calibri" w:hAnsi="Century Gothic" w:cs="Calibri"/>
          <w:sz w:val="22"/>
          <w:szCs w:val="22"/>
          <w:lang w:val="es-ES_tradnl" w:eastAsia="ar-SA"/>
        </w:rPr>
        <w:t>, explicó que de acuerdo a la aplicación de encuestas, cuyo objetivo fue identificar las dinámicas de transporte de los ciudadanos, se determinó que Pasto es una ciudad caminable y que su</w:t>
      </w:r>
      <w:r>
        <w:rPr>
          <w:rFonts w:ascii="Century Gothic" w:eastAsia="Calibri" w:hAnsi="Century Gothic" w:cs="Calibri"/>
          <w:sz w:val="22"/>
          <w:szCs w:val="22"/>
          <w:lang w:val="es-ES_tradnl" w:eastAsia="ar-SA"/>
        </w:rPr>
        <w:t>s</w:t>
      </w:r>
      <w:r w:rsidRPr="00F40E6C">
        <w:rPr>
          <w:rFonts w:ascii="Century Gothic" w:eastAsia="Calibri" w:hAnsi="Century Gothic" w:cs="Calibri"/>
          <w:sz w:val="22"/>
          <w:szCs w:val="22"/>
          <w:lang w:val="es-ES_tradnl" w:eastAsia="ar-SA"/>
        </w:rPr>
        <w:t xml:space="preserve"> habitantes tienen una buena disposición para el uso de medios alternativos de transporte.</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 xml:space="preserve">“Inicialmente se ha propuesto estructurar un proyecto que en su primera fase permita poner a disposición de los ciudadanos 800 bicicletas eléctricas, confortables y seguras, y construir 40 estaciones para su uso, que funcionarán a través de paneles solares, así como la construcción de 10 kilómetros más de </w:t>
      </w:r>
      <w:proofErr w:type="spellStart"/>
      <w:r w:rsidRPr="00F40E6C">
        <w:rPr>
          <w:rFonts w:ascii="Century Gothic" w:eastAsia="Calibri" w:hAnsi="Century Gothic" w:cs="Calibri"/>
          <w:sz w:val="22"/>
          <w:szCs w:val="22"/>
          <w:lang w:val="es-ES_tradnl" w:eastAsia="ar-SA"/>
        </w:rPr>
        <w:t>ciclorrutas</w:t>
      </w:r>
      <w:proofErr w:type="spellEnd"/>
      <w:r w:rsidRPr="00F40E6C">
        <w:rPr>
          <w:rFonts w:ascii="Century Gothic" w:eastAsia="Calibri" w:hAnsi="Century Gothic" w:cs="Calibri"/>
          <w:sz w:val="22"/>
          <w:szCs w:val="22"/>
          <w:lang w:val="es-ES_tradnl" w:eastAsia="ar-SA"/>
        </w:rPr>
        <w:t xml:space="preserve"> que se sumen a las ya existentes en el municipio”, expresó Sierra.</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Sostuvo además que otra de las propuestas busca estimular el uso del Sistema Estratégico de Transporte Publico (SETP), a través de medidas como los carriles preferenciales que optimicen los tiempos de desplazamiento y brinden un servicio más atractivo y eficiente para los usuarios.</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 xml:space="preserve">Por su parte el alcalde Pedro Vicente Obando Ordoñez dijo que es fundamental que la ciudad le apueste a este tipo de iniciativas que desestimulan el uso del </w:t>
      </w:r>
      <w:r w:rsidRPr="00F40E6C">
        <w:rPr>
          <w:rFonts w:ascii="Century Gothic" w:eastAsia="Calibri" w:hAnsi="Century Gothic" w:cs="Calibri"/>
          <w:sz w:val="22"/>
          <w:szCs w:val="22"/>
          <w:lang w:val="es-ES_tradnl" w:eastAsia="ar-SA"/>
        </w:rPr>
        <w:lastRenderedPageBreak/>
        <w:t>vehículo particular, robustecen el sistema de transporte público e incentivan las formas de movilidad sostenible. </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“Estamos muy complacidos de que Pasto, junto las ciudades de Pereira, Montería y Valledupar, hayan sido priorizadas por la CAF y el Fondo Verde para implementar programas como las bicicletas eléctricas, que permitirán recorrer la ciudad de una manera confortable, segura y amable con el ambiente”, expresó el mandatario.</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b/>
          <w:i/>
          <w:sz w:val="22"/>
          <w:szCs w:val="22"/>
          <w:lang w:val="es-ES_tradnl" w:eastAsia="ar-SA"/>
        </w:rPr>
      </w:pPr>
      <w:r w:rsidRPr="00F40E6C">
        <w:rPr>
          <w:rFonts w:ascii="Century Gothic" w:eastAsia="Calibri" w:hAnsi="Century Gothic" w:cs="Calibri"/>
          <w:b/>
          <w:i/>
          <w:sz w:val="22"/>
          <w:szCs w:val="22"/>
          <w:lang w:val="es-ES_tradnl" w:eastAsia="ar-SA"/>
        </w:rPr>
        <w:t>Más espacio público </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 xml:space="preserve">Juan Andrés López, coordinador del programa de transporte sostenible, indicó que estos estudios también apuntan a la pacificación del centro de la ciudad, es decir a la generación de espacio público más amplio y seguro para los ciudadanos, incluyendo parques y </w:t>
      </w:r>
      <w:proofErr w:type="spellStart"/>
      <w:r w:rsidRPr="00F40E6C">
        <w:rPr>
          <w:rFonts w:ascii="Century Gothic" w:eastAsia="Calibri" w:hAnsi="Century Gothic" w:cs="Calibri"/>
          <w:sz w:val="22"/>
          <w:szCs w:val="22"/>
          <w:lang w:val="es-ES_tradnl" w:eastAsia="ar-SA"/>
        </w:rPr>
        <w:t>ciclovías</w:t>
      </w:r>
      <w:proofErr w:type="spellEnd"/>
      <w:r w:rsidRPr="00F40E6C">
        <w:rPr>
          <w:rFonts w:ascii="Century Gothic" w:eastAsia="Calibri" w:hAnsi="Century Gothic" w:cs="Calibri"/>
          <w:sz w:val="22"/>
          <w:szCs w:val="22"/>
          <w:lang w:val="es-ES_tradnl" w:eastAsia="ar-SA"/>
        </w:rPr>
        <w:t>. “Para este programa se estima una inversión cercana a los 20 millones dólares y esperamos que para mediados de 2019 estén definidos los proyectos de movilidad sostenible a ejecutarse en Pasto”, añadió.</w:t>
      </w:r>
    </w:p>
    <w:p w:rsidR="00F40E6C" w:rsidRP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Finalmente el secretario de Tránsito, Luis Alfredo Burbano, señaló que estas iniciativas también pretenden hacerle frente al cambio climático, atendiendo la escasez de hidrocarburos que se prevé empezará a vivirse en dos años y por lo cual aumentará el costo de los mismos. </w:t>
      </w:r>
    </w:p>
    <w:p w:rsidR="00F40E6C" w:rsidRDefault="00F40E6C" w:rsidP="00F40E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40E6C">
        <w:rPr>
          <w:rFonts w:ascii="Century Gothic" w:eastAsia="Calibri" w:hAnsi="Century Gothic" w:cs="Calibri"/>
          <w:sz w:val="22"/>
          <w:szCs w:val="22"/>
          <w:lang w:val="es-ES_tradnl" w:eastAsia="ar-SA"/>
        </w:rPr>
        <w:t>Durante la reunión, el alcalde junto a los demás representantes de la CAF y el Fondo Verde analizaron mediante diversos planos de Pasto los sitios en donde se construirán las estaciones para las bicicletas, las zonas que serán objeto de interconexión para las ciclo</w:t>
      </w:r>
      <w:r>
        <w:rPr>
          <w:rFonts w:ascii="Century Gothic" w:eastAsia="Calibri" w:hAnsi="Century Gothic" w:cs="Calibri"/>
          <w:sz w:val="22"/>
          <w:szCs w:val="22"/>
          <w:lang w:val="es-ES_tradnl" w:eastAsia="ar-SA"/>
        </w:rPr>
        <w:t>-</w:t>
      </w:r>
      <w:r w:rsidRPr="00F40E6C">
        <w:rPr>
          <w:rFonts w:ascii="Century Gothic" w:eastAsia="Calibri" w:hAnsi="Century Gothic" w:cs="Calibri"/>
          <w:sz w:val="22"/>
          <w:szCs w:val="22"/>
          <w:lang w:val="es-ES_tradnl" w:eastAsia="ar-SA"/>
        </w:rPr>
        <w:t>rutas y la posibilidad de definir carriles preferenciales para el transporte público.</w:t>
      </w:r>
    </w:p>
    <w:p w:rsidR="00F40E6C" w:rsidRPr="002D4B2A" w:rsidRDefault="00F40E6C" w:rsidP="00F40E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2F3068">
        <w:rPr>
          <w:rFonts w:ascii="Century Gothic" w:eastAsia="Calibri" w:hAnsi="Century Gothic" w:cs="Calibri"/>
          <w:i/>
          <w:sz w:val="22"/>
          <w:szCs w:val="22"/>
          <w:lang w:val="es-ES_tradnl" w:eastAsia="ar-SA"/>
        </w:rPr>
        <w:t>Somos Constructores de Paz</w:t>
      </w:r>
    </w:p>
    <w:p w:rsidR="00F40E6C" w:rsidRDefault="00F40E6C" w:rsidP="00C85D12">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2D4B2A" w:rsidRDefault="002D4B2A" w:rsidP="008419A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5363E">
        <w:rPr>
          <w:rFonts w:ascii="Century Gothic" w:eastAsia="Calibri" w:hAnsi="Century Gothic" w:cs="Calibri"/>
          <w:b/>
          <w:sz w:val="22"/>
          <w:szCs w:val="22"/>
          <w:lang w:val="es-ES_tradnl" w:eastAsia="ar-SA"/>
        </w:rPr>
        <w:t>GOBIERNO LOCAL TOMARÁ MEDIDAS FRENTE A POSIBLE PARO EN EL CAUCA PARA EVITAR TRANSTORNOS EN SUMINISTRO DE COMBUSTIBLE</w:t>
      </w:r>
    </w:p>
    <w:p w:rsidR="0025363E" w:rsidRPr="0025363E" w:rsidRDefault="0025363E" w:rsidP="002536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72796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ueda de prensa.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2727960"/>
                    </a:xfrm>
                    <a:prstGeom prst="rect">
                      <a:avLst/>
                    </a:prstGeom>
                  </pic:spPr>
                </pic:pic>
              </a:graphicData>
            </a:graphic>
          </wp:inline>
        </w:drawing>
      </w:r>
    </w:p>
    <w:p w:rsidR="002D4B2A" w:rsidRPr="002D4B2A" w:rsidRDefault="002D4B2A" w:rsidP="002D4B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4B2A">
        <w:rPr>
          <w:rFonts w:ascii="Century Gothic" w:eastAsia="Calibri" w:hAnsi="Century Gothic" w:cs="Calibri"/>
          <w:sz w:val="22"/>
          <w:szCs w:val="22"/>
          <w:lang w:val="es-ES_tradnl" w:eastAsia="ar-SA"/>
        </w:rPr>
        <w:lastRenderedPageBreak/>
        <w:t xml:space="preserve">Ante medios de comunicación locales el Alcalde de Pasto Pedro Vicente Obando Ordóñez manifestó que teniendo en cuenta las situaciones que se vienen presentando en la vía Panamericana, debido a los bloqueos en el departamento del Cauca, el municipio debe blindar servicios como el suministro de combustible. </w:t>
      </w:r>
    </w:p>
    <w:p w:rsidR="002D4B2A" w:rsidRPr="002D4B2A" w:rsidRDefault="002D4B2A" w:rsidP="002D4B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4B2A">
        <w:rPr>
          <w:rFonts w:ascii="Century Gothic" w:eastAsia="Calibri" w:hAnsi="Century Gothic" w:cs="Calibri"/>
          <w:sz w:val="22"/>
          <w:szCs w:val="22"/>
          <w:lang w:val="es-ES_tradnl" w:eastAsia="ar-SA"/>
        </w:rPr>
        <w:t>“Un paro ocasionaría un problema muy grave para Pasto. Ya lo vivimos en el 2017 y fue realmente desastroso, pero tenemos la confianza en la gestión que está haciendo el gobernador del Cauca y el diálogo del Gobierno Nacional con la comunidad para evitar</w:t>
      </w:r>
      <w:r w:rsidR="005613D8">
        <w:rPr>
          <w:rFonts w:ascii="Century Gothic" w:eastAsia="Calibri" w:hAnsi="Century Gothic" w:cs="Calibri"/>
          <w:sz w:val="22"/>
          <w:szCs w:val="22"/>
          <w:lang w:val="es-ES_tradnl" w:eastAsia="ar-SA"/>
        </w:rPr>
        <w:t xml:space="preserve"> el paro”, indicó el mandatario.</w:t>
      </w:r>
      <w:bookmarkStart w:id="2" w:name="_GoBack"/>
      <w:bookmarkEnd w:id="2"/>
    </w:p>
    <w:p w:rsidR="002D4B2A" w:rsidRPr="002D4B2A" w:rsidRDefault="005613D8" w:rsidP="002D4B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a</w:t>
      </w:r>
      <w:r w:rsidR="002D4B2A" w:rsidRPr="002D4B2A">
        <w:rPr>
          <w:rFonts w:ascii="Century Gothic" w:eastAsia="Calibri" w:hAnsi="Century Gothic" w:cs="Calibri"/>
          <w:sz w:val="22"/>
          <w:szCs w:val="22"/>
          <w:lang w:val="es-ES_tradnl" w:eastAsia="ar-SA"/>
        </w:rPr>
        <w:t xml:space="preserve">lcalde precisó que, de darse esta protesta en el Cauca, se tendrían fuertes trastornos en la economía, movilidad y en el desenvolvimiento de la ciudad. “La preocupación más fuerte es la llegada del combustible que nos llega desde Yumbo. Estamos muy pendientes de esta situación y aspiramos a que no se presente un bloqueo porque realmente las consecuencias que se vivieron hace dos años en un paro tan largo fueron desastrosas para Pasto”, agregó. </w:t>
      </w:r>
    </w:p>
    <w:p w:rsidR="002D4B2A" w:rsidRPr="002D4B2A" w:rsidRDefault="002D4B2A" w:rsidP="002D4B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4B2A">
        <w:rPr>
          <w:rFonts w:ascii="Century Gothic" w:eastAsia="Calibri" w:hAnsi="Century Gothic" w:cs="Calibri"/>
          <w:sz w:val="22"/>
          <w:szCs w:val="22"/>
          <w:lang w:val="es-ES_tradnl" w:eastAsia="ar-SA"/>
        </w:rPr>
        <w:t xml:space="preserve">De igual forma el mandatario de los pastusos indicó que actualmente existe normalidad en el suministro de combustible, por lo cual la resolución que se emitió pierde vigencia.  “Hoy estamos abastecidos y no existe ningún problema. Pero si el paro comienza mañana tendríamos dificultades desde la siguiente semana”, indicó el Alcalde Pedro Vicente Obando. </w:t>
      </w:r>
    </w:p>
    <w:p w:rsidR="002D4B2A" w:rsidRDefault="002D4B2A" w:rsidP="002D4B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4B2A">
        <w:rPr>
          <w:rFonts w:ascii="Century Gothic" w:eastAsia="Calibri" w:hAnsi="Century Gothic" w:cs="Calibri"/>
          <w:sz w:val="22"/>
          <w:szCs w:val="22"/>
          <w:lang w:val="es-ES_tradnl" w:eastAsia="ar-SA"/>
        </w:rPr>
        <w:t xml:space="preserve">Así mismo sostuvo que de presentarse el bloqueo en el departamento del Cauca se deberán tomar medidas y buscar soluciones a través de la llegada del combustible por barcazas a Tumaco, importación desde el Ecuador o que se garantice el suministro desde Yumbo por la ruta Pitalito – Mocoa – Pasto. </w:t>
      </w:r>
    </w:p>
    <w:p w:rsidR="002D4B2A" w:rsidRDefault="002D4B2A" w:rsidP="008419A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C85D12" w:rsidRPr="002D4B2A" w:rsidRDefault="00C85D12" w:rsidP="008419A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8419AE" w:rsidRDefault="002D4B2A" w:rsidP="008419A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D4B2A">
        <w:rPr>
          <w:rFonts w:ascii="Century Gothic" w:eastAsia="Calibri" w:hAnsi="Century Gothic" w:cs="Calibri"/>
          <w:b/>
          <w:sz w:val="22"/>
          <w:szCs w:val="22"/>
          <w:lang w:val="es-ES_tradnl" w:eastAsia="ar-SA"/>
        </w:rPr>
        <w:t xml:space="preserve">ALCALDÍA DE PASTO Y GREMIO DE TAXISTAS ANIALIZAN </w:t>
      </w:r>
      <w:r w:rsidR="008419AE">
        <w:rPr>
          <w:rFonts w:ascii="Century Gothic" w:eastAsia="Calibri" w:hAnsi="Century Gothic" w:cs="Calibri"/>
          <w:b/>
          <w:sz w:val="22"/>
          <w:szCs w:val="22"/>
          <w:lang w:val="es-ES_tradnl" w:eastAsia="ar-SA"/>
        </w:rPr>
        <w:t xml:space="preserve">MEDIDAS QUE GARANTICEN LA SEGURIDAD </w:t>
      </w:r>
      <w:r w:rsidR="003E543A">
        <w:rPr>
          <w:rFonts w:ascii="Century Gothic" w:eastAsia="Calibri" w:hAnsi="Century Gothic" w:cs="Calibri"/>
          <w:b/>
          <w:sz w:val="22"/>
          <w:szCs w:val="22"/>
          <w:lang w:val="es-ES_tradnl" w:eastAsia="ar-SA"/>
        </w:rPr>
        <w:t>COMO INSTALACIÓN DE BOTÓN DE PÁNICO</w:t>
      </w:r>
    </w:p>
    <w:p w:rsidR="002D4B2A" w:rsidRPr="002D4B2A" w:rsidRDefault="008419AE" w:rsidP="002D4B2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102048" cy="2781300"/>
            <wp:effectExtent l="0" t="0" r="381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XIS OK.png"/>
                    <pic:cNvPicPr/>
                  </pic:nvPicPr>
                  <pic:blipFill rotWithShape="1">
                    <a:blip r:embed="rId9">
                      <a:extLst>
                        <a:ext uri="{28A0092B-C50C-407E-A947-70E740481C1C}">
                          <a14:useLocalDpi xmlns:a14="http://schemas.microsoft.com/office/drawing/2010/main" val="0"/>
                        </a:ext>
                      </a:extLst>
                    </a:blip>
                    <a:srcRect t="8589" b="7807"/>
                    <a:stretch/>
                  </pic:blipFill>
                  <pic:spPr bwMode="auto">
                    <a:xfrm>
                      <a:off x="0" y="0"/>
                      <a:ext cx="5109098" cy="2785143"/>
                    </a:xfrm>
                    <a:prstGeom prst="rect">
                      <a:avLst/>
                    </a:prstGeom>
                    <a:ln>
                      <a:noFill/>
                    </a:ln>
                    <a:extLst>
                      <a:ext uri="{53640926-AAD7-44D8-BBD7-CCE9431645EC}">
                        <a14:shadowObscured xmlns:a14="http://schemas.microsoft.com/office/drawing/2010/main"/>
                      </a:ext>
                    </a:extLst>
                  </pic:spPr>
                </pic:pic>
              </a:graphicData>
            </a:graphic>
          </wp:inline>
        </w:drawing>
      </w:r>
    </w:p>
    <w:p w:rsidR="002D4B2A" w:rsidRPr="002D4B2A" w:rsidRDefault="002D4B2A" w:rsidP="002D4B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4B2A">
        <w:rPr>
          <w:rFonts w:ascii="Century Gothic" w:eastAsia="Calibri" w:hAnsi="Century Gothic" w:cs="Calibri"/>
          <w:sz w:val="22"/>
          <w:szCs w:val="22"/>
          <w:lang w:val="es-ES_tradnl" w:eastAsia="ar-SA"/>
        </w:rPr>
        <w:lastRenderedPageBreak/>
        <w:t>El alcalde Pedro Vicente Obando Ordóñez indicó que en conjunto con el gremio de taxistas se analiza la implementación de algunas medidas que garanticen la seguridad en la prestación de este servicio, una de ellas las instalaciones del botón de pánico en los automotores que prestan el servicio en horario nocturno.</w:t>
      </w:r>
    </w:p>
    <w:p w:rsidR="002D4B2A" w:rsidRPr="002D4B2A" w:rsidRDefault="002D4B2A" w:rsidP="002D4B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4B2A">
        <w:rPr>
          <w:rFonts w:ascii="Century Gothic" w:eastAsia="Calibri" w:hAnsi="Century Gothic" w:cs="Calibri"/>
          <w:sz w:val="22"/>
          <w:szCs w:val="22"/>
          <w:lang w:val="es-ES_tradnl" w:eastAsia="ar-SA"/>
        </w:rPr>
        <w:t xml:space="preserve">“En un primer acercamiento se plantea la ubicación de estos botones en aproximadamente 600 taxis que prestan el servicio durante la noche. Buscamos tres fuentes de financiación entre las que se encuentran las empresas, el gobierno municipal y el Gobierno Nacional a través del Ministerio del Transporte para poder financiar este elemento que lo consideramos muy importante para mejorar la seguridad”, indicó el alcalde. </w:t>
      </w:r>
    </w:p>
    <w:p w:rsidR="002D4B2A" w:rsidRPr="002D4B2A" w:rsidRDefault="002D4B2A" w:rsidP="002D4B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4B2A">
        <w:rPr>
          <w:rFonts w:ascii="Century Gothic" w:eastAsia="Calibri" w:hAnsi="Century Gothic" w:cs="Calibri"/>
          <w:sz w:val="22"/>
          <w:szCs w:val="22"/>
          <w:lang w:val="es-ES_tradnl" w:eastAsia="ar-SA"/>
        </w:rPr>
        <w:t xml:space="preserve">Este botón de pánico ya ha sido instalado en el Sistema Estratégico de Transporte, dando importantes resultados, contribuyendo a la reducción de atracos que anteriormente se presentaban en distintos sectores de la capital nariñense. </w:t>
      </w:r>
    </w:p>
    <w:p w:rsidR="002D4B2A" w:rsidRDefault="002D4B2A" w:rsidP="002D4B2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D4B2A">
        <w:rPr>
          <w:rFonts w:ascii="Century Gothic" w:eastAsia="Calibri" w:hAnsi="Century Gothic" w:cs="Calibri"/>
          <w:sz w:val="22"/>
          <w:szCs w:val="22"/>
          <w:lang w:val="es-ES_tradnl" w:eastAsia="ar-SA"/>
        </w:rPr>
        <w:t xml:space="preserve">“Nos parece muy válido tomar esta iniciativa para favorecer al transporte público de taxis, especialmente para aquellos que cumplen con el servicio horario nocturno y requieren de acciones que preserven su seguridad”, puntualizó el alcalde de Pasto Pedro Vicente Obando Ordóñez. </w:t>
      </w:r>
    </w:p>
    <w:p w:rsidR="008419AE" w:rsidRPr="008419AE" w:rsidRDefault="002D4B2A" w:rsidP="00C85D1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2F3068">
        <w:rPr>
          <w:rFonts w:ascii="Century Gothic" w:eastAsia="Calibri" w:hAnsi="Century Gothic" w:cs="Calibri"/>
          <w:i/>
          <w:sz w:val="22"/>
          <w:szCs w:val="22"/>
          <w:lang w:val="es-ES_tradnl" w:eastAsia="ar-SA"/>
        </w:rPr>
        <w:t>Somos Constructores de Paz</w:t>
      </w:r>
    </w:p>
    <w:p w:rsidR="002D4B2A" w:rsidRDefault="00E3758E" w:rsidP="002D4B2A">
      <w:pPr>
        <w:pStyle w:val="NormalWeb"/>
        <w:shd w:val="clear" w:color="auto" w:fill="FFFFFF"/>
        <w:spacing w:after="90" w:line="240" w:lineRule="auto"/>
        <w:jc w:val="center"/>
        <w:rPr>
          <w:rFonts w:ascii="Century Gothic" w:hAnsi="Century Gothic"/>
          <w:b/>
        </w:rPr>
      </w:pPr>
      <w:r w:rsidRPr="00E3758E">
        <w:rPr>
          <w:rFonts w:ascii="Century Gothic" w:hAnsi="Century Gothic"/>
          <w:b/>
        </w:rPr>
        <w:t>SECRETARÍA DE GOBIERNO REALIZÓ OPERATIVO DE CONTROL A PREDIOS DE LA CARRERA 27 PARA GARANTIZAR LA SEGURIDAD Y CONVIVENCIA</w:t>
      </w:r>
    </w:p>
    <w:p w:rsidR="00E3758E" w:rsidRPr="00E3758E" w:rsidRDefault="002D4B2A" w:rsidP="00E3758E">
      <w:pPr>
        <w:pStyle w:val="NormalWeb"/>
        <w:shd w:val="clear" w:color="auto" w:fill="FFFFFF"/>
        <w:spacing w:after="90" w:line="240" w:lineRule="auto"/>
        <w:jc w:val="center"/>
        <w:rPr>
          <w:rFonts w:ascii="Century Gothic" w:hAnsi="Century Gothic"/>
          <w:b/>
        </w:rPr>
      </w:pPr>
      <w:r>
        <w:rPr>
          <w:rFonts w:ascii="Century Gothic" w:hAnsi="Century Gothic"/>
          <w:b/>
          <w:noProof/>
        </w:rPr>
        <w:drawing>
          <wp:inline distT="0" distB="0" distL="0" distR="0">
            <wp:extent cx="5613400" cy="2554244"/>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PERATIVOS DE LA 27.jpeg"/>
                    <pic:cNvPicPr/>
                  </pic:nvPicPr>
                  <pic:blipFill rotWithShape="1">
                    <a:blip r:embed="rId10">
                      <a:extLst>
                        <a:ext uri="{28A0092B-C50C-407E-A947-70E740481C1C}">
                          <a14:useLocalDpi xmlns:a14="http://schemas.microsoft.com/office/drawing/2010/main" val="0"/>
                        </a:ext>
                      </a:extLst>
                    </a:blip>
                    <a:srcRect t="39330"/>
                    <a:stretch/>
                  </pic:blipFill>
                  <pic:spPr bwMode="auto">
                    <a:xfrm>
                      <a:off x="0" y="0"/>
                      <a:ext cx="5613400" cy="2554244"/>
                    </a:xfrm>
                    <a:prstGeom prst="rect">
                      <a:avLst/>
                    </a:prstGeom>
                    <a:ln>
                      <a:noFill/>
                    </a:ln>
                    <a:extLst>
                      <a:ext uri="{53640926-AAD7-44D8-BBD7-CCE9431645EC}">
                        <a14:shadowObscured xmlns:a14="http://schemas.microsoft.com/office/drawing/2010/main"/>
                      </a:ext>
                    </a:extLst>
                  </pic:spPr>
                </pic:pic>
              </a:graphicData>
            </a:graphic>
          </wp:inline>
        </w:drawing>
      </w:r>
    </w:p>
    <w:p w:rsidR="00E3758E" w:rsidRPr="00E3758E" w:rsidRDefault="00E3758E" w:rsidP="00E375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3758E">
        <w:rPr>
          <w:rFonts w:ascii="Century Gothic" w:eastAsia="Calibri" w:hAnsi="Century Gothic" w:cs="Calibri"/>
          <w:sz w:val="22"/>
          <w:szCs w:val="22"/>
          <w:lang w:val="es-ES_tradnl" w:eastAsia="ar-SA"/>
        </w:rPr>
        <w:t>La Alcaldía de Pasto, a través de la Secretaría de Gobierno en articulación con la Policía Metropolitana, Avante, la Secretaría de Bienestar social, Empopasto y Emas realizaron un operativo de control en los diferentes predios de la carrea 27  donde se estaba</w:t>
      </w:r>
      <w:r w:rsidR="002D4B2A">
        <w:rPr>
          <w:rFonts w:ascii="Century Gothic" w:eastAsia="Calibri" w:hAnsi="Century Gothic" w:cs="Calibri"/>
          <w:sz w:val="22"/>
          <w:szCs w:val="22"/>
          <w:lang w:val="es-ES_tradnl" w:eastAsia="ar-SA"/>
        </w:rPr>
        <w:t>n</w:t>
      </w:r>
      <w:r w:rsidRPr="00E3758E">
        <w:rPr>
          <w:rFonts w:ascii="Century Gothic" w:eastAsia="Calibri" w:hAnsi="Century Gothic" w:cs="Calibri"/>
          <w:sz w:val="22"/>
          <w:szCs w:val="22"/>
          <w:lang w:val="es-ES_tradnl" w:eastAsia="ar-SA"/>
        </w:rPr>
        <w:t xml:space="preserve"> presentando situaciones que estaban afectando la sana convivencia y la seguridad de los habitantes de este sector.</w:t>
      </w:r>
    </w:p>
    <w:p w:rsidR="002D4B2A" w:rsidRDefault="00E3758E" w:rsidP="00E375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3758E">
        <w:rPr>
          <w:rFonts w:ascii="Century Gothic" w:eastAsia="Calibri" w:hAnsi="Century Gothic" w:cs="Calibri"/>
          <w:sz w:val="22"/>
          <w:szCs w:val="22"/>
          <w:lang w:val="es-ES_tradnl" w:eastAsia="ar-SA"/>
        </w:rPr>
        <w:lastRenderedPageBreak/>
        <w:t xml:space="preserve">El </w:t>
      </w:r>
      <w:r w:rsidR="002D4B2A">
        <w:rPr>
          <w:rFonts w:ascii="Century Gothic" w:eastAsia="Calibri" w:hAnsi="Century Gothic" w:cs="Calibri"/>
          <w:sz w:val="22"/>
          <w:szCs w:val="22"/>
          <w:lang w:val="es-ES_tradnl" w:eastAsia="ar-SA"/>
        </w:rPr>
        <w:t>s</w:t>
      </w:r>
      <w:r w:rsidRPr="00E3758E">
        <w:rPr>
          <w:rFonts w:ascii="Century Gothic" w:eastAsia="Calibri" w:hAnsi="Century Gothic" w:cs="Calibri"/>
          <w:sz w:val="22"/>
          <w:szCs w:val="22"/>
          <w:lang w:val="es-ES_tradnl" w:eastAsia="ar-SA"/>
        </w:rPr>
        <w:t>ubsecretario de Convivencia y Derechos Humanos, Víctor Hugo Domínguez manifestó que desde la Secretaría de Gobierno respondiendo las solicitudes que se han presentado por parte de la comunidad</w:t>
      </w:r>
      <w:r w:rsidR="002D4B2A">
        <w:rPr>
          <w:rFonts w:ascii="Century Gothic" w:eastAsia="Calibri" w:hAnsi="Century Gothic" w:cs="Calibri"/>
          <w:sz w:val="22"/>
          <w:szCs w:val="22"/>
          <w:lang w:val="es-ES_tradnl" w:eastAsia="ar-SA"/>
        </w:rPr>
        <w:t>,</w:t>
      </w:r>
      <w:r w:rsidRPr="00E3758E">
        <w:rPr>
          <w:rFonts w:ascii="Century Gothic" w:eastAsia="Calibri" w:hAnsi="Century Gothic" w:cs="Calibri"/>
          <w:sz w:val="22"/>
          <w:szCs w:val="22"/>
          <w:lang w:val="es-ES_tradnl" w:eastAsia="ar-SA"/>
        </w:rPr>
        <w:t xml:space="preserve"> se realizó este operativo con el propósito de hacer un mayor control a las diferentes situaciones que se presentan</w:t>
      </w:r>
      <w:r w:rsidR="002D4B2A">
        <w:rPr>
          <w:rFonts w:ascii="Century Gothic" w:eastAsia="Calibri" w:hAnsi="Century Gothic" w:cs="Calibri"/>
          <w:sz w:val="22"/>
          <w:szCs w:val="22"/>
          <w:lang w:val="es-ES_tradnl" w:eastAsia="ar-SA"/>
        </w:rPr>
        <w:t>.</w:t>
      </w:r>
    </w:p>
    <w:p w:rsidR="00E3758E" w:rsidRPr="00E3758E" w:rsidRDefault="002D4B2A" w:rsidP="00E3758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“H</w:t>
      </w:r>
      <w:r w:rsidR="00E3758E" w:rsidRPr="00E3758E">
        <w:rPr>
          <w:rFonts w:ascii="Century Gothic" w:eastAsia="Calibri" w:hAnsi="Century Gothic" w:cs="Calibri"/>
          <w:sz w:val="22"/>
          <w:szCs w:val="22"/>
          <w:lang w:val="es-ES_tradnl" w:eastAsia="ar-SA"/>
        </w:rPr>
        <w:t>oy se desalojaron alrededor de 25 personas, habitantes de calle que se encontraban dentro de los lotes, a ellos se les inform</w:t>
      </w:r>
      <w:r>
        <w:rPr>
          <w:rFonts w:ascii="Century Gothic" w:eastAsia="Calibri" w:hAnsi="Century Gothic" w:cs="Calibri"/>
          <w:sz w:val="22"/>
          <w:szCs w:val="22"/>
          <w:lang w:val="es-ES_tradnl" w:eastAsia="ar-SA"/>
        </w:rPr>
        <w:t>ó</w:t>
      </w:r>
      <w:r w:rsidR="00E3758E" w:rsidRPr="00E3758E">
        <w:rPr>
          <w:rFonts w:ascii="Century Gothic" w:eastAsia="Calibri" w:hAnsi="Century Gothic" w:cs="Calibri"/>
          <w:sz w:val="22"/>
          <w:szCs w:val="22"/>
          <w:lang w:val="es-ES_tradnl" w:eastAsia="ar-SA"/>
        </w:rPr>
        <w:t xml:space="preserve"> que hay lugares donde pueden permanecer </w:t>
      </w:r>
      <w:r w:rsidRPr="00E3758E">
        <w:rPr>
          <w:rFonts w:ascii="Century Gothic" w:eastAsia="Calibri" w:hAnsi="Century Gothic" w:cs="Calibri"/>
          <w:sz w:val="22"/>
          <w:szCs w:val="22"/>
          <w:lang w:val="es-ES_tradnl" w:eastAsia="ar-SA"/>
        </w:rPr>
        <w:t>de acuerdo con</w:t>
      </w:r>
      <w:r w:rsidR="00E3758E" w:rsidRPr="00E3758E">
        <w:rPr>
          <w:rFonts w:ascii="Century Gothic" w:eastAsia="Calibri" w:hAnsi="Century Gothic" w:cs="Calibri"/>
          <w:sz w:val="22"/>
          <w:szCs w:val="22"/>
          <w:lang w:val="es-ES_tradnl" w:eastAsia="ar-SA"/>
        </w:rPr>
        <w:t xml:space="preserve"> unas condiciones</w:t>
      </w:r>
      <w:r>
        <w:rPr>
          <w:rFonts w:ascii="Century Gothic" w:eastAsia="Calibri" w:hAnsi="Century Gothic" w:cs="Calibri"/>
          <w:sz w:val="22"/>
          <w:szCs w:val="22"/>
          <w:lang w:val="es-ES_tradnl" w:eastAsia="ar-SA"/>
        </w:rPr>
        <w:t>.</w:t>
      </w:r>
      <w:r w:rsidR="00E3758E" w:rsidRPr="00E3758E">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w:t>
      </w:r>
      <w:r w:rsidR="00E3758E" w:rsidRPr="00E3758E">
        <w:rPr>
          <w:rFonts w:ascii="Century Gothic" w:eastAsia="Calibri" w:hAnsi="Century Gothic" w:cs="Calibri"/>
          <w:sz w:val="22"/>
          <w:szCs w:val="22"/>
          <w:lang w:val="es-ES_tradnl" w:eastAsia="ar-SA"/>
        </w:rPr>
        <w:t xml:space="preserve">e han tomado algunas determinaciones como la limpieza de los lotes, retirar las </w:t>
      </w:r>
      <w:r w:rsidRPr="00E3758E">
        <w:rPr>
          <w:rFonts w:ascii="Century Gothic" w:eastAsia="Calibri" w:hAnsi="Century Gothic" w:cs="Calibri"/>
          <w:sz w:val="22"/>
          <w:szCs w:val="22"/>
          <w:lang w:val="es-ES_tradnl" w:eastAsia="ar-SA"/>
        </w:rPr>
        <w:t>láminas</w:t>
      </w:r>
      <w:r w:rsidR="00E3758E" w:rsidRPr="00E3758E">
        <w:rPr>
          <w:rFonts w:ascii="Century Gothic" w:eastAsia="Calibri" w:hAnsi="Century Gothic" w:cs="Calibri"/>
          <w:sz w:val="22"/>
          <w:szCs w:val="22"/>
          <w:lang w:val="es-ES_tradnl" w:eastAsia="ar-SA"/>
        </w:rPr>
        <w:t xml:space="preserve"> que los están cubriendo para que eso no sirva como resguardo y </w:t>
      </w:r>
      <w:r w:rsidRPr="00E3758E">
        <w:rPr>
          <w:rFonts w:ascii="Century Gothic" w:eastAsia="Calibri" w:hAnsi="Century Gothic" w:cs="Calibri"/>
          <w:sz w:val="22"/>
          <w:szCs w:val="22"/>
          <w:lang w:val="es-ES_tradnl" w:eastAsia="ar-SA"/>
        </w:rPr>
        <w:t>así</w:t>
      </w:r>
      <w:r w:rsidR="00E3758E" w:rsidRPr="00E3758E">
        <w:rPr>
          <w:rFonts w:ascii="Century Gothic" w:eastAsia="Calibri" w:hAnsi="Century Gothic" w:cs="Calibri"/>
          <w:sz w:val="22"/>
          <w:szCs w:val="22"/>
          <w:lang w:val="es-ES_tradnl" w:eastAsia="ar-SA"/>
        </w:rPr>
        <w:t xml:space="preserve"> mismo para que la </w:t>
      </w:r>
      <w:r>
        <w:rPr>
          <w:rFonts w:ascii="Century Gothic" w:eastAsia="Calibri" w:hAnsi="Century Gothic" w:cs="Calibri"/>
          <w:sz w:val="22"/>
          <w:szCs w:val="22"/>
          <w:lang w:val="es-ES_tradnl" w:eastAsia="ar-SA"/>
        </w:rPr>
        <w:t>P</w:t>
      </w:r>
      <w:r w:rsidR="00E3758E" w:rsidRPr="00E3758E">
        <w:rPr>
          <w:rFonts w:ascii="Century Gothic" w:eastAsia="Calibri" w:hAnsi="Century Gothic" w:cs="Calibri"/>
          <w:sz w:val="22"/>
          <w:szCs w:val="22"/>
          <w:lang w:val="es-ES_tradnl" w:eastAsia="ar-SA"/>
        </w:rPr>
        <w:t xml:space="preserve">olicía pueda hacer vigilancia sobre estos </w:t>
      </w:r>
      <w:r w:rsidRPr="00E3758E">
        <w:rPr>
          <w:rFonts w:ascii="Century Gothic" w:eastAsia="Calibri" w:hAnsi="Century Gothic" w:cs="Calibri"/>
          <w:sz w:val="22"/>
          <w:szCs w:val="22"/>
          <w:lang w:val="es-ES_tradnl" w:eastAsia="ar-SA"/>
        </w:rPr>
        <w:t>predios</w:t>
      </w:r>
      <w:r>
        <w:rPr>
          <w:rFonts w:ascii="Century Gothic" w:eastAsia="Calibri" w:hAnsi="Century Gothic" w:cs="Calibri"/>
          <w:sz w:val="22"/>
          <w:szCs w:val="22"/>
          <w:lang w:val="es-ES_tradnl" w:eastAsia="ar-SA"/>
        </w:rPr>
        <w:t xml:space="preserve">”, </w:t>
      </w:r>
      <w:r w:rsidRPr="00E3758E">
        <w:rPr>
          <w:rFonts w:ascii="Century Gothic" w:eastAsia="Calibri" w:hAnsi="Century Gothic" w:cs="Calibri"/>
          <w:sz w:val="22"/>
          <w:szCs w:val="22"/>
          <w:lang w:val="es-ES_tradnl" w:eastAsia="ar-SA"/>
        </w:rPr>
        <w:t>puntualizó</w:t>
      </w:r>
      <w:r w:rsidR="00E3758E" w:rsidRPr="00E3758E">
        <w:rPr>
          <w:rFonts w:ascii="Century Gothic" w:eastAsia="Calibri" w:hAnsi="Century Gothic" w:cs="Calibri"/>
          <w:sz w:val="22"/>
          <w:szCs w:val="22"/>
          <w:lang w:val="es-ES_tradnl" w:eastAsia="ar-SA"/>
        </w:rPr>
        <w:t xml:space="preserve"> el funcionario</w:t>
      </w:r>
      <w:r>
        <w:rPr>
          <w:rFonts w:ascii="Century Gothic" w:eastAsia="Calibri" w:hAnsi="Century Gothic" w:cs="Calibri"/>
          <w:sz w:val="22"/>
          <w:szCs w:val="22"/>
          <w:lang w:val="es-ES_tradnl" w:eastAsia="ar-SA"/>
        </w:rPr>
        <w:t>.</w:t>
      </w:r>
    </w:p>
    <w:p w:rsidR="004C74E5" w:rsidRDefault="00E3758E" w:rsidP="004C74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3758E">
        <w:rPr>
          <w:rFonts w:ascii="Century Gothic" w:eastAsia="Calibri" w:hAnsi="Century Gothic" w:cs="Calibri"/>
          <w:sz w:val="22"/>
          <w:szCs w:val="22"/>
          <w:lang w:val="es-ES_tradnl" w:eastAsia="ar-SA"/>
        </w:rPr>
        <w:t xml:space="preserve">Por su parte, el Subsecretario de Control Diego </w:t>
      </w:r>
      <w:r w:rsidR="002D4B2A">
        <w:rPr>
          <w:rFonts w:ascii="Century Gothic" w:eastAsia="Calibri" w:hAnsi="Century Gothic" w:cs="Calibri"/>
          <w:sz w:val="22"/>
          <w:szCs w:val="22"/>
          <w:lang w:val="es-ES_tradnl" w:eastAsia="ar-SA"/>
        </w:rPr>
        <w:t>H</w:t>
      </w:r>
      <w:r w:rsidRPr="00E3758E">
        <w:rPr>
          <w:rFonts w:ascii="Century Gothic" w:eastAsia="Calibri" w:hAnsi="Century Gothic" w:cs="Calibri"/>
          <w:sz w:val="22"/>
          <w:szCs w:val="22"/>
          <w:lang w:val="es-ES_tradnl" w:eastAsia="ar-SA"/>
        </w:rPr>
        <w:t>idalgo indicó que en este operativo también se realizó la verificación de documentos a establecimientos comercio</w:t>
      </w:r>
      <w:r w:rsidR="002D4B2A">
        <w:rPr>
          <w:rFonts w:ascii="Century Gothic" w:eastAsia="Calibri" w:hAnsi="Century Gothic" w:cs="Calibri"/>
          <w:sz w:val="22"/>
          <w:szCs w:val="22"/>
          <w:lang w:val="es-ES_tradnl" w:eastAsia="ar-SA"/>
        </w:rPr>
        <w:t>.</w:t>
      </w:r>
      <w:r w:rsidRPr="00E3758E">
        <w:rPr>
          <w:rFonts w:ascii="Century Gothic" w:eastAsia="Calibri" w:hAnsi="Century Gothic" w:cs="Calibri"/>
          <w:sz w:val="22"/>
          <w:szCs w:val="22"/>
          <w:lang w:val="es-ES_tradnl" w:eastAsia="ar-SA"/>
        </w:rPr>
        <w:t xml:space="preserve"> "</w:t>
      </w:r>
      <w:r w:rsidR="002D4B2A">
        <w:rPr>
          <w:rFonts w:ascii="Century Gothic" w:eastAsia="Calibri" w:hAnsi="Century Gothic" w:cs="Calibri"/>
          <w:sz w:val="22"/>
          <w:szCs w:val="22"/>
          <w:lang w:val="es-ES_tradnl" w:eastAsia="ar-SA"/>
        </w:rPr>
        <w:t>H</w:t>
      </w:r>
      <w:r w:rsidRPr="00E3758E">
        <w:rPr>
          <w:rFonts w:ascii="Century Gothic" w:eastAsia="Calibri" w:hAnsi="Century Gothic" w:cs="Calibri"/>
          <w:sz w:val="22"/>
          <w:szCs w:val="22"/>
          <w:lang w:val="es-ES_tradnl" w:eastAsia="ar-SA"/>
        </w:rPr>
        <w:t xml:space="preserve">emos solicitado la documentación que se requiere para funcionar en esta actividad </w:t>
      </w:r>
      <w:r w:rsidR="002D4B2A" w:rsidRPr="00E3758E">
        <w:rPr>
          <w:rFonts w:ascii="Century Gothic" w:eastAsia="Calibri" w:hAnsi="Century Gothic" w:cs="Calibri"/>
          <w:sz w:val="22"/>
          <w:szCs w:val="22"/>
          <w:lang w:val="es-ES_tradnl" w:eastAsia="ar-SA"/>
        </w:rPr>
        <w:t>económica</w:t>
      </w:r>
      <w:r w:rsidRPr="00E3758E">
        <w:rPr>
          <w:rFonts w:ascii="Century Gothic" w:eastAsia="Calibri" w:hAnsi="Century Gothic" w:cs="Calibri"/>
          <w:sz w:val="22"/>
          <w:szCs w:val="22"/>
          <w:lang w:val="es-ES_tradnl" w:eastAsia="ar-SA"/>
        </w:rPr>
        <w:t xml:space="preserve"> y nos encontramos con la sorpresa que en algunos no tienen actualizados los</w:t>
      </w:r>
      <w:r w:rsidR="002D4B2A">
        <w:rPr>
          <w:rFonts w:ascii="Century Gothic" w:eastAsia="Calibri" w:hAnsi="Century Gothic" w:cs="Calibri"/>
          <w:sz w:val="22"/>
          <w:szCs w:val="22"/>
          <w:lang w:val="es-ES_tradnl" w:eastAsia="ar-SA"/>
        </w:rPr>
        <w:t xml:space="preserve"> de</w:t>
      </w:r>
      <w:r w:rsidRPr="00E3758E">
        <w:rPr>
          <w:rFonts w:ascii="Century Gothic" w:eastAsia="Calibri" w:hAnsi="Century Gothic" w:cs="Calibri"/>
          <w:sz w:val="22"/>
          <w:szCs w:val="22"/>
          <w:lang w:val="es-ES_tradnl" w:eastAsia="ar-SA"/>
        </w:rPr>
        <w:t xml:space="preserve"> usos de suelo</w:t>
      </w:r>
      <w:r w:rsidR="002D4B2A">
        <w:rPr>
          <w:rFonts w:ascii="Century Gothic" w:eastAsia="Calibri" w:hAnsi="Century Gothic" w:cs="Calibri"/>
          <w:sz w:val="22"/>
          <w:szCs w:val="22"/>
          <w:lang w:val="es-ES_tradnl" w:eastAsia="ar-SA"/>
        </w:rPr>
        <w:t>,</w:t>
      </w:r>
      <w:r w:rsidRPr="00E3758E">
        <w:rPr>
          <w:rFonts w:ascii="Century Gothic" w:eastAsia="Calibri" w:hAnsi="Century Gothic" w:cs="Calibri"/>
          <w:sz w:val="22"/>
          <w:szCs w:val="22"/>
          <w:lang w:val="es-ES_tradnl" w:eastAsia="ar-SA"/>
        </w:rPr>
        <w:t xml:space="preserve"> que les permite trabajar en actividades como parqueaderos, por está </w:t>
      </w:r>
      <w:r w:rsidR="002D4B2A" w:rsidRPr="00E3758E">
        <w:rPr>
          <w:rFonts w:ascii="Century Gothic" w:eastAsia="Calibri" w:hAnsi="Century Gothic" w:cs="Calibri"/>
          <w:sz w:val="22"/>
          <w:szCs w:val="22"/>
          <w:lang w:val="es-ES_tradnl" w:eastAsia="ar-SA"/>
        </w:rPr>
        <w:t>razón</w:t>
      </w:r>
      <w:r w:rsidRPr="00E3758E">
        <w:rPr>
          <w:rFonts w:ascii="Century Gothic" w:eastAsia="Calibri" w:hAnsi="Century Gothic" w:cs="Calibri"/>
          <w:sz w:val="22"/>
          <w:szCs w:val="22"/>
          <w:lang w:val="es-ES_tradnl" w:eastAsia="ar-SA"/>
        </w:rPr>
        <w:t xml:space="preserve"> hemos hecho las recomendaciones pertinentes</w:t>
      </w:r>
      <w:r w:rsidR="002D4B2A">
        <w:rPr>
          <w:rFonts w:ascii="Century Gothic" w:eastAsia="Calibri" w:hAnsi="Century Gothic" w:cs="Calibri"/>
          <w:sz w:val="22"/>
          <w:szCs w:val="22"/>
          <w:lang w:val="es-ES_tradnl" w:eastAsia="ar-SA"/>
        </w:rPr>
        <w:t>.</w:t>
      </w:r>
      <w:r w:rsidRPr="00E3758E">
        <w:rPr>
          <w:rFonts w:ascii="Century Gothic" w:eastAsia="Calibri" w:hAnsi="Century Gothic" w:cs="Calibri"/>
          <w:sz w:val="22"/>
          <w:szCs w:val="22"/>
          <w:lang w:val="es-ES_tradnl" w:eastAsia="ar-SA"/>
        </w:rPr>
        <w:t xml:space="preserve"> </w:t>
      </w:r>
      <w:r w:rsidR="002D4B2A">
        <w:rPr>
          <w:rFonts w:ascii="Century Gothic" w:eastAsia="Calibri" w:hAnsi="Century Gothic" w:cs="Calibri"/>
          <w:sz w:val="22"/>
          <w:szCs w:val="22"/>
          <w:lang w:val="es-ES_tradnl" w:eastAsia="ar-SA"/>
        </w:rPr>
        <w:t>H</w:t>
      </w:r>
      <w:r w:rsidRPr="00E3758E">
        <w:rPr>
          <w:rFonts w:ascii="Century Gothic" w:eastAsia="Calibri" w:hAnsi="Century Gothic" w:cs="Calibri"/>
          <w:sz w:val="22"/>
          <w:szCs w:val="22"/>
          <w:lang w:val="es-ES_tradnl" w:eastAsia="ar-SA"/>
        </w:rPr>
        <w:t xml:space="preserve">asta el 30 de marzo </w:t>
      </w:r>
      <w:r w:rsidR="002D4B2A">
        <w:rPr>
          <w:rFonts w:ascii="Century Gothic" w:eastAsia="Calibri" w:hAnsi="Century Gothic" w:cs="Calibri"/>
          <w:sz w:val="22"/>
          <w:szCs w:val="22"/>
          <w:lang w:val="es-ES_tradnl" w:eastAsia="ar-SA"/>
        </w:rPr>
        <w:t>será el</w:t>
      </w:r>
      <w:r w:rsidRPr="00E3758E">
        <w:rPr>
          <w:rFonts w:ascii="Century Gothic" w:eastAsia="Calibri" w:hAnsi="Century Gothic" w:cs="Calibri"/>
          <w:sz w:val="22"/>
          <w:szCs w:val="22"/>
          <w:lang w:val="es-ES_tradnl" w:eastAsia="ar-SA"/>
        </w:rPr>
        <w:t xml:space="preserve"> plazo para que todo establecimiento de comercio tenga al día su </w:t>
      </w:r>
      <w:r w:rsidR="002D4B2A" w:rsidRPr="00E3758E">
        <w:rPr>
          <w:rFonts w:ascii="Century Gothic" w:eastAsia="Calibri" w:hAnsi="Century Gothic" w:cs="Calibri"/>
          <w:sz w:val="22"/>
          <w:szCs w:val="22"/>
          <w:lang w:val="es-ES_tradnl" w:eastAsia="ar-SA"/>
        </w:rPr>
        <w:t>do</w:t>
      </w:r>
      <w:r w:rsidR="002D4B2A">
        <w:rPr>
          <w:rFonts w:ascii="Century Gothic" w:eastAsia="Calibri" w:hAnsi="Century Gothic" w:cs="Calibri"/>
          <w:sz w:val="22"/>
          <w:szCs w:val="22"/>
          <w:lang w:val="es-ES_tradnl" w:eastAsia="ar-SA"/>
        </w:rPr>
        <w:t>cu</w:t>
      </w:r>
      <w:r w:rsidR="002D4B2A" w:rsidRPr="00E3758E">
        <w:rPr>
          <w:rFonts w:ascii="Century Gothic" w:eastAsia="Calibri" w:hAnsi="Century Gothic" w:cs="Calibri"/>
          <w:sz w:val="22"/>
          <w:szCs w:val="22"/>
          <w:lang w:val="es-ES_tradnl" w:eastAsia="ar-SA"/>
        </w:rPr>
        <w:t>mentación</w:t>
      </w:r>
      <w:r w:rsidRPr="00E3758E">
        <w:rPr>
          <w:rFonts w:ascii="Century Gothic" w:eastAsia="Calibri" w:hAnsi="Century Gothic" w:cs="Calibri"/>
          <w:sz w:val="22"/>
          <w:szCs w:val="22"/>
          <w:lang w:val="es-ES_tradnl" w:eastAsia="ar-SA"/>
        </w:rPr>
        <w:t xml:space="preserve"> de lo contrario se tomarán medidas correctivas" recalcó</w:t>
      </w:r>
      <w:r w:rsidR="002D4B2A">
        <w:rPr>
          <w:rFonts w:ascii="Century Gothic" w:eastAsia="Calibri" w:hAnsi="Century Gothic" w:cs="Calibri"/>
          <w:sz w:val="22"/>
          <w:szCs w:val="22"/>
          <w:lang w:val="es-ES_tradnl" w:eastAsia="ar-SA"/>
        </w:rPr>
        <w:t xml:space="preserve">. </w:t>
      </w:r>
    </w:p>
    <w:p w:rsidR="004C74E5" w:rsidRPr="004C74E5" w:rsidRDefault="002D4B2A" w:rsidP="004C74E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C74E5">
        <w:rPr>
          <w:rFonts w:ascii="Century Gothic" w:eastAsia="Calibri" w:hAnsi="Century Gothic" w:cs="Calibri"/>
          <w:b/>
          <w:sz w:val="18"/>
          <w:szCs w:val="18"/>
          <w:lang w:val="es-ES_tradnl" w:eastAsia="ar-SA"/>
        </w:rPr>
        <w:t>Información: Secretario de Convivencia y Derechos Humanos, Víctor Hugo Domínguez Rosero - Celular 3183500457 </w:t>
      </w:r>
    </w:p>
    <w:p w:rsidR="008419AE" w:rsidRDefault="002D4B2A" w:rsidP="004C74E5">
      <w:pPr>
        <w:shd w:val="clear" w:color="auto" w:fill="FFFFFF"/>
        <w:jc w:val="center"/>
        <w:rPr>
          <w:rFonts w:ascii="Century Gothic" w:eastAsia="Calibri" w:hAnsi="Century Gothic" w:cs="Calibri"/>
          <w: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4C74E5" w:rsidRPr="004C74E5" w:rsidRDefault="004C74E5" w:rsidP="004C74E5">
      <w:pPr>
        <w:shd w:val="clear" w:color="auto" w:fill="FFFFFF"/>
        <w:jc w:val="center"/>
        <w:rPr>
          <w:rFonts w:ascii="Century Gothic" w:eastAsia="Calibri" w:hAnsi="Century Gothic" w:cs="Calibri"/>
          <w:i/>
          <w:sz w:val="22"/>
          <w:szCs w:val="22"/>
          <w:lang w:val="es-ES_tradnl" w:eastAsia="ar-SA"/>
        </w:rPr>
      </w:pPr>
    </w:p>
    <w:p w:rsidR="0025363E" w:rsidRDefault="0025363E" w:rsidP="002536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5363E">
        <w:rPr>
          <w:rFonts w:ascii="Century Gothic" w:eastAsia="Calibri" w:hAnsi="Century Gothic" w:cs="Calibri"/>
          <w:b/>
          <w:sz w:val="22"/>
          <w:szCs w:val="22"/>
          <w:lang w:val="es-ES_tradnl" w:eastAsia="ar-SA"/>
        </w:rPr>
        <w:t>ALCALDÍA IMPLEMENTA LA CAMPAÑA ‘PASTO CIUDAD SEGURA PARA LAS MUJERES’</w:t>
      </w:r>
    </w:p>
    <w:p w:rsidR="0025363E" w:rsidRPr="0025363E" w:rsidRDefault="0025363E" w:rsidP="002536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370125" cy="320992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nner campaña pasto ciudad segura para las mujeres 2019-01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78972" cy="3215213"/>
                    </a:xfrm>
                    <a:prstGeom prst="rect">
                      <a:avLst/>
                    </a:prstGeom>
                  </pic:spPr>
                </pic:pic>
              </a:graphicData>
            </a:graphic>
          </wp:inline>
        </w:drawing>
      </w:r>
    </w:p>
    <w:p w:rsidR="0025363E" w:rsidRDefault="0025363E" w:rsidP="0025363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5363E">
        <w:rPr>
          <w:rFonts w:ascii="Century Gothic" w:eastAsia="Calibri" w:hAnsi="Century Gothic" w:cs="Calibri"/>
          <w:sz w:val="22"/>
          <w:szCs w:val="22"/>
          <w:lang w:val="es-ES_tradnl" w:eastAsia="ar-SA"/>
        </w:rPr>
        <w:lastRenderedPageBreak/>
        <w:t>La Alcaldía de Pasto, con el liderazgo de la Secretaría de las Mujeres, Orientaciones Sexuales e Identidades de Género, implementa la campaña Pasto Ciudad Segura Para las Mujeres, con el propósito de contribuir a una vida libre de Violencias Basadas en Género – VBG</w:t>
      </w:r>
      <w:r>
        <w:rPr>
          <w:rFonts w:ascii="Century Gothic" w:eastAsia="Calibri" w:hAnsi="Century Gothic" w:cs="Calibri"/>
          <w:sz w:val="22"/>
          <w:szCs w:val="22"/>
          <w:lang w:val="es-ES_tradnl" w:eastAsia="ar-SA"/>
        </w:rPr>
        <w:t>.</w:t>
      </w:r>
    </w:p>
    <w:p w:rsidR="0025363E" w:rsidRPr="0025363E" w:rsidRDefault="0025363E" w:rsidP="0025363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esta iniciativa</w:t>
      </w:r>
      <w:r w:rsidRPr="0025363E">
        <w:rPr>
          <w:rFonts w:ascii="Century Gothic" w:eastAsia="Calibri" w:hAnsi="Century Gothic" w:cs="Calibri"/>
          <w:sz w:val="22"/>
          <w:szCs w:val="22"/>
          <w:lang w:val="es-ES_tradnl" w:eastAsia="ar-SA"/>
        </w:rPr>
        <w:t xml:space="preserve"> donde se planearán acciones de la mano con entidades públicas y privadas estrategias para propender entornos saludables donde las mujeres tomen decisiones e incidan sus territorios en pro de una ciudad sin miedos.</w:t>
      </w:r>
    </w:p>
    <w:p w:rsidR="0025363E" w:rsidRPr="0025363E" w:rsidRDefault="0025363E" w:rsidP="0025363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5363E">
        <w:rPr>
          <w:rFonts w:ascii="Century Gothic" w:eastAsia="Calibri" w:hAnsi="Century Gothic" w:cs="Calibri"/>
          <w:sz w:val="22"/>
          <w:szCs w:val="22"/>
          <w:lang w:val="es-ES_tradnl" w:eastAsia="ar-SA"/>
        </w:rPr>
        <w:t xml:space="preserve">Con la campaña se </w:t>
      </w:r>
      <w:r>
        <w:rPr>
          <w:rFonts w:ascii="Century Gothic" w:eastAsia="Calibri" w:hAnsi="Century Gothic" w:cs="Calibri"/>
          <w:sz w:val="22"/>
          <w:szCs w:val="22"/>
          <w:lang w:val="es-ES_tradnl" w:eastAsia="ar-SA"/>
        </w:rPr>
        <w:t>busca</w:t>
      </w:r>
      <w:r w:rsidRPr="0025363E">
        <w:rPr>
          <w:rFonts w:ascii="Century Gothic" w:eastAsia="Calibri" w:hAnsi="Century Gothic" w:cs="Calibri"/>
          <w:sz w:val="22"/>
          <w:szCs w:val="22"/>
          <w:lang w:val="es-ES_tradnl" w:eastAsia="ar-SA"/>
        </w:rPr>
        <w:t xml:space="preserve"> lograr que la ciudad y el entorno territorial sean seguros para las mujeres en el municipio de Pasto, además de fortalecer la conciencia colectiva a través de las organizaciones sociales, la sociedad y las instituciones, para promover acciones que garanticen el derecho a una ciudad segura.</w:t>
      </w:r>
    </w:p>
    <w:p w:rsidR="004C74E5" w:rsidRDefault="0025363E" w:rsidP="004C74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5363E">
        <w:rPr>
          <w:rFonts w:ascii="Century Gothic" w:eastAsia="Calibri" w:hAnsi="Century Gothic" w:cs="Calibri"/>
          <w:sz w:val="22"/>
          <w:szCs w:val="22"/>
          <w:lang w:val="es-ES_tradnl" w:eastAsia="ar-SA"/>
        </w:rPr>
        <w:t xml:space="preserve">Para alcanzar el proyecto ‘Pasto Ciudad Segura Para Las Mujeres’, y que </w:t>
      </w:r>
      <w:r>
        <w:rPr>
          <w:rFonts w:ascii="Century Gothic" w:eastAsia="Calibri" w:hAnsi="Century Gothic" w:cs="Calibri"/>
          <w:sz w:val="22"/>
          <w:szCs w:val="22"/>
          <w:lang w:val="es-ES_tradnl" w:eastAsia="ar-SA"/>
        </w:rPr>
        <w:t xml:space="preserve">tenga </w:t>
      </w:r>
      <w:r w:rsidRPr="0025363E">
        <w:rPr>
          <w:rFonts w:ascii="Century Gothic" w:eastAsia="Calibri" w:hAnsi="Century Gothic" w:cs="Calibri"/>
          <w:sz w:val="22"/>
          <w:szCs w:val="22"/>
          <w:lang w:val="es-ES_tradnl" w:eastAsia="ar-SA"/>
        </w:rPr>
        <w:t>resultado</w:t>
      </w:r>
      <w:r>
        <w:rPr>
          <w:rFonts w:ascii="Century Gothic" w:eastAsia="Calibri" w:hAnsi="Century Gothic" w:cs="Calibri"/>
          <w:sz w:val="22"/>
          <w:szCs w:val="22"/>
          <w:lang w:val="es-ES_tradnl" w:eastAsia="ar-SA"/>
        </w:rPr>
        <w:t>s</w:t>
      </w:r>
      <w:r w:rsidRPr="0025363E">
        <w:rPr>
          <w:rFonts w:ascii="Century Gothic" w:eastAsia="Calibri" w:hAnsi="Century Gothic" w:cs="Calibri"/>
          <w:sz w:val="22"/>
          <w:szCs w:val="22"/>
          <w:lang w:val="es-ES_tradnl" w:eastAsia="ar-SA"/>
        </w:rPr>
        <w:t xml:space="preserve"> positivo</w:t>
      </w:r>
      <w:r>
        <w:rPr>
          <w:rFonts w:ascii="Century Gothic" w:eastAsia="Calibri" w:hAnsi="Century Gothic" w:cs="Calibri"/>
          <w:sz w:val="22"/>
          <w:szCs w:val="22"/>
          <w:lang w:val="es-ES_tradnl" w:eastAsia="ar-SA"/>
        </w:rPr>
        <w:t>s</w:t>
      </w:r>
      <w:r w:rsidRPr="0025363E">
        <w:rPr>
          <w:rFonts w:ascii="Century Gothic" w:eastAsia="Calibri" w:hAnsi="Century Gothic" w:cs="Calibri"/>
          <w:sz w:val="22"/>
          <w:szCs w:val="22"/>
          <w:lang w:val="es-ES_tradnl" w:eastAsia="ar-SA"/>
        </w:rPr>
        <w:t>, es importante que se trabaje mancomunadamente con las diferentes dependencias de la Administración Municipal y en especial la Oficina de Comunicaciones y los diferentes actores estratégicos del Nivel central de la Alcaldí</w:t>
      </w:r>
      <w:r>
        <w:rPr>
          <w:rFonts w:ascii="Century Gothic" w:eastAsia="Calibri" w:hAnsi="Century Gothic" w:cs="Calibri"/>
          <w:sz w:val="22"/>
          <w:szCs w:val="22"/>
          <w:lang w:val="es-ES_tradnl" w:eastAsia="ar-SA"/>
        </w:rPr>
        <w:t>a</w:t>
      </w:r>
      <w:r w:rsidRPr="0025363E">
        <w:rPr>
          <w:rFonts w:ascii="Century Gothic" w:eastAsia="Calibri" w:hAnsi="Century Gothic" w:cs="Calibri"/>
          <w:sz w:val="22"/>
          <w:szCs w:val="22"/>
          <w:lang w:val="es-ES_tradnl" w:eastAsia="ar-SA"/>
        </w:rPr>
        <w:t>, entidades descentralizadas, instituciones del orden departamental y nacional, cooperación internacional, la academia y las diferentes organizaciones sociales del municipio de Pasto</w:t>
      </w:r>
      <w:r>
        <w:rPr>
          <w:rFonts w:ascii="Century Gothic" w:eastAsia="Calibri" w:hAnsi="Century Gothic" w:cs="Calibri"/>
          <w:sz w:val="22"/>
          <w:szCs w:val="22"/>
          <w:lang w:val="es-ES_tradnl" w:eastAsia="ar-SA"/>
        </w:rPr>
        <w:t>.</w:t>
      </w:r>
    </w:p>
    <w:p w:rsidR="008419AE" w:rsidRPr="004C74E5" w:rsidRDefault="0025363E" w:rsidP="004C74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C74E5">
        <w:rPr>
          <w:rFonts w:ascii="Century Gothic" w:eastAsia="Calibri" w:hAnsi="Century Gothic" w:cs="Calibri"/>
          <w:b/>
          <w:sz w:val="18"/>
          <w:szCs w:val="18"/>
          <w:lang w:val="es-ES_tradnl" w:eastAsia="ar-SA"/>
        </w:rPr>
        <w:t>Información: Secretaria de las Mujeres e Identidades de Género, Ingrid Legarda Martínez. Celular: 3216473438</w:t>
      </w:r>
    </w:p>
    <w:p w:rsidR="00C85D12" w:rsidRPr="004C74E5" w:rsidRDefault="0025363E" w:rsidP="004C74E5">
      <w:pPr>
        <w:shd w:val="clear" w:color="auto" w:fill="FFFFFF"/>
        <w:jc w:val="center"/>
        <w:rPr>
          <w:rFonts w:ascii="Century Gothic" w:eastAsia="Calibri" w:hAnsi="Century Gothic" w:cs="Calibri"/>
          <w: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E3758E" w:rsidRDefault="00E3758E" w:rsidP="00E3758E">
      <w:pPr>
        <w:pStyle w:val="NormalWeb"/>
        <w:shd w:val="clear" w:color="auto" w:fill="FFFFFF"/>
        <w:spacing w:before="0" w:beforeAutospacing="0" w:after="90" w:afterAutospacing="0" w:line="240" w:lineRule="auto"/>
        <w:jc w:val="center"/>
        <w:rPr>
          <w:rFonts w:ascii="Century Gothic" w:hAnsi="Century Gothic"/>
          <w:b/>
        </w:rPr>
      </w:pPr>
      <w:r>
        <w:rPr>
          <w:rFonts w:ascii="Century Gothic" w:hAnsi="Century Gothic"/>
          <w:b/>
        </w:rPr>
        <w:t>ALCALDÍA DE PASTO, A TRAVÉS DE LA SECRETARÍA DE GOBIERNO INSTALÓ EN LA COMUNA DOCE EL SEGUNDO CORREDOR SEGURO Y EN PAZ</w:t>
      </w:r>
    </w:p>
    <w:p w:rsidR="00E3758E" w:rsidRDefault="00E3758E" w:rsidP="00E3758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4613275" cy="293743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REDOR SEGURO Y EN PAZ.jpg"/>
                    <pic:cNvPicPr/>
                  </pic:nvPicPr>
                  <pic:blipFill rotWithShape="1">
                    <a:blip r:embed="rId12">
                      <a:extLst>
                        <a:ext uri="{28A0092B-C50C-407E-A947-70E740481C1C}">
                          <a14:useLocalDpi xmlns:a14="http://schemas.microsoft.com/office/drawing/2010/main" val="0"/>
                        </a:ext>
                      </a:extLst>
                    </a:blip>
                    <a:srcRect t="15135"/>
                    <a:stretch/>
                  </pic:blipFill>
                  <pic:spPr bwMode="auto">
                    <a:xfrm>
                      <a:off x="0" y="0"/>
                      <a:ext cx="4620782" cy="2942214"/>
                    </a:xfrm>
                    <a:prstGeom prst="rect">
                      <a:avLst/>
                    </a:prstGeom>
                    <a:ln>
                      <a:noFill/>
                    </a:ln>
                    <a:extLst>
                      <a:ext uri="{53640926-AAD7-44D8-BBD7-CCE9431645EC}">
                        <a14:shadowObscured xmlns:a14="http://schemas.microsoft.com/office/drawing/2010/main"/>
                      </a:ext>
                    </a:extLst>
                  </pic:spPr>
                </pic:pic>
              </a:graphicData>
            </a:graphic>
          </wp:inline>
        </w:drawing>
      </w:r>
    </w:p>
    <w:p w:rsidR="002C3611" w:rsidRPr="002C3611" w:rsidRDefault="002C3611" w:rsidP="002C36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611">
        <w:rPr>
          <w:rFonts w:ascii="Century Gothic" w:eastAsia="Calibri" w:hAnsi="Century Gothic" w:cs="Calibri"/>
          <w:sz w:val="22"/>
          <w:szCs w:val="22"/>
          <w:lang w:val="es-ES_tradnl" w:eastAsia="ar-SA"/>
        </w:rPr>
        <w:t xml:space="preserve">Con la participación de la comunidad del barrio Simón Bolívar, se instaló el segundo </w:t>
      </w:r>
      <w:r w:rsidR="00E3758E">
        <w:rPr>
          <w:rFonts w:ascii="Century Gothic" w:eastAsia="Calibri" w:hAnsi="Century Gothic" w:cs="Calibri"/>
          <w:sz w:val="22"/>
          <w:szCs w:val="22"/>
          <w:lang w:val="es-ES_tradnl" w:eastAsia="ar-SA"/>
        </w:rPr>
        <w:t>C</w:t>
      </w:r>
      <w:r w:rsidRPr="002C3611">
        <w:rPr>
          <w:rFonts w:ascii="Century Gothic" w:eastAsia="Calibri" w:hAnsi="Century Gothic" w:cs="Calibri"/>
          <w:sz w:val="22"/>
          <w:szCs w:val="22"/>
          <w:lang w:val="es-ES_tradnl" w:eastAsia="ar-SA"/>
        </w:rPr>
        <w:t xml:space="preserve">orredor seguro y en paz, acción que hace parte de la estrategia Confía en tu </w:t>
      </w:r>
      <w:r w:rsidRPr="002C3611">
        <w:rPr>
          <w:rFonts w:ascii="Century Gothic" w:eastAsia="Calibri" w:hAnsi="Century Gothic" w:cs="Calibri"/>
          <w:sz w:val="22"/>
          <w:szCs w:val="22"/>
          <w:lang w:val="es-ES_tradnl" w:eastAsia="ar-SA"/>
        </w:rPr>
        <w:lastRenderedPageBreak/>
        <w:t>ciudad</w:t>
      </w:r>
      <w:r w:rsidR="00E3758E">
        <w:rPr>
          <w:rFonts w:ascii="Century Gothic" w:eastAsia="Calibri" w:hAnsi="Century Gothic" w:cs="Calibri"/>
          <w:sz w:val="22"/>
          <w:szCs w:val="22"/>
          <w:lang w:val="es-ES_tradnl" w:eastAsia="ar-SA"/>
        </w:rPr>
        <w:t>,</w:t>
      </w:r>
      <w:r w:rsidRPr="002C3611">
        <w:rPr>
          <w:rFonts w:ascii="Century Gothic" w:eastAsia="Calibri" w:hAnsi="Century Gothic" w:cs="Calibri"/>
          <w:sz w:val="22"/>
          <w:szCs w:val="22"/>
          <w:lang w:val="es-ES_tradnl" w:eastAsia="ar-SA"/>
        </w:rPr>
        <w:t xml:space="preserve"> de la Secretaría de Gobierno a través de la Subsecretaría de Justicia y Seguridad.</w:t>
      </w:r>
    </w:p>
    <w:p w:rsidR="002C3611" w:rsidRPr="002C3611" w:rsidRDefault="002C3611" w:rsidP="002C36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611">
        <w:rPr>
          <w:rFonts w:ascii="Century Gothic" w:eastAsia="Calibri" w:hAnsi="Century Gothic" w:cs="Calibri"/>
          <w:sz w:val="22"/>
          <w:szCs w:val="22"/>
          <w:lang w:val="es-ES_tradnl" w:eastAsia="ar-SA"/>
        </w:rPr>
        <w:t>La Secretaria de Gobierno, Carolina Rueda Noguera indicó que este es el resultado de la implementación del proyecto Vigía Ciudadano el cual tiene que ver con la instalación de cámaras comunitarias en los diferentes sectores del municipio de Pasto</w:t>
      </w:r>
      <w:r w:rsidR="00E3758E">
        <w:rPr>
          <w:rFonts w:ascii="Century Gothic" w:eastAsia="Calibri" w:hAnsi="Century Gothic" w:cs="Calibri"/>
          <w:sz w:val="22"/>
          <w:szCs w:val="22"/>
          <w:lang w:val="es-ES_tradnl" w:eastAsia="ar-SA"/>
        </w:rPr>
        <w:t xml:space="preserve">. </w:t>
      </w:r>
      <w:r w:rsidRPr="002C3611">
        <w:rPr>
          <w:rFonts w:ascii="Century Gothic" w:eastAsia="Calibri" w:hAnsi="Century Gothic" w:cs="Calibri"/>
          <w:sz w:val="22"/>
          <w:szCs w:val="22"/>
          <w:lang w:val="es-ES_tradnl" w:eastAsia="ar-SA"/>
        </w:rPr>
        <w:t>“</w:t>
      </w:r>
      <w:r w:rsidR="00E3758E">
        <w:rPr>
          <w:rFonts w:ascii="Century Gothic" w:eastAsia="Calibri" w:hAnsi="Century Gothic" w:cs="Calibri"/>
          <w:sz w:val="22"/>
          <w:szCs w:val="22"/>
          <w:lang w:val="es-ES_tradnl" w:eastAsia="ar-SA"/>
        </w:rPr>
        <w:t>H</w:t>
      </w:r>
      <w:r w:rsidRPr="002C3611">
        <w:rPr>
          <w:rFonts w:ascii="Century Gothic" w:eastAsia="Calibri" w:hAnsi="Century Gothic" w:cs="Calibri"/>
          <w:sz w:val="22"/>
          <w:szCs w:val="22"/>
          <w:lang w:val="es-ES_tradnl" w:eastAsia="ar-SA"/>
        </w:rPr>
        <w:t>oy nos encontramos inaugurando el segundo corredor seguro y en paz en la comuna</w:t>
      </w:r>
      <w:r w:rsidR="00E3758E">
        <w:rPr>
          <w:rFonts w:ascii="Century Gothic" w:eastAsia="Calibri" w:hAnsi="Century Gothic" w:cs="Calibri"/>
          <w:sz w:val="22"/>
          <w:szCs w:val="22"/>
          <w:lang w:val="es-ES_tradnl" w:eastAsia="ar-SA"/>
        </w:rPr>
        <w:t xml:space="preserve"> Doce</w:t>
      </w:r>
      <w:r w:rsidRPr="002C3611">
        <w:rPr>
          <w:rFonts w:ascii="Century Gothic" w:eastAsia="Calibri" w:hAnsi="Century Gothic" w:cs="Calibri"/>
          <w:sz w:val="22"/>
          <w:szCs w:val="22"/>
          <w:lang w:val="es-ES_tradnl" w:eastAsia="ar-SA"/>
        </w:rPr>
        <w:t xml:space="preserve">, sector que la </w:t>
      </w:r>
      <w:r w:rsidR="00E3758E">
        <w:rPr>
          <w:rFonts w:ascii="Century Gothic" w:eastAsia="Calibri" w:hAnsi="Century Gothic" w:cs="Calibri"/>
          <w:sz w:val="22"/>
          <w:szCs w:val="22"/>
          <w:lang w:val="es-ES_tradnl" w:eastAsia="ar-SA"/>
        </w:rPr>
        <w:t>A</w:t>
      </w:r>
      <w:r w:rsidRPr="002C3611">
        <w:rPr>
          <w:rFonts w:ascii="Century Gothic" w:eastAsia="Calibri" w:hAnsi="Century Gothic" w:cs="Calibri"/>
          <w:sz w:val="22"/>
          <w:szCs w:val="22"/>
          <w:lang w:val="es-ES_tradnl" w:eastAsia="ar-SA"/>
        </w:rPr>
        <w:t xml:space="preserve">dministración </w:t>
      </w:r>
      <w:r w:rsidR="00E3758E">
        <w:rPr>
          <w:rFonts w:ascii="Century Gothic" w:eastAsia="Calibri" w:hAnsi="Century Gothic" w:cs="Calibri"/>
          <w:sz w:val="22"/>
          <w:szCs w:val="22"/>
          <w:lang w:val="es-ES_tradnl" w:eastAsia="ar-SA"/>
        </w:rPr>
        <w:t>M</w:t>
      </w:r>
      <w:r w:rsidRPr="002C3611">
        <w:rPr>
          <w:rFonts w:ascii="Century Gothic" w:eastAsia="Calibri" w:hAnsi="Century Gothic" w:cs="Calibri"/>
          <w:sz w:val="22"/>
          <w:szCs w:val="22"/>
          <w:lang w:val="es-ES_tradnl" w:eastAsia="ar-SA"/>
        </w:rPr>
        <w:t xml:space="preserve">unicipal ha priorizado, hemos instalado 5 cámaras las cuales están ubicadas en los barrios Simón Bolívar, María Paz II, Villa Ángela y San Diego Norte, esto con el único objetivo que se pueda realizar un monitoreo </w:t>
      </w:r>
      <w:r w:rsidR="00E3758E" w:rsidRPr="002C3611">
        <w:rPr>
          <w:rFonts w:ascii="Century Gothic" w:eastAsia="Calibri" w:hAnsi="Century Gothic" w:cs="Calibri"/>
          <w:sz w:val="22"/>
          <w:szCs w:val="22"/>
          <w:lang w:val="es-ES_tradnl" w:eastAsia="ar-SA"/>
        </w:rPr>
        <w:t>constante de</w:t>
      </w:r>
      <w:r w:rsidRPr="002C3611">
        <w:rPr>
          <w:rFonts w:ascii="Century Gothic" w:eastAsia="Calibri" w:hAnsi="Century Gothic" w:cs="Calibri"/>
          <w:sz w:val="22"/>
          <w:szCs w:val="22"/>
          <w:lang w:val="es-ES_tradnl" w:eastAsia="ar-SA"/>
        </w:rPr>
        <w:t xml:space="preserve"> todo este sector” puntualizó</w:t>
      </w:r>
      <w:r w:rsidR="00E3758E">
        <w:rPr>
          <w:rFonts w:ascii="Century Gothic" w:eastAsia="Calibri" w:hAnsi="Century Gothic" w:cs="Calibri"/>
          <w:sz w:val="22"/>
          <w:szCs w:val="22"/>
          <w:lang w:val="es-ES_tradnl" w:eastAsia="ar-SA"/>
        </w:rPr>
        <w:t>.</w:t>
      </w:r>
    </w:p>
    <w:p w:rsidR="00E3758E" w:rsidRDefault="002C3611" w:rsidP="002C36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611">
        <w:rPr>
          <w:rFonts w:ascii="Century Gothic" w:eastAsia="Calibri" w:hAnsi="Century Gothic" w:cs="Calibri"/>
          <w:sz w:val="22"/>
          <w:szCs w:val="22"/>
          <w:lang w:val="es-ES_tradnl" w:eastAsia="ar-SA"/>
        </w:rPr>
        <w:t>De la misma manera, la funcionaria manifestó que la instalación de dichas cámaras ha arrojado resultados positivos</w:t>
      </w:r>
      <w:r w:rsidR="00E3758E">
        <w:rPr>
          <w:rFonts w:ascii="Century Gothic" w:eastAsia="Calibri" w:hAnsi="Century Gothic" w:cs="Calibri"/>
          <w:sz w:val="22"/>
          <w:szCs w:val="22"/>
          <w:lang w:val="es-ES_tradnl" w:eastAsia="ar-SA"/>
        </w:rPr>
        <w:t>.</w:t>
      </w:r>
      <w:r w:rsidRPr="002C3611">
        <w:rPr>
          <w:rFonts w:ascii="Century Gothic" w:eastAsia="Calibri" w:hAnsi="Century Gothic" w:cs="Calibri"/>
          <w:sz w:val="22"/>
          <w:szCs w:val="22"/>
          <w:lang w:val="es-ES_tradnl" w:eastAsia="ar-SA"/>
        </w:rPr>
        <w:t xml:space="preserve"> “</w:t>
      </w:r>
      <w:r w:rsidR="00E3758E">
        <w:rPr>
          <w:rFonts w:ascii="Century Gothic" w:eastAsia="Calibri" w:hAnsi="Century Gothic" w:cs="Calibri"/>
          <w:sz w:val="22"/>
          <w:szCs w:val="22"/>
          <w:lang w:val="es-ES_tradnl" w:eastAsia="ar-SA"/>
        </w:rPr>
        <w:t>A</w:t>
      </w:r>
      <w:r w:rsidRPr="002C3611">
        <w:rPr>
          <w:rFonts w:ascii="Century Gothic" w:eastAsia="Calibri" w:hAnsi="Century Gothic" w:cs="Calibri"/>
          <w:sz w:val="22"/>
          <w:szCs w:val="22"/>
          <w:lang w:val="es-ES_tradnl" w:eastAsia="ar-SA"/>
        </w:rPr>
        <w:t xml:space="preserve"> través de estas cámaras se pudo realizar la captura de una persona que cometió en este sector un homicidio, el cual pudo se</w:t>
      </w:r>
      <w:r w:rsidR="00E3758E">
        <w:rPr>
          <w:rFonts w:ascii="Century Gothic" w:eastAsia="Calibri" w:hAnsi="Century Gothic" w:cs="Calibri"/>
          <w:sz w:val="22"/>
          <w:szCs w:val="22"/>
          <w:lang w:val="es-ES_tradnl" w:eastAsia="ar-SA"/>
        </w:rPr>
        <w:t>r</w:t>
      </w:r>
      <w:r w:rsidRPr="002C3611">
        <w:rPr>
          <w:rFonts w:ascii="Century Gothic" w:eastAsia="Calibri" w:hAnsi="Century Gothic" w:cs="Calibri"/>
          <w:sz w:val="22"/>
          <w:szCs w:val="22"/>
          <w:lang w:val="es-ES_tradnl" w:eastAsia="ar-SA"/>
        </w:rPr>
        <w:t xml:space="preserve"> individualizad</w:t>
      </w:r>
      <w:r w:rsidR="00E3758E">
        <w:rPr>
          <w:rFonts w:ascii="Century Gothic" w:eastAsia="Calibri" w:hAnsi="Century Gothic" w:cs="Calibri"/>
          <w:sz w:val="22"/>
          <w:szCs w:val="22"/>
          <w:lang w:val="es-ES_tradnl" w:eastAsia="ar-SA"/>
        </w:rPr>
        <w:t>a</w:t>
      </w:r>
      <w:r w:rsidRPr="002C3611">
        <w:rPr>
          <w:rFonts w:ascii="Century Gothic" w:eastAsia="Calibri" w:hAnsi="Century Gothic" w:cs="Calibri"/>
          <w:sz w:val="22"/>
          <w:szCs w:val="22"/>
          <w:lang w:val="es-ES_tradnl" w:eastAsia="ar-SA"/>
        </w:rPr>
        <w:t xml:space="preserve"> </w:t>
      </w:r>
      <w:r w:rsidR="00E3758E">
        <w:rPr>
          <w:rFonts w:ascii="Century Gothic" w:eastAsia="Calibri" w:hAnsi="Century Gothic" w:cs="Calibri"/>
          <w:sz w:val="22"/>
          <w:szCs w:val="22"/>
          <w:lang w:val="es-ES_tradnl" w:eastAsia="ar-SA"/>
        </w:rPr>
        <w:t>gracias a la función que cumplen estos aparatos”, agregó la secretaria de Gobierno.</w:t>
      </w:r>
    </w:p>
    <w:p w:rsidR="002C3611" w:rsidRPr="002C3611" w:rsidRDefault="002C3611" w:rsidP="002C36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611">
        <w:rPr>
          <w:rFonts w:ascii="Century Gothic" w:eastAsia="Calibri" w:hAnsi="Century Gothic" w:cs="Calibri"/>
          <w:sz w:val="22"/>
          <w:szCs w:val="22"/>
          <w:lang w:val="es-ES_tradnl" w:eastAsia="ar-SA"/>
        </w:rPr>
        <w:t xml:space="preserve"> Miguel Ángel Rosero</w:t>
      </w:r>
      <w:r w:rsidR="00E3758E">
        <w:rPr>
          <w:rFonts w:ascii="Century Gothic" w:eastAsia="Calibri" w:hAnsi="Century Gothic" w:cs="Calibri"/>
          <w:sz w:val="22"/>
          <w:szCs w:val="22"/>
          <w:lang w:val="es-ES_tradnl" w:eastAsia="ar-SA"/>
        </w:rPr>
        <w:t>,</w:t>
      </w:r>
      <w:r w:rsidRPr="002C3611">
        <w:rPr>
          <w:rFonts w:ascii="Century Gothic" w:eastAsia="Calibri" w:hAnsi="Century Gothic" w:cs="Calibri"/>
          <w:sz w:val="22"/>
          <w:szCs w:val="22"/>
          <w:lang w:val="es-ES_tradnl" w:eastAsia="ar-SA"/>
        </w:rPr>
        <w:t xml:space="preserve"> </w:t>
      </w:r>
      <w:r w:rsidR="00E3758E">
        <w:rPr>
          <w:rFonts w:ascii="Century Gothic" w:eastAsia="Calibri" w:hAnsi="Century Gothic" w:cs="Calibri"/>
          <w:sz w:val="22"/>
          <w:szCs w:val="22"/>
          <w:lang w:val="es-ES_tradnl" w:eastAsia="ar-SA"/>
        </w:rPr>
        <w:t>p</w:t>
      </w:r>
      <w:r w:rsidRPr="002C3611">
        <w:rPr>
          <w:rFonts w:ascii="Century Gothic" w:eastAsia="Calibri" w:hAnsi="Century Gothic" w:cs="Calibri"/>
          <w:sz w:val="22"/>
          <w:szCs w:val="22"/>
          <w:lang w:val="es-ES_tradnl" w:eastAsia="ar-SA"/>
        </w:rPr>
        <w:t xml:space="preserve">residente de </w:t>
      </w:r>
      <w:r w:rsidR="00E3758E">
        <w:rPr>
          <w:rFonts w:ascii="Century Gothic" w:eastAsia="Calibri" w:hAnsi="Century Gothic" w:cs="Calibri"/>
          <w:sz w:val="22"/>
          <w:szCs w:val="22"/>
          <w:lang w:val="es-ES_tradnl" w:eastAsia="ar-SA"/>
        </w:rPr>
        <w:t xml:space="preserve">la Junta de </w:t>
      </w:r>
      <w:r w:rsidRPr="002C3611">
        <w:rPr>
          <w:rFonts w:ascii="Century Gothic" w:eastAsia="Calibri" w:hAnsi="Century Gothic" w:cs="Calibri"/>
          <w:sz w:val="22"/>
          <w:szCs w:val="22"/>
          <w:lang w:val="es-ES_tradnl" w:eastAsia="ar-SA"/>
        </w:rPr>
        <w:t xml:space="preserve">Acción Comunal del Barrio Simón </w:t>
      </w:r>
      <w:r w:rsidR="00E3758E" w:rsidRPr="002C3611">
        <w:rPr>
          <w:rFonts w:ascii="Century Gothic" w:eastAsia="Calibri" w:hAnsi="Century Gothic" w:cs="Calibri"/>
          <w:sz w:val="22"/>
          <w:szCs w:val="22"/>
          <w:lang w:val="es-ES_tradnl" w:eastAsia="ar-SA"/>
        </w:rPr>
        <w:t>Bolívar manifestó</w:t>
      </w:r>
      <w:r w:rsidRPr="002C3611">
        <w:rPr>
          <w:rFonts w:ascii="Century Gothic" w:eastAsia="Calibri" w:hAnsi="Century Gothic" w:cs="Calibri"/>
          <w:sz w:val="22"/>
          <w:szCs w:val="22"/>
          <w:lang w:val="es-ES_tradnl" w:eastAsia="ar-SA"/>
        </w:rPr>
        <w:t xml:space="preserve"> que este </w:t>
      </w:r>
      <w:r w:rsidR="00E3758E">
        <w:rPr>
          <w:rFonts w:ascii="Century Gothic" w:eastAsia="Calibri" w:hAnsi="Century Gothic" w:cs="Calibri"/>
          <w:sz w:val="22"/>
          <w:szCs w:val="22"/>
          <w:lang w:val="es-ES_tradnl" w:eastAsia="ar-SA"/>
        </w:rPr>
        <w:t>C</w:t>
      </w:r>
      <w:r w:rsidRPr="002C3611">
        <w:rPr>
          <w:rFonts w:ascii="Century Gothic" w:eastAsia="Calibri" w:hAnsi="Century Gothic" w:cs="Calibri"/>
          <w:sz w:val="22"/>
          <w:szCs w:val="22"/>
          <w:lang w:val="es-ES_tradnl" w:eastAsia="ar-SA"/>
        </w:rPr>
        <w:t>orredor seguro y en paz dismin</w:t>
      </w:r>
      <w:r w:rsidR="00E3758E">
        <w:rPr>
          <w:rFonts w:ascii="Century Gothic" w:eastAsia="Calibri" w:hAnsi="Century Gothic" w:cs="Calibri"/>
          <w:sz w:val="22"/>
          <w:szCs w:val="22"/>
          <w:lang w:val="es-ES_tradnl" w:eastAsia="ar-SA"/>
        </w:rPr>
        <w:t>uye en un alto porcentaje</w:t>
      </w:r>
      <w:r w:rsidRPr="002C3611">
        <w:rPr>
          <w:rFonts w:ascii="Century Gothic" w:eastAsia="Calibri" w:hAnsi="Century Gothic" w:cs="Calibri"/>
          <w:sz w:val="22"/>
          <w:szCs w:val="22"/>
          <w:lang w:val="es-ES_tradnl" w:eastAsia="ar-SA"/>
        </w:rPr>
        <w:t xml:space="preserve"> la inseguridad</w:t>
      </w:r>
      <w:r w:rsidR="00E3758E">
        <w:rPr>
          <w:rFonts w:ascii="Century Gothic" w:eastAsia="Calibri" w:hAnsi="Century Gothic" w:cs="Calibri"/>
          <w:sz w:val="22"/>
          <w:szCs w:val="22"/>
          <w:lang w:val="es-ES_tradnl" w:eastAsia="ar-SA"/>
        </w:rPr>
        <w:t>.</w:t>
      </w:r>
      <w:r w:rsidRPr="002C3611">
        <w:rPr>
          <w:rFonts w:ascii="Century Gothic" w:eastAsia="Calibri" w:hAnsi="Century Gothic" w:cs="Calibri"/>
          <w:sz w:val="22"/>
          <w:szCs w:val="22"/>
          <w:lang w:val="es-ES_tradnl" w:eastAsia="ar-SA"/>
        </w:rPr>
        <w:t xml:space="preserve"> “</w:t>
      </w:r>
      <w:r w:rsidR="00E3758E">
        <w:rPr>
          <w:rFonts w:ascii="Century Gothic" w:eastAsia="Calibri" w:hAnsi="Century Gothic" w:cs="Calibri"/>
          <w:sz w:val="22"/>
          <w:szCs w:val="22"/>
          <w:lang w:val="es-ES_tradnl" w:eastAsia="ar-SA"/>
        </w:rPr>
        <w:t>E</w:t>
      </w:r>
      <w:r w:rsidRPr="002C3611">
        <w:rPr>
          <w:rFonts w:ascii="Century Gothic" w:eastAsia="Calibri" w:hAnsi="Century Gothic" w:cs="Calibri"/>
          <w:sz w:val="22"/>
          <w:szCs w:val="22"/>
          <w:lang w:val="es-ES_tradnl" w:eastAsia="ar-SA"/>
        </w:rPr>
        <w:t xml:space="preserve">ste corredor lo que hace es </w:t>
      </w:r>
      <w:r w:rsidR="00E3758E">
        <w:rPr>
          <w:rFonts w:ascii="Century Gothic" w:eastAsia="Calibri" w:hAnsi="Century Gothic" w:cs="Calibri"/>
          <w:sz w:val="22"/>
          <w:szCs w:val="22"/>
          <w:lang w:val="es-ES_tradnl" w:eastAsia="ar-SA"/>
        </w:rPr>
        <w:t>reducir</w:t>
      </w:r>
      <w:r w:rsidRPr="002C3611">
        <w:rPr>
          <w:rFonts w:ascii="Century Gothic" w:eastAsia="Calibri" w:hAnsi="Century Gothic" w:cs="Calibri"/>
          <w:sz w:val="22"/>
          <w:szCs w:val="22"/>
          <w:lang w:val="es-ES_tradnl" w:eastAsia="ar-SA"/>
        </w:rPr>
        <w:t xml:space="preserve"> el hurto, el consumo de sustancias psicoactivas, el microtráfico</w:t>
      </w:r>
      <w:r w:rsidR="00E3758E">
        <w:rPr>
          <w:rFonts w:ascii="Century Gothic" w:eastAsia="Calibri" w:hAnsi="Century Gothic" w:cs="Calibri"/>
          <w:sz w:val="22"/>
          <w:szCs w:val="22"/>
          <w:lang w:val="es-ES_tradnl" w:eastAsia="ar-SA"/>
        </w:rPr>
        <w:t>, entre otros delitos.</w:t>
      </w:r>
      <w:r w:rsidRPr="002C3611">
        <w:rPr>
          <w:rFonts w:ascii="Century Gothic" w:eastAsia="Calibri" w:hAnsi="Century Gothic" w:cs="Calibri"/>
          <w:sz w:val="22"/>
          <w:szCs w:val="22"/>
          <w:lang w:val="es-ES_tradnl" w:eastAsia="ar-SA"/>
        </w:rPr>
        <w:t xml:space="preserve"> </w:t>
      </w:r>
      <w:r w:rsidR="00E3758E">
        <w:rPr>
          <w:rFonts w:ascii="Century Gothic" w:eastAsia="Calibri" w:hAnsi="Century Gothic" w:cs="Calibri"/>
          <w:sz w:val="22"/>
          <w:szCs w:val="22"/>
          <w:lang w:val="es-ES_tradnl" w:eastAsia="ar-SA"/>
        </w:rPr>
        <w:t>P</w:t>
      </w:r>
      <w:r w:rsidRPr="002C3611">
        <w:rPr>
          <w:rFonts w:ascii="Century Gothic" w:eastAsia="Calibri" w:hAnsi="Century Gothic" w:cs="Calibri"/>
          <w:sz w:val="22"/>
          <w:szCs w:val="22"/>
          <w:lang w:val="es-ES_tradnl" w:eastAsia="ar-SA"/>
        </w:rPr>
        <w:t xml:space="preserve">or parte de la comunidad estamos completamente </w:t>
      </w:r>
      <w:r w:rsidR="00E3758E" w:rsidRPr="002C3611">
        <w:rPr>
          <w:rFonts w:ascii="Century Gothic" w:eastAsia="Calibri" w:hAnsi="Century Gothic" w:cs="Calibri"/>
          <w:sz w:val="22"/>
          <w:szCs w:val="22"/>
          <w:lang w:val="es-ES_tradnl" w:eastAsia="ar-SA"/>
        </w:rPr>
        <w:t>agradecidos con</w:t>
      </w:r>
      <w:r w:rsidRPr="002C3611">
        <w:rPr>
          <w:rFonts w:ascii="Century Gothic" w:eastAsia="Calibri" w:hAnsi="Century Gothic" w:cs="Calibri"/>
          <w:sz w:val="22"/>
          <w:szCs w:val="22"/>
          <w:lang w:val="es-ES_tradnl" w:eastAsia="ar-SA"/>
        </w:rPr>
        <w:t xml:space="preserve"> la </w:t>
      </w:r>
      <w:r w:rsidR="00E3758E">
        <w:rPr>
          <w:rFonts w:ascii="Century Gothic" w:eastAsia="Calibri" w:hAnsi="Century Gothic" w:cs="Calibri"/>
          <w:sz w:val="22"/>
          <w:szCs w:val="22"/>
          <w:lang w:val="es-ES_tradnl" w:eastAsia="ar-SA"/>
        </w:rPr>
        <w:t>A</w:t>
      </w:r>
      <w:r w:rsidRPr="002C3611">
        <w:rPr>
          <w:rFonts w:ascii="Century Gothic" w:eastAsia="Calibri" w:hAnsi="Century Gothic" w:cs="Calibri"/>
          <w:sz w:val="22"/>
          <w:szCs w:val="22"/>
          <w:lang w:val="es-ES_tradnl" w:eastAsia="ar-SA"/>
        </w:rPr>
        <w:t xml:space="preserve">dministración, </w:t>
      </w:r>
      <w:r w:rsidR="00E3758E">
        <w:rPr>
          <w:rFonts w:ascii="Century Gothic" w:eastAsia="Calibri" w:hAnsi="Century Gothic" w:cs="Calibri"/>
          <w:sz w:val="22"/>
          <w:szCs w:val="22"/>
          <w:lang w:val="es-ES_tradnl" w:eastAsia="ar-SA"/>
        </w:rPr>
        <w:t xml:space="preserve">pues </w:t>
      </w:r>
      <w:r w:rsidRPr="002C3611">
        <w:rPr>
          <w:rFonts w:ascii="Century Gothic" w:eastAsia="Calibri" w:hAnsi="Century Gothic" w:cs="Calibri"/>
          <w:sz w:val="22"/>
          <w:szCs w:val="22"/>
          <w:lang w:val="es-ES_tradnl" w:eastAsia="ar-SA"/>
        </w:rPr>
        <w:t>est</w:t>
      </w:r>
      <w:r w:rsidR="00E3758E">
        <w:rPr>
          <w:rFonts w:ascii="Century Gothic" w:eastAsia="Calibri" w:hAnsi="Century Gothic" w:cs="Calibri"/>
          <w:sz w:val="22"/>
          <w:szCs w:val="22"/>
          <w:lang w:val="es-ES_tradnl" w:eastAsia="ar-SA"/>
        </w:rPr>
        <w:t>a</w:t>
      </w:r>
      <w:r w:rsidRPr="002C3611">
        <w:rPr>
          <w:rFonts w:ascii="Century Gothic" w:eastAsia="Calibri" w:hAnsi="Century Gothic" w:cs="Calibri"/>
          <w:sz w:val="22"/>
          <w:szCs w:val="22"/>
          <w:lang w:val="es-ES_tradnl" w:eastAsia="ar-SA"/>
        </w:rPr>
        <w:t xml:space="preserve">s </w:t>
      </w:r>
      <w:r w:rsidR="00E3758E" w:rsidRPr="002C3611">
        <w:rPr>
          <w:rFonts w:ascii="Century Gothic" w:eastAsia="Calibri" w:hAnsi="Century Gothic" w:cs="Calibri"/>
          <w:sz w:val="22"/>
          <w:szCs w:val="22"/>
          <w:lang w:val="es-ES_tradnl" w:eastAsia="ar-SA"/>
        </w:rPr>
        <w:t>estrategias que</w:t>
      </w:r>
      <w:r w:rsidRPr="002C3611">
        <w:rPr>
          <w:rFonts w:ascii="Century Gothic" w:eastAsia="Calibri" w:hAnsi="Century Gothic" w:cs="Calibri"/>
          <w:sz w:val="22"/>
          <w:szCs w:val="22"/>
          <w:lang w:val="es-ES_tradnl" w:eastAsia="ar-SA"/>
        </w:rPr>
        <w:t xml:space="preserve"> </w:t>
      </w:r>
      <w:r w:rsidR="00E3758E">
        <w:rPr>
          <w:rFonts w:ascii="Century Gothic" w:eastAsia="Calibri" w:hAnsi="Century Gothic" w:cs="Calibri"/>
          <w:sz w:val="22"/>
          <w:szCs w:val="22"/>
          <w:lang w:val="es-ES_tradnl" w:eastAsia="ar-SA"/>
        </w:rPr>
        <w:t xml:space="preserve">se </w:t>
      </w:r>
      <w:r w:rsidR="00E3758E" w:rsidRPr="002C3611">
        <w:rPr>
          <w:rFonts w:ascii="Century Gothic" w:eastAsia="Calibri" w:hAnsi="Century Gothic" w:cs="Calibri"/>
          <w:sz w:val="22"/>
          <w:szCs w:val="22"/>
          <w:lang w:val="es-ES_tradnl" w:eastAsia="ar-SA"/>
        </w:rPr>
        <w:t>manejan</w:t>
      </w:r>
      <w:r w:rsidR="00E3758E">
        <w:rPr>
          <w:rFonts w:ascii="Century Gothic" w:eastAsia="Calibri" w:hAnsi="Century Gothic" w:cs="Calibri"/>
          <w:sz w:val="22"/>
          <w:szCs w:val="22"/>
          <w:lang w:val="es-ES_tradnl" w:eastAsia="ar-SA"/>
        </w:rPr>
        <w:t xml:space="preserve"> </w:t>
      </w:r>
      <w:r w:rsidR="00E3758E" w:rsidRPr="002C3611">
        <w:rPr>
          <w:rFonts w:ascii="Century Gothic" w:eastAsia="Calibri" w:hAnsi="Century Gothic" w:cs="Calibri"/>
          <w:sz w:val="22"/>
          <w:szCs w:val="22"/>
          <w:lang w:val="es-ES_tradnl" w:eastAsia="ar-SA"/>
        </w:rPr>
        <w:t>benefician</w:t>
      </w:r>
      <w:r w:rsidRPr="002C3611">
        <w:rPr>
          <w:rFonts w:ascii="Century Gothic" w:eastAsia="Calibri" w:hAnsi="Century Gothic" w:cs="Calibri"/>
          <w:sz w:val="22"/>
          <w:szCs w:val="22"/>
          <w:lang w:val="es-ES_tradnl" w:eastAsia="ar-SA"/>
        </w:rPr>
        <w:t xml:space="preserve"> no solamente a la comunidad de nuestro barrio si no </w:t>
      </w:r>
      <w:r w:rsidR="00E3758E">
        <w:rPr>
          <w:rFonts w:ascii="Century Gothic" w:eastAsia="Calibri" w:hAnsi="Century Gothic" w:cs="Calibri"/>
          <w:sz w:val="22"/>
          <w:szCs w:val="22"/>
          <w:lang w:val="es-ES_tradnl" w:eastAsia="ar-SA"/>
        </w:rPr>
        <w:t>a la población</w:t>
      </w:r>
      <w:r w:rsidRPr="002C3611">
        <w:rPr>
          <w:rFonts w:ascii="Century Gothic" w:eastAsia="Calibri" w:hAnsi="Century Gothic" w:cs="Calibri"/>
          <w:sz w:val="22"/>
          <w:szCs w:val="22"/>
          <w:lang w:val="es-ES_tradnl" w:eastAsia="ar-SA"/>
        </w:rPr>
        <w:t xml:space="preserve"> en general de nuestra comuna</w:t>
      </w:r>
      <w:r w:rsidR="00E3758E">
        <w:rPr>
          <w:rFonts w:ascii="Century Gothic" w:eastAsia="Calibri" w:hAnsi="Century Gothic" w:cs="Calibri"/>
          <w:sz w:val="22"/>
          <w:szCs w:val="22"/>
          <w:lang w:val="es-ES_tradnl" w:eastAsia="ar-SA"/>
        </w:rPr>
        <w:t>.</w:t>
      </w:r>
      <w:r w:rsidRPr="002C3611">
        <w:rPr>
          <w:rFonts w:ascii="Century Gothic" w:eastAsia="Calibri" w:hAnsi="Century Gothic" w:cs="Calibri"/>
          <w:sz w:val="22"/>
          <w:szCs w:val="22"/>
          <w:lang w:val="es-ES_tradnl" w:eastAsia="ar-SA"/>
        </w:rPr>
        <w:t xml:space="preserve"> </w:t>
      </w:r>
      <w:r w:rsidR="00E3758E">
        <w:rPr>
          <w:rFonts w:ascii="Century Gothic" w:eastAsia="Calibri" w:hAnsi="Century Gothic" w:cs="Calibri"/>
          <w:sz w:val="22"/>
          <w:szCs w:val="22"/>
          <w:lang w:val="es-ES_tradnl" w:eastAsia="ar-SA"/>
        </w:rPr>
        <w:t>C</w:t>
      </w:r>
      <w:r w:rsidRPr="002C3611">
        <w:rPr>
          <w:rFonts w:ascii="Century Gothic" w:eastAsia="Calibri" w:hAnsi="Century Gothic" w:cs="Calibri"/>
          <w:sz w:val="22"/>
          <w:szCs w:val="22"/>
          <w:lang w:val="es-ES_tradnl" w:eastAsia="ar-SA"/>
        </w:rPr>
        <w:t>on la instalación de estas cámaras de seguridad se disminuye estos flagelos que afectan de alguna u otra forma al sector”</w:t>
      </w:r>
      <w:r w:rsidR="00E3758E">
        <w:rPr>
          <w:rFonts w:ascii="Century Gothic" w:eastAsia="Calibri" w:hAnsi="Century Gothic" w:cs="Calibri"/>
          <w:sz w:val="22"/>
          <w:szCs w:val="22"/>
          <w:lang w:val="es-ES_tradnl" w:eastAsia="ar-SA"/>
        </w:rPr>
        <w:t>, precisó.</w:t>
      </w:r>
    </w:p>
    <w:p w:rsidR="00E3758E" w:rsidRDefault="002C3611" w:rsidP="002C36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611">
        <w:rPr>
          <w:rFonts w:ascii="Century Gothic" w:eastAsia="Calibri" w:hAnsi="Century Gothic" w:cs="Calibri"/>
          <w:sz w:val="22"/>
          <w:szCs w:val="22"/>
          <w:lang w:val="es-ES_tradnl" w:eastAsia="ar-SA"/>
        </w:rPr>
        <w:t xml:space="preserve">En cumplimiento a las metas establecidas por la Secretaría de Gobierno en el Plan de Desarrollo ‘Pasto Educado, Constructor de Paz’, se </w:t>
      </w:r>
      <w:r w:rsidR="00E3758E" w:rsidRPr="002C3611">
        <w:rPr>
          <w:rFonts w:ascii="Century Gothic" w:eastAsia="Calibri" w:hAnsi="Century Gothic" w:cs="Calibri"/>
          <w:sz w:val="22"/>
          <w:szCs w:val="22"/>
          <w:lang w:val="es-ES_tradnl" w:eastAsia="ar-SA"/>
        </w:rPr>
        <w:t>continúa</w:t>
      </w:r>
      <w:r w:rsidRPr="002C3611">
        <w:rPr>
          <w:rFonts w:ascii="Century Gothic" w:eastAsia="Calibri" w:hAnsi="Century Gothic" w:cs="Calibri"/>
          <w:sz w:val="22"/>
          <w:szCs w:val="22"/>
          <w:lang w:val="es-ES_tradnl" w:eastAsia="ar-SA"/>
        </w:rPr>
        <w:t xml:space="preserve"> priorizando sectores que requieren de estas cámaras para el fortalecimiento de la seguridad y la sana convivencia del</w:t>
      </w:r>
      <w:r w:rsidR="00E3758E">
        <w:rPr>
          <w:rFonts w:ascii="Century Gothic" w:eastAsia="Calibri" w:hAnsi="Century Gothic" w:cs="Calibri"/>
          <w:sz w:val="22"/>
          <w:szCs w:val="22"/>
          <w:lang w:val="es-ES_tradnl" w:eastAsia="ar-SA"/>
        </w:rPr>
        <w:t xml:space="preserve"> m</w:t>
      </w:r>
      <w:r w:rsidRPr="002C3611">
        <w:rPr>
          <w:rFonts w:ascii="Century Gothic" w:eastAsia="Calibri" w:hAnsi="Century Gothic" w:cs="Calibri"/>
          <w:sz w:val="22"/>
          <w:szCs w:val="22"/>
          <w:lang w:val="es-ES_tradnl" w:eastAsia="ar-SA"/>
        </w:rPr>
        <w:t>unicipio</w:t>
      </w:r>
      <w:r w:rsidR="00E3758E">
        <w:rPr>
          <w:rFonts w:ascii="Century Gothic" w:eastAsia="Calibri" w:hAnsi="Century Gothic" w:cs="Calibri"/>
          <w:sz w:val="22"/>
          <w:szCs w:val="22"/>
          <w:lang w:val="es-ES_tradnl" w:eastAsia="ar-SA"/>
        </w:rPr>
        <w:t xml:space="preserve">, puntualizó Carolina Rueda Noguera. </w:t>
      </w:r>
    </w:p>
    <w:p w:rsidR="00E3758E" w:rsidRPr="008F3B03" w:rsidRDefault="00E3758E" w:rsidP="00E3758E">
      <w:pPr>
        <w:shd w:val="clear" w:color="auto" w:fill="FFFFFF"/>
        <w:jc w:val="both"/>
        <w:rPr>
          <w:rFonts w:ascii="Century Gothic" w:hAnsi="Century Gothic"/>
          <w:b/>
          <w:color w:val="222222"/>
        </w:rPr>
      </w:pPr>
      <w:r w:rsidRPr="008F3B03">
        <w:rPr>
          <w:rFonts w:ascii="Tahoma" w:hAnsi="Tahoma" w:cs="Tahoma"/>
          <w:b/>
          <w:bCs/>
          <w:color w:val="222222"/>
          <w:sz w:val="18"/>
          <w:szCs w:val="18"/>
          <w:lang w:val="es-MX"/>
        </w:rPr>
        <w:t xml:space="preserve">Información: </w:t>
      </w:r>
      <w:r>
        <w:rPr>
          <w:rFonts w:ascii="Tahoma" w:hAnsi="Tahoma" w:cs="Tahoma"/>
          <w:b/>
          <w:bCs/>
          <w:color w:val="222222"/>
          <w:sz w:val="18"/>
          <w:szCs w:val="18"/>
          <w:lang w:val="es-MX"/>
        </w:rPr>
        <w:t>Secretaria de Gobierno, Carolina Rueda Noguera Celular: 3137652534</w:t>
      </w:r>
    </w:p>
    <w:p w:rsidR="00E3758E" w:rsidRPr="000D2251" w:rsidRDefault="00E3758E" w:rsidP="00E3758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2F3068">
        <w:rPr>
          <w:rFonts w:ascii="Century Gothic" w:eastAsia="Calibri" w:hAnsi="Century Gothic" w:cs="Calibri"/>
          <w:i/>
          <w:sz w:val="22"/>
          <w:szCs w:val="22"/>
          <w:lang w:val="es-ES_tradnl" w:eastAsia="ar-SA"/>
        </w:rPr>
        <w:t>Somos Constructores de Paz</w:t>
      </w:r>
    </w:p>
    <w:p w:rsidR="002C3611" w:rsidRDefault="002C3611" w:rsidP="008419AE">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0D2251" w:rsidRPr="000D2251" w:rsidRDefault="000D2251" w:rsidP="002C36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D2251">
        <w:rPr>
          <w:rFonts w:ascii="Century Gothic" w:eastAsia="Calibri" w:hAnsi="Century Gothic" w:cs="Calibri"/>
          <w:b/>
          <w:sz w:val="22"/>
          <w:szCs w:val="22"/>
          <w:lang w:val="es-ES_tradnl" w:eastAsia="ar-SA"/>
        </w:rPr>
        <w:t xml:space="preserve">ALCALDÍA DE PASTO </w:t>
      </w:r>
      <w:r w:rsidR="002C3611" w:rsidRPr="000D2251">
        <w:rPr>
          <w:rFonts w:ascii="Century Gothic" w:eastAsia="Calibri" w:hAnsi="Century Gothic" w:cs="Calibri"/>
          <w:b/>
          <w:sz w:val="22"/>
          <w:szCs w:val="22"/>
          <w:lang w:val="es-ES_tradnl" w:eastAsia="ar-SA"/>
        </w:rPr>
        <w:t>CONTINÚA</w:t>
      </w:r>
      <w:r w:rsidRPr="000D2251">
        <w:rPr>
          <w:rFonts w:ascii="Century Gothic" w:eastAsia="Calibri" w:hAnsi="Century Gothic" w:cs="Calibri"/>
          <w:b/>
          <w:sz w:val="22"/>
          <w:szCs w:val="22"/>
          <w:lang w:val="es-ES_tradnl" w:eastAsia="ar-SA"/>
        </w:rPr>
        <w:t xml:space="preserve"> TRABAJANDO EN MEDIDAS QUE GARANTICEN EL NORMAL ABASTECIMIENTO DE COMBUSTIBLE EN LAS 47 ESTACIONES DE SERVICIO DEL MUNICIPIO</w:t>
      </w:r>
    </w:p>
    <w:p w:rsidR="000D2251" w:rsidRPr="000D2251" w:rsidRDefault="000D2251" w:rsidP="000D225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0D2251">
        <w:rPr>
          <w:rFonts w:ascii="Century Gothic" w:eastAsia="Calibri" w:hAnsi="Century Gothic" w:cs="Calibri"/>
          <w:noProof/>
          <w:sz w:val="22"/>
          <w:szCs w:val="22"/>
        </w:rPr>
        <w:lastRenderedPageBreak/>
        <w:drawing>
          <wp:inline distT="0" distB="0" distL="0" distR="0" wp14:anchorId="3302F8E9" wp14:editId="1413C123">
            <wp:extent cx="5095875" cy="2868899"/>
            <wp:effectExtent l="0" t="0" r="0" b="8255"/>
            <wp:docPr id="19" name="Imagen 19" descr="C:\Documents and Settings\Administrador\Escritorio\COMUNICACIÓN\2017\fotos periodico gobierno diciembre 2017\combustible\combustibl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COMUNICACIÓN\2017\fotos periodico gobierno diciembre 2017\combustible\combustible 4.jpg"/>
                    <pic:cNvPicPr>
                      <a:picLocks noChangeAspect="1" noChangeArrowheads="1"/>
                    </pic:cNvPicPr>
                  </pic:nvPicPr>
                  <pic:blipFill>
                    <a:blip r:embed="rId13"/>
                    <a:srcRect/>
                    <a:stretch>
                      <a:fillRect/>
                    </a:stretch>
                  </pic:blipFill>
                  <pic:spPr bwMode="auto">
                    <a:xfrm>
                      <a:off x="0" y="0"/>
                      <a:ext cx="5110374" cy="2877062"/>
                    </a:xfrm>
                    <a:prstGeom prst="rect">
                      <a:avLst/>
                    </a:prstGeom>
                    <a:noFill/>
                    <a:ln w="9525">
                      <a:noFill/>
                      <a:miter lim="800000"/>
                      <a:headEnd/>
                      <a:tailEnd/>
                    </a:ln>
                  </pic:spPr>
                </pic:pic>
              </a:graphicData>
            </a:graphic>
          </wp:inline>
        </w:drawing>
      </w:r>
    </w:p>
    <w:p w:rsidR="000D2251" w:rsidRPr="000D2251" w:rsidRDefault="000D2251" w:rsidP="000D225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w:t>
      </w:r>
      <w:r w:rsidRPr="000D2251">
        <w:rPr>
          <w:rFonts w:ascii="Century Gothic" w:eastAsia="Calibri" w:hAnsi="Century Gothic" w:cs="Calibri"/>
          <w:sz w:val="22"/>
          <w:szCs w:val="22"/>
          <w:lang w:val="es-ES_tradnl" w:eastAsia="ar-SA"/>
        </w:rPr>
        <w:t xml:space="preserve">a Alcaldía de Pasto, a través de la Secretaría de Gobierno continúa trabajando en medidas que garanticen la normalización de la venta del combustible en el </w:t>
      </w:r>
      <w:r w:rsidR="001934AD">
        <w:rPr>
          <w:rFonts w:ascii="Century Gothic" w:eastAsia="Calibri" w:hAnsi="Century Gothic" w:cs="Calibri"/>
          <w:sz w:val="22"/>
          <w:szCs w:val="22"/>
          <w:lang w:val="es-ES_tradnl" w:eastAsia="ar-SA"/>
        </w:rPr>
        <w:t>m</w:t>
      </w:r>
      <w:r w:rsidRPr="000D2251">
        <w:rPr>
          <w:rFonts w:ascii="Century Gothic" w:eastAsia="Calibri" w:hAnsi="Century Gothic" w:cs="Calibri"/>
          <w:sz w:val="22"/>
          <w:szCs w:val="22"/>
          <w:lang w:val="es-ES_tradnl" w:eastAsia="ar-SA"/>
        </w:rPr>
        <w:t xml:space="preserve">unicipio, así lo indicó la Secretaria de Gobierno Carolina Rueda Noguera, quien dijo que este </w:t>
      </w:r>
      <w:r w:rsidR="001934AD" w:rsidRPr="000D2251">
        <w:rPr>
          <w:rFonts w:ascii="Century Gothic" w:eastAsia="Calibri" w:hAnsi="Century Gothic" w:cs="Calibri"/>
          <w:sz w:val="22"/>
          <w:szCs w:val="22"/>
          <w:lang w:val="es-ES_tradnl" w:eastAsia="ar-SA"/>
        </w:rPr>
        <w:t>mes se</w:t>
      </w:r>
      <w:r w:rsidRPr="000D2251">
        <w:rPr>
          <w:rFonts w:ascii="Century Gothic" w:eastAsia="Calibri" w:hAnsi="Century Gothic" w:cs="Calibri"/>
          <w:sz w:val="22"/>
          <w:szCs w:val="22"/>
          <w:lang w:val="es-ES_tradnl" w:eastAsia="ar-SA"/>
        </w:rPr>
        <w:t xml:space="preserve"> han presentado algunas series de </w:t>
      </w:r>
      <w:r w:rsidR="001934AD">
        <w:rPr>
          <w:rFonts w:ascii="Century Gothic" w:eastAsia="Calibri" w:hAnsi="Century Gothic" w:cs="Calibri"/>
          <w:sz w:val="22"/>
          <w:szCs w:val="22"/>
          <w:lang w:val="es-ES_tradnl" w:eastAsia="ar-SA"/>
        </w:rPr>
        <w:t>situaciones.</w:t>
      </w:r>
      <w:r w:rsidRPr="000D2251">
        <w:rPr>
          <w:rFonts w:ascii="Century Gothic" w:eastAsia="Calibri" w:hAnsi="Century Gothic" w:cs="Calibri"/>
          <w:sz w:val="22"/>
          <w:szCs w:val="22"/>
          <w:lang w:val="es-ES_tradnl" w:eastAsia="ar-SA"/>
        </w:rPr>
        <w:t xml:space="preserve"> “</w:t>
      </w:r>
      <w:r w:rsidR="001934AD">
        <w:rPr>
          <w:rFonts w:ascii="Century Gothic" w:eastAsia="Calibri" w:hAnsi="Century Gothic" w:cs="Calibri"/>
          <w:sz w:val="22"/>
          <w:szCs w:val="22"/>
          <w:lang w:val="es-ES_tradnl" w:eastAsia="ar-SA"/>
        </w:rPr>
        <w:t>I</w:t>
      </w:r>
      <w:r w:rsidRPr="000D2251">
        <w:rPr>
          <w:rFonts w:ascii="Century Gothic" w:eastAsia="Calibri" w:hAnsi="Century Gothic" w:cs="Calibri"/>
          <w:sz w:val="22"/>
          <w:szCs w:val="22"/>
          <w:lang w:val="es-ES_tradnl" w:eastAsia="ar-SA"/>
        </w:rPr>
        <w:t xml:space="preserve">nicialmente nos enteramos el 28 de febrero que el Ministerio de Minas y Energía emitió una resolución haciendo unas restricciones en las entregas a los Departamentos de Nariño, Putumayo y Amazonas, esta resolución que expidió el ministerio contemplaba que se iban hacer las entregas en tres lapsos durante el mes, el 30% inicialmente, </w:t>
      </w:r>
      <w:r w:rsidR="001934AD" w:rsidRPr="000D2251">
        <w:rPr>
          <w:rFonts w:ascii="Century Gothic" w:eastAsia="Calibri" w:hAnsi="Century Gothic" w:cs="Calibri"/>
          <w:sz w:val="22"/>
          <w:szCs w:val="22"/>
          <w:lang w:val="es-ES_tradnl" w:eastAsia="ar-SA"/>
        </w:rPr>
        <w:t>el 30</w:t>
      </w:r>
      <w:r w:rsidRPr="000D2251">
        <w:rPr>
          <w:rFonts w:ascii="Century Gothic" w:eastAsia="Calibri" w:hAnsi="Century Gothic" w:cs="Calibri"/>
          <w:sz w:val="22"/>
          <w:szCs w:val="22"/>
          <w:lang w:val="es-ES_tradnl" w:eastAsia="ar-SA"/>
        </w:rPr>
        <w:t xml:space="preserve">% después y </w:t>
      </w:r>
      <w:r w:rsidR="001934AD" w:rsidRPr="000D2251">
        <w:rPr>
          <w:rFonts w:ascii="Century Gothic" w:eastAsia="Calibri" w:hAnsi="Century Gothic" w:cs="Calibri"/>
          <w:sz w:val="22"/>
          <w:szCs w:val="22"/>
          <w:lang w:val="es-ES_tradnl" w:eastAsia="ar-SA"/>
        </w:rPr>
        <w:t>el 40</w:t>
      </w:r>
      <w:r w:rsidRPr="000D2251">
        <w:rPr>
          <w:rFonts w:ascii="Century Gothic" w:eastAsia="Calibri" w:hAnsi="Century Gothic" w:cs="Calibri"/>
          <w:sz w:val="22"/>
          <w:szCs w:val="22"/>
          <w:lang w:val="es-ES_tradnl" w:eastAsia="ar-SA"/>
        </w:rPr>
        <w:t>% restante” puntualizó</w:t>
      </w:r>
      <w:r w:rsidR="001934AD">
        <w:rPr>
          <w:rFonts w:ascii="Century Gothic" w:eastAsia="Calibri" w:hAnsi="Century Gothic" w:cs="Calibri"/>
          <w:sz w:val="22"/>
          <w:szCs w:val="22"/>
          <w:lang w:val="es-ES_tradnl" w:eastAsia="ar-SA"/>
        </w:rPr>
        <w:t xml:space="preserve"> la funcionaria. </w:t>
      </w:r>
    </w:p>
    <w:p w:rsidR="000D2251" w:rsidRPr="000D2251" w:rsidRDefault="000D2251" w:rsidP="000D225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2251">
        <w:rPr>
          <w:rFonts w:ascii="Century Gothic" w:eastAsia="Calibri" w:hAnsi="Century Gothic" w:cs="Calibri"/>
          <w:sz w:val="22"/>
          <w:szCs w:val="22"/>
          <w:lang w:val="es-ES_tradnl" w:eastAsia="ar-SA"/>
        </w:rPr>
        <w:t>Rueda N</w:t>
      </w:r>
      <w:r>
        <w:rPr>
          <w:rFonts w:ascii="Century Gothic" w:eastAsia="Calibri" w:hAnsi="Century Gothic" w:cs="Calibri"/>
          <w:sz w:val="22"/>
          <w:szCs w:val="22"/>
          <w:lang w:val="es-ES_tradnl" w:eastAsia="ar-SA"/>
        </w:rPr>
        <w:t>oguera señal</w:t>
      </w:r>
      <w:r w:rsidR="001934AD">
        <w:rPr>
          <w:rFonts w:ascii="Century Gothic" w:eastAsia="Calibri" w:hAnsi="Century Gothic" w:cs="Calibri"/>
          <w:sz w:val="22"/>
          <w:szCs w:val="22"/>
          <w:lang w:val="es-ES_tradnl" w:eastAsia="ar-SA"/>
        </w:rPr>
        <w:t>ó</w:t>
      </w:r>
      <w:r>
        <w:rPr>
          <w:rFonts w:ascii="Century Gothic" w:eastAsia="Calibri" w:hAnsi="Century Gothic" w:cs="Calibri"/>
          <w:sz w:val="22"/>
          <w:szCs w:val="22"/>
          <w:lang w:val="es-ES_tradnl" w:eastAsia="ar-SA"/>
        </w:rPr>
        <w:t xml:space="preserve"> </w:t>
      </w:r>
      <w:r w:rsidR="001934AD">
        <w:rPr>
          <w:rFonts w:ascii="Century Gothic" w:eastAsia="Calibri" w:hAnsi="Century Gothic" w:cs="Calibri"/>
          <w:sz w:val="22"/>
          <w:szCs w:val="22"/>
          <w:lang w:val="es-ES_tradnl" w:eastAsia="ar-SA"/>
        </w:rPr>
        <w:t>que,</w:t>
      </w:r>
      <w:r>
        <w:rPr>
          <w:rFonts w:ascii="Century Gothic" w:eastAsia="Calibri" w:hAnsi="Century Gothic" w:cs="Calibri"/>
          <w:sz w:val="22"/>
          <w:szCs w:val="22"/>
          <w:lang w:val="es-ES_tradnl" w:eastAsia="ar-SA"/>
        </w:rPr>
        <w:t xml:space="preserve"> </w:t>
      </w:r>
      <w:r w:rsidR="001934AD">
        <w:rPr>
          <w:rFonts w:ascii="Century Gothic" w:eastAsia="Calibri" w:hAnsi="Century Gothic" w:cs="Calibri"/>
          <w:sz w:val="22"/>
          <w:szCs w:val="22"/>
          <w:lang w:val="es-ES_tradnl" w:eastAsia="ar-SA"/>
        </w:rPr>
        <w:t>de acuerdo con el</w:t>
      </w:r>
      <w:r w:rsidRPr="000D2251">
        <w:rPr>
          <w:rFonts w:ascii="Century Gothic" w:eastAsia="Calibri" w:hAnsi="Century Gothic" w:cs="Calibri"/>
          <w:sz w:val="22"/>
          <w:szCs w:val="22"/>
          <w:lang w:val="es-ES_tradnl" w:eastAsia="ar-SA"/>
        </w:rPr>
        <w:t xml:space="preserve"> posible paro en el Departamento del Cauca, desde la Secretaría de Gobierno se emitió un documento </w:t>
      </w:r>
      <w:r>
        <w:rPr>
          <w:rFonts w:ascii="Century Gothic" w:eastAsia="Calibri" w:hAnsi="Century Gothic" w:cs="Calibri"/>
          <w:sz w:val="22"/>
          <w:szCs w:val="22"/>
          <w:lang w:val="es-ES_tradnl" w:eastAsia="ar-SA"/>
        </w:rPr>
        <w:t xml:space="preserve">donde se hizo la solicitud </w:t>
      </w:r>
      <w:r w:rsidRPr="000D2251">
        <w:rPr>
          <w:rFonts w:ascii="Century Gothic" w:eastAsia="Calibri" w:hAnsi="Century Gothic" w:cs="Calibri"/>
          <w:sz w:val="22"/>
          <w:szCs w:val="22"/>
          <w:lang w:val="es-ES_tradnl" w:eastAsia="ar-SA"/>
        </w:rPr>
        <w:t>a</w:t>
      </w:r>
      <w:r>
        <w:rPr>
          <w:rFonts w:ascii="Century Gothic" w:eastAsia="Calibri" w:hAnsi="Century Gothic" w:cs="Calibri"/>
          <w:sz w:val="22"/>
          <w:szCs w:val="22"/>
          <w:lang w:val="es-ES_tradnl" w:eastAsia="ar-SA"/>
        </w:rPr>
        <w:t>l Ministerio de Minas y Energía</w:t>
      </w:r>
      <w:r w:rsidR="002C3611">
        <w:rPr>
          <w:rFonts w:ascii="Century Gothic" w:eastAsia="Calibri" w:hAnsi="Century Gothic" w:cs="Calibri"/>
          <w:sz w:val="22"/>
          <w:szCs w:val="22"/>
          <w:lang w:val="es-ES_tradnl" w:eastAsia="ar-SA"/>
        </w:rPr>
        <w:t xml:space="preserve">. </w:t>
      </w:r>
      <w:r w:rsidRPr="000D2251">
        <w:rPr>
          <w:rFonts w:ascii="Century Gothic" w:eastAsia="Calibri" w:hAnsi="Century Gothic" w:cs="Calibri"/>
          <w:sz w:val="22"/>
          <w:szCs w:val="22"/>
          <w:lang w:val="es-ES_tradnl" w:eastAsia="ar-SA"/>
        </w:rPr>
        <w:t>“</w:t>
      </w:r>
      <w:r w:rsidR="002C3611">
        <w:rPr>
          <w:rFonts w:ascii="Century Gothic" w:eastAsia="Calibri" w:hAnsi="Century Gothic" w:cs="Calibri"/>
          <w:sz w:val="22"/>
          <w:szCs w:val="22"/>
          <w:lang w:val="es-ES_tradnl" w:eastAsia="ar-SA"/>
        </w:rPr>
        <w:t>S</w:t>
      </w:r>
      <w:r w:rsidRPr="000D2251">
        <w:rPr>
          <w:rFonts w:ascii="Century Gothic" w:eastAsia="Calibri" w:hAnsi="Century Gothic" w:cs="Calibri"/>
          <w:sz w:val="22"/>
          <w:szCs w:val="22"/>
          <w:lang w:val="es-ES_tradnl" w:eastAsia="ar-SA"/>
        </w:rPr>
        <w:t xml:space="preserve">e solicitó que por este mes no se tenga en cuenta la restricción de las entregas, las cuales eran consecuencia de un mantenimiento de un poliducto y que por esta razón se entregue el combustible a libre demanda para no </w:t>
      </w:r>
      <w:r w:rsidR="001934AD" w:rsidRPr="000D2251">
        <w:rPr>
          <w:rFonts w:ascii="Century Gothic" w:eastAsia="Calibri" w:hAnsi="Century Gothic" w:cs="Calibri"/>
          <w:sz w:val="22"/>
          <w:szCs w:val="22"/>
          <w:lang w:val="es-ES_tradnl" w:eastAsia="ar-SA"/>
        </w:rPr>
        <w:t>tener problemas</w:t>
      </w:r>
      <w:r w:rsidRPr="000D2251">
        <w:rPr>
          <w:rFonts w:ascii="Century Gothic" w:eastAsia="Calibri" w:hAnsi="Century Gothic" w:cs="Calibri"/>
          <w:sz w:val="22"/>
          <w:szCs w:val="22"/>
          <w:lang w:val="es-ES_tradnl" w:eastAsia="ar-SA"/>
        </w:rPr>
        <w:t xml:space="preserve"> de escasez”</w:t>
      </w:r>
      <w:r w:rsidR="002C3611">
        <w:rPr>
          <w:rFonts w:ascii="Century Gothic" w:eastAsia="Calibri" w:hAnsi="Century Gothic" w:cs="Calibri"/>
          <w:sz w:val="22"/>
          <w:szCs w:val="22"/>
          <w:lang w:val="es-ES_tradnl" w:eastAsia="ar-SA"/>
        </w:rPr>
        <w:t>.</w:t>
      </w:r>
    </w:p>
    <w:p w:rsidR="000D2251" w:rsidRPr="000D2251" w:rsidRDefault="000D2251" w:rsidP="000D225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2251">
        <w:rPr>
          <w:rFonts w:ascii="Century Gothic" w:eastAsia="Calibri" w:hAnsi="Century Gothic" w:cs="Calibri"/>
          <w:sz w:val="22"/>
          <w:szCs w:val="22"/>
          <w:lang w:val="es-ES_tradnl" w:eastAsia="ar-SA"/>
        </w:rPr>
        <w:t xml:space="preserve">“Igualmente se emitió el decreto 0068 el 8 de marzo, donde se hizo una restricción a las ventas de combustible en atención al posible paro que estaba por presentarse, viendo que el paro no se realizó el decreto de restricción de venta y horario pierde vigencia ya que estaba fundamentado únicamente en el tema del posible paro del Departamento del Cauca, así que a partir del día de ayer se empezó hacer el normal suministro de combustible” recalcó </w:t>
      </w:r>
    </w:p>
    <w:p w:rsidR="000D2251" w:rsidRPr="000D2251" w:rsidRDefault="000D2251" w:rsidP="000D225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D2251">
        <w:rPr>
          <w:rFonts w:ascii="Century Gothic" w:eastAsia="Calibri" w:hAnsi="Century Gothic" w:cs="Calibri"/>
          <w:sz w:val="22"/>
          <w:szCs w:val="22"/>
          <w:lang w:val="es-ES_tradnl" w:eastAsia="ar-SA"/>
        </w:rPr>
        <w:t xml:space="preserve">Por su parte, el Subsecretario de Control Diego Hidalgo señaló </w:t>
      </w:r>
      <w:r w:rsidR="002C3611" w:rsidRPr="000D2251">
        <w:rPr>
          <w:rFonts w:ascii="Century Gothic" w:eastAsia="Calibri" w:hAnsi="Century Gothic" w:cs="Calibri"/>
          <w:sz w:val="22"/>
          <w:szCs w:val="22"/>
          <w:lang w:val="es-ES_tradnl" w:eastAsia="ar-SA"/>
        </w:rPr>
        <w:t>que desde</w:t>
      </w:r>
      <w:r w:rsidRPr="000D2251">
        <w:rPr>
          <w:rFonts w:ascii="Century Gothic" w:eastAsia="Calibri" w:hAnsi="Century Gothic" w:cs="Calibri"/>
          <w:sz w:val="22"/>
          <w:szCs w:val="22"/>
          <w:lang w:val="es-ES_tradnl" w:eastAsia="ar-SA"/>
        </w:rPr>
        <w:t xml:space="preserve"> su cartera se continúa haciendo el debido control a las 47 estaciones de servicio con respecto a la llegada y salida de combustible</w:t>
      </w:r>
      <w:r w:rsidR="002C3611">
        <w:rPr>
          <w:rFonts w:ascii="Century Gothic" w:eastAsia="Calibri" w:hAnsi="Century Gothic" w:cs="Calibri"/>
          <w:sz w:val="22"/>
          <w:szCs w:val="22"/>
          <w:lang w:val="es-ES_tradnl" w:eastAsia="ar-SA"/>
        </w:rPr>
        <w:t>.</w:t>
      </w:r>
      <w:r w:rsidRPr="000D2251">
        <w:rPr>
          <w:rFonts w:ascii="Century Gothic" w:eastAsia="Calibri" w:hAnsi="Century Gothic" w:cs="Calibri"/>
          <w:sz w:val="22"/>
          <w:szCs w:val="22"/>
          <w:lang w:val="es-ES_tradnl" w:eastAsia="ar-SA"/>
        </w:rPr>
        <w:t xml:space="preserve"> “</w:t>
      </w:r>
      <w:r w:rsidR="002C3611">
        <w:rPr>
          <w:rFonts w:ascii="Century Gothic" w:eastAsia="Calibri" w:hAnsi="Century Gothic" w:cs="Calibri"/>
          <w:sz w:val="22"/>
          <w:szCs w:val="22"/>
          <w:lang w:val="es-ES_tradnl" w:eastAsia="ar-SA"/>
        </w:rPr>
        <w:t>L</w:t>
      </w:r>
      <w:r w:rsidRPr="000D2251">
        <w:rPr>
          <w:rFonts w:ascii="Century Gothic" w:eastAsia="Calibri" w:hAnsi="Century Gothic" w:cs="Calibri"/>
          <w:sz w:val="22"/>
          <w:szCs w:val="22"/>
          <w:lang w:val="es-ES_tradnl" w:eastAsia="ar-SA"/>
        </w:rPr>
        <w:t xml:space="preserve">as estaciones de servicio se encuentran operando con normalidad, hay combustible en el municipio, así que el llamado es a la tranquilidad puesto que se cuenta con el combustible para este mes, estamos atentos a cualquier situación del Departamento del Cauca para que </w:t>
      </w:r>
      <w:r w:rsidR="002C3611" w:rsidRPr="000D2251">
        <w:rPr>
          <w:rFonts w:ascii="Century Gothic" w:eastAsia="Calibri" w:hAnsi="Century Gothic" w:cs="Calibri"/>
          <w:sz w:val="22"/>
          <w:szCs w:val="22"/>
          <w:lang w:val="es-ES_tradnl" w:eastAsia="ar-SA"/>
        </w:rPr>
        <w:t xml:space="preserve">en caso de </w:t>
      </w:r>
      <w:r w:rsidR="002C3611" w:rsidRPr="000D2251">
        <w:rPr>
          <w:rFonts w:ascii="Century Gothic" w:eastAsia="Calibri" w:hAnsi="Century Gothic" w:cs="Calibri"/>
          <w:sz w:val="22"/>
          <w:szCs w:val="22"/>
          <w:lang w:val="es-ES_tradnl" w:eastAsia="ar-SA"/>
        </w:rPr>
        <w:lastRenderedPageBreak/>
        <w:t>que</w:t>
      </w:r>
      <w:r w:rsidRPr="000D2251">
        <w:rPr>
          <w:rFonts w:ascii="Century Gothic" w:eastAsia="Calibri" w:hAnsi="Century Gothic" w:cs="Calibri"/>
          <w:sz w:val="22"/>
          <w:szCs w:val="22"/>
          <w:lang w:val="es-ES_tradnl" w:eastAsia="ar-SA"/>
        </w:rPr>
        <w:t xml:space="preserve"> llegase a presentarse un paro, desde la administración municipal ya se cuen</w:t>
      </w:r>
      <w:r>
        <w:rPr>
          <w:rFonts w:ascii="Century Gothic" w:eastAsia="Calibri" w:hAnsi="Century Gothic" w:cs="Calibri"/>
          <w:sz w:val="22"/>
          <w:szCs w:val="22"/>
          <w:lang w:val="es-ES_tradnl" w:eastAsia="ar-SA"/>
        </w:rPr>
        <w:t>te con un plan de contingencia”.</w:t>
      </w:r>
    </w:p>
    <w:p w:rsidR="000D2251" w:rsidRPr="008F3B03" w:rsidRDefault="000D2251" w:rsidP="000D2251">
      <w:pPr>
        <w:shd w:val="clear" w:color="auto" w:fill="FFFFFF"/>
        <w:jc w:val="both"/>
        <w:rPr>
          <w:rFonts w:ascii="Century Gothic" w:hAnsi="Century Gothic"/>
          <w:b/>
          <w:color w:val="222222"/>
        </w:rPr>
      </w:pPr>
      <w:r w:rsidRPr="008F3B03">
        <w:rPr>
          <w:rFonts w:ascii="Tahoma" w:hAnsi="Tahoma" w:cs="Tahoma"/>
          <w:b/>
          <w:bCs/>
          <w:color w:val="222222"/>
          <w:sz w:val="18"/>
          <w:szCs w:val="18"/>
          <w:lang w:val="es-MX"/>
        </w:rPr>
        <w:t xml:space="preserve">Información: </w:t>
      </w:r>
      <w:r>
        <w:rPr>
          <w:rFonts w:ascii="Tahoma" w:hAnsi="Tahoma" w:cs="Tahoma"/>
          <w:b/>
          <w:bCs/>
          <w:color w:val="222222"/>
          <w:sz w:val="18"/>
          <w:szCs w:val="18"/>
          <w:lang w:val="es-MX"/>
        </w:rPr>
        <w:t>Secretaria de Gobierno, Carolina Rueda Noguera Celular: 3137652534</w:t>
      </w:r>
    </w:p>
    <w:p w:rsidR="008419AE" w:rsidRPr="00C85D12" w:rsidRDefault="000D2251" w:rsidP="00C85D1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0D2251" w:rsidRDefault="000D2251" w:rsidP="00C85D12">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316B9" w:rsidRPr="007A7DC5" w:rsidRDefault="00D316B9" w:rsidP="007A7DC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7A7DC5">
        <w:rPr>
          <w:rFonts w:ascii="Century Gothic" w:eastAsia="Calibri" w:hAnsi="Century Gothic" w:cs="Calibri"/>
          <w:b/>
          <w:sz w:val="22"/>
          <w:szCs w:val="22"/>
          <w:lang w:val="es-ES_tradnl" w:eastAsia="ar-SA"/>
        </w:rPr>
        <w:t>ALCALDÍA DE PASTO SE UNE A LA CONMEMORACIÓN DE LA SEMANA MUNDIAL DE LA CONCIENTIZACIÓN SOBRE EL CONSUMO DE LA SAL</w:t>
      </w:r>
    </w:p>
    <w:p w:rsidR="005870CC" w:rsidRDefault="005870CC" w:rsidP="005870CC">
      <w:pPr>
        <w:pStyle w:val="Sinespaciado"/>
        <w:jc w:val="center"/>
        <w:rPr>
          <w:rFonts w:ascii="Century Gothic" w:hAnsi="Century Gothic"/>
          <w:b/>
        </w:rPr>
      </w:pPr>
    </w:p>
    <w:p w:rsidR="005870CC" w:rsidRDefault="005870CC" w:rsidP="005870CC">
      <w:pPr>
        <w:pStyle w:val="Sinespaciado"/>
        <w:jc w:val="center"/>
        <w:rPr>
          <w:rFonts w:ascii="Century Gothic" w:hAnsi="Century Gothic"/>
          <w:b/>
        </w:rPr>
      </w:pPr>
      <w:r>
        <w:rPr>
          <w:rFonts w:ascii="Century Gothic" w:hAnsi="Century Gothic"/>
          <w:b/>
          <w:noProof/>
          <w:lang w:eastAsia="es-CO"/>
        </w:rPr>
        <w:drawing>
          <wp:inline distT="0" distB="0" distL="0" distR="0">
            <wp:extent cx="4781550" cy="224905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mana - s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89977" cy="2253023"/>
                    </a:xfrm>
                    <a:prstGeom prst="rect">
                      <a:avLst/>
                    </a:prstGeom>
                  </pic:spPr>
                </pic:pic>
              </a:graphicData>
            </a:graphic>
          </wp:inline>
        </w:drawing>
      </w:r>
    </w:p>
    <w:p w:rsidR="00271989" w:rsidRDefault="00271989" w:rsidP="00D316B9">
      <w:pPr>
        <w:pStyle w:val="NormalWeb"/>
        <w:shd w:val="clear" w:color="auto" w:fill="FFFFFF"/>
        <w:spacing w:before="0" w:beforeAutospacing="0" w:after="90" w:afterAutospacing="0" w:line="240" w:lineRule="auto"/>
        <w:jc w:val="both"/>
        <w:rPr>
          <w:rFonts w:ascii="Century Gothic" w:eastAsiaTheme="minorEastAsia" w:hAnsi="Century Gothic" w:cstheme="minorBidi"/>
          <w:b/>
          <w:sz w:val="21"/>
          <w:szCs w:val="21"/>
          <w:lang w:eastAsia="en-US"/>
        </w:rPr>
      </w:pP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 xml:space="preserve">La Alcaldía de Pasto, a través de la Secretaría de Salud municipal se une a la conmemoración de la Semana Mundial de la Sensibilización sobre el consumo de sal con diferentes actividades que irán hasta el domingo 17 de marzo, y que están encaminadas a promover la reducción del producto en las dietas de la comunidad. </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De acuerdo con el Observatorio de enfermedades crónicas, para el primer semestre de 2017 en el municipio de Pasto el 72,6% de los pacientes registrados en los programas de crónicos de las EAPB del municipio se encontraron diagnosticados con hipertensión arterial, siendo más prevalente este diagnóstico entre las mujeres, pacientes de 45 y más años, residentes en la zona rural, de escolaridad básica (ninguna-primaria) y de régimen subsidiado.</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Con el fin de aportar en la reducción del consumo de sal alimenticia en el municipio, desde la Secretaría de Salud se propondrán el foco en los chefs, cocineros, dueños de restaurantes y en todos aquellos que preparan alimentos para consumo fuera del hogar, brindándoles una capacitación que les permita ser conscientes del uso de la sal en la preparación de alimentos y las consecuencias del aumento de sodio en el cuerpo. Esta actividad se llevará a cabo el 22 de marzo con los propietarios de restaurantes de las zonas más transitadas de Pasto.</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 xml:space="preserve">También se contará con la participación de estudiantes de enfermería de la Universidad Mariana, quienes apoyarán en la sensibilización sobre el consumo de </w:t>
      </w:r>
      <w:r w:rsidRPr="00D316B9">
        <w:rPr>
          <w:rFonts w:ascii="Century Gothic" w:eastAsia="Calibri" w:hAnsi="Century Gothic" w:cs="Calibri"/>
          <w:sz w:val="22"/>
          <w:szCs w:val="22"/>
          <w:lang w:val="es-ES_tradnl" w:eastAsia="ar-SA"/>
        </w:rPr>
        <w:lastRenderedPageBreak/>
        <w:t>sodio y las consecuencias de este, con los usuarios que visiten la Alcaldía de Pasto sede CAM Anganoy y sus trabajadores durante esta semana.</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 xml:space="preserve">Entre las recomendaciones entregadas por la Organización Mundial de la Salud, OMS para el </w:t>
      </w:r>
      <w:proofErr w:type="spellStart"/>
      <w:r w:rsidRPr="00D316B9">
        <w:rPr>
          <w:rFonts w:ascii="Century Gothic" w:eastAsia="Calibri" w:hAnsi="Century Gothic" w:cs="Calibri"/>
          <w:sz w:val="22"/>
          <w:szCs w:val="22"/>
          <w:lang w:val="es-ES_tradnl" w:eastAsia="ar-SA"/>
        </w:rPr>
        <w:t>cuidad</w:t>
      </w:r>
      <w:proofErr w:type="spellEnd"/>
      <w:r w:rsidRPr="00D316B9">
        <w:rPr>
          <w:rFonts w:ascii="Century Gothic" w:eastAsia="Calibri" w:hAnsi="Century Gothic" w:cs="Calibri"/>
          <w:sz w:val="22"/>
          <w:szCs w:val="22"/>
          <w:lang w:val="es-ES_tradnl" w:eastAsia="ar-SA"/>
        </w:rPr>
        <w:t xml:space="preserve"> de la salud se encuentran: </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La sal es la principal fuente de sodio en nuestra alimentación, aunque también puede aportarlo el glutamato de sodio, un condimento utilizado en muchas partes del mundo.</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La mayoría de las personas consumen demasiada sal, de 9 a 12 gramos por día en promedio, es decir, dos veces la ingesta máxima recomendada.</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Un consumo de sal inferior a 5 gramos diarios en el adulto contribuye a disminuir la tensión arterial y el riesgo de enfermedad cardiovascular, accidente cerebrovascular e infarto de miocardio. El principal beneficio de reducir la ingesta de sal es la correspondiente disminución de la hipertensión arterial.</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La OMS recomienda consumir menos de 5 gramos (un poco menos que una cuchara de té) de sal por día</w:t>
      </w:r>
    </w:p>
    <w:p w:rsidR="00D316B9" w:rsidRP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Toda la sal que se consume debe ser yodada, es decir “enriquecida” con yodo, en las mujeres embarazadas esto es esenciales para un desarrollo sano del cerebro del feto y ayuda a los niños pequeños, así como para optimizar las funciones mentales en general.</w:t>
      </w:r>
    </w:p>
    <w:p w:rsidR="00D316B9" w:rsidRDefault="00D316B9" w:rsidP="00D316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316B9">
        <w:rPr>
          <w:rFonts w:ascii="Century Gothic" w:eastAsia="Calibri" w:hAnsi="Century Gothic" w:cs="Calibri"/>
          <w:sz w:val="22"/>
          <w:szCs w:val="22"/>
          <w:lang w:val="es-ES_tradnl" w:eastAsia="ar-SA"/>
        </w:rPr>
        <w:t xml:space="preserve">La modificación de hábitos alimentarios, con el consumo de frutas, verduras y fibras (presentes en los cereales integrales), son elementos clave de una alimentación sana. </w:t>
      </w:r>
    </w:p>
    <w:p w:rsidR="00D316B9" w:rsidRDefault="00D316B9" w:rsidP="00D316B9">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Información: Secretaria de Salud, Diana Paola Rosero Zambrano, 3116145813</w:t>
      </w:r>
    </w:p>
    <w:p w:rsidR="00271989" w:rsidRDefault="00D316B9" w:rsidP="000D225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8419AE" w:rsidRDefault="008419AE" w:rsidP="00C85D12">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7A7DC5" w:rsidRDefault="007A7DC5" w:rsidP="007A7DC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7A7DC5">
        <w:rPr>
          <w:rFonts w:ascii="Century Gothic" w:eastAsia="Calibri" w:hAnsi="Century Gothic" w:cs="Calibri"/>
          <w:b/>
          <w:sz w:val="22"/>
          <w:szCs w:val="22"/>
          <w:lang w:val="es-ES_tradnl" w:eastAsia="ar-SA"/>
        </w:rPr>
        <w:t xml:space="preserve">ALCALDÍA DE PASTO, SENA Y EL ICA ACOMPAÑAN A </w:t>
      </w:r>
      <w:r>
        <w:rPr>
          <w:rFonts w:ascii="Century Gothic" w:eastAsia="Calibri" w:hAnsi="Century Gothic" w:cs="Calibri"/>
          <w:b/>
          <w:sz w:val="22"/>
          <w:szCs w:val="22"/>
          <w:lang w:val="es-ES_tradnl" w:eastAsia="ar-SA"/>
        </w:rPr>
        <w:t xml:space="preserve">CAMPESINOS DE MOCONODINO </w:t>
      </w:r>
      <w:r w:rsidRPr="007A7DC5">
        <w:rPr>
          <w:rFonts w:ascii="Century Gothic" w:eastAsia="Calibri" w:hAnsi="Century Gothic" w:cs="Calibri"/>
          <w:b/>
          <w:sz w:val="22"/>
          <w:szCs w:val="22"/>
          <w:lang w:val="es-ES_tradnl" w:eastAsia="ar-SA"/>
        </w:rPr>
        <w:t xml:space="preserve">PARA </w:t>
      </w:r>
      <w:r>
        <w:rPr>
          <w:rFonts w:ascii="Century Gothic" w:eastAsia="Calibri" w:hAnsi="Century Gothic" w:cs="Calibri"/>
          <w:b/>
          <w:sz w:val="22"/>
          <w:szCs w:val="22"/>
          <w:lang w:val="es-ES_tradnl" w:eastAsia="ar-SA"/>
        </w:rPr>
        <w:t>CERTIFICACIÓN</w:t>
      </w:r>
      <w:r w:rsidRPr="007A7DC5">
        <w:rPr>
          <w:rFonts w:ascii="Century Gothic" w:eastAsia="Calibri" w:hAnsi="Century Gothic" w:cs="Calibri"/>
          <w:b/>
          <w:sz w:val="22"/>
          <w:szCs w:val="22"/>
          <w:lang w:val="es-ES_tradnl" w:eastAsia="ar-SA"/>
        </w:rPr>
        <w:t xml:space="preserve"> EN BUENAS PRÁCTICAS GANADERAS</w:t>
      </w:r>
    </w:p>
    <w:p w:rsidR="007A7DC5" w:rsidRPr="007A7DC5" w:rsidRDefault="007A7DC5" w:rsidP="007A7DC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602754" cy="2485095"/>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RÁCTICAS GANADERAS.jpg"/>
                    <pic:cNvPicPr/>
                  </pic:nvPicPr>
                  <pic:blipFill rotWithShape="1">
                    <a:blip r:embed="rId15" cstate="print">
                      <a:extLst>
                        <a:ext uri="{28A0092B-C50C-407E-A947-70E740481C1C}">
                          <a14:useLocalDpi xmlns:a14="http://schemas.microsoft.com/office/drawing/2010/main" val="0"/>
                        </a:ext>
                      </a:extLst>
                    </a:blip>
                    <a:srcRect t="15714" b="3267"/>
                    <a:stretch/>
                  </pic:blipFill>
                  <pic:spPr bwMode="auto">
                    <a:xfrm>
                      <a:off x="0" y="0"/>
                      <a:ext cx="4609210" cy="2488580"/>
                    </a:xfrm>
                    <a:prstGeom prst="rect">
                      <a:avLst/>
                    </a:prstGeom>
                    <a:ln>
                      <a:noFill/>
                    </a:ln>
                    <a:extLst>
                      <a:ext uri="{53640926-AAD7-44D8-BBD7-CCE9431645EC}">
                        <a14:shadowObscured xmlns:a14="http://schemas.microsoft.com/office/drawing/2010/main"/>
                      </a:ext>
                    </a:extLst>
                  </pic:spPr>
                </pic:pic>
              </a:graphicData>
            </a:graphic>
          </wp:inline>
        </w:drawing>
      </w:r>
    </w:p>
    <w:p w:rsidR="00FF18EC" w:rsidRDefault="00BD08EC" w:rsidP="00BD08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D08EC">
        <w:rPr>
          <w:rFonts w:ascii="Century Gothic" w:eastAsia="Calibri" w:hAnsi="Century Gothic" w:cs="Calibri"/>
          <w:sz w:val="22"/>
          <w:szCs w:val="22"/>
          <w:lang w:val="es-ES_tradnl" w:eastAsia="ar-SA"/>
        </w:rPr>
        <w:lastRenderedPageBreak/>
        <w:t>Con el propósito de que los pequeños agricultores del municipio de Pasto, que se dedican a la producción de leche como fuente primordial de ingresos</w:t>
      </w:r>
      <w:r>
        <w:rPr>
          <w:rFonts w:ascii="Century Gothic" w:eastAsia="Calibri" w:hAnsi="Century Gothic" w:cs="Calibri"/>
          <w:sz w:val="22"/>
          <w:szCs w:val="22"/>
          <w:lang w:val="es-ES_tradnl" w:eastAsia="ar-SA"/>
        </w:rPr>
        <w:t xml:space="preserve">, mejoren sus prácticas, </w:t>
      </w:r>
      <w:r w:rsidRPr="00BD08EC">
        <w:rPr>
          <w:rFonts w:ascii="Century Gothic" w:eastAsia="Calibri" w:hAnsi="Century Gothic" w:cs="Calibri"/>
          <w:sz w:val="22"/>
          <w:szCs w:val="22"/>
          <w:lang w:val="es-ES_tradnl" w:eastAsia="ar-SA"/>
        </w:rPr>
        <w:t xml:space="preserve">la Alcaldía de Pasto a través de la Secretaría de Agricultura </w:t>
      </w:r>
      <w:r w:rsidR="00FF18EC" w:rsidRPr="00BD08EC">
        <w:rPr>
          <w:rFonts w:ascii="Century Gothic" w:eastAsia="Calibri" w:hAnsi="Century Gothic" w:cs="Calibri"/>
          <w:sz w:val="22"/>
          <w:szCs w:val="22"/>
          <w:lang w:val="es-ES_tradnl" w:eastAsia="ar-SA"/>
        </w:rPr>
        <w:t>juntamente con</w:t>
      </w:r>
      <w:r w:rsidRPr="00BD08EC">
        <w:rPr>
          <w:rFonts w:ascii="Century Gothic" w:eastAsia="Calibri" w:hAnsi="Century Gothic" w:cs="Calibri"/>
          <w:sz w:val="22"/>
          <w:szCs w:val="22"/>
          <w:lang w:val="es-ES_tradnl" w:eastAsia="ar-SA"/>
        </w:rPr>
        <w:t xml:space="preserve"> Instituto colombiano de Agricultura –ICA.</w:t>
      </w:r>
      <w:r w:rsidR="00FF18EC">
        <w:rPr>
          <w:rFonts w:ascii="Century Gothic" w:eastAsia="Calibri" w:hAnsi="Century Gothic" w:cs="Calibri"/>
          <w:sz w:val="22"/>
          <w:szCs w:val="22"/>
          <w:lang w:val="es-ES_tradnl" w:eastAsia="ar-SA"/>
        </w:rPr>
        <w:t xml:space="preserve"> </w:t>
      </w:r>
      <w:r w:rsidRPr="00BD08EC">
        <w:rPr>
          <w:rFonts w:ascii="Century Gothic" w:eastAsia="Calibri" w:hAnsi="Century Gothic" w:cs="Calibri"/>
          <w:sz w:val="22"/>
          <w:szCs w:val="22"/>
          <w:lang w:val="es-ES_tradnl" w:eastAsia="ar-SA"/>
        </w:rPr>
        <w:t xml:space="preserve">y el Servicio Nacional de Aprendizaje SENA continúa acompañando a los campesinos en el proceso de certificación de Buenas </w:t>
      </w:r>
      <w:r w:rsidR="00FF18EC" w:rsidRPr="00BD08EC">
        <w:rPr>
          <w:rFonts w:ascii="Century Gothic" w:eastAsia="Calibri" w:hAnsi="Century Gothic" w:cs="Calibri"/>
          <w:sz w:val="22"/>
          <w:szCs w:val="22"/>
          <w:lang w:val="es-ES_tradnl" w:eastAsia="ar-SA"/>
        </w:rPr>
        <w:t>Prácticas</w:t>
      </w:r>
      <w:r w:rsidRPr="00BD08EC">
        <w:rPr>
          <w:rFonts w:ascii="Century Gothic" w:eastAsia="Calibri" w:hAnsi="Century Gothic" w:cs="Calibri"/>
          <w:sz w:val="22"/>
          <w:szCs w:val="22"/>
          <w:lang w:val="es-ES_tradnl" w:eastAsia="ar-SA"/>
        </w:rPr>
        <w:t xml:space="preserve"> Ganaderas BPG</w:t>
      </w:r>
      <w:r w:rsidR="00FF18EC">
        <w:rPr>
          <w:rFonts w:ascii="Century Gothic" w:eastAsia="Calibri" w:hAnsi="Century Gothic" w:cs="Calibri"/>
          <w:sz w:val="22"/>
          <w:szCs w:val="22"/>
          <w:lang w:val="es-ES_tradnl" w:eastAsia="ar-SA"/>
        </w:rPr>
        <w:t>.</w:t>
      </w:r>
    </w:p>
    <w:p w:rsidR="00FF18EC" w:rsidRDefault="00FF18EC" w:rsidP="00BD08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vez las instituciones se reunieron con </w:t>
      </w:r>
      <w:r w:rsidR="00BD08EC" w:rsidRPr="00BD08EC">
        <w:rPr>
          <w:rFonts w:ascii="Century Gothic" w:eastAsia="Calibri" w:hAnsi="Century Gothic" w:cs="Calibri"/>
          <w:sz w:val="22"/>
          <w:szCs w:val="22"/>
          <w:lang w:val="es-ES_tradnl" w:eastAsia="ar-SA"/>
        </w:rPr>
        <w:t xml:space="preserve">12 usuarios del corregimiento de Mocondino quienes pertenecen a la Asociación Productiva </w:t>
      </w:r>
      <w:proofErr w:type="spellStart"/>
      <w:r w:rsidR="00BD08EC" w:rsidRPr="00BD08EC">
        <w:rPr>
          <w:rFonts w:ascii="Century Gothic" w:eastAsia="Calibri" w:hAnsi="Century Gothic" w:cs="Calibri"/>
          <w:sz w:val="22"/>
          <w:szCs w:val="22"/>
          <w:lang w:val="es-ES_tradnl" w:eastAsia="ar-SA"/>
        </w:rPr>
        <w:t>Megaleche</w:t>
      </w:r>
      <w:proofErr w:type="spellEnd"/>
      <w:r w:rsidR="00BD08EC" w:rsidRPr="00BD08EC">
        <w:rPr>
          <w:rFonts w:ascii="Century Gothic" w:eastAsia="Calibri" w:hAnsi="Century Gothic" w:cs="Calibri"/>
          <w:sz w:val="22"/>
          <w:szCs w:val="22"/>
          <w:lang w:val="es-ES_tradnl" w:eastAsia="ar-SA"/>
        </w:rPr>
        <w:t xml:space="preserve">, quienes con la obtención de esta certificación obtendrán puntos extras en la venta de </w:t>
      </w:r>
      <w:r>
        <w:rPr>
          <w:rFonts w:ascii="Century Gothic" w:eastAsia="Calibri" w:hAnsi="Century Gothic" w:cs="Calibri"/>
          <w:sz w:val="22"/>
          <w:szCs w:val="22"/>
          <w:lang w:val="es-ES_tradnl" w:eastAsia="ar-SA"/>
        </w:rPr>
        <w:t xml:space="preserve">su producto </w:t>
      </w:r>
      <w:r w:rsidR="00BD08EC" w:rsidRPr="00BD08EC">
        <w:rPr>
          <w:rFonts w:ascii="Century Gothic" w:eastAsia="Calibri" w:hAnsi="Century Gothic" w:cs="Calibri"/>
          <w:sz w:val="22"/>
          <w:szCs w:val="22"/>
          <w:lang w:val="es-ES_tradnl" w:eastAsia="ar-SA"/>
        </w:rPr>
        <w:t xml:space="preserve">que realizan a </w:t>
      </w:r>
      <w:r>
        <w:rPr>
          <w:rFonts w:ascii="Century Gothic" w:eastAsia="Calibri" w:hAnsi="Century Gothic" w:cs="Calibri"/>
          <w:sz w:val="22"/>
          <w:szCs w:val="22"/>
          <w:lang w:val="es-ES_tradnl" w:eastAsia="ar-SA"/>
        </w:rPr>
        <w:t>empresas privadas.</w:t>
      </w:r>
      <w:r w:rsidR="007A7DC5">
        <w:rPr>
          <w:rFonts w:ascii="Century Gothic" w:eastAsia="Calibri" w:hAnsi="Century Gothic" w:cs="Calibri"/>
          <w:sz w:val="22"/>
          <w:szCs w:val="22"/>
          <w:lang w:val="es-ES_tradnl" w:eastAsia="ar-SA"/>
        </w:rPr>
        <w:t xml:space="preserve"> </w:t>
      </w:r>
      <w:r w:rsidR="00BD08EC" w:rsidRPr="00BD08EC">
        <w:rPr>
          <w:rFonts w:ascii="Century Gothic" w:eastAsia="Calibri" w:hAnsi="Century Gothic" w:cs="Calibri"/>
          <w:sz w:val="22"/>
          <w:szCs w:val="22"/>
          <w:lang w:val="es-ES_tradnl" w:eastAsia="ar-SA"/>
        </w:rPr>
        <w:t xml:space="preserve">“Para mí es un gusto que </w:t>
      </w:r>
      <w:r w:rsidR="007A7DC5">
        <w:rPr>
          <w:rFonts w:ascii="Century Gothic" w:eastAsia="Calibri" w:hAnsi="Century Gothic" w:cs="Calibri"/>
          <w:sz w:val="22"/>
          <w:szCs w:val="22"/>
          <w:lang w:val="es-ES_tradnl" w:eastAsia="ar-SA"/>
        </w:rPr>
        <w:t>trabajemos por</w:t>
      </w:r>
      <w:r w:rsidR="00BD08EC" w:rsidRPr="00BD08EC">
        <w:rPr>
          <w:rFonts w:ascii="Century Gothic" w:eastAsia="Calibri" w:hAnsi="Century Gothic" w:cs="Calibri"/>
          <w:sz w:val="22"/>
          <w:szCs w:val="22"/>
          <w:lang w:val="es-ES_tradnl" w:eastAsia="ar-SA"/>
        </w:rPr>
        <w:t xml:space="preserve"> esta meta, hemos luchado mucho y </w:t>
      </w:r>
      <w:r>
        <w:rPr>
          <w:rFonts w:ascii="Century Gothic" w:eastAsia="Calibri" w:hAnsi="Century Gothic" w:cs="Calibri"/>
          <w:sz w:val="22"/>
          <w:szCs w:val="22"/>
          <w:lang w:val="es-ES_tradnl" w:eastAsia="ar-SA"/>
        </w:rPr>
        <w:t xml:space="preserve">gracias </w:t>
      </w:r>
      <w:r w:rsidR="00BD08EC" w:rsidRPr="00BD08EC">
        <w:rPr>
          <w:rFonts w:ascii="Century Gothic" w:eastAsia="Calibri" w:hAnsi="Century Gothic" w:cs="Calibri"/>
          <w:sz w:val="22"/>
          <w:szCs w:val="22"/>
          <w:lang w:val="es-ES_tradnl" w:eastAsia="ar-SA"/>
        </w:rPr>
        <w:t xml:space="preserve">a la ayuda de las </w:t>
      </w:r>
      <w:r w:rsidRPr="00BD08EC">
        <w:rPr>
          <w:rFonts w:ascii="Century Gothic" w:eastAsia="Calibri" w:hAnsi="Century Gothic" w:cs="Calibri"/>
          <w:sz w:val="22"/>
          <w:szCs w:val="22"/>
          <w:lang w:val="es-ES_tradnl" w:eastAsia="ar-SA"/>
        </w:rPr>
        <w:t xml:space="preserve">instituciones </w:t>
      </w:r>
      <w:r>
        <w:rPr>
          <w:rFonts w:ascii="Century Gothic" w:eastAsia="Calibri" w:hAnsi="Century Gothic" w:cs="Calibri"/>
          <w:sz w:val="22"/>
          <w:szCs w:val="22"/>
          <w:lang w:val="es-ES_tradnl" w:eastAsia="ar-SA"/>
        </w:rPr>
        <w:t>sal</w:t>
      </w:r>
      <w:r w:rsidR="007A7DC5">
        <w:rPr>
          <w:rFonts w:ascii="Century Gothic" w:eastAsia="Calibri" w:hAnsi="Century Gothic" w:cs="Calibri"/>
          <w:sz w:val="22"/>
          <w:szCs w:val="22"/>
          <w:lang w:val="es-ES_tradnl" w:eastAsia="ar-SA"/>
        </w:rPr>
        <w:t>dremos</w:t>
      </w:r>
      <w:r>
        <w:rPr>
          <w:rFonts w:ascii="Century Gothic" w:eastAsia="Calibri" w:hAnsi="Century Gothic" w:cs="Calibri"/>
          <w:sz w:val="22"/>
          <w:szCs w:val="22"/>
          <w:lang w:val="es-ES_tradnl" w:eastAsia="ar-SA"/>
        </w:rPr>
        <w:t xml:space="preserve"> adelante. </w:t>
      </w:r>
      <w:r w:rsidR="007A7DC5">
        <w:rPr>
          <w:rFonts w:ascii="Century Gothic" w:eastAsia="Calibri" w:hAnsi="Century Gothic" w:cs="Calibri"/>
          <w:sz w:val="22"/>
          <w:szCs w:val="22"/>
          <w:lang w:val="es-ES_tradnl" w:eastAsia="ar-SA"/>
        </w:rPr>
        <w:t>S</w:t>
      </w:r>
      <w:r w:rsidR="00BD08EC" w:rsidRPr="00BD08EC">
        <w:rPr>
          <w:rFonts w:ascii="Century Gothic" w:eastAsia="Calibri" w:hAnsi="Century Gothic" w:cs="Calibri"/>
          <w:sz w:val="22"/>
          <w:szCs w:val="22"/>
          <w:lang w:val="es-ES_tradnl" w:eastAsia="ar-SA"/>
        </w:rPr>
        <w:t>eguiremos adelante para sacar un</w:t>
      </w:r>
      <w:r>
        <w:rPr>
          <w:rFonts w:ascii="Century Gothic" w:eastAsia="Calibri" w:hAnsi="Century Gothic" w:cs="Calibri"/>
          <w:sz w:val="22"/>
          <w:szCs w:val="22"/>
          <w:lang w:val="es-ES_tradnl" w:eastAsia="ar-SA"/>
        </w:rPr>
        <w:t xml:space="preserve"> producto </w:t>
      </w:r>
      <w:r w:rsidR="00BD08EC" w:rsidRPr="00BD08EC">
        <w:rPr>
          <w:rFonts w:ascii="Century Gothic" w:eastAsia="Calibri" w:hAnsi="Century Gothic" w:cs="Calibri"/>
          <w:sz w:val="22"/>
          <w:szCs w:val="22"/>
          <w:lang w:val="es-ES_tradnl" w:eastAsia="ar-SA"/>
        </w:rPr>
        <w:t>san</w:t>
      </w:r>
      <w:r>
        <w:rPr>
          <w:rFonts w:ascii="Century Gothic" w:eastAsia="Calibri" w:hAnsi="Century Gothic" w:cs="Calibri"/>
          <w:sz w:val="22"/>
          <w:szCs w:val="22"/>
          <w:lang w:val="es-ES_tradnl" w:eastAsia="ar-SA"/>
        </w:rPr>
        <w:t>o</w:t>
      </w:r>
      <w:r w:rsidR="00BD08EC" w:rsidRPr="00BD08EC">
        <w:rPr>
          <w:rFonts w:ascii="Century Gothic" w:eastAsia="Calibri" w:hAnsi="Century Gothic" w:cs="Calibri"/>
          <w:sz w:val="22"/>
          <w:szCs w:val="22"/>
          <w:lang w:val="es-ES_tradnl" w:eastAsia="ar-SA"/>
        </w:rPr>
        <w:t xml:space="preserve"> y de buena calidad”</w:t>
      </w:r>
      <w:r>
        <w:rPr>
          <w:rFonts w:ascii="Century Gothic" w:eastAsia="Calibri" w:hAnsi="Century Gothic" w:cs="Calibri"/>
          <w:sz w:val="22"/>
          <w:szCs w:val="22"/>
          <w:lang w:val="es-ES_tradnl" w:eastAsia="ar-SA"/>
        </w:rPr>
        <w:t xml:space="preserve">, indicó Lucia Esperanza Jojoa, de la Asociación </w:t>
      </w:r>
      <w:proofErr w:type="spellStart"/>
      <w:r>
        <w:rPr>
          <w:rFonts w:ascii="Century Gothic" w:eastAsia="Calibri" w:hAnsi="Century Gothic" w:cs="Calibri"/>
          <w:sz w:val="22"/>
          <w:szCs w:val="22"/>
          <w:lang w:val="es-ES_tradnl" w:eastAsia="ar-SA"/>
        </w:rPr>
        <w:t>Megaleche</w:t>
      </w:r>
      <w:proofErr w:type="spellEnd"/>
      <w:r>
        <w:rPr>
          <w:rFonts w:ascii="Century Gothic" w:eastAsia="Calibri" w:hAnsi="Century Gothic" w:cs="Calibri"/>
          <w:sz w:val="22"/>
          <w:szCs w:val="22"/>
          <w:lang w:val="es-ES_tradnl" w:eastAsia="ar-SA"/>
        </w:rPr>
        <w:t xml:space="preserve">. </w:t>
      </w:r>
    </w:p>
    <w:p w:rsidR="00BD08EC" w:rsidRPr="00BD08EC" w:rsidRDefault="00FF18EC" w:rsidP="00BD08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forma </w:t>
      </w:r>
      <w:r w:rsidR="00BD08EC" w:rsidRPr="00BD08EC">
        <w:rPr>
          <w:rFonts w:ascii="Century Gothic" w:eastAsia="Calibri" w:hAnsi="Century Gothic" w:cs="Calibri"/>
          <w:sz w:val="22"/>
          <w:szCs w:val="22"/>
          <w:lang w:val="es-ES_tradnl" w:eastAsia="ar-SA"/>
        </w:rPr>
        <w:t xml:space="preserve">Carmen Lasso, </w:t>
      </w:r>
      <w:r>
        <w:rPr>
          <w:rFonts w:ascii="Century Gothic" w:eastAsia="Calibri" w:hAnsi="Century Gothic" w:cs="Calibri"/>
          <w:sz w:val="22"/>
          <w:szCs w:val="22"/>
          <w:lang w:val="es-ES_tradnl" w:eastAsia="ar-SA"/>
        </w:rPr>
        <w:t xml:space="preserve">beneficiaria, </w:t>
      </w:r>
      <w:r w:rsidR="00BD08EC" w:rsidRPr="00BD08EC">
        <w:rPr>
          <w:rFonts w:ascii="Century Gothic" w:eastAsia="Calibri" w:hAnsi="Century Gothic" w:cs="Calibri"/>
          <w:sz w:val="22"/>
          <w:szCs w:val="22"/>
          <w:lang w:val="es-ES_tradnl" w:eastAsia="ar-SA"/>
        </w:rPr>
        <w:t>catalogó esta experiencia como satisfactoria</w:t>
      </w:r>
      <w:r>
        <w:rPr>
          <w:rFonts w:ascii="Century Gothic" w:eastAsia="Calibri" w:hAnsi="Century Gothic" w:cs="Calibri"/>
          <w:sz w:val="22"/>
          <w:szCs w:val="22"/>
          <w:lang w:val="es-ES_tradnl" w:eastAsia="ar-SA"/>
        </w:rPr>
        <w:t>.</w:t>
      </w:r>
      <w:r w:rsidR="00BD08EC" w:rsidRPr="00BD08EC">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w:t>
      </w:r>
      <w:r w:rsidR="00BD08EC" w:rsidRPr="00BD08EC">
        <w:rPr>
          <w:rFonts w:ascii="Century Gothic" w:eastAsia="Calibri" w:hAnsi="Century Gothic" w:cs="Calibri"/>
          <w:sz w:val="22"/>
          <w:szCs w:val="22"/>
          <w:lang w:val="es-ES_tradnl" w:eastAsia="ar-SA"/>
        </w:rPr>
        <w:t xml:space="preserve">sto nos ha traído una gran enseñanza porque por medio de </w:t>
      </w:r>
      <w:r w:rsidRPr="00BD08EC">
        <w:rPr>
          <w:rFonts w:ascii="Century Gothic" w:eastAsia="Calibri" w:hAnsi="Century Gothic" w:cs="Calibri"/>
          <w:sz w:val="22"/>
          <w:szCs w:val="22"/>
          <w:lang w:val="es-ES_tradnl" w:eastAsia="ar-SA"/>
        </w:rPr>
        <w:t>esta capacitación</w:t>
      </w:r>
      <w:r w:rsidR="00BD08EC" w:rsidRPr="00BD08EC">
        <w:rPr>
          <w:rFonts w:ascii="Century Gothic" w:eastAsia="Calibri" w:hAnsi="Century Gothic" w:cs="Calibri"/>
          <w:sz w:val="22"/>
          <w:szCs w:val="22"/>
          <w:lang w:val="es-ES_tradnl" w:eastAsia="ar-SA"/>
        </w:rPr>
        <w:t xml:space="preserve"> nos ha servido para entregar una leche inocua, y </w:t>
      </w:r>
      <w:r w:rsidRPr="00BD08EC">
        <w:rPr>
          <w:rFonts w:ascii="Century Gothic" w:eastAsia="Calibri" w:hAnsi="Century Gothic" w:cs="Calibri"/>
          <w:sz w:val="22"/>
          <w:szCs w:val="22"/>
          <w:lang w:val="es-ES_tradnl" w:eastAsia="ar-SA"/>
        </w:rPr>
        <w:t>creemos todos</w:t>
      </w:r>
      <w:r w:rsidR="00BD08EC" w:rsidRPr="00BD08EC">
        <w:rPr>
          <w:rFonts w:ascii="Century Gothic" w:eastAsia="Calibri" w:hAnsi="Century Gothic" w:cs="Calibri"/>
          <w:sz w:val="22"/>
          <w:szCs w:val="22"/>
          <w:lang w:val="es-ES_tradnl" w:eastAsia="ar-SA"/>
        </w:rPr>
        <w:t xml:space="preserve"> los que participamos de esta asociación que querer es poder y si uno lo quiere lo puede lograr”</w:t>
      </w:r>
      <w:r>
        <w:rPr>
          <w:rFonts w:ascii="Century Gothic" w:eastAsia="Calibri" w:hAnsi="Century Gothic" w:cs="Calibri"/>
          <w:sz w:val="22"/>
          <w:szCs w:val="22"/>
          <w:lang w:val="es-ES_tradnl" w:eastAsia="ar-SA"/>
        </w:rPr>
        <w:t>, indicó.</w:t>
      </w:r>
    </w:p>
    <w:p w:rsidR="00BD08EC" w:rsidRPr="00BD08EC" w:rsidRDefault="00BD08EC" w:rsidP="00BD08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D08EC">
        <w:rPr>
          <w:rFonts w:ascii="Century Gothic" w:eastAsia="Calibri" w:hAnsi="Century Gothic" w:cs="Calibri"/>
          <w:sz w:val="22"/>
          <w:szCs w:val="22"/>
          <w:lang w:val="es-ES_tradnl" w:eastAsia="ar-SA"/>
        </w:rPr>
        <w:t xml:space="preserve">Paola Fajardo, </w:t>
      </w:r>
      <w:r w:rsidR="00FF18EC" w:rsidRPr="00BD08EC">
        <w:rPr>
          <w:rFonts w:ascii="Century Gothic" w:eastAsia="Calibri" w:hAnsi="Century Gothic" w:cs="Calibri"/>
          <w:sz w:val="22"/>
          <w:szCs w:val="22"/>
          <w:lang w:val="es-ES_tradnl" w:eastAsia="ar-SA"/>
        </w:rPr>
        <w:t>funcionaria</w:t>
      </w:r>
      <w:r w:rsidRPr="00BD08EC">
        <w:rPr>
          <w:rFonts w:ascii="Century Gothic" w:eastAsia="Calibri" w:hAnsi="Century Gothic" w:cs="Calibri"/>
          <w:sz w:val="22"/>
          <w:szCs w:val="22"/>
          <w:lang w:val="es-ES_tradnl" w:eastAsia="ar-SA"/>
        </w:rPr>
        <w:t xml:space="preserve"> </w:t>
      </w:r>
      <w:r w:rsidR="00FF18EC">
        <w:rPr>
          <w:rFonts w:ascii="Century Gothic" w:eastAsia="Calibri" w:hAnsi="Century Gothic" w:cs="Calibri"/>
          <w:sz w:val="22"/>
          <w:szCs w:val="22"/>
          <w:lang w:val="es-ES_tradnl" w:eastAsia="ar-SA"/>
        </w:rPr>
        <w:t>del</w:t>
      </w:r>
      <w:r w:rsidRPr="00BD08EC">
        <w:rPr>
          <w:rFonts w:ascii="Century Gothic" w:eastAsia="Calibri" w:hAnsi="Century Gothic" w:cs="Calibri"/>
          <w:sz w:val="22"/>
          <w:szCs w:val="22"/>
          <w:lang w:val="es-ES_tradnl" w:eastAsia="ar-SA"/>
        </w:rPr>
        <w:t xml:space="preserve"> área de Inocuidad Pecuaria</w:t>
      </w:r>
      <w:r w:rsidR="00FF18EC">
        <w:rPr>
          <w:rFonts w:ascii="Century Gothic" w:eastAsia="Calibri" w:hAnsi="Century Gothic" w:cs="Calibri"/>
          <w:sz w:val="22"/>
          <w:szCs w:val="22"/>
          <w:lang w:val="es-ES_tradnl" w:eastAsia="ar-SA"/>
        </w:rPr>
        <w:t xml:space="preserve"> del ICA, </w:t>
      </w:r>
      <w:r w:rsidRPr="00BD08EC">
        <w:rPr>
          <w:rFonts w:ascii="Century Gothic" w:eastAsia="Calibri" w:hAnsi="Century Gothic" w:cs="Calibri"/>
          <w:sz w:val="22"/>
          <w:szCs w:val="22"/>
          <w:lang w:val="es-ES_tradnl" w:eastAsia="ar-SA"/>
        </w:rPr>
        <w:t xml:space="preserve">responsable de la certificación de BPG en producción láctea en el departamento de Nariño, </w:t>
      </w:r>
      <w:r w:rsidR="00FF18EC">
        <w:rPr>
          <w:rFonts w:ascii="Century Gothic" w:eastAsia="Calibri" w:hAnsi="Century Gothic" w:cs="Calibri"/>
          <w:sz w:val="22"/>
          <w:szCs w:val="22"/>
          <w:lang w:val="es-ES_tradnl" w:eastAsia="ar-SA"/>
        </w:rPr>
        <w:t>sostuvo que en esta</w:t>
      </w:r>
      <w:r w:rsidRPr="00BD08EC">
        <w:rPr>
          <w:rFonts w:ascii="Century Gothic" w:eastAsia="Calibri" w:hAnsi="Century Gothic" w:cs="Calibri"/>
          <w:sz w:val="22"/>
          <w:szCs w:val="22"/>
          <w:lang w:val="es-ES_tradnl" w:eastAsia="ar-SA"/>
        </w:rPr>
        <w:t xml:space="preserve"> actividad </w:t>
      </w:r>
      <w:r w:rsidR="00FF18EC">
        <w:rPr>
          <w:rFonts w:ascii="Century Gothic" w:eastAsia="Calibri" w:hAnsi="Century Gothic" w:cs="Calibri"/>
          <w:sz w:val="22"/>
          <w:szCs w:val="22"/>
          <w:lang w:val="es-ES_tradnl" w:eastAsia="ar-SA"/>
        </w:rPr>
        <w:t>s</w:t>
      </w:r>
      <w:r w:rsidRPr="00BD08EC">
        <w:rPr>
          <w:rFonts w:ascii="Century Gothic" w:eastAsia="Calibri" w:hAnsi="Century Gothic" w:cs="Calibri"/>
          <w:sz w:val="22"/>
          <w:szCs w:val="22"/>
          <w:lang w:val="es-ES_tradnl" w:eastAsia="ar-SA"/>
        </w:rPr>
        <w:t xml:space="preserve">e verifica que </w:t>
      </w:r>
      <w:r w:rsidR="00FF18EC" w:rsidRPr="00BD08EC">
        <w:rPr>
          <w:rFonts w:ascii="Century Gothic" w:eastAsia="Calibri" w:hAnsi="Century Gothic" w:cs="Calibri"/>
          <w:sz w:val="22"/>
          <w:szCs w:val="22"/>
          <w:lang w:val="es-ES_tradnl" w:eastAsia="ar-SA"/>
        </w:rPr>
        <w:t>los campesinos</w:t>
      </w:r>
      <w:r w:rsidRPr="00BD08EC">
        <w:rPr>
          <w:rFonts w:ascii="Century Gothic" w:eastAsia="Calibri" w:hAnsi="Century Gothic" w:cs="Calibri"/>
          <w:sz w:val="22"/>
          <w:szCs w:val="22"/>
          <w:lang w:val="es-ES_tradnl" w:eastAsia="ar-SA"/>
        </w:rPr>
        <w:t xml:space="preserve"> cumplan con cada uno de los requisitos para la debida certificación</w:t>
      </w:r>
      <w:r w:rsidR="00FF18EC">
        <w:rPr>
          <w:rFonts w:ascii="Century Gothic" w:eastAsia="Calibri" w:hAnsi="Century Gothic" w:cs="Calibri"/>
          <w:sz w:val="22"/>
          <w:szCs w:val="22"/>
          <w:lang w:val="es-ES_tradnl" w:eastAsia="ar-SA"/>
        </w:rPr>
        <w:t>. “A</w:t>
      </w:r>
      <w:r w:rsidRPr="00BD08EC">
        <w:rPr>
          <w:rFonts w:ascii="Century Gothic" w:eastAsia="Calibri" w:hAnsi="Century Gothic" w:cs="Calibri"/>
          <w:sz w:val="22"/>
          <w:szCs w:val="22"/>
          <w:lang w:val="es-ES_tradnl" w:eastAsia="ar-SA"/>
        </w:rPr>
        <w:t xml:space="preserve">quí en la vereda de Mocondino Alto, </w:t>
      </w:r>
      <w:r w:rsidR="00FF18EC">
        <w:rPr>
          <w:rFonts w:ascii="Century Gothic" w:eastAsia="Calibri" w:hAnsi="Century Gothic" w:cs="Calibri"/>
          <w:sz w:val="22"/>
          <w:szCs w:val="22"/>
          <w:lang w:val="es-ES_tradnl" w:eastAsia="ar-SA"/>
        </w:rPr>
        <w:t>validamos</w:t>
      </w:r>
      <w:r w:rsidRPr="00BD08EC">
        <w:rPr>
          <w:rFonts w:ascii="Century Gothic" w:eastAsia="Calibri" w:hAnsi="Century Gothic" w:cs="Calibri"/>
          <w:sz w:val="22"/>
          <w:szCs w:val="22"/>
          <w:lang w:val="es-ES_tradnl" w:eastAsia="ar-SA"/>
        </w:rPr>
        <w:t xml:space="preserve"> todos esos conocimientos </w:t>
      </w:r>
      <w:r w:rsidR="00FF18EC">
        <w:rPr>
          <w:rFonts w:ascii="Century Gothic" w:eastAsia="Calibri" w:hAnsi="Century Gothic" w:cs="Calibri"/>
          <w:sz w:val="22"/>
          <w:szCs w:val="22"/>
          <w:lang w:val="es-ES_tradnl" w:eastAsia="ar-SA"/>
        </w:rPr>
        <w:t xml:space="preserve">de </w:t>
      </w:r>
      <w:r w:rsidRPr="00BD08EC">
        <w:rPr>
          <w:rFonts w:ascii="Century Gothic" w:eastAsia="Calibri" w:hAnsi="Century Gothic" w:cs="Calibri"/>
          <w:sz w:val="22"/>
          <w:szCs w:val="22"/>
          <w:lang w:val="es-ES_tradnl" w:eastAsia="ar-SA"/>
        </w:rPr>
        <w:t>pequeños productores del municipio de Pasto</w:t>
      </w:r>
      <w:r w:rsidR="00FF18EC">
        <w:rPr>
          <w:rFonts w:ascii="Century Gothic" w:eastAsia="Calibri" w:hAnsi="Century Gothic" w:cs="Calibri"/>
          <w:sz w:val="22"/>
          <w:szCs w:val="22"/>
          <w:lang w:val="es-ES_tradnl" w:eastAsia="ar-SA"/>
        </w:rPr>
        <w:t>,</w:t>
      </w:r>
      <w:r w:rsidRPr="00BD08EC">
        <w:rPr>
          <w:rFonts w:ascii="Century Gothic" w:eastAsia="Calibri" w:hAnsi="Century Gothic" w:cs="Calibri"/>
          <w:sz w:val="22"/>
          <w:szCs w:val="22"/>
          <w:lang w:val="es-ES_tradnl" w:eastAsia="ar-SA"/>
        </w:rPr>
        <w:t xml:space="preserve"> micro minifundista, puesto que tienen muy poquitos animales en ordeño</w:t>
      </w:r>
      <w:r w:rsidR="00FF18EC">
        <w:rPr>
          <w:rFonts w:ascii="Century Gothic" w:eastAsia="Calibri" w:hAnsi="Century Gothic" w:cs="Calibri"/>
          <w:sz w:val="22"/>
          <w:szCs w:val="22"/>
          <w:lang w:val="es-ES_tradnl" w:eastAsia="ar-SA"/>
        </w:rPr>
        <w:t>. L</w:t>
      </w:r>
      <w:r w:rsidRPr="00BD08EC">
        <w:rPr>
          <w:rFonts w:ascii="Century Gothic" w:eastAsia="Calibri" w:hAnsi="Century Gothic" w:cs="Calibri"/>
          <w:sz w:val="22"/>
          <w:szCs w:val="22"/>
          <w:lang w:val="es-ES_tradnl" w:eastAsia="ar-SA"/>
        </w:rPr>
        <w:t xml:space="preserve">a idea de obtener la </w:t>
      </w:r>
      <w:r w:rsidR="00FF18EC" w:rsidRPr="00BD08EC">
        <w:rPr>
          <w:rFonts w:ascii="Century Gothic" w:eastAsia="Calibri" w:hAnsi="Century Gothic" w:cs="Calibri"/>
          <w:sz w:val="22"/>
          <w:szCs w:val="22"/>
          <w:lang w:val="es-ES_tradnl" w:eastAsia="ar-SA"/>
        </w:rPr>
        <w:t>BPM, logrando</w:t>
      </w:r>
      <w:r w:rsidRPr="00BD08EC">
        <w:rPr>
          <w:rFonts w:ascii="Century Gothic" w:eastAsia="Calibri" w:hAnsi="Century Gothic" w:cs="Calibri"/>
          <w:sz w:val="22"/>
          <w:szCs w:val="22"/>
          <w:lang w:val="es-ES_tradnl" w:eastAsia="ar-SA"/>
        </w:rPr>
        <w:t xml:space="preserve"> con esto a </w:t>
      </w:r>
      <w:r w:rsidR="00FF18EC" w:rsidRPr="00BD08EC">
        <w:rPr>
          <w:rFonts w:ascii="Century Gothic" w:eastAsia="Calibri" w:hAnsi="Century Gothic" w:cs="Calibri"/>
          <w:sz w:val="22"/>
          <w:szCs w:val="22"/>
          <w:lang w:val="es-ES_tradnl" w:eastAsia="ar-SA"/>
        </w:rPr>
        <w:t>futuro el</w:t>
      </w:r>
      <w:r w:rsidRPr="00BD08EC">
        <w:rPr>
          <w:rFonts w:ascii="Century Gothic" w:eastAsia="Calibri" w:hAnsi="Century Gothic" w:cs="Calibri"/>
          <w:sz w:val="22"/>
          <w:szCs w:val="22"/>
          <w:lang w:val="es-ES_tradnl" w:eastAsia="ar-SA"/>
        </w:rPr>
        <w:t xml:space="preserve"> cambio de mentalidad y la producción de leche inocua que es lo que estamos buscando en todo el territorio Nacional”, </w:t>
      </w:r>
      <w:r w:rsidR="00FF18EC">
        <w:rPr>
          <w:rFonts w:ascii="Century Gothic" w:eastAsia="Calibri" w:hAnsi="Century Gothic" w:cs="Calibri"/>
          <w:sz w:val="22"/>
          <w:szCs w:val="22"/>
          <w:lang w:val="es-ES_tradnl" w:eastAsia="ar-SA"/>
        </w:rPr>
        <w:t>precisó.</w:t>
      </w:r>
    </w:p>
    <w:p w:rsidR="00BD08EC" w:rsidRPr="00BD08EC" w:rsidRDefault="00BD08EC" w:rsidP="00BD08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D08EC">
        <w:rPr>
          <w:rFonts w:ascii="Century Gothic" w:eastAsia="Calibri" w:hAnsi="Century Gothic" w:cs="Calibri"/>
          <w:sz w:val="22"/>
          <w:szCs w:val="22"/>
          <w:lang w:val="es-ES_tradnl" w:eastAsia="ar-SA"/>
        </w:rPr>
        <w:t xml:space="preserve">Por otra parte, Diana Cañizares, medica veterinaria contratista de la Secretaría de Agricultura de Pasto, dijo que esta certificación es el resultado que se hace visible gracias al esfuerzo de las capacitaciones brindadas, donde los campesinos han demostrado su interés adecuando los cuartos de lavado y secado de </w:t>
      </w:r>
      <w:r w:rsidR="00FF18EC" w:rsidRPr="00BD08EC">
        <w:rPr>
          <w:rFonts w:ascii="Century Gothic" w:eastAsia="Calibri" w:hAnsi="Century Gothic" w:cs="Calibri"/>
          <w:sz w:val="22"/>
          <w:szCs w:val="22"/>
          <w:lang w:val="es-ES_tradnl" w:eastAsia="ar-SA"/>
        </w:rPr>
        <w:t xml:space="preserve">cantinas </w:t>
      </w:r>
      <w:r w:rsidR="00FF18EC">
        <w:rPr>
          <w:rFonts w:ascii="Century Gothic" w:eastAsia="Calibri" w:hAnsi="Century Gothic" w:cs="Calibri"/>
          <w:sz w:val="22"/>
          <w:szCs w:val="22"/>
          <w:lang w:val="es-ES_tradnl" w:eastAsia="ar-SA"/>
        </w:rPr>
        <w:t xml:space="preserve">con el fin de </w:t>
      </w:r>
      <w:r w:rsidRPr="00BD08EC">
        <w:rPr>
          <w:rFonts w:ascii="Century Gothic" w:eastAsia="Calibri" w:hAnsi="Century Gothic" w:cs="Calibri"/>
          <w:sz w:val="22"/>
          <w:szCs w:val="22"/>
          <w:lang w:val="es-ES_tradnl" w:eastAsia="ar-SA"/>
        </w:rPr>
        <w:t xml:space="preserve">mejorar la calidad de leche producida. </w:t>
      </w:r>
      <w:r w:rsidR="007A7DC5">
        <w:rPr>
          <w:rFonts w:ascii="Century Gothic" w:eastAsia="Calibri" w:hAnsi="Century Gothic" w:cs="Calibri"/>
          <w:sz w:val="22"/>
          <w:szCs w:val="22"/>
          <w:lang w:val="es-ES_tradnl" w:eastAsia="ar-SA"/>
        </w:rPr>
        <w:t xml:space="preserve"> </w:t>
      </w:r>
      <w:r w:rsidR="00FF18EC" w:rsidRPr="00BD08EC">
        <w:rPr>
          <w:rFonts w:ascii="Century Gothic" w:eastAsia="Calibri" w:hAnsi="Century Gothic" w:cs="Calibri"/>
          <w:sz w:val="22"/>
          <w:szCs w:val="22"/>
          <w:lang w:val="es-ES_tradnl" w:eastAsia="ar-SA"/>
        </w:rPr>
        <w:t>” Lo</w:t>
      </w:r>
      <w:r w:rsidRPr="00BD08EC">
        <w:rPr>
          <w:rFonts w:ascii="Century Gothic" w:eastAsia="Calibri" w:hAnsi="Century Gothic" w:cs="Calibri"/>
          <w:sz w:val="22"/>
          <w:szCs w:val="22"/>
          <w:lang w:val="es-ES_tradnl" w:eastAsia="ar-SA"/>
        </w:rPr>
        <w:t xml:space="preserve"> que se ha buscado es que estos usuarios tengan para todos los integrantes de su familia una seguridad y soberanía alimentaria, así como también que reciban unas bonificaciones tanto por hato libre de brucelosis, tuberculosis y prontamente con BPG, bonificación </w:t>
      </w:r>
      <w:r w:rsidR="00FF18EC">
        <w:rPr>
          <w:rFonts w:ascii="Century Gothic" w:eastAsia="Calibri" w:hAnsi="Century Gothic" w:cs="Calibri"/>
          <w:sz w:val="22"/>
          <w:szCs w:val="22"/>
          <w:lang w:val="es-ES_tradnl" w:eastAsia="ar-SA"/>
        </w:rPr>
        <w:t xml:space="preserve">que </w:t>
      </w:r>
      <w:r w:rsidRPr="00BD08EC">
        <w:rPr>
          <w:rFonts w:ascii="Century Gothic" w:eastAsia="Calibri" w:hAnsi="Century Gothic" w:cs="Calibri"/>
          <w:sz w:val="22"/>
          <w:szCs w:val="22"/>
          <w:lang w:val="es-ES_tradnl" w:eastAsia="ar-SA"/>
        </w:rPr>
        <w:t xml:space="preserve">se podrá obtener siempre y cuando más del 70% de los usuarios la </w:t>
      </w:r>
      <w:r w:rsidR="00FF18EC">
        <w:rPr>
          <w:rFonts w:ascii="Century Gothic" w:eastAsia="Calibri" w:hAnsi="Century Gothic" w:cs="Calibri"/>
          <w:sz w:val="22"/>
          <w:szCs w:val="22"/>
          <w:lang w:val="es-ES_tradnl" w:eastAsia="ar-SA"/>
        </w:rPr>
        <w:t>alcancen”, enfatizó.</w:t>
      </w:r>
    </w:p>
    <w:p w:rsidR="00BD08EC" w:rsidRDefault="00BD08EC" w:rsidP="00FF18E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F18EC">
        <w:rPr>
          <w:rFonts w:ascii="Century Gothic" w:eastAsia="Calibri" w:hAnsi="Century Gothic" w:cs="Calibri"/>
          <w:sz w:val="22"/>
          <w:szCs w:val="22"/>
          <w:lang w:val="es-ES_tradnl" w:eastAsia="ar-SA"/>
        </w:rPr>
        <w:t xml:space="preserve">Este trabajo </w:t>
      </w:r>
      <w:r w:rsidR="00FF18EC" w:rsidRPr="00FF18EC">
        <w:rPr>
          <w:rFonts w:ascii="Century Gothic" w:eastAsia="Calibri" w:hAnsi="Century Gothic" w:cs="Calibri"/>
          <w:sz w:val="22"/>
          <w:szCs w:val="22"/>
          <w:lang w:val="es-ES_tradnl" w:eastAsia="ar-SA"/>
        </w:rPr>
        <w:t>desarrollado en</w:t>
      </w:r>
      <w:r w:rsidRPr="00FF18EC">
        <w:rPr>
          <w:rFonts w:ascii="Century Gothic" w:eastAsia="Calibri" w:hAnsi="Century Gothic" w:cs="Calibri"/>
          <w:sz w:val="22"/>
          <w:szCs w:val="22"/>
          <w:lang w:val="es-ES_tradnl" w:eastAsia="ar-SA"/>
        </w:rPr>
        <w:t xml:space="preserve"> conjunto por las Instituciones del ICA Y SENA y la Alcaldía de Pasto a través de la Secretaría de Agricultura se realiza en cumplimiento de las metas del Plan de Desarrollo Municipal, Pasto Educado Constructor de Paz, logrando atender y beneficiar a pequeños productores agricultores del corregimiento de Mocondino donde se ha implementado </w:t>
      </w:r>
      <w:r w:rsidR="00FF18EC" w:rsidRPr="00FF18EC">
        <w:rPr>
          <w:rFonts w:ascii="Century Gothic" w:eastAsia="Calibri" w:hAnsi="Century Gothic" w:cs="Calibri"/>
          <w:sz w:val="22"/>
          <w:szCs w:val="22"/>
          <w:lang w:val="es-ES_tradnl" w:eastAsia="ar-SA"/>
        </w:rPr>
        <w:t>capacitaciones y</w:t>
      </w:r>
      <w:r w:rsidRPr="00FF18EC">
        <w:rPr>
          <w:rFonts w:ascii="Century Gothic" w:eastAsia="Calibri" w:hAnsi="Century Gothic" w:cs="Calibri"/>
          <w:sz w:val="22"/>
          <w:szCs w:val="22"/>
          <w:lang w:val="es-ES_tradnl" w:eastAsia="ar-SA"/>
        </w:rPr>
        <w:t xml:space="preserve"> asistencia técnica de los usuarios que integran la esta asociación de </w:t>
      </w:r>
      <w:proofErr w:type="spellStart"/>
      <w:r w:rsidRPr="00FF18EC">
        <w:rPr>
          <w:rFonts w:ascii="Century Gothic" w:eastAsia="Calibri" w:hAnsi="Century Gothic" w:cs="Calibri"/>
          <w:sz w:val="22"/>
          <w:szCs w:val="22"/>
          <w:lang w:val="es-ES_tradnl" w:eastAsia="ar-SA"/>
        </w:rPr>
        <w:t>Megaleche</w:t>
      </w:r>
      <w:proofErr w:type="spellEnd"/>
      <w:r w:rsidRPr="00FF18EC">
        <w:rPr>
          <w:rFonts w:ascii="Century Gothic" w:eastAsia="Calibri" w:hAnsi="Century Gothic" w:cs="Calibri"/>
          <w:sz w:val="22"/>
          <w:szCs w:val="22"/>
          <w:lang w:val="es-ES_tradnl" w:eastAsia="ar-SA"/>
        </w:rPr>
        <w:t>.</w:t>
      </w:r>
    </w:p>
    <w:p w:rsidR="007A7DC5" w:rsidRPr="007A7DC5" w:rsidRDefault="007A7DC5" w:rsidP="007A7DC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A7DC5">
        <w:rPr>
          <w:rFonts w:ascii="Century Gothic" w:eastAsia="Times New Roman" w:hAnsi="Century Gothic" w:cs="Calibri"/>
          <w:b/>
          <w:bCs/>
          <w:color w:val="212121"/>
          <w:sz w:val="18"/>
          <w:szCs w:val="22"/>
          <w:bdr w:val="none" w:sz="0" w:space="0" w:color="auto" w:frame="1"/>
          <w:lang w:val="es-ES_tradnl" w:eastAsia="es-CO"/>
        </w:rPr>
        <w:lastRenderedPageBreak/>
        <w:t>Información: Secretario de Agricultura - Luis Felipe Bastidas. Celular: 3146184635</w:t>
      </w:r>
    </w:p>
    <w:p w:rsidR="007A7DC5" w:rsidRPr="007A7DC5" w:rsidRDefault="007A7DC5" w:rsidP="007A7DC5">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7A7DC5" w:rsidRDefault="007A7DC5" w:rsidP="007A7DC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8419AE" w:rsidRDefault="008419AE" w:rsidP="00271989">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316B9" w:rsidRPr="00A220B7" w:rsidRDefault="00D316B9" w:rsidP="00A220B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220B7">
        <w:rPr>
          <w:rFonts w:ascii="Century Gothic" w:eastAsia="Calibri" w:hAnsi="Century Gothic" w:cs="Calibri"/>
          <w:b/>
          <w:sz w:val="22"/>
          <w:szCs w:val="22"/>
          <w:lang w:val="es-ES_tradnl" w:eastAsia="ar-SA"/>
        </w:rPr>
        <w:t>DESDE EL 14 AL 17 DE MARZO SE CELEBRARÁN LAS FIESTAS TRADICIONALES DEL SEÑOR DE LA BUENA MUERTE, CORREGIMIENTO DE BUESAQUILLO</w:t>
      </w:r>
    </w:p>
    <w:p w:rsidR="00D316B9" w:rsidRPr="00A220B7" w:rsidRDefault="00D316B9" w:rsidP="00A220B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A220B7">
        <w:rPr>
          <w:rFonts w:ascii="Century Gothic" w:eastAsia="Calibri" w:hAnsi="Century Gothic" w:cs="Calibri"/>
          <w:noProof/>
          <w:sz w:val="22"/>
          <w:szCs w:val="22"/>
        </w:rPr>
        <w:drawing>
          <wp:inline distT="0" distB="0" distL="0" distR="0">
            <wp:extent cx="4718878" cy="2656771"/>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3-08 at 9.04.16 AM (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23319" cy="2659272"/>
                    </a:xfrm>
                    <a:prstGeom prst="rect">
                      <a:avLst/>
                    </a:prstGeom>
                  </pic:spPr>
                </pic:pic>
              </a:graphicData>
            </a:graphic>
          </wp:inline>
        </w:drawing>
      </w:r>
    </w:p>
    <w:p w:rsidR="00A220B7" w:rsidRDefault="00D316B9" w:rsidP="00A220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3" w:name="_Hlk3217202"/>
      <w:r w:rsidRPr="00A220B7">
        <w:rPr>
          <w:rFonts w:ascii="Century Gothic" w:eastAsia="Calibri" w:hAnsi="Century Gothic" w:cs="Calibri"/>
          <w:sz w:val="22"/>
          <w:szCs w:val="22"/>
          <w:lang w:val="es-ES_tradnl" w:eastAsia="ar-SA"/>
        </w:rPr>
        <w:t>Con el fin de continuar apoyando las actividades que promocionan la visita a sitios turísticos importantes del área rural del municipio de Pasto, la Secretaria de Desarrollo Económico y Competitividad a través de la Subsecretaría de Turismo, invitó a la comunidad a celebrar las Fiestas Tradicionales del Señor de la Buena Muerte en el corregimiento de Buesaquillo, las cuales se llevarán a cabo del 14 al 17 de marzo.</w:t>
      </w:r>
      <w:bookmarkStart w:id="4" w:name="_Hlk3217233"/>
      <w:bookmarkEnd w:id="3"/>
    </w:p>
    <w:p w:rsidR="00D316B9" w:rsidRPr="00A220B7" w:rsidRDefault="00D316B9" w:rsidP="00A220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20B7">
        <w:rPr>
          <w:rFonts w:ascii="Century Gothic" w:eastAsia="Calibri" w:hAnsi="Century Gothic" w:cs="Calibri"/>
          <w:sz w:val="22"/>
          <w:szCs w:val="22"/>
          <w:lang w:val="es-ES_tradnl" w:eastAsia="ar-SA"/>
        </w:rPr>
        <w:t>Esta celebración tendrá una programación religiosa y cultural, con eventos gastronómicos y la tradicional verbena popular</w:t>
      </w:r>
      <w:bookmarkEnd w:id="4"/>
      <w:r w:rsidRPr="00A220B7">
        <w:rPr>
          <w:rFonts w:ascii="Century Gothic" w:eastAsia="Calibri" w:hAnsi="Century Gothic" w:cs="Calibri"/>
          <w:sz w:val="22"/>
          <w:szCs w:val="22"/>
          <w:lang w:val="es-ES_tradnl" w:eastAsia="ar-SA"/>
        </w:rPr>
        <w:t>. La actividad es realizada con el fin de motivar la visita de propios y turistas a las zonas rurales del municipio como lo es el sector de Buesaquillo, ubicado al oriente de Pasto.</w:t>
      </w:r>
    </w:p>
    <w:p w:rsidR="00D316B9" w:rsidRPr="00A220B7" w:rsidRDefault="00D316B9" w:rsidP="00A220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20B7">
        <w:rPr>
          <w:rFonts w:ascii="Century Gothic" w:eastAsia="Calibri" w:hAnsi="Century Gothic" w:cs="Calibri"/>
          <w:sz w:val="22"/>
          <w:szCs w:val="22"/>
          <w:lang w:val="es-ES_tradnl" w:eastAsia="ar-SA"/>
        </w:rPr>
        <w:t xml:space="preserve">El festejo en honor al Señor de la Buena Muerte está organizado por la parroquia Cristo Redentor, la Junta Administradora Local de Buesaquillo, la </w:t>
      </w:r>
      <w:proofErr w:type="spellStart"/>
      <w:r w:rsidRPr="00A220B7">
        <w:rPr>
          <w:rFonts w:ascii="Century Gothic" w:eastAsia="Calibri" w:hAnsi="Century Gothic" w:cs="Calibri"/>
          <w:sz w:val="22"/>
          <w:szCs w:val="22"/>
          <w:lang w:val="es-ES_tradnl" w:eastAsia="ar-SA"/>
        </w:rPr>
        <w:t>corregiduría</w:t>
      </w:r>
      <w:proofErr w:type="spellEnd"/>
      <w:r w:rsidRPr="00A220B7">
        <w:rPr>
          <w:rFonts w:ascii="Century Gothic" w:eastAsia="Calibri" w:hAnsi="Century Gothic" w:cs="Calibri"/>
          <w:sz w:val="22"/>
          <w:szCs w:val="22"/>
          <w:lang w:val="es-ES_tradnl" w:eastAsia="ar-SA"/>
        </w:rPr>
        <w:t xml:space="preserve"> y el apoyo de la Subsecretaría de Turismo de la Alcaldía de Pasto.</w:t>
      </w:r>
    </w:p>
    <w:p w:rsidR="00D316B9" w:rsidRDefault="00D316B9" w:rsidP="00D316B9">
      <w:pPr>
        <w:pStyle w:val="NormalWeb"/>
        <w:shd w:val="clear" w:color="auto" w:fill="FFFFFF"/>
        <w:spacing w:before="0" w:beforeAutospacing="0" w:after="90" w:afterAutospacing="0" w:line="240" w:lineRule="auto"/>
        <w:jc w:val="both"/>
        <w:rPr>
          <w:rFonts w:ascii="Century Gothic" w:hAnsi="Century Gothic"/>
          <w:b/>
          <w:sz w:val="18"/>
          <w:szCs w:val="18"/>
        </w:rPr>
      </w:pPr>
      <w:r w:rsidRPr="00D316B9">
        <w:rPr>
          <w:rFonts w:ascii="Century Gothic" w:hAnsi="Century Gothic"/>
          <w:b/>
          <w:sz w:val="18"/>
          <w:szCs w:val="18"/>
        </w:rPr>
        <w:t xml:space="preserve">Información: Subsecretaria Turismo, </w:t>
      </w:r>
      <w:r w:rsidR="00A220B7">
        <w:rPr>
          <w:rFonts w:ascii="Century Gothic" w:hAnsi="Century Gothic"/>
          <w:b/>
          <w:sz w:val="18"/>
          <w:szCs w:val="18"/>
        </w:rPr>
        <w:t>Amelia Basante</w:t>
      </w:r>
      <w:r w:rsidRPr="00D316B9">
        <w:rPr>
          <w:rFonts w:ascii="Century Gothic" w:hAnsi="Century Gothic"/>
          <w:b/>
          <w:sz w:val="18"/>
          <w:szCs w:val="18"/>
        </w:rPr>
        <w:t>. Celular: 3</w:t>
      </w:r>
      <w:r w:rsidR="00A220B7">
        <w:rPr>
          <w:rFonts w:ascii="Century Gothic" w:hAnsi="Century Gothic"/>
          <w:b/>
          <w:sz w:val="18"/>
          <w:szCs w:val="18"/>
        </w:rPr>
        <w:t>177544066</w:t>
      </w:r>
    </w:p>
    <w:p w:rsidR="00D316B9" w:rsidRDefault="00D316B9" w:rsidP="00D316B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2F3068">
        <w:rPr>
          <w:rFonts w:ascii="Century Gothic" w:eastAsia="Calibri" w:hAnsi="Century Gothic" w:cs="Calibri"/>
          <w:i/>
          <w:sz w:val="22"/>
          <w:szCs w:val="22"/>
          <w:lang w:val="es-ES_tradnl" w:eastAsia="ar-SA"/>
        </w:rPr>
        <w:t>Somos Constructores de Paz</w:t>
      </w:r>
    </w:p>
    <w:p w:rsidR="00A220B7" w:rsidRDefault="00A220B7" w:rsidP="000D225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419AE" w:rsidRDefault="008419AE" w:rsidP="000D225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419AE" w:rsidRDefault="008419AE" w:rsidP="000D225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419AE" w:rsidRDefault="008419AE" w:rsidP="000D225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419AE" w:rsidRDefault="008419AE" w:rsidP="000D225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C41B3" w:rsidRPr="00874434" w:rsidRDefault="00F00E77" w:rsidP="00874434">
      <w:pPr>
        <w:shd w:val="clear" w:color="auto" w:fill="FFFFFF"/>
        <w:spacing w:line="235" w:lineRule="atLeast"/>
        <w:jc w:val="center"/>
        <w:rPr>
          <w:rFonts w:ascii="Century Gothic" w:eastAsia="Calibri" w:hAnsi="Century Gothic" w:cs="Calibri"/>
          <w:i/>
          <w:lang w:val="es-ES_tradnl" w:eastAsia="ar-SA"/>
        </w:rPr>
      </w:pPr>
      <w:r>
        <w:rPr>
          <w:rFonts w:ascii="Century Gothic" w:eastAsia="Calibri" w:hAnsi="Century Gothic" w:cs="Calibri"/>
          <w:b/>
          <w:sz w:val="22"/>
          <w:szCs w:val="22"/>
          <w:lang w:val="es-ES_tradnl" w:eastAsia="ar-SA"/>
        </w:rPr>
        <w:lastRenderedPageBreak/>
        <w:t>H</w:t>
      </w:r>
      <w:r w:rsidR="00CC41B3" w:rsidRPr="009D4284">
        <w:rPr>
          <w:rFonts w:ascii="Century Gothic" w:eastAsia="Calibri" w:hAnsi="Century Gothic" w:cs="Calibri"/>
          <w:b/>
          <w:sz w:val="22"/>
          <w:szCs w:val="22"/>
          <w:lang w:val="es-ES_tradnl" w:eastAsia="ar-SA"/>
        </w:rPr>
        <w:t>ASTA E</w:t>
      </w:r>
      <w:r w:rsidR="004C74E5">
        <w:rPr>
          <w:rFonts w:ascii="Century Gothic" w:eastAsia="Calibri" w:hAnsi="Century Gothic" w:cs="Calibri"/>
          <w:b/>
          <w:sz w:val="22"/>
          <w:szCs w:val="22"/>
          <w:lang w:val="es-ES_tradnl" w:eastAsia="ar-SA"/>
        </w:rPr>
        <w:t>STE</w:t>
      </w:r>
      <w:r w:rsidR="00CC41B3" w:rsidRPr="009D4284">
        <w:rPr>
          <w:rFonts w:ascii="Century Gothic" w:eastAsia="Calibri" w:hAnsi="Century Gothic" w:cs="Calibri"/>
          <w:b/>
          <w:sz w:val="22"/>
          <w:szCs w:val="22"/>
          <w:lang w:val="es-ES_tradnl" w:eastAsia="ar-SA"/>
        </w:rPr>
        <w:t xml:space="preserve"> 13 DE MARZO </w:t>
      </w:r>
      <w:r w:rsidR="00177B42">
        <w:rPr>
          <w:rFonts w:ascii="Century Gothic" w:eastAsia="Calibri" w:hAnsi="Century Gothic" w:cs="Calibri"/>
          <w:b/>
          <w:sz w:val="22"/>
          <w:szCs w:val="22"/>
          <w:lang w:val="es-ES_tradnl" w:eastAsia="ar-SA"/>
        </w:rPr>
        <w:t>ESTÁ ABIERTA</w:t>
      </w:r>
      <w:r w:rsidR="00CC41B3" w:rsidRPr="009D4284">
        <w:rPr>
          <w:rFonts w:ascii="Century Gothic" w:eastAsia="Calibri" w:hAnsi="Century Gothic" w:cs="Calibri"/>
          <w:b/>
          <w:sz w:val="22"/>
          <w:szCs w:val="22"/>
          <w:lang w:val="es-ES_tradnl" w:eastAsia="ar-SA"/>
        </w:rPr>
        <w:t xml:space="preserve"> LA CONVOCTARIA PARA LA COMPRA DE PREDIOS EN EL MUNICIPIO DE PASTO</w:t>
      </w:r>
      <w:r w:rsidR="00CC41B3">
        <w:rPr>
          <w:rFonts w:ascii="Century Gothic" w:eastAsia="Calibri" w:hAnsi="Century Gothic" w:cs="Calibri"/>
          <w:noProof/>
          <w:sz w:val="22"/>
          <w:szCs w:val="22"/>
          <w:lang w:eastAsia="es-CO"/>
        </w:rPr>
        <w:drawing>
          <wp:inline distT="0" distB="0" distL="0" distR="0" wp14:anchorId="4CAE49E6" wp14:editId="5555CC5A">
            <wp:extent cx="5613400" cy="335597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ompra lote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3400" cy="3355975"/>
                    </a:xfrm>
                    <a:prstGeom prst="rect">
                      <a:avLst/>
                    </a:prstGeom>
                  </pic:spPr>
                </pic:pic>
              </a:graphicData>
            </a:graphic>
          </wp:inline>
        </w:drawing>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5" w:name="_Hlk3217071"/>
      <w:r>
        <w:rPr>
          <w:rFonts w:ascii="Century Gothic" w:eastAsia="Calibri" w:hAnsi="Century Gothic" w:cs="Calibri"/>
          <w:sz w:val="22"/>
          <w:szCs w:val="22"/>
          <w:lang w:val="es-ES_tradnl" w:eastAsia="ar-SA"/>
        </w:rPr>
        <w:t xml:space="preserve">La Alcaldía de Pasto, informa a toda la ciudadanía que de acuerdo con los lineamientos establecidos por la Unidad de Servicios Carcelarios Y Penitenciarios </w:t>
      </w:r>
      <w:proofErr w:type="spellStart"/>
      <w:r>
        <w:rPr>
          <w:rFonts w:ascii="Century Gothic" w:eastAsia="Calibri" w:hAnsi="Century Gothic" w:cs="Calibri"/>
          <w:sz w:val="22"/>
          <w:szCs w:val="22"/>
          <w:lang w:val="es-ES_tradnl" w:eastAsia="ar-SA"/>
        </w:rPr>
        <w:t>Uspec</w:t>
      </w:r>
      <w:proofErr w:type="spellEnd"/>
      <w:r>
        <w:rPr>
          <w:rFonts w:ascii="Century Gothic" w:eastAsia="Calibri" w:hAnsi="Century Gothic" w:cs="Calibri"/>
          <w:sz w:val="22"/>
          <w:szCs w:val="22"/>
          <w:lang w:val="es-ES_tradnl" w:eastAsia="ar-SA"/>
        </w:rPr>
        <w:t>, se encuentra abierto el proceso de convocatoria, para la compra de predios en el municipio bajo los siguientes requisitos:</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predio debe este localizado como mínimo a 1 kilómetro del casco urbano</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predio debe contar con vía de acceso máxima de 5 o 5.5 metros</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Extensión superficiaria debe ser mínima de 20 hectáreas</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plano del lote debe estar con georreferencia en Google </w:t>
      </w:r>
      <w:proofErr w:type="spellStart"/>
      <w:r>
        <w:rPr>
          <w:rFonts w:ascii="Century Gothic" w:eastAsia="Calibri" w:hAnsi="Century Gothic" w:cs="Calibri"/>
          <w:sz w:val="22"/>
          <w:szCs w:val="22"/>
          <w:lang w:val="es-ES_tradnl" w:eastAsia="ar-SA"/>
        </w:rPr>
        <w:t>Maps</w:t>
      </w:r>
      <w:proofErr w:type="spellEnd"/>
      <w:r>
        <w:rPr>
          <w:rFonts w:ascii="Century Gothic" w:eastAsia="Calibri" w:hAnsi="Century Gothic" w:cs="Calibri"/>
          <w:sz w:val="22"/>
          <w:szCs w:val="22"/>
          <w:lang w:val="es-ES_tradnl" w:eastAsia="ar-SA"/>
        </w:rPr>
        <w:t xml:space="preserve"> delineando el lote en oferta.</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Copia de escritura</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Certificado de Libertad y Tradición</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5 fotografías del predio </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Una vez cumpla con los requisitos requeridos, se debe entregar en la oficina de Secretaría de Gobierno Municipal sede San Andrés, los documentos en físico y en CD para ser evaluados. De acuerdo con lo anterior, el cierre y remisión de los documentos solicitados se llevará a cabo el día 13 de marzo del año en curso.</w:t>
      </w:r>
    </w:p>
    <w:bookmarkEnd w:id="5"/>
    <w:p w:rsidR="00CC41B3" w:rsidRDefault="00CC41B3" w:rsidP="00CC41B3">
      <w:pPr>
        <w:shd w:val="clear" w:color="auto" w:fill="FFFFFF"/>
        <w:spacing w:after="0"/>
        <w:rPr>
          <w:b/>
          <w:sz w:val="18"/>
          <w:szCs w:val="18"/>
          <w:lang w:val="es-ES"/>
        </w:rPr>
      </w:pPr>
      <w:r>
        <w:rPr>
          <w:b/>
          <w:sz w:val="18"/>
          <w:szCs w:val="18"/>
          <w:lang w:val="es-ES"/>
        </w:rPr>
        <w:t>Información: Secretaria de Gobierno, Carolina Rueda Noguera Celular: 3137652534</w:t>
      </w:r>
    </w:p>
    <w:p w:rsidR="00CC41B3" w:rsidRDefault="00CC41B3" w:rsidP="00CC41B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874434" w:rsidRDefault="00874434" w:rsidP="00CC41B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0"/>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D3981">
        <w:rPr>
          <w:rFonts w:ascii="Century Gothic" w:eastAsia="Calibri" w:hAnsi="Century Gothic" w:cs="Calibri"/>
          <w:b/>
          <w:sz w:val="22"/>
          <w:szCs w:val="22"/>
          <w:lang w:val="es-ES_tradnl" w:eastAsia="ar-SA"/>
        </w:rPr>
        <w:lastRenderedPageBreak/>
        <w:t>PRIMERA ENTREGA INCENTIVOS 2019 DEL PROGRAMA MÁS FAMILIAS EN ACCIÓN CORRESPONDIENTE AL PERIODO DE VERIFICACIÓN EN SALUD Y EDUCACIÓN MES DE OCTUBRE Y NOVIEMBRE 2018.</w:t>
      </w:r>
    </w:p>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AD3981" w:rsidRP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3276398" cy="1810210"/>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18">
                      <a:extLst>
                        <a:ext uri="{28A0092B-C50C-407E-A947-70E740481C1C}">
                          <a14:useLocalDpi xmlns:a14="http://schemas.microsoft.com/office/drawing/2010/main" val="0"/>
                        </a:ext>
                      </a:extLst>
                    </a:blip>
                    <a:stretch>
                      <a:fillRect/>
                    </a:stretch>
                  </pic:blipFill>
                  <pic:spPr>
                    <a:xfrm>
                      <a:off x="0" y="0"/>
                      <a:ext cx="3305647" cy="1826370"/>
                    </a:xfrm>
                    <a:prstGeom prst="rect">
                      <a:avLst/>
                    </a:prstGeom>
                  </pic:spPr>
                </pic:pic>
              </a:graphicData>
            </a:graphic>
          </wp:inline>
        </w:drawing>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 Alcaldía de Pasto - Secretaría de Bienestar Social a través del programa Familias en Acción de Prosperidad Social, informa a los beneficiarios, que se realizará la primera entrega de incentivo 2019, por las modalidades GIRO y ABONO A CUENTA (BANCARIZADOS)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MODALIDAD GIRO</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Desde el 12 al 29 de marzo se cancelará el incentivo, en el centro comercial Pasaje el Liceo calle 17 # 25-60 local 228 de lunes a viernes en horario de 8:00 a.m. a 5:00.p.m. y sábados de 8:00 a.m. a 1:00 p.m. jornada continua, por modalidad pico y cédula. El titular debe de llevar documento de identidad original y fotocopia de esta. Es importante acercarse a reclamar el incentivo y no generar suspensiones futuras.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CRONOGRAMA DE PAGOS</w:t>
      </w:r>
    </w:p>
    <w:tbl>
      <w:tblPr>
        <w:tblStyle w:val="Tablaconcuadrcula"/>
        <w:tblW w:w="0" w:type="auto"/>
        <w:tblLook w:val="04A0" w:firstRow="1" w:lastRow="0" w:firstColumn="1" w:lastColumn="0" w:noHBand="0" w:noVBand="1"/>
      </w:tblPr>
      <w:tblGrid>
        <w:gridCol w:w="4411"/>
        <w:gridCol w:w="4419"/>
      </w:tblGrid>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 xml:space="preserve">DÍA </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PICO Y CÉDULA</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12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00 al 06</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13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07 al 13</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14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14 al 20</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15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21 al 27</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16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28 al 34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18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35 al 41</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19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42 al 48</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20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49 al 54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21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55 al 61</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22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62 al 68</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23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69 al 74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lastRenderedPageBreak/>
              <w:t>26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75 al 80</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27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81 al 86</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28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87 al 93</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29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94 al 99</w:t>
            </w:r>
          </w:p>
        </w:tc>
      </w:tr>
    </w:tbl>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MODALIDAD ABONO A CUENTA (BANCARIZADOS)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Las personas que se encuentran bancarizadas (tarjetas Banco Agrario), pueden retirar su incentivo en los cajeros habilitados de Banco Agrario  (SERVIBANCA), a partir del 12 de marzo de 2019.</w:t>
      </w:r>
    </w:p>
    <w:p w:rsid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 xml:space="preserve">Las personas interesadas pueden obtener más información en las instalaciones de la Secretaria de Bienestar Social – Programa Más Familias en Acción, en horario de atención de 8:00 a 11.00 a.m. y de 2:00 a 5:00 p.m. - Antiguo INURBE Avenida Mijitayo, o al teléfono 7244326 extensión 3012. </w:t>
      </w:r>
    </w:p>
    <w:p w:rsidR="00AD3981" w:rsidRDefault="00AD3981" w:rsidP="00BC459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AD3981">
        <w:rPr>
          <w:rFonts w:ascii="Century Gothic" w:eastAsia="Times New Roman" w:hAnsi="Century Gothic" w:cs="Calibri"/>
          <w:b/>
          <w:bCs/>
          <w:color w:val="212121"/>
          <w:sz w:val="18"/>
          <w:szCs w:val="22"/>
          <w:bdr w:val="none" w:sz="0" w:space="0" w:color="auto" w:frame="1"/>
          <w:lang w:val="es-ES_tradnl" w:eastAsia="es-CO"/>
        </w:rPr>
        <w:t>Información: Subsecretario Promoción y Asistencia Social, Álvaro Zarama. Celular: 3188271220</w:t>
      </w:r>
    </w:p>
    <w:p w:rsidR="00BC4599" w:rsidRPr="00BC4599" w:rsidRDefault="00BC4599" w:rsidP="00BC459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874434" w:rsidRDefault="00874434"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74434" w:rsidRDefault="00874434" w:rsidP="008744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OFICINA DE ASUNTOS INTERNACONALES INVITA A ORGANIZACIÓN ES SOCIALES PARA PARTICIPAR EN CONVOCATORIAS </w:t>
      </w:r>
    </w:p>
    <w:p w:rsidR="00874434" w:rsidRDefault="00874434" w:rsidP="008744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15F864CD" wp14:editId="753FD959">
            <wp:extent cx="4324350" cy="2584827"/>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anner OFICINA DE ASUNTOS INTERNACIONALE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35554" cy="2591524"/>
                    </a:xfrm>
                    <a:prstGeom prst="rect">
                      <a:avLst/>
                    </a:prstGeom>
                  </pic:spPr>
                </pic:pic>
              </a:graphicData>
            </a:graphic>
          </wp:inline>
        </w:drawing>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D316B9">
        <w:rPr>
          <w:rFonts w:ascii="Century Gothic" w:eastAsia="Times New Roman" w:hAnsi="Century Gothic" w:cs="Times New Roman"/>
          <w:color w:val="1D2129"/>
          <w:sz w:val="22"/>
          <w:szCs w:val="22"/>
          <w:lang w:eastAsia="es-CO"/>
        </w:rPr>
        <w:t>La Oficina de Asuntos Internacionales invitó a las agencias, instituciones y organizaciones del sector privado sin fines de lucro y/o instituciones nacionales de derechos humanos para que hagan parte de las siguientes convocatorias:</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Convocatoria:</w:t>
      </w:r>
      <w:r w:rsidRPr="00D316B9">
        <w:rPr>
          <w:rFonts w:ascii="Century Gothic" w:eastAsia="Times New Roman" w:hAnsi="Century Gothic" w:cs="Times New Roman"/>
          <w:color w:val="1D2129"/>
          <w:sz w:val="22"/>
          <w:szCs w:val="22"/>
          <w:lang w:eastAsia="es-CO"/>
        </w:rPr>
        <w:t xml:space="preserve"> Proyectos de conservación para la vida silvestre y plantas</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Entidad oferente</w:t>
      </w:r>
      <w:r w:rsidRPr="00D316B9">
        <w:rPr>
          <w:rFonts w:ascii="Century Gothic" w:eastAsia="Times New Roman" w:hAnsi="Century Gothic" w:cs="Times New Roman"/>
          <w:color w:val="1D2129"/>
          <w:sz w:val="22"/>
          <w:szCs w:val="22"/>
          <w:lang w:eastAsia="es-CO"/>
        </w:rPr>
        <w:t>: Servicio de Pesca y Vida Silvestre de los Estados Unidos</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lastRenderedPageBreak/>
        <w:t>Características</w:t>
      </w:r>
      <w:r w:rsidRPr="00D316B9">
        <w:rPr>
          <w:rFonts w:ascii="Century Gothic" w:eastAsia="Times New Roman" w:hAnsi="Century Gothic" w:cs="Times New Roman"/>
          <w:color w:val="1D2129"/>
          <w:sz w:val="22"/>
          <w:szCs w:val="22"/>
          <w:lang w:eastAsia="es-CO"/>
        </w:rPr>
        <w:t>: La convocatoria está dirigida a entidades gubernamentales, corporaciones autónomas, Organizaciones No Gubernamentales (ONG), organizaciones comunitarias e indígenas, e instituciones de educación superior pública y privada.</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Financiación:</w:t>
      </w:r>
      <w:r w:rsidRPr="00D316B9">
        <w:rPr>
          <w:rFonts w:ascii="Century Gothic" w:eastAsia="Times New Roman" w:hAnsi="Century Gothic" w:cs="Times New Roman"/>
          <w:color w:val="1D2129"/>
          <w:sz w:val="22"/>
          <w:szCs w:val="22"/>
          <w:lang w:eastAsia="es-CO"/>
        </w:rPr>
        <w:t xml:space="preserve"> Entre USD25.000 y USD100.000.</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Fecha de cierre</w:t>
      </w:r>
      <w:r w:rsidRPr="00D316B9">
        <w:rPr>
          <w:rFonts w:ascii="Century Gothic" w:eastAsia="Times New Roman" w:hAnsi="Century Gothic" w:cs="Times New Roman"/>
          <w:color w:val="1D2129"/>
          <w:sz w:val="22"/>
          <w:szCs w:val="22"/>
          <w:lang w:eastAsia="es-CO"/>
        </w:rPr>
        <w:t>: 12 abril de 2019</w:t>
      </w:r>
    </w:p>
    <w:p w:rsidR="00874434" w:rsidRPr="00874434" w:rsidRDefault="00874434" w:rsidP="00874434">
      <w:pPr>
        <w:spacing w:after="160" w:line="256" w:lineRule="auto"/>
        <w:jc w:val="both"/>
        <w:rPr>
          <w:rFonts w:ascii="Century Gothic" w:eastAsia="Times New Roman" w:hAnsi="Century Gothic" w:cs="Times New Roman"/>
          <w:color w:val="1D2129"/>
          <w:sz w:val="22"/>
          <w:szCs w:val="22"/>
          <w:lang w:val="en-US" w:eastAsia="es-CO"/>
        </w:rPr>
      </w:pPr>
      <w:r w:rsidRPr="00271989">
        <w:rPr>
          <w:rFonts w:ascii="Century Gothic" w:eastAsia="Times New Roman" w:hAnsi="Century Gothic" w:cs="Times New Roman"/>
          <w:color w:val="1D2129"/>
          <w:sz w:val="22"/>
          <w:szCs w:val="22"/>
          <w:u w:val="single"/>
          <w:lang w:val="en-US" w:eastAsia="es-CO"/>
        </w:rPr>
        <w:t>Link:</w:t>
      </w:r>
      <w:r w:rsidRPr="00271989">
        <w:rPr>
          <w:rFonts w:ascii="Century Gothic" w:eastAsia="Times New Roman" w:hAnsi="Century Gothic" w:cs="Times New Roman"/>
          <w:color w:val="1D2129"/>
          <w:sz w:val="22"/>
          <w:szCs w:val="22"/>
          <w:lang w:val="en-US" w:eastAsia="es-CO"/>
        </w:rPr>
        <w:t xml:space="preserve"> </w:t>
      </w:r>
      <w:hyperlink r:id="rId20" w:history="1">
        <w:r w:rsidRPr="005E0544">
          <w:rPr>
            <w:rStyle w:val="Hipervnculo"/>
            <w:rFonts w:ascii="Century Gothic" w:eastAsia="Times New Roman" w:hAnsi="Century Gothic" w:cs="Times New Roman"/>
            <w:sz w:val="22"/>
            <w:szCs w:val="22"/>
            <w:lang w:val="en-US" w:eastAsia="es-CO"/>
          </w:rPr>
          <w:t>https://www.grants.gov/web/grants/searchgrants.html?keywords=F19AS00097</w:t>
        </w:r>
      </w:hyperlink>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Convocatoria:</w:t>
      </w:r>
      <w:r w:rsidRPr="00D316B9">
        <w:rPr>
          <w:rFonts w:ascii="Century Gothic" w:eastAsia="Times New Roman" w:hAnsi="Century Gothic" w:cs="Times New Roman"/>
          <w:color w:val="1D2129"/>
          <w:sz w:val="22"/>
          <w:szCs w:val="22"/>
          <w:lang w:eastAsia="es-CO"/>
        </w:rPr>
        <w:t xml:space="preserve"> Subvenciones para la No-Violencia y la Justicia Social</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Entidad oferente:</w:t>
      </w:r>
      <w:r w:rsidRPr="00D316B9">
        <w:rPr>
          <w:rFonts w:ascii="Century Gothic" w:eastAsia="Times New Roman" w:hAnsi="Century Gothic" w:cs="Times New Roman"/>
          <w:color w:val="1D2129"/>
          <w:sz w:val="22"/>
          <w:szCs w:val="22"/>
          <w:lang w:eastAsia="es-CO"/>
        </w:rPr>
        <w:t xml:space="preserve"> </w:t>
      </w:r>
      <w:r w:rsidRPr="00D316B9">
        <w:rPr>
          <w:rFonts w:ascii="Century Gothic" w:eastAsia="Times New Roman" w:hAnsi="Century Gothic" w:cs="Times New Roman"/>
          <w:color w:val="1D2129"/>
          <w:sz w:val="22"/>
          <w:szCs w:val="22"/>
          <w:lang w:eastAsia="es-CO"/>
        </w:rPr>
        <w:tab/>
        <w:t xml:space="preserve">A.J </w:t>
      </w:r>
      <w:proofErr w:type="spellStart"/>
      <w:r w:rsidRPr="00D316B9">
        <w:rPr>
          <w:rFonts w:ascii="Century Gothic" w:eastAsia="Times New Roman" w:hAnsi="Century Gothic" w:cs="Times New Roman"/>
          <w:color w:val="1D2129"/>
          <w:sz w:val="22"/>
          <w:szCs w:val="22"/>
          <w:lang w:eastAsia="es-CO"/>
        </w:rPr>
        <w:t>Muste</w:t>
      </w:r>
      <w:proofErr w:type="spellEnd"/>
      <w:r w:rsidRPr="00D316B9">
        <w:rPr>
          <w:rFonts w:ascii="Century Gothic" w:eastAsia="Times New Roman" w:hAnsi="Century Gothic" w:cs="Times New Roman"/>
          <w:color w:val="1D2129"/>
          <w:sz w:val="22"/>
          <w:szCs w:val="22"/>
          <w:lang w:eastAsia="es-CO"/>
        </w:rPr>
        <w:t xml:space="preserve"> Memorial </w:t>
      </w:r>
      <w:proofErr w:type="spellStart"/>
      <w:r w:rsidRPr="00D316B9">
        <w:rPr>
          <w:rFonts w:ascii="Century Gothic" w:eastAsia="Times New Roman" w:hAnsi="Century Gothic" w:cs="Times New Roman"/>
          <w:color w:val="1D2129"/>
          <w:sz w:val="22"/>
          <w:szCs w:val="22"/>
          <w:lang w:eastAsia="es-CO"/>
        </w:rPr>
        <w:t>Institute</w:t>
      </w:r>
      <w:proofErr w:type="spellEnd"/>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Características:</w:t>
      </w:r>
      <w:r w:rsidRPr="00D316B9">
        <w:rPr>
          <w:rFonts w:ascii="Century Gothic" w:eastAsia="Times New Roman" w:hAnsi="Century Gothic" w:cs="Times New Roman"/>
          <w:color w:val="1D2129"/>
          <w:sz w:val="22"/>
          <w:szCs w:val="22"/>
          <w:lang w:eastAsia="es-CO"/>
        </w:rPr>
        <w:t xml:space="preserve"> El Fondo de Justicia Social apoya proyectos de activistas en todo el mundo, dando prioridad a personas con presupuestos reducidos y poco acceso a fuentes de financiación más generales.</w:t>
      </w:r>
      <w:r>
        <w:rPr>
          <w:rFonts w:ascii="Century Gothic" w:eastAsia="Times New Roman" w:hAnsi="Century Gothic" w:cs="Times New Roman"/>
          <w:color w:val="1D2129"/>
          <w:sz w:val="22"/>
          <w:szCs w:val="22"/>
          <w:lang w:eastAsia="es-CO"/>
        </w:rPr>
        <w:t xml:space="preserve"> </w:t>
      </w:r>
      <w:r w:rsidRPr="00D316B9">
        <w:rPr>
          <w:rFonts w:ascii="Century Gothic" w:eastAsia="Times New Roman" w:hAnsi="Century Gothic" w:cs="Times New Roman"/>
          <w:color w:val="1D2129"/>
          <w:sz w:val="22"/>
          <w:szCs w:val="22"/>
          <w:lang w:eastAsia="es-CO"/>
        </w:rPr>
        <w:t>La prioridad del Fondo de Justicia Social es apoyar: el activismo y la organización directa de las comunidades de base; grupos con estructuras de liderazgo diversas, representativas y democráticas, grupos que tienen o pueden obtener suficiente apoyo económico y en especie de diversas fuentes para llevar a cabo su trabajo habitual.</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D316B9">
        <w:rPr>
          <w:rFonts w:ascii="Century Gothic" w:eastAsia="Times New Roman" w:hAnsi="Century Gothic" w:cs="Times New Roman"/>
          <w:color w:val="1D2129"/>
          <w:sz w:val="22"/>
          <w:szCs w:val="22"/>
          <w:lang w:eastAsia="es-CO"/>
        </w:rPr>
        <w:t>Están especialmente interesados en financiar esfuerzos para:</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D316B9">
        <w:rPr>
          <w:rFonts w:ascii="Century Gothic" w:eastAsia="Times New Roman" w:hAnsi="Century Gothic" w:cs="Times New Roman"/>
          <w:color w:val="1D2129"/>
          <w:sz w:val="22"/>
          <w:szCs w:val="22"/>
          <w:lang w:eastAsia="es-CO"/>
        </w:rPr>
        <w:t>– Detener la guerra y el militarismo, abolir la pena de muerte, apoyar la organización del trabajo, defender los derechos de los inmigrantes, oponerse a la injusticia de la prisión, exponer los peligros de las armas nucleares y la energía nuclear.</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Fecha de cierre</w:t>
      </w:r>
      <w:r w:rsidRPr="00D316B9">
        <w:rPr>
          <w:rFonts w:ascii="Century Gothic" w:eastAsia="Times New Roman" w:hAnsi="Century Gothic" w:cs="Times New Roman"/>
          <w:color w:val="1D2129"/>
          <w:sz w:val="22"/>
          <w:szCs w:val="22"/>
          <w:lang w:eastAsia="es-CO"/>
        </w:rPr>
        <w:t>: 8 julio de 2019</w:t>
      </w:r>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271989">
        <w:rPr>
          <w:rFonts w:ascii="Century Gothic" w:eastAsia="Times New Roman" w:hAnsi="Century Gothic" w:cs="Times New Roman"/>
          <w:color w:val="1D2129"/>
          <w:sz w:val="22"/>
          <w:szCs w:val="22"/>
          <w:u w:val="single"/>
          <w:lang w:eastAsia="es-CO"/>
        </w:rPr>
        <w:t>Link:</w:t>
      </w:r>
      <w:r w:rsidRPr="00D316B9">
        <w:rPr>
          <w:rFonts w:ascii="Century Gothic" w:eastAsia="Times New Roman" w:hAnsi="Century Gothic" w:cs="Times New Roman"/>
          <w:color w:val="1D2129"/>
          <w:sz w:val="22"/>
          <w:szCs w:val="22"/>
          <w:lang w:eastAsia="es-CO"/>
        </w:rPr>
        <w:t xml:space="preserve"> </w:t>
      </w:r>
      <w:hyperlink r:id="rId21" w:history="1">
        <w:r w:rsidRPr="005870CC">
          <w:rPr>
            <w:rFonts w:ascii="Century Gothic" w:eastAsia="Times New Roman" w:hAnsi="Century Gothic" w:cs="Times New Roman"/>
            <w:color w:val="1D2129"/>
            <w:sz w:val="22"/>
            <w:szCs w:val="22"/>
            <w:lang w:eastAsia="es-CO"/>
          </w:rPr>
          <w:t>https://ajmuste.org/programs</w:t>
        </w:r>
      </w:hyperlink>
    </w:p>
    <w:p w:rsidR="00874434" w:rsidRPr="00D316B9" w:rsidRDefault="00874434" w:rsidP="00874434">
      <w:pPr>
        <w:spacing w:after="160" w:line="256" w:lineRule="auto"/>
        <w:jc w:val="both"/>
        <w:rPr>
          <w:rFonts w:ascii="Century Gothic" w:eastAsia="Times New Roman" w:hAnsi="Century Gothic" w:cs="Times New Roman"/>
          <w:color w:val="1D2129"/>
          <w:sz w:val="22"/>
          <w:szCs w:val="22"/>
          <w:lang w:eastAsia="es-CO"/>
        </w:rPr>
      </w:pPr>
      <w:r w:rsidRPr="00D316B9">
        <w:rPr>
          <w:rFonts w:ascii="Century Gothic" w:eastAsia="Times New Roman" w:hAnsi="Century Gothic" w:cs="Times New Roman"/>
          <w:color w:val="1D2129"/>
          <w:sz w:val="22"/>
          <w:szCs w:val="22"/>
          <w:lang w:eastAsia="es-CO"/>
        </w:rPr>
        <w:t>Para más información puede comunicarse a la Oficina de Asuntos Internacionales, a través del correo electrónico asuntosinternacionales@pasto.gov.co o al teléfono 7236157.</w:t>
      </w:r>
    </w:p>
    <w:p w:rsidR="00874434" w:rsidRDefault="00874434" w:rsidP="00874434">
      <w:pPr>
        <w:spacing w:after="0" w:line="240" w:lineRule="auto"/>
        <w:jc w:val="both"/>
        <w:rPr>
          <w:rFonts w:ascii="Century Gothic" w:eastAsia="Times New Roman" w:hAnsi="Century Gothic" w:cs="Calibri"/>
          <w:b/>
          <w:bCs/>
          <w:color w:val="212121"/>
          <w:sz w:val="18"/>
          <w:bdr w:val="none" w:sz="0" w:space="0" w:color="auto" w:frame="1"/>
          <w:lang w:val="es-ES_tradnl" w:eastAsia="es-CO"/>
        </w:rPr>
      </w:pPr>
      <w:r>
        <w:rPr>
          <w:rFonts w:ascii="Century Gothic" w:eastAsia="Times New Roman" w:hAnsi="Century Gothic" w:cs="Calibri"/>
          <w:b/>
          <w:bCs/>
          <w:color w:val="212121"/>
          <w:sz w:val="18"/>
          <w:bdr w:val="none" w:sz="0" w:space="0" w:color="auto" w:frame="1"/>
          <w:lang w:val="es-ES_tradnl" w:eastAsia="es-CO"/>
        </w:rPr>
        <w:t>Información: Secretaria de las Mujeres e Identidades de Género, Ingrid Legarda Martínez. Celular: 3216473438</w:t>
      </w:r>
    </w:p>
    <w:p w:rsidR="00874434" w:rsidRDefault="00874434" w:rsidP="0087443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lang w:val="es-ES_tradnl" w:eastAsia="ar-SA"/>
        </w:rPr>
        <w:t>Somos constructores de paz</w:t>
      </w:r>
    </w:p>
    <w:p w:rsidR="00036B6E" w:rsidRPr="00D970D9" w:rsidRDefault="00036B6E" w:rsidP="00B223AD">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7A5094">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A7A" w:rsidRDefault="00C53A7A">
      <w:pPr>
        <w:spacing w:after="0" w:line="240" w:lineRule="auto"/>
      </w:pPr>
      <w:r>
        <w:separator/>
      </w:r>
    </w:p>
  </w:endnote>
  <w:endnote w:type="continuationSeparator" w:id="0">
    <w:p w:rsidR="00C53A7A" w:rsidRDefault="00C53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A7A" w:rsidRDefault="00C53A7A">
      <w:pPr>
        <w:spacing w:after="0" w:line="240" w:lineRule="auto"/>
      </w:pPr>
      <w:r>
        <w:separator/>
      </w:r>
    </w:p>
  </w:footnote>
  <w:footnote w:type="continuationSeparator" w:id="0">
    <w:p w:rsidR="00C53A7A" w:rsidRDefault="00C53A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894" w:rsidRDefault="00757311">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C5ECC3D" wp14:editId="2BCDFE9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894" w:rsidRPr="00895C86" w:rsidRDefault="00757311" w:rsidP="007A5094">
                          <w:pPr>
                            <w:spacing w:after="0"/>
                            <w:rPr>
                              <w:rFonts w:cs="Tahoma"/>
                              <w:b/>
                              <w:sz w:val="20"/>
                              <w:szCs w:val="20"/>
                            </w:rPr>
                          </w:pPr>
                          <w:r w:rsidRPr="00895C86">
                            <w:rPr>
                              <w:rFonts w:cs="Tahoma"/>
                              <w:b/>
                              <w:sz w:val="20"/>
                              <w:szCs w:val="20"/>
                            </w:rPr>
                            <w:t>Nº 0</w:t>
                          </w:r>
                          <w:r w:rsidR="00D316B9">
                            <w:rPr>
                              <w:rFonts w:cs="Tahoma"/>
                              <w:b/>
                              <w:sz w:val="20"/>
                              <w:szCs w:val="20"/>
                            </w:rPr>
                            <w:t>6</w:t>
                          </w:r>
                          <w:r w:rsidR="007D5F51">
                            <w:rPr>
                              <w:rFonts w:cs="Tahoma"/>
                              <w:b/>
                              <w:sz w:val="20"/>
                              <w:szCs w:val="20"/>
                            </w:rPr>
                            <w:t>1</w:t>
                          </w:r>
                        </w:p>
                        <w:p w:rsidR="00271894" w:rsidRPr="00895C86" w:rsidRDefault="002F3068" w:rsidP="007A5094">
                          <w:pPr>
                            <w:spacing w:after="0"/>
                            <w:rPr>
                              <w:b/>
                              <w:sz w:val="20"/>
                              <w:szCs w:val="20"/>
                            </w:rPr>
                          </w:pPr>
                          <w:r>
                            <w:rPr>
                              <w:b/>
                              <w:sz w:val="20"/>
                              <w:szCs w:val="20"/>
                            </w:rPr>
                            <w:t>1</w:t>
                          </w:r>
                          <w:r w:rsidR="007D5F51">
                            <w:rPr>
                              <w:b/>
                              <w:sz w:val="20"/>
                              <w:szCs w:val="20"/>
                            </w:rPr>
                            <w:t>3</w:t>
                          </w:r>
                          <w:r w:rsidR="00757311" w:rsidRPr="00895C86">
                            <w:rPr>
                              <w:b/>
                              <w:sz w:val="20"/>
                              <w:szCs w:val="20"/>
                            </w:rPr>
                            <w:t>/</w:t>
                          </w:r>
                          <w:r w:rsidR="00757311">
                            <w:rPr>
                              <w:b/>
                              <w:sz w:val="20"/>
                              <w:szCs w:val="20"/>
                            </w:rPr>
                            <w:t>marzo</w:t>
                          </w:r>
                          <w:r w:rsidR="00757311"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5ECC3D"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71894" w:rsidRPr="00895C86" w:rsidRDefault="00757311" w:rsidP="007A5094">
                    <w:pPr>
                      <w:spacing w:after="0"/>
                      <w:rPr>
                        <w:rFonts w:cs="Tahoma"/>
                        <w:b/>
                        <w:sz w:val="20"/>
                        <w:szCs w:val="20"/>
                      </w:rPr>
                    </w:pPr>
                    <w:r w:rsidRPr="00895C86">
                      <w:rPr>
                        <w:rFonts w:cs="Tahoma"/>
                        <w:b/>
                        <w:sz w:val="20"/>
                        <w:szCs w:val="20"/>
                      </w:rPr>
                      <w:t>Nº 0</w:t>
                    </w:r>
                    <w:r w:rsidR="00D316B9">
                      <w:rPr>
                        <w:rFonts w:cs="Tahoma"/>
                        <w:b/>
                        <w:sz w:val="20"/>
                        <w:szCs w:val="20"/>
                      </w:rPr>
                      <w:t>6</w:t>
                    </w:r>
                    <w:r w:rsidR="007D5F51">
                      <w:rPr>
                        <w:rFonts w:cs="Tahoma"/>
                        <w:b/>
                        <w:sz w:val="20"/>
                        <w:szCs w:val="20"/>
                      </w:rPr>
                      <w:t>1</w:t>
                    </w:r>
                  </w:p>
                  <w:p w:rsidR="00271894" w:rsidRPr="00895C86" w:rsidRDefault="002F3068" w:rsidP="007A5094">
                    <w:pPr>
                      <w:spacing w:after="0"/>
                      <w:rPr>
                        <w:b/>
                        <w:sz w:val="20"/>
                        <w:szCs w:val="20"/>
                      </w:rPr>
                    </w:pPr>
                    <w:r>
                      <w:rPr>
                        <w:b/>
                        <w:sz w:val="20"/>
                        <w:szCs w:val="20"/>
                      </w:rPr>
                      <w:t>1</w:t>
                    </w:r>
                    <w:r w:rsidR="007D5F51">
                      <w:rPr>
                        <w:b/>
                        <w:sz w:val="20"/>
                        <w:szCs w:val="20"/>
                      </w:rPr>
                      <w:t>3</w:t>
                    </w:r>
                    <w:r w:rsidR="00757311" w:rsidRPr="00895C86">
                      <w:rPr>
                        <w:b/>
                        <w:sz w:val="20"/>
                        <w:szCs w:val="20"/>
                      </w:rPr>
                      <w:t>/</w:t>
                    </w:r>
                    <w:r w:rsidR="00757311">
                      <w:rPr>
                        <w:b/>
                        <w:sz w:val="20"/>
                        <w:szCs w:val="20"/>
                      </w:rPr>
                      <w:t>marzo</w:t>
                    </w:r>
                    <w:r w:rsidR="00757311"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18AC4A00" wp14:editId="249FAF37">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355C6"/>
    <w:rsid w:val="00036B6E"/>
    <w:rsid w:val="00041070"/>
    <w:rsid w:val="00051EB1"/>
    <w:rsid w:val="000C44EA"/>
    <w:rsid w:val="000D2251"/>
    <w:rsid w:val="001210F2"/>
    <w:rsid w:val="0012147D"/>
    <w:rsid w:val="0017184A"/>
    <w:rsid w:val="00177B42"/>
    <w:rsid w:val="001833A0"/>
    <w:rsid w:val="001934AD"/>
    <w:rsid w:val="001A7CC5"/>
    <w:rsid w:val="001C5FB6"/>
    <w:rsid w:val="001F190F"/>
    <w:rsid w:val="001F4D5E"/>
    <w:rsid w:val="002119FE"/>
    <w:rsid w:val="00231961"/>
    <w:rsid w:val="00234DC3"/>
    <w:rsid w:val="0025363E"/>
    <w:rsid w:val="00261525"/>
    <w:rsid w:val="00262B29"/>
    <w:rsid w:val="00271989"/>
    <w:rsid w:val="002752C0"/>
    <w:rsid w:val="00283DF7"/>
    <w:rsid w:val="002909C1"/>
    <w:rsid w:val="002C0135"/>
    <w:rsid w:val="002C3611"/>
    <w:rsid w:val="002D4B2A"/>
    <w:rsid w:val="002E51AA"/>
    <w:rsid w:val="002F3068"/>
    <w:rsid w:val="00335951"/>
    <w:rsid w:val="00352F60"/>
    <w:rsid w:val="003664B1"/>
    <w:rsid w:val="00375014"/>
    <w:rsid w:val="00390438"/>
    <w:rsid w:val="003C13A5"/>
    <w:rsid w:val="003C22B9"/>
    <w:rsid w:val="003C416F"/>
    <w:rsid w:val="003E543A"/>
    <w:rsid w:val="003F56C6"/>
    <w:rsid w:val="00431A03"/>
    <w:rsid w:val="0045032C"/>
    <w:rsid w:val="00464471"/>
    <w:rsid w:val="00485F61"/>
    <w:rsid w:val="004A66AF"/>
    <w:rsid w:val="004C74E5"/>
    <w:rsid w:val="004E4E3C"/>
    <w:rsid w:val="005035E4"/>
    <w:rsid w:val="005224D4"/>
    <w:rsid w:val="0053207E"/>
    <w:rsid w:val="00551825"/>
    <w:rsid w:val="005613D8"/>
    <w:rsid w:val="005840F1"/>
    <w:rsid w:val="005870CC"/>
    <w:rsid w:val="006314AC"/>
    <w:rsid w:val="0065740E"/>
    <w:rsid w:val="00690D90"/>
    <w:rsid w:val="0069764F"/>
    <w:rsid w:val="006A4A7B"/>
    <w:rsid w:val="006C026E"/>
    <w:rsid w:val="006D2827"/>
    <w:rsid w:val="006F2469"/>
    <w:rsid w:val="00733295"/>
    <w:rsid w:val="00757311"/>
    <w:rsid w:val="007576BB"/>
    <w:rsid w:val="007A0ED3"/>
    <w:rsid w:val="007A7DC5"/>
    <w:rsid w:val="007D5F51"/>
    <w:rsid w:val="008419AE"/>
    <w:rsid w:val="0086741A"/>
    <w:rsid w:val="00874434"/>
    <w:rsid w:val="008874BA"/>
    <w:rsid w:val="0089256F"/>
    <w:rsid w:val="00892588"/>
    <w:rsid w:val="00895F09"/>
    <w:rsid w:val="008D0750"/>
    <w:rsid w:val="008E56AE"/>
    <w:rsid w:val="00913F61"/>
    <w:rsid w:val="00956C6C"/>
    <w:rsid w:val="00956D45"/>
    <w:rsid w:val="009A1571"/>
    <w:rsid w:val="009B3D15"/>
    <w:rsid w:val="009C37E3"/>
    <w:rsid w:val="009D4284"/>
    <w:rsid w:val="00A220B7"/>
    <w:rsid w:val="00A47269"/>
    <w:rsid w:val="00A52CC9"/>
    <w:rsid w:val="00A55399"/>
    <w:rsid w:val="00A94F9E"/>
    <w:rsid w:val="00AD3981"/>
    <w:rsid w:val="00B17511"/>
    <w:rsid w:val="00B223AD"/>
    <w:rsid w:val="00B3049E"/>
    <w:rsid w:val="00B52447"/>
    <w:rsid w:val="00B73042"/>
    <w:rsid w:val="00B752AA"/>
    <w:rsid w:val="00B76EFC"/>
    <w:rsid w:val="00BB74BD"/>
    <w:rsid w:val="00BC10DB"/>
    <w:rsid w:val="00BC4599"/>
    <w:rsid w:val="00BD08EC"/>
    <w:rsid w:val="00BD16F2"/>
    <w:rsid w:val="00BE4DCB"/>
    <w:rsid w:val="00C42C0E"/>
    <w:rsid w:val="00C50504"/>
    <w:rsid w:val="00C53A7A"/>
    <w:rsid w:val="00C6352A"/>
    <w:rsid w:val="00C711BD"/>
    <w:rsid w:val="00C85D12"/>
    <w:rsid w:val="00CC41B3"/>
    <w:rsid w:val="00CC4DE7"/>
    <w:rsid w:val="00CE2EB4"/>
    <w:rsid w:val="00CF1101"/>
    <w:rsid w:val="00CF7DF6"/>
    <w:rsid w:val="00D0090C"/>
    <w:rsid w:val="00D23EB6"/>
    <w:rsid w:val="00D316B9"/>
    <w:rsid w:val="00D415A4"/>
    <w:rsid w:val="00D547D6"/>
    <w:rsid w:val="00D84737"/>
    <w:rsid w:val="00D8487E"/>
    <w:rsid w:val="00DC6418"/>
    <w:rsid w:val="00E06660"/>
    <w:rsid w:val="00E11D0D"/>
    <w:rsid w:val="00E3758E"/>
    <w:rsid w:val="00E452E7"/>
    <w:rsid w:val="00E62620"/>
    <w:rsid w:val="00E7592D"/>
    <w:rsid w:val="00E9288C"/>
    <w:rsid w:val="00EA059B"/>
    <w:rsid w:val="00EA3782"/>
    <w:rsid w:val="00ED1881"/>
    <w:rsid w:val="00F00E77"/>
    <w:rsid w:val="00F271A5"/>
    <w:rsid w:val="00F40E6C"/>
    <w:rsid w:val="00F73609"/>
    <w:rsid w:val="00F82F40"/>
    <w:rsid w:val="00F8694D"/>
    <w:rsid w:val="00F93F7C"/>
    <w:rsid w:val="00FB5DEA"/>
    <w:rsid w:val="00FC70E5"/>
    <w:rsid w:val="00FD3A90"/>
    <w:rsid w:val="00FF18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0FF11"/>
  <w15:docId w15:val="{41E53965-A15A-458F-B62C-B1E5CB8D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hyperlink" Target="https://ajmuste.org/programs" TargetMode="Externa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www.grants.gov/web/grants/searchgrants.html?keywords=F19AS000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4372</Words>
  <Characters>24051</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2019-03-11T23:32:00Z</cp:lastPrinted>
  <dcterms:created xsi:type="dcterms:W3CDTF">2019-03-13T00:41:00Z</dcterms:created>
  <dcterms:modified xsi:type="dcterms:W3CDTF">2019-03-13T03:19:00Z</dcterms:modified>
</cp:coreProperties>
</file>