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8E" w:rsidRDefault="005427DD"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5427DD">
        <w:rPr>
          <w:rFonts w:ascii="Century Gothic" w:eastAsia="Calibri" w:hAnsi="Century Gothic" w:cs="Calibri"/>
          <w:b/>
          <w:sz w:val="22"/>
          <w:szCs w:val="22"/>
          <w:lang w:val="es-ES_tradnl" w:eastAsia="ar-SA"/>
        </w:rPr>
        <w:t>ANTE PÉRDIDAS ECONÓMICAS EN LA REGIÓN, ALCALDE DE PASTO REITERÓ SU LLAM</w:t>
      </w:r>
      <w:r>
        <w:rPr>
          <w:rFonts w:ascii="Century Gothic" w:eastAsia="Calibri" w:hAnsi="Century Gothic" w:cs="Calibri"/>
          <w:b/>
          <w:sz w:val="22"/>
          <w:szCs w:val="22"/>
          <w:lang w:val="es-ES_tradnl" w:eastAsia="ar-SA"/>
        </w:rPr>
        <w:t>A</w:t>
      </w:r>
      <w:r w:rsidRPr="005427DD">
        <w:rPr>
          <w:rFonts w:ascii="Century Gothic" w:eastAsia="Calibri" w:hAnsi="Century Gothic" w:cs="Calibri"/>
          <w:b/>
          <w:sz w:val="22"/>
          <w:szCs w:val="22"/>
          <w:lang w:val="es-ES_tradnl" w:eastAsia="ar-SA"/>
        </w:rPr>
        <w:t>DO A LAS PARTES, A BUSCAR SOLUCIONES QUE PERMITAN LEVANTAR EL TAPONAMIENTO DE LA VÍA PANAMERICANA</w:t>
      </w:r>
    </w:p>
    <w:p w:rsidR="005427DD" w:rsidRPr="005427DD" w:rsidRDefault="005427DD"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427DD">
        <w:rPr>
          <w:rFonts w:ascii="Century Gothic" w:eastAsia="Calibri" w:hAnsi="Century Gothic" w:cs="Calibri"/>
          <w:b/>
          <w:noProof/>
          <w:sz w:val="22"/>
          <w:szCs w:val="22"/>
        </w:rPr>
        <w:drawing>
          <wp:inline distT="0" distB="0" distL="0" distR="0">
            <wp:extent cx="5613400" cy="2977250"/>
            <wp:effectExtent l="0" t="0" r="6350" b="0"/>
            <wp:docPr id="7" name="Imagen 7" descr="C:\Users\JEFE PRENSA\Pictures\2018\potrer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E PRENSA\Pictures\2018\potrerill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3400" cy="2977250"/>
                    </a:xfrm>
                    <a:prstGeom prst="rect">
                      <a:avLst/>
                    </a:prstGeom>
                    <a:noFill/>
                    <a:ln>
                      <a:noFill/>
                    </a:ln>
                  </pic:spPr>
                </pic:pic>
              </a:graphicData>
            </a:graphic>
          </wp:inline>
        </w:drawing>
      </w:r>
    </w:p>
    <w:p w:rsidR="009D4A57" w:rsidRDefault="00707508"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266897">
        <w:rPr>
          <w:rFonts w:ascii="Century Gothic" w:eastAsia="Calibri" w:hAnsi="Century Gothic" w:cs="Calibri"/>
          <w:sz w:val="22"/>
          <w:szCs w:val="22"/>
          <w:lang w:val="es-ES_tradnl" w:eastAsia="ar-SA"/>
        </w:rPr>
        <w:t>l alcalde de Pasto</w:t>
      </w:r>
      <w:r>
        <w:rPr>
          <w:rFonts w:ascii="Century Gothic" w:eastAsia="Calibri" w:hAnsi="Century Gothic" w:cs="Calibri"/>
          <w:sz w:val="22"/>
          <w:szCs w:val="22"/>
          <w:lang w:val="es-ES_tradnl" w:eastAsia="ar-SA"/>
        </w:rPr>
        <w:t>,</w:t>
      </w:r>
      <w:r w:rsidRPr="00266897">
        <w:rPr>
          <w:rFonts w:ascii="Century Gothic" w:eastAsia="Calibri" w:hAnsi="Century Gothic" w:cs="Calibri"/>
          <w:sz w:val="22"/>
          <w:szCs w:val="22"/>
          <w:lang w:val="es-ES_tradnl" w:eastAsia="ar-SA"/>
        </w:rPr>
        <w:t xml:space="preserve"> Pedro Vicente Obando Ordóñez,</w:t>
      </w:r>
      <w:r>
        <w:rPr>
          <w:rFonts w:ascii="Century Gothic" w:eastAsia="Calibri" w:hAnsi="Century Gothic" w:cs="Calibri"/>
          <w:sz w:val="22"/>
          <w:szCs w:val="22"/>
          <w:lang w:val="es-ES_tradnl" w:eastAsia="ar-SA"/>
        </w:rPr>
        <w:t xml:space="preserve"> reiteró su llamado al Gobierno Nacional y la minga indígena del departamento del Cauca, a llegar a acuerdos para que se normalice lo más pronto posible, el tráfico vehicular por la carreta Panamericana y se puedan restablecer</w:t>
      </w:r>
      <w:r w:rsidR="009D4A57">
        <w:rPr>
          <w:rFonts w:ascii="Century Gothic" w:eastAsia="Calibri" w:hAnsi="Century Gothic" w:cs="Calibri"/>
          <w:sz w:val="22"/>
          <w:szCs w:val="22"/>
          <w:lang w:val="es-ES_tradnl" w:eastAsia="ar-SA"/>
        </w:rPr>
        <w:t xml:space="preserve"> el intercambio comercial con el norte del país. Explicó que el sector agrícola de Pasto y Nariño está sufriendo enormes perjuicios, por no poder comercializar sus productos hacia las grandes ciudades del país.</w:t>
      </w:r>
    </w:p>
    <w:p w:rsidR="000B6CA0" w:rsidRDefault="00746C4E"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mandatario local explicó que de acuerdo al reporte entregado por la Secretaría de Agricultura del municipio, en lo que va del paro </w:t>
      </w:r>
      <w:r w:rsidR="000B6CA0">
        <w:rPr>
          <w:rFonts w:ascii="Century Gothic" w:eastAsia="Calibri" w:hAnsi="Century Gothic" w:cs="Calibri"/>
          <w:sz w:val="22"/>
          <w:szCs w:val="22"/>
          <w:lang w:val="es-ES_tradnl" w:eastAsia="ar-SA"/>
        </w:rPr>
        <w:t xml:space="preserve">solo </w:t>
      </w:r>
      <w:r>
        <w:rPr>
          <w:rFonts w:ascii="Century Gothic" w:eastAsia="Calibri" w:hAnsi="Century Gothic" w:cs="Calibri"/>
          <w:sz w:val="22"/>
          <w:szCs w:val="22"/>
          <w:lang w:val="es-ES_tradnl" w:eastAsia="ar-SA"/>
        </w:rPr>
        <w:t>el sector lechero estaría reportando pérdidas cercanas a los 220 millones de pesos</w:t>
      </w:r>
      <w:r w:rsidR="0000208B">
        <w:rPr>
          <w:rFonts w:ascii="Century Gothic" w:eastAsia="Calibri" w:hAnsi="Century Gothic" w:cs="Calibri"/>
          <w:sz w:val="22"/>
          <w:szCs w:val="22"/>
          <w:lang w:val="es-ES_tradnl" w:eastAsia="ar-SA"/>
        </w:rPr>
        <w:t xml:space="preserve"> y haría falta cuantificar los perjuicios económicos de otros sectores</w:t>
      </w:r>
      <w:r w:rsidR="000B6CA0">
        <w:rPr>
          <w:rFonts w:ascii="Century Gothic" w:eastAsia="Calibri" w:hAnsi="Century Gothic" w:cs="Calibri"/>
          <w:sz w:val="22"/>
          <w:szCs w:val="22"/>
          <w:lang w:val="es-ES_tradnl" w:eastAsia="ar-SA"/>
        </w:rPr>
        <w:t>.</w:t>
      </w:r>
    </w:p>
    <w:p w:rsidR="000B6CA0" w:rsidRDefault="000B6CA0"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el Secretario de Agricultura</w:t>
      </w:r>
      <w:r w:rsidR="0000208B">
        <w:rPr>
          <w:rFonts w:ascii="Century Gothic" w:eastAsia="Calibri" w:hAnsi="Century Gothic" w:cs="Calibri"/>
          <w:sz w:val="22"/>
          <w:szCs w:val="22"/>
          <w:lang w:val="es-ES_tradnl" w:eastAsia="ar-SA"/>
        </w:rPr>
        <w:t>, Felipe Bastidas,</w:t>
      </w:r>
      <w:r>
        <w:rPr>
          <w:rFonts w:ascii="Century Gothic" w:eastAsia="Calibri" w:hAnsi="Century Gothic" w:cs="Calibri"/>
          <w:sz w:val="22"/>
          <w:szCs w:val="22"/>
          <w:lang w:val="es-ES_tradnl" w:eastAsia="ar-SA"/>
        </w:rPr>
        <w:t xml:space="preserve"> indicó que por no poder comercializar este producto y al acumularse en gran cantidad, se comercializa de forma local pero con un precio por debajo de un 30% a su precio normal.</w:t>
      </w:r>
    </w:p>
    <w:p w:rsidR="0000208B" w:rsidRDefault="000B6CA0"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dijo que</w:t>
      </w:r>
      <w:r w:rsidR="0000208B">
        <w:rPr>
          <w:rFonts w:ascii="Century Gothic" w:eastAsia="Calibri" w:hAnsi="Century Gothic" w:cs="Calibri"/>
          <w:sz w:val="22"/>
          <w:szCs w:val="22"/>
          <w:lang w:val="es-ES_tradnl" w:eastAsia="ar-SA"/>
        </w:rPr>
        <w:t xml:space="preserve"> en el caso de la papa y otras hortalizas, que en gran cantidad abastecen los mercados del Valle del Cauca y el eje cafetero, se encuentran represados en bodegas, rebajando su precio y dejando de ser comercializado en gran cantidad y afectando la economía de los productores.</w:t>
      </w:r>
    </w:p>
    <w:p w:rsidR="006C27DC" w:rsidRDefault="0000208B"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Bastidas explicó que en el caso del sector pecuario, ya hay preocupación por el abastecimiento de concentrados y otro </w:t>
      </w:r>
      <w:r w:rsidR="002652CD">
        <w:rPr>
          <w:rFonts w:ascii="Century Gothic" w:eastAsia="Calibri" w:hAnsi="Century Gothic" w:cs="Calibri"/>
          <w:sz w:val="22"/>
          <w:szCs w:val="22"/>
          <w:lang w:val="es-ES_tradnl" w:eastAsia="ar-SA"/>
        </w:rPr>
        <w:t xml:space="preserve">tipo de alimentos, ya que se contaría solo con reservas para cerca de 8 días. Así mismo dijo que el precio del kilo en pie tanto del ganado vacuno, como porcino, ha comenzado a subir. </w:t>
      </w:r>
    </w:p>
    <w:p w:rsidR="002652CD" w:rsidRDefault="002652CD" w:rsidP="002668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Finalmente aseguró que los productos de plaza, como frutas y otro tipo de alimentos que son traídos de otras regiones del país ya han comenzado a subir de precio, caso contrario con los productos locales que están a la baja.</w:t>
      </w:r>
    </w:p>
    <w:p w:rsidR="002652CD" w:rsidRPr="005427DD" w:rsidRDefault="005427DD" w:rsidP="00266897">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5427DD">
        <w:rPr>
          <w:rFonts w:ascii="Century Gothic" w:eastAsia="Calibri" w:hAnsi="Century Gothic" w:cs="Calibri"/>
          <w:b/>
          <w:i/>
          <w:sz w:val="22"/>
          <w:szCs w:val="22"/>
          <w:lang w:val="es-ES_tradnl" w:eastAsia="ar-SA"/>
        </w:rPr>
        <w:t>Alcalde reiteró su llamado a no usar el vehículo particular</w:t>
      </w:r>
      <w:r w:rsidR="006C27DC">
        <w:rPr>
          <w:rFonts w:ascii="Century Gothic" w:eastAsia="Calibri" w:hAnsi="Century Gothic" w:cs="Calibri"/>
          <w:b/>
          <w:i/>
          <w:sz w:val="22"/>
          <w:szCs w:val="22"/>
          <w:lang w:val="es-ES_tradnl" w:eastAsia="ar-SA"/>
        </w:rPr>
        <w:t xml:space="preserve"> mientras se retorna a la normalidad</w:t>
      </w:r>
      <w:bookmarkStart w:id="2" w:name="_GoBack"/>
      <w:bookmarkEnd w:id="2"/>
      <w:r w:rsidRPr="005427DD">
        <w:rPr>
          <w:rFonts w:ascii="Century Gothic" w:eastAsia="Calibri" w:hAnsi="Century Gothic" w:cs="Calibri"/>
          <w:b/>
          <w:i/>
          <w:sz w:val="22"/>
          <w:szCs w:val="22"/>
          <w:lang w:val="es-ES_tradnl" w:eastAsia="ar-SA"/>
        </w:rPr>
        <w:t xml:space="preserve"> </w:t>
      </w:r>
    </w:p>
    <w:p w:rsidR="005427DD" w:rsidRDefault="005427DD" w:rsidP="005427D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alcalde de Pasto</w:t>
      </w:r>
      <w:r>
        <w:rPr>
          <w:rFonts w:ascii="Century Gothic" w:eastAsia="Calibri" w:hAnsi="Century Gothic" w:cs="Calibri"/>
          <w:sz w:val="22"/>
          <w:szCs w:val="22"/>
          <w:lang w:val="es-ES_tradnl" w:eastAsia="ar-SA"/>
        </w:rPr>
        <w:t>, Pedro Vicente Obando Ordóñez,</w:t>
      </w:r>
      <w:r>
        <w:rPr>
          <w:rFonts w:ascii="Century Gothic" w:eastAsia="Calibri" w:hAnsi="Century Gothic" w:cs="Calibri"/>
          <w:sz w:val="22"/>
          <w:szCs w:val="22"/>
          <w:lang w:val="es-ES_tradnl" w:eastAsia="ar-SA"/>
        </w:rPr>
        <w:t xml:space="preserve"> reiteró su llamado a la ciudadanía, a comprender la situación por la que atraviesa Pasto y todo el departamento de Nariño, y solo usar el vehículo particular en las situaciones estrictamente necesarias y hacer uso del transporte público.  </w:t>
      </w:r>
    </w:p>
    <w:p w:rsidR="006C27DC" w:rsidRDefault="005427DD" w:rsidP="002652C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indicó que s</w:t>
      </w:r>
      <w:r w:rsidR="002652CD">
        <w:rPr>
          <w:rFonts w:ascii="Century Gothic" w:eastAsia="Calibri" w:hAnsi="Century Gothic" w:cs="Calibri"/>
          <w:sz w:val="22"/>
          <w:szCs w:val="22"/>
          <w:lang w:val="es-ES_tradnl" w:eastAsia="ar-SA"/>
        </w:rPr>
        <w:t>e espera que con la llegada de nuevos carro-tanques desde Tumaco, la situación se comience a normalizar y poder derogar el decreto</w:t>
      </w:r>
      <w:r>
        <w:rPr>
          <w:rFonts w:ascii="Century Gothic" w:eastAsia="Calibri" w:hAnsi="Century Gothic" w:cs="Calibri"/>
          <w:sz w:val="22"/>
          <w:szCs w:val="22"/>
          <w:lang w:val="es-ES_tradnl" w:eastAsia="ar-SA"/>
        </w:rPr>
        <w:t xml:space="preserve"> 0077</w:t>
      </w:r>
      <w:r w:rsidR="002652CD">
        <w:rPr>
          <w:rFonts w:ascii="Century Gothic" w:eastAsia="Calibri" w:hAnsi="Century Gothic" w:cs="Calibri"/>
          <w:sz w:val="22"/>
          <w:szCs w:val="22"/>
          <w:lang w:val="es-ES_tradnl" w:eastAsia="ar-SA"/>
        </w:rPr>
        <w:t>, para permitir el abastecimiento de combustibles a todo tipo de automotores a partir de la tarde este viernes 22 de marzo, con los valores establecidos en el decreto 0071 del pasado 15 de marzo, hasta que se levante definitivamente el taponamiento de la vía en el departamento del Cauca.</w:t>
      </w:r>
    </w:p>
    <w:p w:rsidR="002652CD" w:rsidRPr="006C27DC" w:rsidRDefault="006C27DC" w:rsidP="002652C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C27DC">
        <w:rPr>
          <w:rFonts w:ascii="Century Gothic" w:eastAsia="Calibri" w:hAnsi="Century Gothic" w:cs="Calibri"/>
          <w:b/>
          <w:sz w:val="18"/>
          <w:szCs w:val="18"/>
          <w:lang w:val="es-ES_tradnl" w:eastAsia="ar-SA"/>
        </w:rPr>
        <w:t>Información: Secretario de Agricultura - Luis Felipe Bastidas. Celular: 3146184635</w:t>
      </w:r>
      <w:r w:rsidR="002652CD" w:rsidRPr="006C27DC">
        <w:rPr>
          <w:rFonts w:ascii="Century Gothic" w:eastAsia="Calibri" w:hAnsi="Century Gothic" w:cs="Calibri"/>
          <w:b/>
          <w:sz w:val="18"/>
          <w:szCs w:val="18"/>
          <w:lang w:val="es-ES_tradnl" w:eastAsia="ar-SA"/>
        </w:rPr>
        <w:t xml:space="preserve"> </w:t>
      </w:r>
    </w:p>
    <w:p w:rsidR="002652CD" w:rsidRDefault="006C27DC" w:rsidP="006C27D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266897" w:rsidRPr="006C27DC" w:rsidRDefault="0000208B" w:rsidP="006C27D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  </w:t>
      </w:r>
    </w:p>
    <w:p w:rsidR="00FF32F3" w:rsidRPr="00FF32F3" w:rsidRDefault="00FF32F3" w:rsidP="00FF32F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F32F3">
        <w:rPr>
          <w:rFonts w:ascii="Century Gothic" w:eastAsia="Calibri" w:hAnsi="Century Gothic" w:cs="Calibri"/>
          <w:b/>
          <w:sz w:val="22"/>
          <w:szCs w:val="22"/>
          <w:lang w:val="es-ES_tradnl" w:eastAsia="ar-SA"/>
        </w:rPr>
        <w:t>CON EL PROYECTO UN MILLÓN DE ÁRBOLES PARA LA VIDA, ALCALDÍA DE PASTO RINDE HOMENAJE AL DÍA INTERNACIONAL DE LOS BOSQUES</w:t>
      </w:r>
    </w:p>
    <w:p w:rsidR="00FF32F3" w:rsidRPr="00FF32F3" w:rsidRDefault="00C6729F" w:rsidP="00FF32F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149737" cy="3206188"/>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 MUNDIAL.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5332" cy="3210511"/>
                    </a:xfrm>
                    <a:prstGeom prst="rect">
                      <a:avLst/>
                    </a:prstGeom>
                  </pic:spPr>
                </pic:pic>
              </a:graphicData>
            </a:graphic>
          </wp:inline>
        </w:drawing>
      </w:r>
    </w:p>
    <w:p w:rsid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 xml:space="preserve">En el marco de la conmemoración del Día Internacional de los Bosques y bajo el Lema Bosques y educación, aprende a amar el bosque, propuesto para este año por las Naciones Unidas, por medio del cual se rinden homenaje a la importancia </w:t>
      </w:r>
      <w:r w:rsidRPr="00FF32F3">
        <w:rPr>
          <w:rFonts w:ascii="Century Gothic" w:eastAsia="Calibri" w:hAnsi="Century Gothic" w:cs="Calibri"/>
          <w:sz w:val="22"/>
          <w:szCs w:val="22"/>
          <w:lang w:val="es-ES_tradnl" w:eastAsia="ar-SA"/>
        </w:rPr>
        <w:lastRenderedPageBreak/>
        <w:t>de todos los tipos de bosques, la Alcaldía de Pasto a través de la Secretaría de Gestión Ambiental se vinculan al homenaje con el proyecto estratégico “Un Millón de Árboles para la Vida”</w:t>
      </w:r>
      <w:r>
        <w:rPr>
          <w:rFonts w:ascii="Century Gothic" w:eastAsia="Calibri" w:hAnsi="Century Gothic" w:cs="Calibri"/>
          <w:sz w:val="22"/>
          <w:szCs w:val="22"/>
          <w:lang w:val="es-ES_tradnl" w:eastAsia="ar-SA"/>
        </w:rPr>
        <w:t>.</w:t>
      </w:r>
    </w:p>
    <w:p w:rsid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proyecto es importante por su impacto</w:t>
      </w:r>
      <w:r w:rsidRPr="00FF32F3">
        <w:rPr>
          <w:rFonts w:ascii="Century Gothic" w:eastAsia="Calibri" w:hAnsi="Century Gothic" w:cs="Calibri"/>
          <w:sz w:val="22"/>
          <w:szCs w:val="22"/>
          <w:lang w:val="es-ES_tradnl" w:eastAsia="ar-SA"/>
        </w:rPr>
        <w:t xml:space="preserve"> frente a la gestión sostenible de las zonas forestales, avanzando significativamente en la conservación de la biodiversidad, con la siembra de 750.181 árboles </w:t>
      </w:r>
      <w:r>
        <w:rPr>
          <w:rFonts w:ascii="Century Gothic" w:eastAsia="Calibri" w:hAnsi="Century Gothic" w:cs="Calibri"/>
          <w:sz w:val="22"/>
          <w:szCs w:val="22"/>
          <w:lang w:val="es-ES_tradnl" w:eastAsia="ar-SA"/>
        </w:rPr>
        <w:t>plantados</w:t>
      </w:r>
      <w:r w:rsidRPr="00FF32F3">
        <w:rPr>
          <w:rFonts w:ascii="Century Gothic" w:eastAsia="Calibri" w:hAnsi="Century Gothic" w:cs="Calibri"/>
          <w:sz w:val="22"/>
          <w:szCs w:val="22"/>
          <w:lang w:val="es-ES_tradnl" w:eastAsia="ar-SA"/>
        </w:rPr>
        <w:t xml:space="preserve"> hasta la fecha en todo el municipio de Pasto.</w:t>
      </w:r>
    </w:p>
    <w:p w:rsidR="000210E2" w:rsidRDefault="000210E2"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este</w:t>
      </w:r>
      <w:r w:rsidR="00FF32F3" w:rsidRPr="00FF32F3">
        <w:rPr>
          <w:rFonts w:ascii="Century Gothic" w:eastAsia="Calibri" w:hAnsi="Century Gothic" w:cs="Calibri"/>
          <w:sz w:val="22"/>
          <w:szCs w:val="22"/>
          <w:lang w:val="es-ES_tradnl" w:eastAsia="ar-SA"/>
        </w:rPr>
        <w:t xml:space="preserve"> año, el Día Internacional de los Bosques destaca la educación como un medio indispensable para aprender a amar el bosque, es por ello, que el proyecto presenta sus bondades tanto ambientales como sociales, mediante la ejecución de estrategias de manejo y conservación de recursos naturales previstos en el Nuevo Pacto con la Naturaleza</w:t>
      </w:r>
      <w:r>
        <w:rPr>
          <w:rFonts w:ascii="Century Gothic" w:eastAsia="Calibri" w:hAnsi="Century Gothic" w:cs="Calibri"/>
          <w:sz w:val="22"/>
          <w:szCs w:val="22"/>
          <w:lang w:val="es-ES_tradnl" w:eastAsia="ar-SA"/>
        </w:rPr>
        <w:t xml:space="preserve">, que se presenta </w:t>
      </w:r>
      <w:r w:rsidR="00FF32F3" w:rsidRPr="00FF32F3">
        <w:rPr>
          <w:rFonts w:ascii="Century Gothic" w:eastAsia="Calibri" w:hAnsi="Century Gothic" w:cs="Calibri"/>
          <w:sz w:val="22"/>
          <w:szCs w:val="22"/>
          <w:lang w:val="es-ES_tradnl" w:eastAsia="ar-SA"/>
        </w:rPr>
        <w:t>bajo una propuesta fundamentada en la implementación de alternativas educativas, para evitar el deterioro progresivo de los ecosistemas estratégico</w:t>
      </w:r>
      <w:r>
        <w:rPr>
          <w:rFonts w:ascii="Century Gothic" w:eastAsia="Calibri" w:hAnsi="Century Gothic" w:cs="Calibri"/>
          <w:sz w:val="22"/>
          <w:szCs w:val="22"/>
          <w:lang w:val="es-ES_tradnl" w:eastAsia="ar-SA"/>
        </w:rPr>
        <w:t>s.</w:t>
      </w:r>
    </w:p>
    <w:p w:rsidR="00FF32F3" w:rsidRP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 xml:space="preserve">A </w:t>
      </w:r>
      <w:r w:rsidR="000210E2" w:rsidRPr="00FF32F3">
        <w:rPr>
          <w:rFonts w:ascii="Century Gothic" w:eastAsia="Calibri" w:hAnsi="Century Gothic" w:cs="Calibri"/>
          <w:sz w:val="22"/>
          <w:szCs w:val="22"/>
          <w:lang w:val="es-ES_tradnl" w:eastAsia="ar-SA"/>
        </w:rPr>
        <w:t>continuación,</w:t>
      </w:r>
      <w:r w:rsidRPr="00FF32F3">
        <w:rPr>
          <w:rFonts w:ascii="Century Gothic" w:eastAsia="Calibri" w:hAnsi="Century Gothic" w:cs="Calibri"/>
          <w:sz w:val="22"/>
          <w:szCs w:val="22"/>
          <w:lang w:val="es-ES_tradnl" w:eastAsia="ar-SA"/>
        </w:rPr>
        <w:t xml:space="preserve"> se comparten algunos mensajes propuestos por las Naciones Unidas, como parte del homenaje a los bosques del planeta: </w:t>
      </w:r>
    </w:p>
    <w:p w:rsidR="00FF32F3" w:rsidRP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Nunca se es demasiado joven para empezar a aprender sobre los árboles. Enseñar a los niños a establecer contacto directo con la naturaleza ayuda a que las futuras generaciones sean conscientes de los beneficios que brindan los árboles y los bosques, y de la necesidad de gestionarlos de manera sostenible.</w:t>
      </w:r>
    </w:p>
    <w:p w:rsidR="00FF32F3" w:rsidRP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Conocer nuestros bosques y mantenerlos sanos es fundamental para el futuro. Los bosques serán más importantes que nunca a medida que la población mundial aumente hasta los 8.500 millones de personas para 2030. </w:t>
      </w:r>
    </w:p>
    <w:p w:rsidR="00FF32F3" w:rsidRP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Tanto el conocimiento moderno como el tradicional son esenciales para mantener los bosques sanos. Además de conocer y comprender la naturaleza, las personas que trabajan en los bosques deben aprender a utilizar la tecnología para garantizar que nuestros bosques sean vigilados y administrados de forma sostenible.</w:t>
      </w:r>
    </w:p>
    <w:p w:rsidR="00FF32F3" w:rsidRDefault="00FF32F3"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32F3">
        <w:rPr>
          <w:rFonts w:ascii="Century Gothic" w:eastAsia="Calibri" w:hAnsi="Century Gothic" w:cs="Calibri"/>
          <w:sz w:val="22"/>
          <w:szCs w:val="22"/>
          <w:lang w:val="es-ES_tradnl" w:eastAsia="ar-SA"/>
        </w:rPr>
        <w:t>Para mayor información y seguimiento sobre el proyecto estratégico Un Millón de Árboles para la Vida, invitamos a la ciudadanía seguir de cerca esta iniciativa ambiental en el siguiente link: https://www.pasto.gov.co/index.php/gestion-ambiental</w:t>
      </w:r>
      <w:r w:rsidR="00A75A7C">
        <w:rPr>
          <w:rFonts w:ascii="Century Gothic" w:eastAsia="Calibri" w:hAnsi="Century Gothic" w:cs="Calibri"/>
          <w:sz w:val="22"/>
          <w:szCs w:val="22"/>
          <w:lang w:val="es-ES_tradnl" w:eastAsia="ar-SA"/>
        </w:rPr>
        <w:t>.</w:t>
      </w:r>
    </w:p>
    <w:p w:rsidR="00A75A7C" w:rsidRDefault="00A75A7C" w:rsidP="00A75A7C">
      <w:pPr>
        <w:pStyle w:val="NormalWeb"/>
        <w:shd w:val="clear" w:color="auto" w:fill="FFFFFF"/>
        <w:spacing w:before="0" w:beforeAutospacing="0" w:after="90" w:afterAutospacing="0" w:line="240" w:lineRule="auto"/>
        <w:jc w:val="both"/>
        <w:rPr>
          <w:rFonts w:ascii="Century Gothic" w:hAnsi="Century Gothic"/>
          <w:b/>
          <w:sz w:val="18"/>
          <w:szCs w:val="18"/>
        </w:rPr>
      </w:pPr>
      <w:r w:rsidRPr="0029153A">
        <w:rPr>
          <w:rFonts w:ascii="Century Gothic" w:hAnsi="Century Gothic"/>
          <w:b/>
          <w:sz w:val="18"/>
          <w:szCs w:val="18"/>
        </w:rPr>
        <w:t>Información: Secretario Gestión Ambiental Jairo Burbano Narváez. Celular: 3016250635</w:t>
      </w:r>
    </w:p>
    <w:p w:rsidR="00A75A7C" w:rsidRDefault="00A75A7C" w:rsidP="00A75A7C">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A75A7C" w:rsidRDefault="00A75A7C"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75A7C">
        <w:rPr>
          <w:rFonts w:ascii="Century Gothic" w:eastAsia="Calibri" w:hAnsi="Century Gothic" w:cs="Calibri"/>
          <w:b/>
          <w:sz w:val="22"/>
          <w:szCs w:val="22"/>
          <w:lang w:val="es-ES_tradnl" w:eastAsia="ar-SA"/>
        </w:rPr>
        <w:t>CENTROS DE DESARROLLO INFANTIL, NIDO NUTRIR HAN BENEFICIADO A MÁS DE 360 NIÑOS Y NIÑAS EN PASTO</w:t>
      </w:r>
    </w:p>
    <w:p w:rsidR="00A75A7C" w:rsidRP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811615" cy="2708983"/>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DOS NURIR.jpeg"/>
                    <pic:cNvPicPr/>
                  </pic:nvPicPr>
                  <pic:blipFill>
                    <a:blip r:embed="rId9">
                      <a:extLst>
                        <a:ext uri="{28A0092B-C50C-407E-A947-70E740481C1C}">
                          <a14:useLocalDpi xmlns:a14="http://schemas.microsoft.com/office/drawing/2010/main" val="0"/>
                        </a:ext>
                      </a:extLst>
                    </a:blip>
                    <a:stretch>
                      <a:fillRect/>
                    </a:stretch>
                  </pic:blipFill>
                  <pic:spPr>
                    <a:xfrm>
                      <a:off x="0" y="0"/>
                      <a:ext cx="4815672" cy="2711267"/>
                    </a:xfrm>
                    <a:prstGeom prst="rect">
                      <a:avLst/>
                    </a:prstGeom>
                  </pic:spPr>
                </pic:pic>
              </a:graphicData>
            </a:graphic>
          </wp:inline>
        </w:drawing>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La Alcaldía de Pasto a través de la Secretaría de Bienestar Social, presentó los programas estratégicos que se desarrollan en los Centros de Desarrollo Infantil, Nido Nutrir, un espacio que ha beneficiado a más de 360 niños y niñas del municipio.</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Durante la socialización de esta iniciativa, la subsecretaria de Gestión y Proyectos, Magaly Arteaga Romero, indicó que actualmente Pasto cuenta con 5 CDI, ubicados en los sectores de </w:t>
      </w:r>
      <w:proofErr w:type="spellStart"/>
      <w:r w:rsidRPr="00A75A7C">
        <w:rPr>
          <w:rFonts w:ascii="Century Gothic" w:eastAsia="Calibri" w:hAnsi="Century Gothic" w:cs="Calibri"/>
          <w:sz w:val="22"/>
          <w:szCs w:val="22"/>
          <w:lang w:val="es-ES_tradnl" w:eastAsia="ar-SA"/>
        </w:rPr>
        <w:t>Tescual</w:t>
      </w:r>
      <w:proofErr w:type="spellEnd"/>
      <w:r w:rsidRPr="00A75A7C">
        <w:rPr>
          <w:rFonts w:ascii="Century Gothic" w:eastAsia="Calibri" w:hAnsi="Century Gothic" w:cs="Calibri"/>
          <w:sz w:val="22"/>
          <w:szCs w:val="22"/>
          <w:lang w:val="es-ES_tradnl" w:eastAsia="ar-SA"/>
        </w:rPr>
        <w:t xml:space="preserve">, La Palma, Tamasagra, </w:t>
      </w:r>
      <w:proofErr w:type="spellStart"/>
      <w:r w:rsidRPr="00A75A7C">
        <w:rPr>
          <w:rFonts w:ascii="Century Gothic" w:eastAsia="Calibri" w:hAnsi="Century Gothic" w:cs="Calibri"/>
          <w:sz w:val="22"/>
          <w:szCs w:val="22"/>
          <w:lang w:val="es-ES_tradnl" w:eastAsia="ar-SA"/>
        </w:rPr>
        <w:t>Juanoy</w:t>
      </w:r>
      <w:proofErr w:type="spellEnd"/>
      <w:r w:rsidRPr="00A75A7C">
        <w:rPr>
          <w:rFonts w:ascii="Century Gothic" w:eastAsia="Calibri" w:hAnsi="Century Gothic" w:cs="Calibri"/>
          <w:sz w:val="22"/>
          <w:szCs w:val="22"/>
          <w:lang w:val="es-ES_tradnl" w:eastAsia="ar-SA"/>
        </w:rPr>
        <w:t xml:space="preserve"> y Popular.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el marco del Plan de Desarrollo, Pasto educado constructor de paz, la Secretaría de Bienestar Social tiene un programa de alto impacto dirigido a la infancia, primera infancia, adolescencia y familia, en el que se encuentran los Centros de Desarrollo Infantil, Nidos Nutrir. Estamos haciendo el proceso de focalización de niños que tienen dificultades y que se encuentran en zonas vulnerables, para que hagan parte de estos programas”, expresó la funcionaria.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la presentación de los Nido Nutrir, se expuso ante padres de familia los servicios que se pueden encontrar en estos centros de desarrollo infantil que son dirigidos por la Administración Municipal en Convenio con el </w:t>
      </w:r>
      <w:proofErr w:type="spellStart"/>
      <w:r w:rsidRPr="00A75A7C">
        <w:rPr>
          <w:rFonts w:ascii="Century Gothic" w:eastAsia="Calibri" w:hAnsi="Century Gothic" w:cs="Calibri"/>
          <w:sz w:val="22"/>
          <w:szCs w:val="22"/>
          <w:lang w:val="es-ES_tradnl" w:eastAsia="ar-SA"/>
        </w:rPr>
        <w:t>Icbf</w:t>
      </w:r>
      <w:proofErr w:type="spellEnd"/>
      <w:r w:rsidRPr="00A75A7C">
        <w:rPr>
          <w:rFonts w:ascii="Century Gothic" w:eastAsia="Calibri" w:hAnsi="Century Gothic" w:cs="Calibri"/>
          <w:sz w:val="22"/>
          <w:szCs w:val="22"/>
          <w:lang w:val="es-ES_tradnl" w:eastAsia="ar-SA"/>
        </w:rPr>
        <w:t xml:space="preserve"> y que cuentan con profesionales idóneos para brindar una atención personalizada a cada niño y niña beneficiario.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Para dar a conocer el impacto y proceso de esta iniciativa, se ‘tejió’ un nido, como símbolo del compromiso al servicio que se brinda a través de los CDI a la infancia de Pasto. “Nuestro programa está dirigido a niños y niñas vulnerables a quienes entregamos una atención integral y de calidad. Invitamos a la comunidad para que conozcan sobre esta iniciativa liderada por la Administración Municipal”, explicó la coordinadora de Nidos Nutrir Maira Enríquez.</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Padres de familia que hicieron parte de esta actividad, destacaron la labor de la Alcaldía de Pasto para atender las necesidades de la población vulnerable. “Esta fue una gran oportunidad para mi familia, especialmente para mi hija, pues desde que ingresó a este programa, está mejorando en salud, peso y talla gracias a las </w:t>
      </w:r>
      <w:r w:rsidRPr="00A75A7C">
        <w:rPr>
          <w:rFonts w:ascii="Century Gothic" w:eastAsia="Calibri" w:hAnsi="Century Gothic" w:cs="Calibri"/>
          <w:sz w:val="22"/>
          <w:szCs w:val="22"/>
          <w:lang w:val="es-ES_tradnl" w:eastAsia="ar-SA"/>
        </w:rPr>
        <w:lastRenderedPageBreak/>
        <w:t xml:space="preserve">terapias ocupacionales y físicas que ha recibido en el Centro de Desarrollo Infantil Nidos Nutrir”, sostuvo Diana Marcela </w:t>
      </w:r>
      <w:proofErr w:type="spellStart"/>
      <w:r w:rsidRPr="00A75A7C">
        <w:rPr>
          <w:rFonts w:ascii="Century Gothic" w:eastAsia="Calibri" w:hAnsi="Century Gothic" w:cs="Calibri"/>
          <w:sz w:val="22"/>
          <w:szCs w:val="22"/>
          <w:lang w:val="es-ES_tradnl" w:eastAsia="ar-SA"/>
        </w:rPr>
        <w:t>Pinchao</w:t>
      </w:r>
      <w:proofErr w:type="spellEnd"/>
      <w:r w:rsidRPr="00A75A7C">
        <w:rPr>
          <w:rFonts w:ascii="Century Gothic" w:eastAsia="Calibri" w:hAnsi="Century Gothic" w:cs="Calibri"/>
          <w:sz w:val="22"/>
          <w:szCs w:val="22"/>
          <w:lang w:val="es-ES_tradnl" w:eastAsia="ar-SA"/>
        </w:rPr>
        <w:t xml:space="preserve">. </w:t>
      </w:r>
    </w:p>
    <w:p w:rsid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Quienes estén interesados en conocer sobre este proceso y requieren información sobre los cupos disponibles en los CDI pueden acercarse a la Secretaría de Bienestar Social del municipio de Pasto, a través de la coordinadora del programa Maira Enríquez.</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hAnsi="Century Gothic"/>
          <w:b/>
          <w:sz w:val="18"/>
          <w:szCs w:val="18"/>
        </w:rPr>
      </w:pPr>
      <w:r w:rsidRPr="00A75A7C">
        <w:rPr>
          <w:rFonts w:ascii="Century Gothic" w:hAnsi="Century Gothic"/>
          <w:b/>
          <w:sz w:val="18"/>
          <w:szCs w:val="18"/>
        </w:rPr>
        <w:t>Información: subsecretaria de Gestión y Proyectos, Magaly Arteaga Romero. Celular: 316 6291147</w:t>
      </w:r>
    </w:p>
    <w:p w:rsidR="00A75A7C" w:rsidRDefault="00A75A7C" w:rsidP="00A75A7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F0C34" w:rsidRDefault="00DF0C34" w:rsidP="006C27D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F0C34" w:rsidRPr="00DF0C34" w:rsidRDefault="00DF0C34" w:rsidP="00DF0C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F0C34">
        <w:rPr>
          <w:rFonts w:ascii="Century Gothic" w:eastAsia="Calibri" w:hAnsi="Century Gothic" w:cs="Calibri"/>
          <w:b/>
          <w:sz w:val="22"/>
          <w:szCs w:val="22"/>
          <w:lang w:val="es-ES_tradnl" w:eastAsia="ar-SA"/>
        </w:rPr>
        <w:t>BALANCE POSITIVO DEJA EL CONSEJO DE SEGURIDAD Y CONVIVENCIA MUNICIPAL PRECIDIDO POR EL ALCALDE DE PASTO</w:t>
      </w:r>
    </w:p>
    <w:p w:rsidR="00DF0C34" w:rsidRPr="00DF0C34" w:rsidRDefault="008C39E6" w:rsidP="00DF0C3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b/>
          <w:noProof/>
          <w:sz w:val="22"/>
          <w:szCs w:val="22"/>
        </w:rPr>
        <w:drawing>
          <wp:inline distT="0" distB="0" distL="0" distR="0" wp14:anchorId="534DDAAB" wp14:editId="6CCAA7C3">
            <wp:extent cx="5613400" cy="3157855"/>
            <wp:effectExtent l="0" t="0" r="635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ejo seguridad.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En el consejo de seguridad precedido por el alcalde de Pasto, Pedro Vicente Obando Ordóñez, en el que participaron las Secretarías de Gobierno y Salud, la Dirección de Espacio Público, Personería Municipal, Fiscalía General de la Nación, la Policía Metropolitana, el Ejército Nacional, INPEC, Defensoría del Pueblo, Procuraduría entre otros representantes de instituciones que velan por la seguridad, bienestar y convivencia en el Municipio, se analizaron diferentes medidas frente al tema de combustible ante el paro que se mantiene por parte de las comunidades indígenas del departamento del Cuaca y que mantiene el taponamiento de la vía Panamericana y de la misma manera por parte de la Policía Metropolitana se presentó un informe relacionado con la seguridad ciudadana del municipio.</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 xml:space="preserve">El mandatario local, manifestó que el consejo de seguridad tuvo una particular importancia por las circunstancias  que se están viviendo en el Municipio de Pasto  y en Departamento de Nariño, “se analizaron diferentes temas de gran importancia, uno de los temas centrales estuvo entorno al paro que tenemos en el </w:t>
      </w:r>
      <w:r w:rsidRPr="00DF0C34">
        <w:rPr>
          <w:rFonts w:ascii="Century Gothic" w:eastAsia="Calibri" w:hAnsi="Century Gothic" w:cs="Calibri"/>
          <w:sz w:val="22"/>
          <w:szCs w:val="22"/>
          <w:lang w:val="es-ES_tradnl" w:eastAsia="ar-SA"/>
        </w:rPr>
        <w:lastRenderedPageBreak/>
        <w:t xml:space="preserve">Departamento del Cauca y las dificultades que ha traído con respecto al transporte, sobre todo en los elementos que llegan del norte del país, los productos que llevamos de nuestra región al resto de Colombia, esto ha dejado unos problemas económicos muy serios” recalcó el mandatario </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“Hemos analizado el tema de combustible, las cuatro posibilidades de traer el combustible pero desafortunadamente todavía en condiciones precarias, nos toca seguir con la vía alterna que hay en el mismo sitio del paro, así mismo la posibilidad de traer el combustible por el Putumayo, tenemos combustible que ha llegado desde Tumaco y hay la posibilidad de tener la importación del combustible desde el Ecuador, queremos que estas medidas nos ayuden a soluciona esta situación por esta razón hubo la necesidad que en el día de hoy se vendiera solamente al servicio público, esperamos que mañana teniendo más combustible podamos destinar a estaciones de combustible unas para el servicio público y otras para el servicio particular, esta es una medida absolutamente transitoria y esperamos que ojala no dure más de un día, todo dependerá del combustible que podamos adquirir” puntualizó el alcalde de Pasto, Pedro Vicente Obando Ordoñez</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Por otra parte, señaló otro tema importante frente a la construcción de la cárcel, situación con respecto a los detenidos en diferentes sitios especialmente en la URI, “hay la posibilidad de entrar a funcionar en el permanente que fue en épocas anteriores y que ahora sea lugar de detención para tener 50 personas, esto aliviaría la situación tan difícil que teníamos con la URI”</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C39E6">
        <w:rPr>
          <w:rFonts w:ascii="Century Gothic" w:eastAsia="Calibri" w:hAnsi="Century Gothic" w:cs="Calibri"/>
          <w:b/>
          <w:i/>
          <w:sz w:val="22"/>
          <w:szCs w:val="22"/>
          <w:lang w:val="es-ES_tradnl" w:eastAsia="ar-SA"/>
        </w:rPr>
        <w:t>Balance positivo deja informe de la Policía Metropolitana frente a la seguridad ciudadana en el municipio</w:t>
      </w:r>
      <w:r w:rsidRPr="00DF0C34">
        <w:rPr>
          <w:rFonts w:ascii="Century Gothic" w:eastAsia="Calibri" w:hAnsi="Century Gothic" w:cs="Calibri"/>
          <w:sz w:val="22"/>
          <w:szCs w:val="22"/>
          <w:lang w:val="es-ES_tradnl" w:eastAsia="ar-SA"/>
        </w:rPr>
        <w:t>.</w:t>
      </w:r>
    </w:p>
    <w:p w:rsid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El Coronel Herbert Benavides Valderrama, Comandante de la Policía Metropolitana manifestó un balance positivo de este consejo de seguridad donde estuvieron presentes toda las entidades relacionadas con todo el tema de seguridad y convivencia, “hemos presentado un informe positivo con respecto a reducciones  en los delitos de alto impacto, hemos referenciado también un alto porcentaje de eficiencia en materia de los homicidios  que se nos han acaecido este año y hemos presentado un balance frente  a los trabajos que venimos realizando con diferentes secretarías especialmente con la Secretaría de Gobierno y la dirección de Espacio Público”</w:t>
      </w:r>
      <w:r>
        <w:rPr>
          <w:rFonts w:ascii="Century Gothic" w:eastAsia="Calibri" w:hAnsi="Century Gothic" w:cs="Calibri"/>
          <w:sz w:val="22"/>
          <w:szCs w:val="22"/>
          <w:lang w:val="es-ES_tradnl" w:eastAsia="ar-SA"/>
        </w:rPr>
        <w:t>.</w:t>
      </w:r>
      <w:r w:rsidRPr="00DF0C34">
        <w:rPr>
          <w:rFonts w:ascii="Century Gothic" w:eastAsia="Calibri" w:hAnsi="Century Gothic" w:cs="Calibri"/>
          <w:sz w:val="22"/>
          <w:szCs w:val="22"/>
          <w:lang w:val="es-ES_tradnl" w:eastAsia="ar-SA"/>
        </w:rPr>
        <w:t xml:space="preserve"> </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“Tenemos una reducción importante del 50% en el tema de homicidios, una reducción del 75% en hurto a residencias, igualmente en el hurto a comercio más del 60% y en materia de hurto común aproximadamente del 27 a 28%, realmente vemos que ahí tenemos unos trabajos importantes especialmente en algunos sectores que venían siendo con mayores índices como es el tema del centro” sostuvo Benavides Valderrama</w:t>
      </w:r>
    </w:p>
    <w:p w:rsidR="00DF0C34" w:rsidRPr="00DF0C34" w:rsidRDefault="00DF0C34" w:rsidP="00DF0C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t>De igual forma, el comandante manifestó que “estamos haciendo unos trabajos importantes en materia</w:t>
      </w:r>
      <w:r>
        <w:rPr>
          <w:rFonts w:ascii="Century Gothic" w:eastAsia="Calibri" w:hAnsi="Century Gothic" w:cs="Calibri"/>
          <w:sz w:val="22"/>
          <w:szCs w:val="22"/>
          <w:lang w:val="es-ES_tradnl" w:eastAsia="ar-SA"/>
        </w:rPr>
        <w:t xml:space="preserve"> del tráfico de estupefacientes</w:t>
      </w:r>
      <w:r w:rsidRPr="00DF0C34">
        <w:rPr>
          <w:rFonts w:ascii="Century Gothic" w:eastAsia="Calibri" w:hAnsi="Century Gothic" w:cs="Calibri"/>
          <w:sz w:val="22"/>
          <w:szCs w:val="22"/>
          <w:lang w:val="es-ES_tradnl" w:eastAsia="ar-SA"/>
        </w:rPr>
        <w:t xml:space="preserve"> donde en la presente vigencia de este año llevamos tres estructuras desarticuladas con 31 capturas gracias a u</w:t>
      </w:r>
      <w:r>
        <w:rPr>
          <w:rFonts w:ascii="Century Gothic" w:eastAsia="Calibri" w:hAnsi="Century Gothic" w:cs="Calibri"/>
          <w:sz w:val="22"/>
          <w:szCs w:val="22"/>
          <w:lang w:val="es-ES_tradnl" w:eastAsia="ar-SA"/>
        </w:rPr>
        <w:t xml:space="preserve">n trabajo articulado que hemos </w:t>
      </w:r>
      <w:r w:rsidRPr="00DF0C34">
        <w:rPr>
          <w:rFonts w:ascii="Century Gothic" w:eastAsia="Calibri" w:hAnsi="Century Gothic" w:cs="Calibri"/>
          <w:sz w:val="22"/>
          <w:szCs w:val="22"/>
          <w:lang w:val="es-ES_tradnl" w:eastAsia="ar-SA"/>
        </w:rPr>
        <w:t xml:space="preserve">desarrollado con la fiscalía general de la nación” puntualizó </w:t>
      </w:r>
    </w:p>
    <w:p w:rsidR="00DF0C34" w:rsidRPr="008C39E6" w:rsidRDefault="00DF0C34" w:rsidP="008C39E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F0C34">
        <w:rPr>
          <w:rFonts w:ascii="Century Gothic" w:eastAsia="Calibri" w:hAnsi="Century Gothic" w:cs="Calibri"/>
          <w:sz w:val="22"/>
          <w:szCs w:val="22"/>
          <w:lang w:val="es-ES_tradnl" w:eastAsia="ar-SA"/>
        </w:rPr>
        <w:lastRenderedPageBreak/>
        <w:t>Finalmente, el Comandante de la Policía Metropolitana indicó que desde su cartera se está haciendo un acompañamiento permanente a la Subsecretaría de Control, para evitar que no se presenten situaciones que alteren el orden público con respecto al combustible, “estamos haciendo todo el trabajo articulado con presencia institucional y hacemos un llamado a toda la ciudadanía a que tengan paciencia, hacemos el acompañamiento a toda la ciudadanía en materia de seguridad, convivencia y estaremos prestos a cualquier llamado.”</w:t>
      </w:r>
    </w:p>
    <w:p w:rsidR="00DF0C34" w:rsidRPr="008C39E6" w:rsidRDefault="00DF0C34" w:rsidP="008C39E6">
      <w:pPr>
        <w:shd w:val="clear" w:color="auto" w:fill="FFFFFF"/>
        <w:jc w:val="both"/>
        <w:rPr>
          <w:rFonts w:ascii="Century Gothic" w:eastAsia="Calibri" w:hAnsi="Century Gothic" w:cs="Calibri"/>
          <w:b/>
          <w:sz w:val="18"/>
          <w:szCs w:val="18"/>
          <w:lang w:val="es-ES_tradnl" w:eastAsia="ar-SA"/>
        </w:rPr>
      </w:pPr>
      <w:r w:rsidRPr="008C39E6">
        <w:rPr>
          <w:rFonts w:ascii="Century Gothic" w:eastAsia="Calibri" w:hAnsi="Century Gothic" w:cs="Calibri"/>
          <w:b/>
          <w:sz w:val="18"/>
          <w:szCs w:val="18"/>
          <w:lang w:val="es-ES_tradnl" w:eastAsia="ar-SA"/>
        </w:rPr>
        <w:t>Información: Secretario de Gobierno (e</w:t>
      </w:r>
      <w:proofErr w:type="gramStart"/>
      <w:r w:rsidRPr="008C39E6">
        <w:rPr>
          <w:rFonts w:ascii="Century Gothic" w:eastAsia="Calibri" w:hAnsi="Century Gothic" w:cs="Calibri"/>
          <w:b/>
          <w:sz w:val="18"/>
          <w:szCs w:val="18"/>
          <w:lang w:val="es-ES_tradnl" w:eastAsia="ar-SA"/>
        </w:rPr>
        <w:t>) ,</w:t>
      </w:r>
      <w:proofErr w:type="gramEnd"/>
      <w:r w:rsidRPr="008C39E6">
        <w:rPr>
          <w:rFonts w:ascii="Century Gothic" w:eastAsia="Calibri" w:hAnsi="Century Gothic" w:cs="Calibri"/>
          <w:b/>
          <w:sz w:val="18"/>
          <w:szCs w:val="18"/>
          <w:lang w:val="es-ES_tradnl" w:eastAsia="ar-SA"/>
        </w:rPr>
        <w:t xml:space="preserve"> Gerardo Esteban Dávila Celular: 3016502887</w:t>
      </w:r>
    </w:p>
    <w:p w:rsidR="008C39E6" w:rsidRDefault="00DF0C34" w:rsidP="008C39E6">
      <w:pPr>
        <w:shd w:val="clear" w:color="auto" w:fill="FFFFFF"/>
        <w:jc w:val="center"/>
        <w:rPr>
          <w:rFonts w:ascii="Century Gothic" w:eastAsia="Calibri" w:hAnsi="Century Gothic" w:cs="Calibri"/>
          <w:i/>
          <w:sz w:val="22"/>
          <w:szCs w:val="22"/>
          <w:lang w:val="es-ES_tradnl" w:eastAsia="ar-SA"/>
        </w:rPr>
      </w:pPr>
      <w:r w:rsidRPr="008C39E6">
        <w:rPr>
          <w:rFonts w:ascii="Century Gothic" w:eastAsia="Calibri" w:hAnsi="Century Gothic" w:cs="Calibri"/>
          <w:i/>
          <w:sz w:val="22"/>
          <w:szCs w:val="22"/>
          <w:lang w:val="es-ES_tradnl" w:eastAsia="ar-SA"/>
        </w:rPr>
        <w:t>Somos constructores de paz</w:t>
      </w:r>
    </w:p>
    <w:p w:rsidR="006C27DC" w:rsidRPr="008C39E6" w:rsidRDefault="006C27DC" w:rsidP="008C39E6">
      <w:pPr>
        <w:shd w:val="clear" w:color="auto" w:fill="FFFFFF"/>
        <w:jc w:val="center"/>
        <w:rPr>
          <w:rFonts w:ascii="Century Gothic" w:eastAsia="Calibri" w:hAnsi="Century Gothic" w:cs="Calibri"/>
          <w:i/>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1">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2"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3"/>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decreto puede ser consultado en el siguiente link: </w:t>
      </w:r>
      <w:hyperlink r:id="rId13"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B5036" w:rsidRDefault="003B5036" w:rsidP="00B66B97">
      <w:pPr>
        <w:pStyle w:val="NormalWeb"/>
        <w:shd w:val="clear" w:color="auto" w:fill="FFFFFF"/>
        <w:spacing w:before="0" w:beforeAutospacing="0" w:after="90" w:afterAutospacing="0" w:line="240" w:lineRule="auto"/>
        <w:jc w:val="center"/>
        <w:rPr>
          <w:rFonts w:ascii="Century Gothic" w:hAnsi="Century Gothic"/>
          <w:b/>
          <w:sz w:val="18"/>
          <w:szCs w:val="18"/>
        </w:rPr>
      </w:pPr>
    </w:p>
    <w:p w:rsidR="0029153A" w:rsidRDefault="0029153A" w:rsidP="0029153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9153A">
        <w:rPr>
          <w:rFonts w:ascii="Century Gothic" w:eastAsia="Calibri" w:hAnsi="Century Gothic" w:cs="Calibri"/>
          <w:b/>
          <w:sz w:val="22"/>
          <w:szCs w:val="22"/>
          <w:lang w:val="es-ES_tradnl" w:eastAsia="ar-SA"/>
        </w:rPr>
        <w:t>LA ALCALDÍA DE PASTO INVITA A LA COMUNIDAD A PARTICIPAR DE LAS ACTIVIDADES PROGRAMADAS CON MOTIVO DEL D</w:t>
      </w:r>
      <w:r>
        <w:rPr>
          <w:rFonts w:ascii="Century Gothic" w:eastAsia="Calibri" w:hAnsi="Century Gothic" w:cs="Calibri"/>
          <w:b/>
          <w:sz w:val="22"/>
          <w:szCs w:val="22"/>
          <w:lang w:val="es-ES_tradnl" w:eastAsia="ar-SA"/>
        </w:rPr>
        <w:t>ÍA</w:t>
      </w:r>
      <w:r w:rsidRPr="0029153A">
        <w:rPr>
          <w:rFonts w:ascii="Century Gothic" w:eastAsia="Calibri" w:hAnsi="Century Gothic" w:cs="Calibri"/>
          <w:b/>
          <w:sz w:val="22"/>
          <w:szCs w:val="22"/>
          <w:lang w:val="es-ES_tradnl" w:eastAsia="ar-SA"/>
        </w:rPr>
        <w:t xml:space="preserve"> MUNDIAL DEL AGUA</w:t>
      </w:r>
    </w:p>
    <w:p w:rsidR="0029153A" w:rsidRDefault="0029153A" w:rsidP="00B974D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53354" cy="2907665"/>
            <wp:effectExtent l="0" t="0" r="4445"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 del agu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5247" cy="2920781"/>
                    </a:xfrm>
                    <a:prstGeom prst="rect">
                      <a:avLst/>
                    </a:prstGeom>
                  </pic:spPr>
                </pic:pic>
              </a:graphicData>
            </a:graphic>
          </wp:inline>
        </w:drawing>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217"/>
      <w:r w:rsidRPr="0029153A">
        <w:rPr>
          <w:rFonts w:ascii="Century Gothic" w:eastAsia="Calibri" w:hAnsi="Century Gothic" w:cs="Calibri"/>
          <w:sz w:val="22"/>
          <w:szCs w:val="22"/>
          <w:lang w:val="es-ES_tradnl" w:eastAsia="ar-SA"/>
        </w:rPr>
        <w:t>En el marco de la conmemoración del Día Mundial del Agua</w:t>
      </w:r>
      <w:r>
        <w:rPr>
          <w:rFonts w:ascii="Century Gothic" w:eastAsia="Calibri" w:hAnsi="Century Gothic" w:cs="Calibri"/>
          <w:sz w:val="22"/>
          <w:szCs w:val="22"/>
          <w:lang w:val="es-ES_tradnl" w:eastAsia="ar-SA"/>
        </w:rPr>
        <w:t xml:space="preserve">, </w:t>
      </w:r>
      <w:r w:rsidRPr="0029153A">
        <w:rPr>
          <w:rFonts w:ascii="Century Gothic" w:eastAsia="Calibri" w:hAnsi="Century Gothic" w:cs="Calibri"/>
          <w:sz w:val="22"/>
          <w:szCs w:val="22"/>
          <w:lang w:val="es-ES_tradnl" w:eastAsia="ar-SA"/>
        </w:rPr>
        <w:t xml:space="preserve">la Alcaldía de Pasto a través de la Secretaría de Gestión Ambiental invita a la ciudadanía a participar </w:t>
      </w:r>
      <w:r w:rsidR="00FB62D9">
        <w:rPr>
          <w:rFonts w:ascii="Century Gothic" w:eastAsia="Calibri" w:hAnsi="Century Gothic" w:cs="Calibri"/>
          <w:sz w:val="22"/>
          <w:szCs w:val="22"/>
          <w:lang w:val="es-ES_tradnl" w:eastAsia="ar-SA"/>
        </w:rPr>
        <w:t>hoy</w:t>
      </w:r>
      <w:r>
        <w:rPr>
          <w:rFonts w:ascii="Century Gothic" w:eastAsia="Calibri" w:hAnsi="Century Gothic" w:cs="Calibri"/>
          <w:sz w:val="22"/>
          <w:szCs w:val="22"/>
          <w:lang w:val="es-ES_tradnl" w:eastAsia="ar-SA"/>
        </w:rPr>
        <w:t xml:space="preserve"> viernes 22 de marzo, </w:t>
      </w:r>
      <w:r w:rsidRPr="0029153A">
        <w:rPr>
          <w:rFonts w:ascii="Century Gothic" w:eastAsia="Calibri" w:hAnsi="Century Gothic" w:cs="Calibri"/>
          <w:sz w:val="22"/>
          <w:szCs w:val="22"/>
          <w:lang w:val="es-ES_tradnl" w:eastAsia="ar-SA"/>
        </w:rPr>
        <w:t>de las diferentes actividades previstas en la agenda, que se elaboró de manera conjunta con todos los actores del sector público y privado de la Alianza Ambiental municipal y departamental</w:t>
      </w:r>
      <w:r>
        <w:rPr>
          <w:rFonts w:ascii="Century Gothic" w:eastAsia="Calibri" w:hAnsi="Century Gothic" w:cs="Calibri"/>
          <w:sz w:val="22"/>
          <w:szCs w:val="22"/>
          <w:lang w:val="es-ES_tradnl" w:eastAsia="ar-SA"/>
        </w:rPr>
        <w:t>, para conmemorar este día.</w:t>
      </w:r>
    </w:p>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las actividades que se realizarán durante esta fecha, cuyo lema es </w:t>
      </w:r>
      <w:r w:rsidRPr="0029153A">
        <w:rPr>
          <w:rFonts w:ascii="Century Gothic" w:eastAsia="Calibri" w:hAnsi="Century Gothic" w:cs="Calibri"/>
          <w:sz w:val="22"/>
          <w:szCs w:val="22"/>
          <w:lang w:val="es-ES_tradnl" w:eastAsia="ar-SA"/>
        </w:rPr>
        <w:t>Unidos por el Agua Comprometidos con la Vid</w:t>
      </w:r>
      <w:r>
        <w:rPr>
          <w:rFonts w:ascii="Century Gothic" w:eastAsia="Calibri" w:hAnsi="Century Gothic" w:cs="Calibri"/>
          <w:sz w:val="22"/>
          <w:szCs w:val="22"/>
          <w:lang w:val="es-ES_tradnl" w:eastAsia="ar-SA"/>
        </w:rPr>
        <w:t xml:space="preserve">a, se llevarán a cabo jornadas académicas con diferentes instituciones. </w:t>
      </w:r>
    </w:p>
    <w:p w:rsidR="0029153A" w:rsidRP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075289"/>
      <w:bookmarkEnd w:id="4"/>
      <w:r w:rsidRPr="0029153A">
        <w:rPr>
          <w:rFonts w:ascii="Century Gothic" w:eastAsia="Calibri" w:hAnsi="Century Gothic" w:cs="Calibri"/>
          <w:sz w:val="22"/>
          <w:szCs w:val="22"/>
          <w:lang w:val="es-ES_tradnl" w:eastAsia="ar-SA"/>
        </w:rPr>
        <w:t>El foro académico e Interinstitucional</w:t>
      </w:r>
      <w:r>
        <w:rPr>
          <w:rFonts w:ascii="Century Gothic" w:eastAsia="Calibri" w:hAnsi="Century Gothic" w:cs="Calibri"/>
          <w:sz w:val="22"/>
          <w:szCs w:val="22"/>
          <w:lang w:val="es-ES_tradnl" w:eastAsia="ar-SA"/>
        </w:rPr>
        <w:t xml:space="preserve"> que</w:t>
      </w:r>
      <w:r w:rsidRPr="0029153A">
        <w:rPr>
          <w:rFonts w:ascii="Century Gothic" w:eastAsia="Calibri" w:hAnsi="Century Gothic" w:cs="Calibri"/>
          <w:sz w:val="22"/>
          <w:szCs w:val="22"/>
          <w:lang w:val="es-ES_tradnl" w:eastAsia="ar-SA"/>
        </w:rPr>
        <w:t xml:space="preserve"> se realizará </w:t>
      </w:r>
      <w:r>
        <w:rPr>
          <w:rFonts w:ascii="Century Gothic" w:eastAsia="Calibri" w:hAnsi="Century Gothic" w:cs="Calibri"/>
          <w:sz w:val="22"/>
          <w:szCs w:val="22"/>
          <w:lang w:val="es-ES_tradnl" w:eastAsia="ar-SA"/>
        </w:rPr>
        <w:t xml:space="preserve">en el auditorio de la </w:t>
      </w:r>
      <w:proofErr w:type="spellStart"/>
      <w:r>
        <w:rPr>
          <w:rFonts w:ascii="Century Gothic" w:eastAsia="Calibri" w:hAnsi="Century Gothic" w:cs="Calibri"/>
          <w:sz w:val="22"/>
          <w:szCs w:val="22"/>
          <w:lang w:val="es-ES_tradnl" w:eastAsia="ar-SA"/>
        </w:rPr>
        <w:t>Unad</w:t>
      </w:r>
      <w:proofErr w:type="spellEnd"/>
      <w:r>
        <w:rPr>
          <w:rFonts w:ascii="Century Gothic" w:eastAsia="Calibri" w:hAnsi="Century Gothic" w:cs="Calibri"/>
          <w:sz w:val="22"/>
          <w:szCs w:val="22"/>
          <w:lang w:val="es-ES_tradnl" w:eastAsia="ar-SA"/>
        </w:rPr>
        <w:t xml:space="preserve">, se basa en </w:t>
      </w:r>
      <w:r w:rsidRPr="0029153A">
        <w:rPr>
          <w:rFonts w:ascii="Century Gothic" w:eastAsia="Calibri" w:hAnsi="Century Gothic" w:cs="Calibri"/>
          <w:sz w:val="22"/>
          <w:szCs w:val="22"/>
          <w:lang w:val="es-ES_tradnl" w:eastAsia="ar-SA"/>
        </w:rPr>
        <w:t>la propuesta de la ONU para el año 2019 en conmemoración al Día Mundial del Agua y tiene como temática la escasez del agua a nivel mundial</w:t>
      </w:r>
      <w:r>
        <w:rPr>
          <w:rFonts w:ascii="Century Gothic" w:eastAsia="Calibri" w:hAnsi="Century Gothic" w:cs="Calibri"/>
          <w:sz w:val="22"/>
          <w:szCs w:val="22"/>
          <w:lang w:val="es-ES_tradnl" w:eastAsia="ar-SA"/>
        </w:rPr>
        <w:t>.  P</w:t>
      </w:r>
      <w:r w:rsidRPr="0029153A">
        <w:rPr>
          <w:rFonts w:ascii="Century Gothic" w:eastAsia="Calibri" w:hAnsi="Century Gothic" w:cs="Calibri"/>
          <w:sz w:val="22"/>
          <w:szCs w:val="22"/>
          <w:lang w:val="es-ES_tradnl" w:eastAsia="ar-SA"/>
        </w:rPr>
        <w:t xml:space="preserve">ara ello se contará con expertos en el tema quienes compartirán experiencias exitosas en Nariño, así como también con ponentes que hacen parte de la mesa departamental de Cambio Climático y del </w:t>
      </w:r>
      <w:proofErr w:type="spellStart"/>
      <w:r w:rsidRPr="0029153A">
        <w:rPr>
          <w:rFonts w:ascii="Century Gothic" w:eastAsia="Calibri" w:hAnsi="Century Gothic" w:cs="Calibri"/>
          <w:sz w:val="22"/>
          <w:szCs w:val="22"/>
          <w:lang w:val="es-ES_tradnl" w:eastAsia="ar-SA"/>
        </w:rPr>
        <w:t>I</w:t>
      </w:r>
      <w:r>
        <w:rPr>
          <w:rFonts w:ascii="Century Gothic" w:eastAsia="Calibri" w:hAnsi="Century Gothic" w:cs="Calibri"/>
          <w:sz w:val="22"/>
          <w:szCs w:val="22"/>
          <w:lang w:val="es-ES_tradnl" w:eastAsia="ar-SA"/>
        </w:rPr>
        <w:t>deam</w:t>
      </w:r>
      <w:proofErr w:type="spellEnd"/>
      <w:r w:rsidRPr="0029153A">
        <w:rPr>
          <w:rFonts w:ascii="Century Gothic" w:eastAsia="Calibri" w:hAnsi="Century Gothic" w:cs="Calibri"/>
          <w:sz w:val="22"/>
          <w:szCs w:val="22"/>
          <w:lang w:val="es-ES_tradnl" w:eastAsia="ar-SA"/>
        </w:rPr>
        <w:t>.</w:t>
      </w:r>
    </w:p>
    <w:bookmarkEnd w:id="5"/>
    <w:p w:rsidR="0029153A" w:rsidRDefault="0029153A" w:rsidP="002915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9153A">
        <w:rPr>
          <w:rFonts w:ascii="Century Gothic" w:eastAsia="Calibri" w:hAnsi="Century Gothic" w:cs="Calibri"/>
          <w:sz w:val="22"/>
          <w:szCs w:val="22"/>
          <w:lang w:val="es-ES_tradnl" w:eastAsia="ar-SA"/>
        </w:rPr>
        <w:t xml:space="preserve">Desde el componente cultural y como parte de la agenda prevista para </w:t>
      </w:r>
      <w:r>
        <w:rPr>
          <w:rFonts w:ascii="Century Gothic" w:eastAsia="Calibri" w:hAnsi="Century Gothic" w:cs="Calibri"/>
          <w:sz w:val="22"/>
          <w:szCs w:val="22"/>
          <w:lang w:val="es-ES_tradnl" w:eastAsia="ar-SA"/>
        </w:rPr>
        <w:t>e</w:t>
      </w:r>
      <w:r w:rsidRPr="0029153A">
        <w:rPr>
          <w:rFonts w:ascii="Century Gothic" w:eastAsia="Calibri" w:hAnsi="Century Gothic" w:cs="Calibri"/>
          <w:sz w:val="22"/>
          <w:szCs w:val="22"/>
          <w:lang w:val="es-ES_tradnl" w:eastAsia="ar-SA"/>
        </w:rPr>
        <w:t xml:space="preserve">ste día, la Fundación Obremos por Pasto tiene preparado un concierto que se realizará en el parque ambiental de </w:t>
      </w:r>
      <w:proofErr w:type="spellStart"/>
      <w:r w:rsidRPr="0029153A">
        <w:rPr>
          <w:rFonts w:ascii="Century Gothic" w:eastAsia="Calibri" w:hAnsi="Century Gothic" w:cs="Calibri"/>
          <w:sz w:val="22"/>
          <w:szCs w:val="22"/>
          <w:lang w:val="es-ES_tradnl" w:eastAsia="ar-SA"/>
        </w:rPr>
        <w:t>Chimayoy</w:t>
      </w:r>
      <w:proofErr w:type="spellEnd"/>
      <w:r w:rsidRPr="0029153A">
        <w:rPr>
          <w:rFonts w:ascii="Century Gothic" w:eastAsia="Calibri" w:hAnsi="Century Gothic" w:cs="Calibri"/>
          <w:sz w:val="22"/>
          <w:szCs w:val="22"/>
          <w:lang w:val="es-ES_tradnl" w:eastAsia="ar-SA"/>
        </w:rPr>
        <w:t>, como evento de sensibilización frente al cuidado y conservación del agua.</w:t>
      </w:r>
    </w:p>
    <w:p w:rsidR="0029153A" w:rsidRDefault="0029153A" w:rsidP="0029153A">
      <w:pPr>
        <w:pStyle w:val="NormalWeb"/>
        <w:shd w:val="clear" w:color="auto" w:fill="FFFFFF"/>
        <w:spacing w:before="0" w:beforeAutospacing="0" w:after="90" w:afterAutospacing="0" w:line="240" w:lineRule="auto"/>
        <w:jc w:val="both"/>
        <w:rPr>
          <w:rFonts w:ascii="Century Gothic" w:hAnsi="Century Gothic"/>
          <w:b/>
          <w:sz w:val="18"/>
          <w:szCs w:val="18"/>
        </w:rPr>
      </w:pPr>
      <w:r w:rsidRPr="0029153A">
        <w:rPr>
          <w:rFonts w:ascii="Century Gothic" w:hAnsi="Century Gothic"/>
          <w:b/>
          <w:sz w:val="18"/>
          <w:szCs w:val="18"/>
        </w:rPr>
        <w:lastRenderedPageBreak/>
        <w:t>Información: Secretario Gestión Ambiental Jairo Burbano Narváez. Celular: 3016250635</w:t>
      </w:r>
    </w:p>
    <w:p w:rsidR="003E2E55" w:rsidRDefault="0029153A" w:rsidP="008C39E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8C39E6" w:rsidRPr="008C39E6" w:rsidRDefault="008C39E6" w:rsidP="008C39E6">
      <w:pPr>
        <w:pStyle w:val="NormalWeb"/>
        <w:shd w:val="clear" w:color="auto" w:fill="FFFFFF"/>
        <w:spacing w:before="0" w:beforeAutospacing="0" w:after="90" w:afterAutospacing="0" w:line="240" w:lineRule="auto"/>
        <w:jc w:val="center"/>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lastRenderedPageBreak/>
        <w:t xml:space="preserve">Para ampliar información sobre el proceso, consulte los siguientes enlaces: </w:t>
      </w:r>
    </w:p>
    <w:p w:rsidR="0048472B" w:rsidRDefault="00247269" w:rsidP="008C39E6">
      <w:pPr>
        <w:spacing w:after="0" w:line="240" w:lineRule="auto"/>
        <w:jc w:val="both"/>
        <w:rPr>
          <w:rFonts w:ascii="Century Gothic" w:hAnsi="Century Gothic"/>
        </w:rPr>
      </w:pPr>
      <w:hyperlink r:id="rId16"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247269" w:rsidP="0048472B">
      <w:pPr>
        <w:tabs>
          <w:tab w:val="left" w:pos="2310"/>
        </w:tabs>
        <w:ind w:left="2310" w:hanging="2310"/>
        <w:jc w:val="both"/>
        <w:rPr>
          <w:rFonts w:ascii="Century Gothic" w:hAnsi="Century Gothic" w:cs="Arial"/>
          <w:sz w:val="20"/>
          <w:szCs w:val="20"/>
        </w:rPr>
      </w:pPr>
      <w:hyperlink r:id="rId17"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D31178" w:rsidRPr="00D72C66" w:rsidRDefault="003071F3" w:rsidP="00D72C6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2C66">
        <w:rPr>
          <w:rFonts w:ascii="Century Gothic" w:eastAsia="Calibri" w:hAnsi="Century Gothic" w:cs="Calibri"/>
          <w:b/>
          <w:sz w:val="22"/>
          <w:szCs w:val="22"/>
          <w:lang w:val="es-ES_tradnl" w:eastAsia="ar-SA"/>
        </w:rPr>
        <w:t>EN PUNTO DE INFORMACIÓN TURÍSTICA SE EXPONDRÁ MUESTRA ARTESNAL ‘TALLAS Y TALLAS’</w:t>
      </w:r>
    </w:p>
    <w:p w:rsidR="003071F3" w:rsidRDefault="003071F3" w:rsidP="003071F3">
      <w:pPr>
        <w:spacing w:after="0"/>
        <w:jc w:val="center"/>
        <w:rPr>
          <w:rFonts w:ascii="Century Gothic" w:eastAsia="Times New Roman" w:hAnsi="Century Gothic" w:cs="Times New Roman"/>
          <w:b/>
          <w:sz w:val="18"/>
          <w:szCs w:val="18"/>
          <w:lang w:eastAsia="es-CO"/>
        </w:rPr>
      </w:pPr>
      <w:r>
        <w:rPr>
          <w:rFonts w:ascii="Century Gothic" w:eastAsia="Times New Roman" w:hAnsi="Century Gothic" w:cs="Times New Roman"/>
          <w:b/>
          <w:noProof/>
          <w:sz w:val="18"/>
          <w:szCs w:val="18"/>
          <w:lang w:eastAsia="es-CO"/>
        </w:rPr>
        <w:drawing>
          <wp:inline distT="0" distB="0" distL="0" distR="0">
            <wp:extent cx="5233572" cy="2955429"/>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las y tallas twit.jpg"/>
                    <pic:cNvPicPr/>
                  </pic:nvPicPr>
                  <pic:blipFill>
                    <a:blip r:embed="rId18">
                      <a:extLst>
                        <a:ext uri="{28A0092B-C50C-407E-A947-70E740481C1C}">
                          <a14:useLocalDpi xmlns:a14="http://schemas.microsoft.com/office/drawing/2010/main" val="0"/>
                        </a:ext>
                      </a:extLst>
                    </a:blip>
                    <a:stretch>
                      <a:fillRect/>
                    </a:stretch>
                  </pic:blipFill>
                  <pic:spPr>
                    <a:xfrm>
                      <a:off x="0" y="0"/>
                      <a:ext cx="5242322" cy="2960370"/>
                    </a:xfrm>
                    <a:prstGeom prst="rect">
                      <a:avLst/>
                    </a:prstGeom>
                  </pic:spPr>
                </pic:pic>
              </a:graphicData>
            </a:graphic>
          </wp:inline>
        </w:drawing>
      </w:r>
    </w:p>
    <w:p w:rsidR="00D31178" w:rsidRDefault="00FB62D9"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w:t>
      </w:r>
      <w:r w:rsidR="00D31178">
        <w:rPr>
          <w:rFonts w:ascii="Century Gothic" w:eastAsia="Calibri" w:hAnsi="Century Gothic" w:cs="Calibri"/>
          <w:sz w:val="22"/>
          <w:szCs w:val="22"/>
          <w:lang w:val="es-ES_tradnl" w:eastAsia="ar-SA"/>
        </w:rPr>
        <w:t xml:space="preserve"> viernes 22 de marzo</w:t>
      </w:r>
      <w:r w:rsidR="00D31178" w:rsidRPr="00CF4BB5">
        <w:rPr>
          <w:rFonts w:ascii="Century Gothic" w:eastAsia="Calibri" w:hAnsi="Century Gothic" w:cs="Calibri"/>
          <w:sz w:val="22"/>
          <w:szCs w:val="22"/>
          <w:lang w:val="es-ES_tradnl" w:eastAsia="ar-SA"/>
        </w:rPr>
        <w:t xml:space="preserve"> </w:t>
      </w:r>
      <w:r w:rsidR="00D31178">
        <w:rPr>
          <w:rFonts w:ascii="Century Gothic" w:eastAsia="Calibri" w:hAnsi="Century Gothic" w:cs="Calibri"/>
          <w:sz w:val="22"/>
          <w:szCs w:val="22"/>
          <w:lang w:val="es-ES_tradnl" w:eastAsia="ar-SA"/>
        </w:rPr>
        <w:t xml:space="preserve">en el Punto de Información Turística de Pasto se realizará la muestra artesanal Tallas y Tallas, en donde se expondrá diferentes artículos elaborados en madera.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‘Tallas y </w:t>
      </w:r>
      <w:r w:rsidR="003071F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 xml:space="preserve">allas’, hará </w:t>
      </w:r>
      <w:r w:rsidRPr="00D31178">
        <w:rPr>
          <w:rFonts w:ascii="Century Gothic" w:eastAsia="Calibri" w:hAnsi="Century Gothic" w:cs="Calibri"/>
          <w:sz w:val="22"/>
          <w:szCs w:val="22"/>
          <w:lang w:val="es-ES_tradnl" w:eastAsia="ar-SA"/>
        </w:rPr>
        <w:t>su muestra con novedosas artesanías elaboradas con el más alto profesionalismo y precisión del uso de la madera.  Este es un trabajo que utiliza herramientas como las gubias, formones y los diferentes procesos manuales que se requieren para desarrollar una labor productiva como el labrado, calado y escultura, utilizando finos materiales como el cedro, el nogal, la caoba, entre otros.</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Entre los productos que serán presentados en esta exposición se encuentran repisas, cuadros, adornos para la pared, entre otros artículos.  </w:t>
      </w:r>
    </w:p>
    <w:p w:rsidR="00D31178" w:rsidRP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178">
        <w:rPr>
          <w:rFonts w:ascii="Century Gothic" w:eastAsia="Calibri" w:hAnsi="Century Gothic" w:cs="Calibri"/>
          <w:sz w:val="22"/>
          <w:szCs w:val="22"/>
          <w:lang w:val="es-ES_tradnl" w:eastAsia="ar-SA"/>
        </w:rPr>
        <w:t xml:space="preserve">La Alcaldía de Pasto, a través de la Subsecretaría de Turismo invitó a la comunidad para que visiten estos eventos que muestran y resaltan las riquezas del artesano nariñense. </w:t>
      </w:r>
    </w:p>
    <w:p w:rsidR="00D31178" w:rsidRPr="00204958" w:rsidRDefault="00D31178" w:rsidP="00F1506C">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3071F3" w:rsidRDefault="00D31178" w:rsidP="007E2F8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3071F3" w:rsidRDefault="003071F3" w:rsidP="00F1506C">
      <w:pPr>
        <w:spacing w:after="0"/>
        <w:rPr>
          <w:rFonts w:ascii="Century Gothic" w:eastAsia="Times New Roman" w:hAnsi="Century Gothic" w:cs="Times New Roman"/>
          <w:b/>
          <w:sz w:val="18"/>
          <w:szCs w:val="18"/>
          <w:lang w:eastAsia="es-CO"/>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lastRenderedPageBreak/>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C7AEB26" wp14:editId="329BC7E1">
            <wp:extent cx="4641360" cy="277431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43172" cy="2775398"/>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3815315"/>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7" w:name="_Hlk3815420"/>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bookmarkEnd w:id="7"/>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8" w:name="_Hlk3815351"/>
      <w:bookmarkEnd w:id="6"/>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bookmarkEnd w:id="8"/>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Default="0077267B"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BC1D1B" w:rsidRDefault="00BC1D1B" w:rsidP="006C27DC">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269" w:rsidRDefault="00247269">
      <w:pPr>
        <w:spacing w:after="0" w:line="240" w:lineRule="auto"/>
      </w:pPr>
      <w:r>
        <w:separator/>
      </w:r>
    </w:p>
  </w:endnote>
  <w:endnote w:type="continuationSeparator" w:id="0">
    <w:p w:rsidR="00247269" w:rsidRDefault="0024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269" w:rsidRDefault="00247269">
      <w:pPr>
        <w:spacing w:after="0" w:line="240" w:lineRule="auto"/>
      </w:pPr>
      <w:r>
        <w:separator/>
      </w:r>
    </w:p>
  </w:footnote>
  <w:footnote w:type="continuationSeparator" w:id="0">
    <w:p w:rsidR="00247269" w:rsidRDefault="002472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w:t>
                          </w:r>
                          <w:r w:rsidR="00FF32F3">
                            <w:rPr>
                              <w:rFonts w:cs="Tahoma"/>
                              <w:b/>
                              <w:sz w:val="20"/>
                              <w:szCs w:val="20"/>
                            </w:rPr>
                            <w:t>9</w:t>
                          </w:r>
                        </w:p>
                        <w:p w:rsidR="003969CF" w:rsidRPr="00895C86" w:rsidRDefault="00767F9F" w:rsidP="008363C6">
                          <w:pPr>
                            <w:spacing w:after="0"/>
                            <w:rPr>
                              <w:b/>
                              <w:sz w:val="20"/>
                              <w:szCs w:val="20"/>
                            </w:rPr>
                          </w:pPr>
                          <w:r>
                            <w:rPr>
                              <w:b/>
                              <w:sz w:val="20"/>
                              <w:szCs w:val="20"/>
                            </w:rPr>
                            <w:t>2</w:t>
                          </w:r>
                          <w:r w:rsidR="00FF32F3">
                            <w:rPr>
                              <w:b/>
                              <w:sz w:val="20"/>
                              <w:szCs w:val="20"/>
                            </w:rPr>
                            <w:t>2</w:t>
                          </w:r>
                          <w:r w:rsidR="003969CF" w:rsidRPr="00895C86">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Pr>
                        <w:rFonts w:cs="Tahoma"/>
                        <w:b/>
                        <w:sz w:val="20"/>
                        <w:szCs w:val="20"/>
                      </w:rPr>
                      <w:t>6</w:t>
                    </w:r>
                    <w:r w:rsidR="00FF32F3">
                      <w:rPr>
                        <w:rFonts w:cs="Tahoma"/>
                        <w:b/>
                        <w:sz w:val="20"/>
                        <w:szCs w:val="20"/>
                      </w:rPr>
                      <w:t>9</w:t>
                    </w:r>
                  </w:p>
                  <w:p w:rsidR="003969CF" w:rsidRPr="00895C86" w:rsidRDefault="00767F9F" w:rsidP="008363C6">
                    <w:pPr>
                      <w:spacing w:after="0"/>
                      <w:rPr>
                        <w:b/>
                        <w:sz w:val="20"/>
                        <w:szCs w:val="20"/>
                      </w:rPr>
                    </w:pPr>
                    <w:r>
                      <w:rPr>
                        <w:b/>
                        <w:sz w:val="20"/>
                        <w:szCs w:val="20"/>
                      </w:rPr>
                      <w:t>2</w:t>
                    </w:r>
                    <w:r w:rsidR="00FF32F3">
                      <w:rPr>
                        <w:b/>
                        <w:sz w:val="20"/>
                        <w:szCs w:val="20"/>
                      </w:rPr>
                      <w:t>2</w:t>
                    </w:r>
                    <w:r w:rsidR="003969CF" w:rsidRPr="00895C86">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51EB1"/>
    <w:rsid w:val="00056322"/>
    <w:rsid w:val="00061D70"/>
    <w:rsid w:val="0007546E"/>
    <w:rsid w:val="00077470"/>
    <w:rsid w:val="000A176B"/>
    <w:rsid w:val="000B6CA0"/>
    <w:rsid w:val="000C44EA"/>
    <w:rsid w:val="000D2251"/>
    <w:rsid w:val="000D5FF7"/>
    <w:rsid w:val="001210F2"/>
    <w:rsid w:val="0012147D"/>
    <w:rsid w:val="00122779"/>
    <w:rsid w:val="0013368E"/>
    <w:rsid w:val="00147F80"/>
    <w:rsid w:val="00153F21"/>
    <w:rsid w:val="00165764"/>
    <w:rsid w:val="0017184A"/>
    <w:rsid w:val="001773CE"/>
    <w:rsid w:val="00177B42"/>
    <w:rsid w:val="001833A0"/>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2B29"/>
    <w:rsid w:val="002652CD"/>
    <w:rsid w:val="00266897"/>
    <w:rsid w:val="00271989"/>
    <w:rsid w:val="002752C0"/>
    <w:rsid w:val="00283DF7"/>
    <w:rsid w:val="002909C1"/>
    <w:rsid w:val="0029153A"/>
    <w:rsid w:val="00291ED3"/>
    <w:rsid w:val="002B4C0C"/>
    <w:rsid w:val="002B5D37"/>
    <w:rsid w:val="002C0135"/>
    <w:rsid w:val="002C3611"/>
    <w:rsid w:val="002D4B2A"/>
    <w:rsid w:val="002E51AA"/>
    <w:rsid w:val="002E732C"/>
    <w:rsid w:val="002F3068"/>
    <w:rsid w:val="00303FB5"/>
    <w:rsid w:val="003071F3"/>
    <w:rsid w:val="00335951"/>
    <w:rsid w:val="00346E94"/>
    <w:rsid w:val="00351ACA"/>
    <w:rsid w:val="00352F60"/>
    <w:rsid w:val="00363FEA"/>
    <w:rsid w:val="00364267"/>
    <w:rsid w:val="003664B1"/>
    <w:rsid w:val="003739A1"/>
    <w:rsid w:val="00375014"/>
    <w:rsid w:val="00375490"/>
    <w:rsid w:val="00384029"/>
    <w:rsid w:val="00387E1D"/>
    <w:rsid w:val="00390438"/>
    <w:rsid w:val="003969CF"/>
    <w:rsid w:val="003B2261"/>
    <w:rsid w:val="003B5036"/>
    <w:rsid w:val="003C13A5"/>
    <w:rsid w:val="003C22B9"/>
    <w:rsid w:val="003C416F"/>
    <w:rsid w:val="003D3173"/>
    <w:rsid w:val="003E2E55"/>
    <w:rsid w:val="003E543A"/>
    <w:rsid w:val="003F56C6"/>
    <w:rsid w:val="00403D81"/>
    <w:rsid w:val="00415EF3"/>
    <w:rsid w:val="00431092"/>
    <w:rsid w:val="00431A03"/>
    <w:rsid w:val="0045032C"/>
    <w:rsid w:val="00457CC3"/>
    <w:rsid w:val="00464471"/>
    <w:rsid w:val="00467183"/>
    <w:rsid w:val="0048472B"/>
    <w:rsid w:val="00485F61"/>
    <w:rsid w:val="004A66AF"/>
    <w:rsid w:val="004B60DB"/>
    <w:rsid w:val="004C74E5"/>
    <w:rsid w:val="004E4E3C"/>
    <w:rsid w:val="004F5702"/>
    <w:rsid w:val="005035E4"/>
    <w:rsid w:val="005224D4"/>
    <w:rsid w:val="0053207E"/>
    <w:rsid w:val="005427DD"/>
    <w:rsid w:val="0055059C"/>
    <w:rsid w:val="00551825"/>
    <w:rsid w:val="00565A79"/>
    <w:rsid w:val="005840F1"/>
    <w:rsid w:val="005870CC"/>
    <w:rsid w:val="005C5551"/>
    <w:rsid w:val="005E6E0F"/>
    <w:rsid w:val="00620969"/>
    <w:rsid w:val="006314AC"/>
    <w:rsid w:val="00636CAF"/>
    <w:rsid w:val="0065740E"/>
    <w:rsid w:val="006622D8"/>
    <w:rsid w:val="00690D90"/>
    <w:rsid w:val="0069368A"/>
    <w:rsid w:val="0069764F"/>
    <w:rsid w:val="006A4A7B"/>
    <w:rsid w:val="006B20FD"/>
    <w:rsid w:val="006C026E"/>
    <w:rsid w:val="006C1B2B"/>
    <w:rsid w:val="006C27DC"/>
    <w:rsid w:val="006D2827"/>
    <w:rsid w:val="006F2469"/>
    <w:rsid w:val="00707508"/>
    <w:rsid w:val="00720B54"/>
    <w:rsid w:val="00733295"/>
    <w:rsid w:val="00746C4E"/>
    <w:rsid w:val="00750529"/>
    <w:rsid w:val="007527EC"/>
    <w:rsid w:val="00757311"/>
    <w:rsid w:val="007576BB"/>
    <w:rsid w:val="00767E0E"/>
    <w:rsid w:val="00767F9F"/>
    <w:rsid w:val="0077267B"/>
    <w:rsid w:val="007A0ED3"/>
    <w:rsid w:val="007A7DC5"/>
    <w:rsid w:val="007B3F37"/>
    <w:rsid w:val="007C2420"/>
    <w:rsid w:val="007D5F51"/>
    <w:rsid w:val="007E2F89"/>
    <w:rsid w:val="00813F20"/>
    <w:rsid w:val="008363C6"/>
    <w:rsid w:val="008419AE"/>
    <w:rsid w:val="008507F4"/>
    <w:rsid w:val="0086741A"/>
    <w:rsid w:val="0087100F"/>
    <w:rsid w:val="00874434"/>
    <w:rsid w:val="008874BA"/>
    <w:rsid w:val="0089256F"/>
    <w:rsid w:val="00892588"/>
    <w:rsid w:val="00895F09"/>
    <w:rsid w:val="008B5579"/>
    <w:rsid w:val="008C39E6"/>
    <w:rsid w:val="008D0750"/>
    <w:rsid w:val="008E56AE"/>
    <w:rsid w:val="008F327F"/>
    <w:rsid w:val="00900F54"/>
    <w:rsid w:val="00913F61"/>
    <w:rsid w:val="0093570E"/>
    <w:rsid w:val="00956C6C"/>
    <w:rsid w:val="00956D45"/>
    <w:rsid w:val="0098770E"/>
    <w:rsid w:val="009A1571"/>
    <w:rsid w:val="009A15B8"/>
    <w:rsid w:val="009B0B15"/>
    <w:rsid w:val="009B2408"/>
    <w:rsid w:val="009B3D15"/>
    <w:rsid w:val="009C37E3"/>
    <w:rsid w:val="009D4284"/>
    <w:rsid w:val="009D4A57"/>
    <w:rsid w:val="009E3E8F"/>
    <w:rsid w:val="00A012C3"/>
    <w:rsid w:val="00A12C1E"/>
    <w:rsid w:val="00A17416"/>
    <w:rsid w:val="00A220B7"/>
    <w:rsid w:val="00A23840"/>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D38CD"/>
    <w:rsid w:val="00AD3981"/>
    <w:rsid w:val="00AE296F"/>
    <w:rsid w:val="00AE53A6"/>
    <w:rsid w:val="00AE7C70"/>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B74BD"/>
    <w:rsid w:val="00BC10DB"/>
    <w:rsid w:val="00BC1D1B"/>
    <w:rsid w:val="00BC4599"/>
    <w:rsid w:val="00BD08EC"/>
    <w:rsid w:val="00BD16F2"/>
    <w:rsid w:val="00BE2076"/>
    <w:rsid w:val="00BE4DCB"/>
    <w:rsid w:val="00BE7939"/>
    <w:rsid w:val="00BF0CD9"/>
    <w:rsid w:val="00C17083"/>
    <w:rsid w:val="00C3709F"/>
    <w:rsid w:val="00C42C0E"/>
    <w:rsid w:val="00C43B3A"/>
    <w:rsid w:val="00C50504"/>
    <w:rsid w:val="00C6352A"/>
    <w:rsid w:val="00C6729F"/>
    <w:rsid w:val="00C711BD"/>
    <w:rsid w:val="00C85D12"/>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23AA"/>
    <w:rsid w:val="00DE5B81"/>
    <w:rsid w:val="00DF0C34"/>
    <w:rsid w:val="00E00BEA"/>
    <w:rsid w:val="00E06660"/>
    <w:rsid w:val="00E11D0D"/>
    <w:rsid w:val="00E3758E"/>
    <w:rsid w:val="00E452E7"/>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UnresolvedMention">
    <w:name w:val="Unresolved Mention"/>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buscar?searchword=Decreto%200463&amp;ordering=newest&amp;searchphrase=all" TargetMode="External"/><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transito@pasto.gov.co" TargetMode="External"/><Relationship Id="rId17" Type="http://schemas.openxmlformats.org/officeDocument/2006/relationships/hyperlink" Target="https://www.colombiacompra.gov.co/sites/cce_public/files/cce_documentos/20181123_guia_pp_registro_proveedor_v4.pdf" TargetMode="External"/><Relationship Id="rId2" Type="http://schemas.openxmlformats.org/officeDocument/2006/relationships/styles" Target="styles.xml"/><Relationship Id="rId16" Type="http://schemas.openxmlformats.org/officeDocument/2006/relationships/hyperlink" Target="https://www.colombiacompra.gov.co/soporte/publicacion-en-el-secop"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4.jp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3246</Words>
  <Characters>17853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2</cp:revision>
  <cp:lastPrinted>2019-03-15T23:05:00Z</cp:lastPrinted>
  <dcterms:created xsi:type="dcterms:W3CDTF">2019-03-22T01:33:00Z</dcterms:created>
  <dcterms:modified xsi:type="dcterms:W3CDTF">2019-03-22T01:33:00Z</dcterms:modified>
</cp:coreProperties>
</file>