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291" w:rsidRDefault="005B4A43" w:rsidP="009909B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4518008"/>
      <w:bookmarkStart w:id="1" w:name="_Hlk970156"/>
      <w:bookmarkStart w:id="2" w:name="_Hlk520907147"/>
      <w:r>
        <w:rPr>
          <w:rFonts w:ascii="Century Gothic" w:eastAsia="Calibri" w:hAnsi="Century Gothic" w:cs="Calibri"/>
          <w:b/>
          <w:sz w:val="22"/>
          <w:szCs w:val="22"/>
          <w:lang w:val="es-ES_tradnl" w:eastAsia="ar-SA"/>
        </w:rPr>
        <w:t>DESDE LA TARDE DE ESTE LUNES</w:t>
      </w:r>
      <w:r w:rsidR="00810291">
        <w:rPr>
          <w:rFonts w:ascii="Century Gothic" w:eastAsia="Calibri" w:hAnsi="Century Gothic" w:cs="Calibri"/>
          <w:b/>
          <w:sz w:val="22"/>
          <w:szCs w:val="22"/>
          <w:lang w:val="es-ES_tradnl" w:eastAsia="ar-SA"/>
        </w:rPr>
        <w:t>, SE RETORNÓ A LA NORMALIDAD EN LA VENTA DE COMBUSTIBLES EN PASTO</w:t>
      </w:r>
    </w:p>
    <w:p w:rsidR="009909B1" w:rsidRPr="009909B1" w:rsidRDefault="005B4A43" w:rsidP="009909B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5613400" cy="272986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calde2.jpg"/>
                    <pic:cNvPicPr/>
                  </pic:nvPicPr>
                  <pic:blipFill>
                    <a:blip r:embed="rId7">
                      <a:extLst>
                        <a:ext uri="{28A0092B-C50C-407E-A947-70E740481C1C}">
                          <a14:useLocalDpi xmlns:a14="http://schemas.microsoft.com/office/drawing/2010/main" val="0"/>
                        </a:ext>
                      </a:extLst>
                    </a:blip>
                    <a:stretch>
                      <a:fillRect/>
                    </a:stretch>
                  </pic:blipFill>
                  <pic:spPr>
                    <a:xfrm>
                      <a:off x="0" y="0"/>
                      <a:ext cx="5613400" cy="2729865"/>
                    </a:xfrm>
                    <a:prstGeom prst="rect">
                      <a:avLst/>
                    </a:prstGeom>
                  </pic:spPr>
                </pic:pic>
              </a:graphicData>
            </a:graphic>
          </wp:inline>
        </w:drawing>
      </w:r>
    </w:p>
    <w:p w:rsidR="00DB6126" w:rsidRDefault="009909B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El Alcalde de Pasto</w:t>
      </w:r>
      <w:r w:rsidR="00DB6126">
        <w:rPr>
          <w:rFonts w:ascii="Century Gothic" w:eastAsia="Calibri" w:hAnsi="Century Gothic" w:cs="Calibri"/>
          <w:sz w:val="22"/>
          <w:szCs w:val="22"/>
          <w:lang w:val="es-ES_tradnl" w:eastAsia="ar-SA"/>
        </w:rPr>
        <w:t>,</w:t>
      </w:r>
      <w:r w:rsidRPr="009909B1">
        <w:rPr>
          <w:rFonts w:ascii="Century Gothic" w:eastAsia="Calibri" w:hAnsi="Century Gothic" w:cs="Calibri"/>
          <w:sz w:val="22"/>
          <w:szCs w:val="22"/>
          <w:lang w:val="es-ES_tradnl" w:eastAsia="ar-SA"/>
        </w:rPr>
        <w:t xml:space="preserve"> Pedro Vicente Obando Ordóñez</w:t>
      </w:r>
      <w:r w:rsidR="00DB6126">
        <w:rPr>
          <w:rFonts w:ascii="Century Gothic" w:eastAsia="Calibri" w:hAnsi="Century Gothic" w:cs="Calibri"/>
          <w:sz w:val="22"/>
          <w:szCs w:val="22"/>
          <w:lang w:val="es-ES_tradnl" w:eastAsia="ar-SA"/>
        </w:rPr>
        <w:t>,</w:t>
      </w:r>
      <w:r w:rsidRPr="009909B1">
        <w:rPr>
          <w:rFonts w:ascii="Century Gothic" w:eastAsia="Calibri" w:hAnsi="Century Gothic" w:cs="Calibri"/>
          <w:sz w:val="22"/>
          <w:szCs w:val="22"/>
          <w:lang w:val="es-ES_tradnl" w:eastAsia="ar-SA"/>
        </w:rPr>
        <w:t xml:space="preserve"> anunció que</w:t>
      </w:r>
      <w:r w:rsidR="00DB6126">
        <w:rPr>
          <w:rFonts w:ascii="Century Gothic" w:eastAsia="Calibri" w:hAnsi="Century Gothic" w:cs="Calibri"/>
          <w:sz w:val="22"/>
          <w:szCs w:val="22"/>
          <w:lang w:val="es-ES_tradnl" w:eastAsia="ar-SA"/>
        </w:rPr>
        <w:t xml:space="preserve"> tras el análisis del nivel de abastecimiento de combustibles en las diferentes estaciones de servicio del municipio, se determinó el levantamiento de las medidas impuestas en el Decreto 0081 del pasado 22 de marzo, a través del cual se establecía una serie de montos económicos para la vente de combustibles, de acuerdo al tipo de vehículo.</w:t>
      </w:r>
    </w:p>
    <w:p w:rsidR="00810291" w:rsidRDefault="0081029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Según se explicó, al recobrarse paulatinamente el abastecimiento normal en el suministro de combustibles, dicha medida pierde su vigencia, tal como se lo establece en uno de sus apartes, en que expresa “su vigencia será hasta que se normalice la situación de orden público, generada por las movilizaciones y bloqueos de vías en el departamento del Cauca”.</w:t>
      </w:r>
    </w:p>
    <w:p w:rsidR="006C2508" w:rsidRDefault="006C2508"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Según el reporte entregado por la Subsecretaría de Control, Pasto cerró la tarde de este lunes, con más del 80% de las estaciones de servicio operando con pl</w:t>
      </w:r>
      <w:r w:rsidR="00A02BE4">
        <w:rPr>
          <w:rFonts w:ascii="Century Gothic" w:eastAsia="Calibri" w:hAnsi="Century Gothic" w:cs="Calibri"/>
          <w:sz w:val="22"/>
          <w:szCs w:val="22"/>
          <w:lang w:val="es-ES_tradnl" w:eastAsia="ar-SA"/>
        </w:rPr>
        <w:t>ena normalidad y con cerca de 47</w:t>
      </w:r>
      <w:r>
        <w:rPr>
          <w:rFonts w:ascii="Century Gothic" w:eastAsia="Calibri" w:hAnsi="Century Gothic" w:cs="Calibri"/>
          <w:sz w:val="22"/>
          <w:szCs w:val="22"/>
          <w:lang w:val="es-ES_tradnl" w:eastAsia="ar-SA"/>
        </w:rPr>
        <w:t xml:space="preserve">0 mil galones de combustible, de los cuales </w:t>
      </w:r>
      <w:r w:rsidR="00A02BE4">
        <w:rPr>
          <w:rFonts w:ascii="Century Gothic" w:eastAsia="Calibri" w:hAnsi="Century Gothic" w:cs="Calibri"/>
          <w:sz w:val="22"/>
          <w:szCs w:val="22"/>
          <w:lang w:val="es-ES_tradnl" w:eastAsia="ar-SA"/>
        </w:rPr>
        <w:t xml:space="preserve">más de 245 mil galones son de gasolina y los restantes 225 mil son de diésel. </w:t>
      </w:r>
      <w:r>
        <w:rPr>
          <w:rFonts w:ascii="Century Gothic" w:eastAsia="Calibri" w:hAnsi="Century Gothic" w:cs="Calibri"/>
          <w:sz w:val="22"/>
          <w:szCs w:val="22"/>
          <w:lang w:val="es-ES_tradnl" w:eastAsia="ar-SA"/>
        </w:rPr>
        <w:t xml:space="preserve">  </w:t>
      </w:r>
    </w:p>
    <w:p w:rsidR="00B1386F" w:rsidRDefault="00B1386F"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Así mismo, de manera interna la Administración Municipal, emitió una resolución retornando al horario normal de atención </w:t>
      </w:r>
      <w:r w:rsidR="00122E11">
        <w:rPr>
          <w:rFonts w:ascii="Century Gothic" w:eastAsia="Calibri" w:hAnsi="Century Gothic" w:cs="Calibri"/>
          <w:sz w:val="22"/>
          <w:szCs w:val="22"/>
          <w:lang w:val="es-ES_tradnl" w:eastAsia="ar-SA"/>
        </w:rPr>
        <w:t xml:space="preserve">al público </w:t>
      </w:r>
      <w:r>
        <w:rPr>
          <w:rFonts w:ascii="Century Gothic" w:eastAsia="Calibri" w:hAnsi="Century Gothic" w:cs="Calibri"/>
          <w:sz w:val="22"/>
          <w:szCs w:val="22"/>
          <w:lang w:val="es-ES_tradnl" w:eastAsia="ar-SA"/>
        </w:rPr>
        <w:t>de sus dependencias</w:t>
      </w:r>
      <w:r w:rsidR="00122E11">
        <w:rPr>
          <w:rFonts w:ascii="Century Gothic" w:eastAsia="Calibri" w:hAnsi="Century Gothic" w:cs="Calibri"/>
          <w:sz w:val="22"/>
          <w:szCs w:val="22"/>
          <w:lang w:val="es-ES_tradnl" w:eastAsia="ar-SA"/>
        </w:rPr>
        <w:t xml:space="preserve">, lo que quiere decir que la Alcaldía de Pasto, retorna a su horario habitual de atención de 8:00 a.m. a 12:00 m. y de 2:00 p.m. a 6:00 p.m. </w:t>
      </w:r>
      <w:r>
        <w:rPr>
          <w:rFonts w:ascii="Century Gothic" w:eastAsia="Calibri" w:hAnsi="Century Gothic" w:cs="Calibri"/>
          <w:sz w:val="22"/>
          <w:szCs w:val="22"/>
          <w:lang w:val="es-ES_tradnl" w:eastAsia="ar-SA"/>
        </w:rPr>
        <w:t xml:space="preserve">  </w:t>
      </w:r>
    </w:p>
    <w:p w:rsidR="005B4A43" w:rsidRDefault="005B4A43" w:rsidP="005B4A43">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5B4A43" w:rsidRDefault="005B4A43" w:rsidP="005B4A4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B1386F" w:rsidRDefault="00B1386F"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9909B1" w:rsidRPr="005B4A43" w:rsidRDefault="003E0504" w:rsidP="005B4A4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A TRAVÉ</w:t>
      </w:r>
      <w:r w:rsidR="009909B1" w:rsidRPr="005B4A43">
        <w:rPr>
          <w:rFonts w:ascii="Century Gothic" w:eastAsia="Calibri" w:hAnsi="Century Gothic" w:cs="Calibri"/>
          <w:b/>
          <w:sz w:val="22"/>
          <w:szCs w:val="22"/>
          <w:lang w:val="es-ES_tradnl" w:eastAsia="ar-SA"/>
        </w:rPr>
        <w:t>S DE LA REVISTA RASTROS</w:t>
      </w:r>
      <w:r w:rsidR="005B4A43">
        <w:rPr>
          <w:rFonts w:ascii="Century Gothic" w:eastAsia="Calibri" w:hAnsi="Century Gothic" w:cs="Calibri"/>
          <w:b/>
          <w:sz w:val="22"/>
          <w:szCs w:val="22"/>
          <w:lang w:val="es-ES_tradnl" w:eastAsia="ar-SA"/>
        </w:rPr>
        <w:t xml:space="preserve"> DE LA FISCALÍ</w:t>
      </w:r>
      <w:r>
        <w:rPr>
          <w:rFonts w:ascii="Century Gothic" w:eastAsia="Calibri" w:hAnsi="Century Gothic" w:cs="Calibri"/>
          <w:b/>
          <w:sz w:val="22"/>
          <w:szCs w:val="22"/>
          <w:lang w:val="es-ES_tradnl" w:eastAsia="ar-SA"/>
        </w:rPr>
        <w:t>A GENERAL DE LA NACIÓ</w:t>
      </w:r>
      <w:r w:rsidR="009909B1" w:rsidRPr="005B4A43">
        <w:rPr>
          <w:rFonts w:ascii="Century Gothic" w:eastAsia="Calibri" w:hAnsi="Century Gothic" w:cs="Calibri"/>
          <w:b/>
          <w:sz w:val="22"/>
          <w:szCs w:val="22"/>
          <w:lang w:val="es-ES_tradnl" w:eastAsia="ar-SA"/>
        </w:rPr>
        <w:t>N SE BRINDA INF</w:t>
      </w:r>
      <w:r>
        <w:rPr>
          <w:rFonts w:ascii="Century Gothic" w:eastAsia="Calibri" w:hAnsi="Century Gothic" w:cs="Calibri"/>
          <w:b/>
          <w:sz w:val="22"/>
          <w:szCs w:val="22"/>
          <w:lang w:val="es-ES_tradnl" w:eastAsia="ar-SA"/>
        </w:rPr>
        <w:t>ORMACIÓ</w:t>
      </w:r>
      <w:bookmarkStart w:id="3" w:name="_GoBack"/>
      <w:bookmarkEnd w:id="3"/>
      <w:r w:rsidR="005B4A43" w:rsidRPr="005B4A43">
        <w:rPr>
          <w:rFonts w:ascii="Century Gothic" w:eastAsia="Calibri" w:hAnsi="Century Gothic" w:cs="Calibri"/>
          <w:b/>
          <w:sz w:val="22"/>
          <w:szCs w:val="22"/>
          <w:lang w:val="es-ES_tradnl" w:eastAsia="ar-SA"/>
        </w:rPr>
        <w:t>N PARA LA IDENTIFICACIÓN</w:t>
      </w:r>
      <w:r w:rsidR="009909B1" w:rsidRPr="005B4A43">
        <w:rPr>
          <w:rFonts w:ascii="Century Gothic" w:eastAsia="Calibri" w:hAnsi="Century Gothic" w:cs="Calibri"/>
          <w:b/>
          <w:sz w:val="22"/>
          <w:szCs w:val="22"/>
          <w:lang w:val="es-ES_tradnl" w:eastAsia="ar-SA"/>
        </w:rPr>
        <w:t xml:space="preserve"> PRELIMINAR DE PERSONAS DESAPARECIDAS</w:t>
      </w:r>
    </w:p>
    <w:p w:rsidR="005B4A43" w:rsidRDefault="009909B1" w:rsidP="005B4A4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9909B1">
        <w:rPr>
          <w:rFonts w:ascii="Century Gothic" w:eastAsia="Calibri" w:hAnsi="Century Gothic" w:cs="Calibri"/>
          <w:noProof/>
          <w:sz w:val="22"/>
          <w:szCs w:val="22"/>
        </w:rPr>
        <w:lastRenderedPageBreak/>
        <w:drawing>
          <wp:inline distT="0" distB="0" distL="0" distR="0" wp14:anchorId="4ECD16D2" wp14:editId="2CF14CE8">
            <wp:extent cx="2582723" cy="3429161"/>
            <wp:effectExtent l="19050" t="0" r="8077" b="0"/>
            <wp:docPr id="3" name="Imagen 1" descr="C:\Documents and Settings\Administrador\Mis documentos\Downloads\20190408_15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90408_151829.jpg"/>
                    <pic:cNvPicPr>
                      <a:picLocks noChangeAspect="1" noChangeArrowheads="1"/>
                    </pic:cNvPicPr>
                  </pic:nvPicPr>
                  <pic:blipFill>
                    <a:blip r:embed="rId8" cstate="print"/>
                    <a:srcRect/>
                    <a:stretch>
                      <a:fillRect/>
                    </a:stretch>
                  </pic:blipFill>
                  <pic:spPr bwMode="auto">
                    <a:xfrm>
                      <a:off x="0" y="0"/>
                      <a:ext cx="2582419" cy="3428758"/>
                    </a:xfrm>
                    <a:prstGeom prst="rect">
                      <a:avLst/>
                    </a:prstGeom>
                    <a:noFill/>
                    <a:ln w="9525">
                      <a:noFill/>
                      <a:miter lim="800000"/>
                      <a:headEnd/>
                      <a:tailEnd/>
                    </a:ln>
                  </pic:spPr>
                </pic:pic>
              </a:graphicData>
            </a:graphic>
          </wp:inline>
        </w:drawing>
      </w:r>
    </w:p>
    <w:p w:rsidR="009909B1" w:rsidRPr="009909B1" w:rsidRDefault="009909B1" w:rsidP="005B4A4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El delito de desaparición forzada de personas, constituye una violación grave a los derechos humanos e implica la lesión a bienes jurídicos tan importantes como la vida, la libertad y la integridad personal y puede ser catalogado como un crimen de lesa humanidad al ser cometido, de manera sistemática y generalizada, contra la población civil como ocurrió en muchos casos durante el desarrollo del conflicto armado colombiano.</w:t>
      </w:r>
    </w:p>
    <w:p w:rsidR="009909B1" w:rsidRPr="009909B1" w:rsidRDefault="009909B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Teniendo en cuenta los estándares internacionales de protección de los derechos humanos, los estados tienen el deber de investigar, juzgar y sancionar a los responsables que cometieron este delito.</w:t>
      </w:r>
    </w:p>
    <w:p w:rsidR="009909B1" w:rsidRPr="009909B1" w:rsidRDefault="009909B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 xml:space="preserve">Es así, como la revista Rastros Cementerios de la Fiscalía General de la Nación, se ha constituido en un mecanismo eficaz para contribuir a la difusión de la información que pueda llevar a la ubicación de las </w:t>
      </w:r>
      <w:r w:rsidR="005B4A43" w:rsidRPr="009909B1">
        <w:rPr>
          <w:rFonts w:ascii="Century Gothic" w:eastAsia="Calibri" w:hAnsi="Century Gothic" w:cs="Calibri"/>
          <w:sz w:val="22"/>
          <w:szCs w:val="22"/>
          <w:lang w:val="es-ES_tradnl" w:eastAsia="ar-SA"/>
        </w:rPr>
        <w:t>víctimas</w:t>
      </w:r>
      <w:r w:rsidRPr="009909B1">
        <w:rPr>
          <w:rFonts w:ascii="Century Gothic" w:eastAsia="Calibri" w:hAnsi="Century Gothic" w:cs="Calibri"/>
          <w:sz w:val="22"/>
          <w:szCs w:val="22"/>
          <w:lang w:val="es-ES_tradnl" w:eastAsia="ar-SA"/>
        </w:rPr>
        <w:t xml:space="preserve"> de desaparición forzada, porque publica fotografías de cadáveres identificados por macrodáctila inhumados en los cementerios.</w:t>
      </w:r>
    </w:p>
    <w:p w:rsidR="009909B1" w:rsidRPr="009909B1" w:rsidRDefault="009909B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Con base a lo anterior, La Fiscalía General de la Nación presenta una nueva edición de dicha revista que contiene las fotografías e identidades de quienes fueron inhumados como cadáver en condición de no identificado (CNI) de los cementerios de Granda y la Macarena (Meta).</w:t>
      </w:r>
    </w:p>
    <w:p w:rsidR="009909B1" w:rsidRPr="009909B1" w:rsidRDefault="009909B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A través de la Secretaría de Gobierno estas revistas estarán dispuestas en 2 puntos: Subsecretaría de Convivencia y Derechos Humanos sede San Andr</w:t>
      </w:r>
      <w:r w:rsidR="005B4A43">
        <w:rPr>
          <w:rFonts w:ascii="Century Gothic" w:eastAsia="Calibri" w:hAnsi="Century Gothic" w:cs="Calibri"/>
          <w:sz w:val="22"/>
          <w:szCs w:val="22"/>
          <w:lang w:val="es-ES_tradnl" w:eastAsia="ar-SA"/>
        </w:rPr>
        <w:t>és y en el Programa de Atención</w:t>
      </w:r>
      <w:r w:rsidRPr="009909B1">
        <w:rPr>
          <w:rFonts w:ascii="Century Gothic" w:eastAsia="Calibri" w:hAnsi="Century Gothic" w:cs="Calibri"/>
          <w:sz w:val="22"/>
          <w:szCs w:val="22"/>
          <w:lang w:val="es-ES_tradnl" w:eastAsia="ar-SA"/>
        </w:rPr>
        <w:t xml:space="preserve"> a Víctimas.</w:t>
      </w:r>
    </w:p>
    <w:p w:rsidR="009909B1" w:rsidRPr="009909B1" w:rsidRDefault="009909B1" w:rsidP="009909B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909B1">
        <w:rPr>
          <w:rFonts w:ascii="Century Gothic" w:eastAsia="Calibri" w:hAnsi="Century Gothic" w:cs="Calibri"/>
          <w:sz w:val="22"/>
          <w:szCs w:val="22"/>
          <w:lang w:val="es-ES_tradnl" w:eastAsia="ar-SA"/>
        </w:rPr>
        <w:t>Las personas que estén interesadas(os) en reconocer a posibles familiares, amigos o cercanos favor comunicarse con la Dirección de Justicia Transicional, Fiscalía General de la Nación, líneas gratuitas: 018000919748 extensión 122 o 5702000 #7.</w:t>
      </w:r>
    </w:p>
    <w:p w:rsidR="009909B1" w:rsidRPr="000732B6" w:rsidRDefault="009909B1" w:rsidP="000732B6">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0732B6">
        <w:rPr>
          <w:rFonts w:ascii="Century Gothic" w:eastAsia="Calibri" w:hAnsi="Century Gothic" w:cs="Calibri"/>
          <w:b/>
          <w:sz w:val="18"/>
          <w:szCs w:val="18"/>
          <w:lang w:val="es-ES_tradnl" w:eastAsia="ar-SA"/>
        </w:rPr>
        <w:lastRenderedPageBreak/>
        <w:t xml:space="preserve">Información: </w:t>
      </w:r>
      <w:r w:rsidR="000732B6" w:rsidRPr="000732B6">
        <w:rPr>
          <w:rFonts w:ascii="Century Gothic" w:eastAsia="Calibri" w:hAnsi="Century Gothic" w:cs="Calibri"/>
          <w:b/>
          <w:sz w:val="18"/>
          <w:szCs w:val="18"/>
          <w:lang w:val="es-ES_tradnl" w:eastAsia="ar-SA"/>
        </w:rPr>
        <w:t>Secretaria de Gobierno</w:t>
      </w:r>
      <w:r w:rsidRPr="000732B6">
        <w:rPr>
          <w:rFonts w:ascii="Century Gothic" w:eastAsia="Calibri" w:hAnsi="Century Gothic" w:cs="Calibri"/>
          <w:b/>
          <w:sz w:val="18"/>
          <w:szCs w:val="18"/>
          <w:lang w:val="es-ES_tradnl" w:eastAsia="ar-SA"/>
        </w:rPr>
        <w:t>, Carolina Rueda Noguera Celular: 3137652534</w:t>
      </w:r>
    </w:p>
    <w:p w:rsidR="009909B1" w:rsidRDefault="009909B1" w:rsidP="000732B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0732B6">
        <w:rPr>
          <w:rFonts w:ascii="Century Gothic" w:eastAsia="Calibri" w:hAnsi="Century Gothic" w:cs="Calibri"/>
          <w:i/>
          <w:sz w:val="22"/>
          <w:szCs w:val="22"/>
          <w:lang w:val="es-ES_tradnl" w:eastAsia="ar-SA"/>
        </w:rPr>
        <w:t>Somos constructores de paz</w:t>
      </w:r>
    </w:p>
    <w:p w:rsidR="00D74240" w:rsidRDefault="00D74240" w:rsidP="000732B6">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D74240" w:rsidRPr="00D74240" w:rsidRDefault="00D74240" w:rsidP="00D7424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74240">
        <w:rPr>
          <w:rFonts w:ascii="Century Gothic" w:eastAsia="Calibri" w:hAnsi="Century Gothic" w:cs="Calibri"/>
          <w:b/>
          <w:sz w:val="22"/>
          <w:szCs w:val="22"/>
          <w:lang w:val="es-ES_tradnl" w:eastAsia="ar-SA"/>
        </w:rPr>
        <w:t>ALCALDÍA DE PASTO EMITE RECOMENDACIONES SOBRE CONSUMO DE PESCADO EN SEMANA SANTA</w:t>
      </w:r>
    </w:p>
    <w:p w:rsidR="00D74240" w:rsidRPr="00D74240" w:rsidRDefault="00D74240" w:rsidP="00D74240">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D74240">
        <w:rPr>
          <w:rFonts w:ascii="Century Gothic" w:eastAsia="Calibri" w:hAnsi="Century Gothic" w:cs="Calibri"/>
          <w:noProof/>
          <w:sz w:val="22"/>
          <w:szCs w:val="22"/>
        </w:rPr>
        <w:drawing>
          <wp:inline distT="0" distB="0" distL="0" distR="0" wp14:anchorId="67C01810" wp14:editId="4F680823">
            <wp:extent cx="5259381" cy="3406271"/>
            <wp:effectExtent l="0" t="0" r="0" b="3810"/>
            <wp:docPr id="8" name="Imagen 8" descr="C:\Users\ASIST_DIR\Downloads\WhatsApp Image 2019-04-08 at 11.34.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IST_DIR\Downloads\WhatsApp Image 2019-04-08 at 11.34.33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8795" cy="3418845"/>
                    </a:xfrm>
                    <a:prstGeom prst="rect">
                      <a:avLst/>
                    </a:prstGeom>
                    <a:noFill/>
                    <a:ln>
                      <a:noFill/>
                    </a:ln>
                  </pic:spPr>
                </pic:pic>
              </a:graphicData>
            </a:graphic>
          </wp:inline>
        </w:drawing>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Tenien</w:t>
      </w:r>
      <w:r>
        <w:rPr>
          <w:rFonts w:ascii="Century Gothic" w:eastAsia="Calibri" w:hAnsi="Century Gothic" w:cs="Calibri"/>
          <w:sz w:val="22"/>
          <w:szCs w:val="22"/>
          <w:lang w:val="es-ES_tradnl" w:eastAsia="ar-SA"/>
        </w:rPr>
        <w:t>do en cuenta que se aproxima la</w:t>
      </w:r>
      <w:r w:rsidRPr="00D74240">
        <w:rPr>
          <w:rFonts w:ascii="Century Gothic" w:eastAsia="Calibri" w:hAnsi="Century Gothic" w:cs="Calibri"/>
          <w:sz w:val="22"/>
          <w:szCs w:val="22"/>
          <w:lang w:val="es-ES_tradnl" w:eastAsia="ar-SA"/>
        </w:rPr>
        <w:t xml:space="preserve"> Se</w:t>
      </w:r>
      <w:r>
        <w:rPr>
          <w:rFonts w:ascii="Century Gothic" w:eastAsia="Calibri" w:hAnsi="Century Gothic" w:cs="Calibri"/>
          <w:sz w:val="22"/>
          <w:szCs w:val="22"/>
          <w:lang w:val="es-ES_tradnl" w:eastAsia="ar-SA"/>
        </w:rPr>
        <w:t>mana Santa dentro de la cual se</w:t>
      </w:r>
      <w:r w:rsidRPr="00D74240">
        <w:rPr>
          <w:rFonts w:ascii="Century Gothic" w:eastAsia="Calibri" w:hAnsi="Century Gothic" w:cs="Calibri"/>
          <w:sz w:val="22"/>
          <w:szCs w:val="22"/>
          <w:lang w:val="es-ES_tradnl" w:eastAsia="ar-SA"/>
        </w:rPr>
        <w:t xml:space="preserve"> incrementa el consumo de producto</w:t>
      </w:r>
      <w:r>
        <w:rPr>
          <w:rFonts w:ascii="Century Gothic" w:eastAsia="Calibri" w:hAnsi="Century Gothic" w:cs="Calibri"/>
          <w:sz w:val="22"/>
          <w:szCs w:val="22"/>
          <w:lang w:val="es-ES_tradnl" w:eastAsia="ar-SA"/>
        </w:rPr>
        <w:t>s de la pesca,</w:t>
      </w:r>
      <w:r w:rsidRPr="00D74240">
        <w:rPr>
          <w:rFonts w:ascii="Century Gothic" w:eastAsia="Calibri" w:hAnsi="Century Gothic" w:cs="Calibri"/>
          <w:sz w:val="22"/>
          <w:szCs w:val="22"/>
          <w:lang w:val="es-ES_tradnl" w:eastAsia="ar-SA"/>
        </w:rPr>
        <w:t xml:space="preserve"> la a</w:t>
      </w:r>
      <w:r>
        <w:rPr>
          <w:rFonts w:ascii="Century Gothic" w:eastAsia="Calibri" w:hAnsi="Century Gothic" w:cs="Calibri"/>
          <w:sz w:val="22"/>
          <w:szCs w:val="22"/>
          <w:lang w:val="es-ES_tradnl" w:eastAsia="ar-SA"/>
        </w:rPr>
        <w:t>lcaldía de Pasto a través de la</w:t>
      </w:r>
      <w:r w:rsidRPr="00D74240">
        <w:rPr>
          <w:rFonts w:ascii="Century Gothic" w:eastAsia="Calibri" w:hAnsi="Century Gothic" w:cs="Calibri"/>
          <w:sz w:val="22"/>
          <w:szCs w:val="22"/>
          <w:lang w:val="es-ES_tradnl" w:eastAsia="ar-SA"/>
        </w:rPr>
        <w:t xml:space="preserve"> Secretaría de Salud, emite</w:t>
      </w:r>
      <w:r>
        <w:rPr>
          <w:rFonts w:ascii="Century Gothic" w:eastAsia="Calibri" w:hAnsi="Century Gothic" w:cs="Calibri"/>
          <w:sz w:val="22"/>
          <w:szCs w:val="22"/>
          <w:lang w:val="es-ES_tradnl" w:eastAsia="ar-SA"/>
        </w:rPr>
        <w:t xml:space="preserve"> las siguientes recomendaciones</w:t>
      </w:r>
      <w:r w:rsidRPr="00D74240">
        <w:rPr>
          <w:rFonts w:ascii="Century Gothic" w:eastAsia="Calibri" w:hAnsi="Century Gothic" w:cs="Calibri"/>
          <w:sz w:val="22"/>
          <w:szCs w:val="22"/>
          <w:lang w:val="es-ES_tradnl" w:eastAsia="ar-SA"/>
        </w:rPr>
        <w:t xml:space="preserve"> a la ciudadanía   para adquirir estos productos en expendios reconocidos y de confianza, con Conceptos Sanitarios Favorables, y de esta </w:t>
      </w:r>
      <w:r>
        <w:rPr>
          <w:rFonts w:ascii="Century Gothic" w:eastAsia="Calibri" w:hAnsi="Century Gothic" w:cs="Calibri"/>
          <w:sz w:val="22"/>
          <w:szCs w:val="22"/>
          <w:lang w:val="es-ES_tradnl" w:eastAsia="ar-SA"/>
        </w:rPr>
        <w:t>manera</w:t>
      </w:r>
      <w:r w:rsidRPr="00D74240">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evitar</w:t>
      </w:r>
      <w:r w:rsidRPr="00D74240">
        <w:rPr>
          <w:rFonts w:ascii="Century Gothic" w:eastAsia="Calibri" w:hAnsi="Century Gothic" w:cs="Calibri"/>
          <w:sz w:val="22"/>
          <w:szCs w:val="22"/>
          <w:lang w:val="es-ES_tradnl" w:eastAsia="ar-SA"/>
        </w:rPr>
        <w:t xml:space="preserve"> poner en riesgo la salud.</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 xml:space="preserve">Dentro de los requisitos sanitarios que deben observarse en los </w:t>
      </w:r>
      <w:r>
        <w:rPr>
          <w:rFonts w:ascii="Century Gothic" w:eastAsia="Calibri" w:hAnsi="Century Gothic" w:cs="Calibri"/>
          <w:sz w:val="22"/>
          <w:szCs w:val="22"/>
          <w:lang w:val="es-ES_tradnl" w:eastAsia="ar-SA"/>
        </w:rPr>
        <w:t>expendios de los productos de</w:t>
      </w:r>
      <w:r w:rsidRPr="00D74240">
        <w:rPr>
          <w:rFonts w:ascii="Century Gothic" w:eastAsia="Calibri" w:hAnsi="Century Gothic" w:cs="Calibri"/>
          <w:sz w:val="22"/>
          <w:szCs w:val="22"/>
          <w:lang w:val="es-ES_tradnl" w:eastAsia="ar-SA"/>
        </w:rPr>
        <w:t xml:space="preserve"> pesca se solicita tener en cuenta lo siguiente: </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Que el</w:t>
      </w:r>
      <w:r w:rsidRPr="00D74240">
        <w:rPr>
          <w:rFonts w:ascii="Century Gothic" w:eastAsia="Calibri" w:hAnsi="Century Gothic" w:cs="Calibri"/>
          <w:sz w:val="22"/>
          <w:szCs w:val="22"/>
          <w:lang w:val="es-ES_tradnl" w:eastAsia="ar-SA"/>
        </w:rPr>
        <w:t xml:space="preserve"> establecimiento </w:t>
      </w:r>
      <w:r>
        <w:rPr>
          <w:rFonts w:ascii="Century Gothic" w:eastAsia="Calibri" w:hAnsi="Century Gothic" w:cs="Calibri"/>
          <w:sz w:val="22"/>
          <w:szCs w:val="22"/>
          <w:lang w:val="es-ES_tradnl" w:eastAsia="ar-SA"/>
        </w:rPr>
        <w:t>disponga</w:t>
      </w:r>
      <w:r w:rsidRPr="00D74240">
        <w:rPr>
          <w:rFonts w:ascii="Century Gothic" w:eastAsia="Calibri" w:hAnsi="Century Gothic" w:cs="Calibri"/>
          <w:sz w:val="22"/>
          <w:szCs w:val="22"/>
          <w:lang w:val="es-ES_tradnl" w:eastAsia="ar-SA"/>
        </w:rPr>
        <w:t xml:space="preserve"> del producto en refrigeradores (de 0°C a 4°C) y/o congeladores (mínimo -18°C), los cuales deben contar con instrumentos para la medición de la temperatura, que garanticen su conservación. Debe ser un espacio limpio</w:t>
      </w:r>
      <w:r>
        <w:rPr>
          <w:rFonts w:ascii="Century Gothic" w:eastAsia="Calibri" w:hAnsi="Century Gothic" w:cs="Calibri"/>
          <w:sz w:val="22"/>
          <w:szCs w:val="22"/>
          <w:lang w:val="es-ES_tradnl" w:eastAsia="ar-SA"/>
        </w:rPr>
        <w:t>,</w:t>
      </w:r>
      <w:r w:rsidRPr="00D74240">
        <w:rPr>
          <w:rFonts w:ascii="Century Gothic" w:eastAsia="Calibri" w:hAnsi="Century Gothic" w:cs="Calibri"/>
          <w:sz w:val="22"/>
          <w:szCs w:val="22"/>
          <w:lang w:val="es-ES_tradnl" w:eastAsia="ar-SA"/>
        </w:rPr>
        <w:t xml:space="preserve"> sin olores desagradables</w:t>
      </w:r>
      <w:r>
        <w:rPr>
          <w:rFonts w:ascii="Century Gothic" w:eastAsia="Calibri" w:hAnsi="Century Gothic" w:cs="Calibri"/>
          <w:sz w:val="22"/>
          <w:szCs w:val="22"/>
          <w:lang w:val="es-ES_tradnl" w:eastAsia="ar-SA"/>
        </w:rPr>
        <w:t>,</w:t>
      </w:r>
      <w:r w:rsidRPr="00D74240">
        <w:rPr>
          <w:rFonts w:ascii="Century Gothic" w:eastAsia="Calibri" w:hAnsi="Century Gothic" w:cs="Calibri"/>
          <w:sz w:val="22"/>
          <w:szCs w:val="22"/>
          <w:lang w:val="es-ES_tradnl" w:eastAsia="ar-SA"/>
        </w:rPr>
        <w:t xml:space="preserve"> con</w:t>
      </w:r>
      <w:r w:rsidR="0051799E">
        <w:rPr>
          <w:rFonts w:ascii="Century Gothic" w:eastAsia="Calibri" w:hAnsi="Century Gothic" w:cs="Calibri"/>
          <w:sz w:val="22"/>
          <w:szCs w:val="22"/>
          <w:lang w:val="es-ES_tradnl" w:eastAsia="ar-SA"/>
        </w:rPr>
        <w:t xml:space="preserve"> paredes, pisos </w:t>
      </w:r>
      <w:r w:rsidRPr="00D74240">
        <w:rPr>
          <w:rFonts w:ascii="Century Gothic" w:eastAsia="Calibri" w:hAnsi="Century Gothic" w:cs="Calibri"/>
          <w:sz w:val="22"/>
          <w:szCs w:val="22"/>
          <w:lang w:val="es-ES_tradnl" w:eastAsia="ar-SA"/>
        </w:rPr>
        <w:t>y techos construidos en materiales resistentes, colores claros, impermeables y acabado liso que facilite las actividades de limpieza y desinfección.</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Para garantizar la inocuidad de los alimentos se debe impedir la entrada de polvo, lluvia, plagas y animales domésticos a los establecimientos, los cuales debe tener suficiente iluminación y contar con abastecimiento de agua potable.</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 xml:space="preserve">Siempre que adquiera estos productos verifique que las personas encargadas de la manipulación del pescado cuenten con vestimenta clara y limpia, con buenas </w:t>
      </w:r>
      <w:r w:rsidRPr="00D74240">
        <w:rPr>
          <w:rFonts w:ascii="Century Gothic" w:eastAsia="Calibri" w:hAnsi="Century Gothic" w:cs="Calibri"/>
          <w:sz w:val="22"/>
          <w:szCs w:val="22"/>
          <w:lang w:val="es-ES_tradnl" w:eastAsia="ar-SA"/>
        </w:rPr>
        <w:lastRenderedPageBreak/>
        <w:t>prácticas higiénicas y que los productos cuenten con medidas de protección que eviten contaminación y mantengan la cadena de frío.</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Adicionalmente, se recomienda que si se está realizando la compra de varios productos de la canasta familiar, estos alimentos debe ser los últimos en comprar, de no hacerlo podría perder su refrigeración y poner en riesgo su salud.</w:t>
      </w:r>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Después de adquirir estos productos recuerde depositarlos en el refrigerador o congelador inmediatamente. Si se requiere descongelar, déjelos en el refrigerador durante la noche. Si tiene que descongelar rápidamente, ponerlos en una bolsa plástica sellada e introducirlos en agua fría, en el caso de cocción inmediata, ponerlos en el horno microondas.</w:t>
      </w:r>
    </w:p>
    <w:p w:rsid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74240">
        <w:rPr>
          <w:rFonts w:ascii="Century Gothic" w:eastAsia="Calibri" w:hAnsi="Century Gothic" w:cs="Calibri"/>
          <w:sz w:val="22"/>
          <w:szCs w:val="22"/>
          <w:lang w:val="es-ES_tradnl" w:eastAsia="ar-SA"/>
        </w:rPr>
        <w:t>La Secretaría de Salud Municipal realizará las respectivas acciones en pro de velar por la salud de la ciudadanía, y mitigar posibles propagaciones de cualquier tipo de enfermedad.  Para denunciar la comercialización de pescado en mal estado o alguna anomalía en los establecimientos distribuidores de estos por favor llamar al teléfono 7239456 Ext 29 de la secretaría de salud de Pasto o escribir al correo electrónico</w:t>
      </w:r>
      <w:r>
        <w:rPr>
          <w:rFonts w:ascii="Century Gothic" w:eastAsia="Calibri" w:hAnsi="Century Gothic" w:cs="Calibri"/>
          <w:sz w:val="22"/>
          <w:szCs w:val="22"/>
          <w:lang w:val="es-ES_tradnl" w:eastAsia="ar-SA"/>
        </w:rPr>
        <w:t>:</w:t>
      </w:r>
      <w:r w:rsidRPr="00D74240">
        <w:rPr>
          <w:rFonts w:ascii="Century Gothic" w:eastAsia="Calibri" w:hAnsi="Century Gothic" w:cs="Calibri"/>
          <w:sz w:val="22"/>
          <w:szCs w:val="22"/>
          <w:lang w:val="es-ES_tradnl" w:eastAsia="ar-SA"/>
        </w:rPr>
        <w:t xml:space="preserve"> </w:t>
      </w:r>
      <w:hyperlink r:id="rId10" w:history="1">
        <w:r w:rsidRPr="00D74240">
          <w:rPr>
            <w:rFonts w:ascii="Century Gothic" w:eastAsia="Calibri" w:hAnsi="Century Gothic" w:cs="Calibri"/>
            <w:sz w:val="22"/>
            <w:szCs w:val="22"/>
            <w:lang w:val="es-ES_tradnl" w:eastAsia="ar-SA"/>
          </w:rPr>
          <w:t>saludambiental@saludpasto.gov.co</w:t>
        </w:r>
      </w:hyperlink>
    </w:p>
    <w:p w:rsidR="00D74240" w:rsidRPr="00D74240" w:rsidRDefault="00D74240" w:rsidP="00D7424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D74240">
        <w:rPr>
          <w:rFonts w:ascii="Century Gothic" w:eastAsia="Calibri" w:hAnsi="Century Gothic" w:cs="Calibri"/>
          <w:b/>
          <w:sz w:val="18"/>
          <w:szCs w:val="18"/>
          <w:lang w:val="es-ES_tradnl" w:eastAsia="ar-SA"/>
        </w:rPr>
        <w:t>Información: Secretaria de Salud, Diana Paola Rosero Zambrano, 3116145813</w:t>
      </w:r>
    </w:p>
    <w:p w:rsidR="00D74240" w:rsidRPr="00D74240" w:rsidRDefault="00D74240" w:rsidP="00D74240">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D74240">
        <w:rPr>
          <w:rFonts w:ascii="Century Gothic" w:eastAsia="Calibri" w:hAnsi="Century Gothic" w:cs="Calibri"/>
          <w:i/>
          <w:sz w:val="22"/>
          <w:szCs w:val="22"/>
          <w:lang w:val="es-ES_tradnl" w:eastAsia="ar-SA"/>
        </w:rPr>
        <w:t>Somos Constructores de Paz</w:t>
      </w:r>
    </w:p>
    <w:p w:rsidR="009909B1" w:rsidRDefault="009909B1" w:rsidP="000732B6">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2404B" w:rsidRPr="00D2404B" w:rsidRDefault="00D2404B" w:rsidP="00D2404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2404B">
        <w:rPr>
          <w:rFonts w:ascii="Century Gothic" w:eastAsia="Calibri" w:hAnsi="Century Gothic" w:cs="Calibri"/>
          <w:b/>
          <w:sz w:val="22"/>
          <w:szCs w:val="22"/>
          <w:lang w:val="es-ES_tradnl" w:eastAsia="ar-SA"/>
        </w:rPr>
        <w:t xml:space="preserve">PRESIDENTE DUQUE HIZO IMPORTANTES ANUNCIOS </w:t>
      </w:r>
      <w:r w:rsidR="00014E51">
        <w:rPr>
          <w:rFonts w:ascii="Century Gothic" w:eastAsia="Calibri" w:hAnsi="Century Gothic" w:cs="Calibri"/>
          <w:b/>
          <w:sz w:val="22"/>
          <w:szCs w:val="22"/>
          <w:lang w:val="es-ES_tradnl" w:eastAsia="ar-SA"/>
        </w:rPr>
        <w:t xml:space="preserve">PARA NARIÑO </w:t>
      </w:r>
      <w:r w:rsidRPr="00D2404B">
        <w:rPr>
          <w:rFonts w:ascii="Century Gothic" w:eastAsia="Calibri" w:hAnsi="Century Gothic" w:cs="Calibri"/>
          <w:b/>
          <w:sz w:val="22"/>
          <w:szCs w:val="22"/>
          <w:lang w:val="es-ES_tradnl" w:eastAsia="ar-SA"/>
        </w:rPr>
        <w:t xml:space="preserve">TRAS LA SUPERACIÓN DEL PARO </w:t>
      </w:r>
      <w:r>
        <w:rPr>
          <w:rFonts w:ascii="Century Gothic" w:eastAsia="Calibri" w:hAnsi="Century Gothic" w:cs="Calibri"/>
          <w:b/>
          <w:sz w:val="22"/>
          <w:szCs w:val="22"/>
          <w:lang w:val="es-ES_tradnl" w:eastAsia="ar-SA"/>
        </w:rPr>
        <w:t>D</w:t>
      </w:r>
      <w:r w:rsidRPr="00D2404B">
        <w:rPr>
          <w:rFonts w:ascii="Century Gothic" w:eastAsia="Calibri" w:hAnsi="Century Gothic" w:cs="Calibri"/>
          <w:b/>
          <w:sz w:val="22"/>
          <w:szCs w:val="22"/>
          <w:lang w:val="es-ES_tradnl" w:eastAsia="ar-SA"/>
        </w:rPr>
        <w:t>EL DEPARTAMENTO DEL CAUCA</w:t>
      </w:r>
    </w:p>
    <w:p w:rsidR="00D2404B" w:rsidRDefault="00014E51" w:rsidP="00D2404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extent cx="5193546" cy="3098883"/>
            <wp:effectExtent l="0" t="0" r="762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iden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5070" cy="3123660"/>
                    </a:xfrm>
                    <a:prstGeom prst="rect">
                      <a:avLst/>
                    </a:prstGeom>
                  </pic:spPr>
                </pic:pic>
              </a:graphicData>
            </a:graphic>
          </wp:inline>
        </w:drawing>
      </w:r>
    </w:p>
    <w:p w:rsidR="00705402" w:rsidRDefault="00705402" w:rsidP="007054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Tras una reunión con el gobernador de Nariño, el alcalde de Pasto, los parlamentarios de Nariño y los gremios, entre otros, el Presidente de la República Iván Duque, anunció importantes decisiones que se adoptarán en Nariño, como </w:t>
      </w:r>
      <w:r>
        <w:rPr>
          <w:rFonts w:ascii="Century Gothic" w:eastAsia="Calibri" w:hAnsi="Century Gothic" w:cs="Calibri"/>
          <w:sz w:val="22"/>
          <w:szCs w:val="22"/>
          <w:lang w:val="es-ES_tradnl" w:eastAsia="ar-SA"/>
        </w:rPr>
        <w:lastRenderedPageBreak/>
        <w:t>medidas de apoyo a los diferentes sectores tras las pérdidas económicas generada</w:t>
      </w:r>
      <w:r w:rsidR="00882988">
        <w:rPr>
          <w:rFonts w:ascii="Century Gothic" w:eastAsia="Calibri" w:hAnsi="Century Gothic" w:cs="Calibri"/>
          <w:sz w:val="22"/>
          <w:szCs w:val="22"/>
          <w:lang w:val="es-ES_tradnl" w:eastAsia="ar-SA"/>
        </w:rPr>
        <w:t>s</w:t>
      </w:r>
      <w:r>
        <w:rPr>
          <w:rFonts w:ascii="Century Gothic" w:eastAsia="Calibri" w:hAnsi="Century Gothic" w:cs="Calibri"/>
          <w:sz w:val="22"/>
          <w:szCs w:val="22"/>
          <w:lang w:val="es-ES_tradnl" w:eastAsia="ar-SA"/>
        </w:rPr>
        <w:t xml:space="preserve"> por el paro en el departamento del Cauca.</w:t>
      </w:r>
    </w:p>
    <w:p w:rsidR="00C87A11" w:rsidRDefault="00882988" w:rsidP="007054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Entra las medidas anunciadas por el primer mandatario se destacan, la habitación de una serie de créditos blandos por parte de </w:t>
      </w:r>
      <w:proofErr w:type="spellStart"/>
      <w:r>
        <w:rPr>
          <w:rFonts w:ascii="Century Gothic" w:eastAsia="Calibri" w:hAnsi="Century Gothic" w:cs="Calibri"/>
          <w:sz w:val="22"/>
          <w:szCs w:val="22"/>
          <w:lang w:val="es-ES_tradnl" w:eastAsia="ar-SA"/>
        </w:rPr>
        <w:t>Bancoldex</w:t>
      </w:r>
      <w:proofErr w:type="spellEnd"/>
      <w:r>
        <w:rPr>
          <w:rFonts w:ascii="Century Gothic" w:eastAsia="Calibri" w:hAnsi="Century Gothic" w:cs="Calibri"/>
          <w:sz w:val="22"/>
          <w:szCs w:val="22"/>
          <w:lang w:val="es-ES_tradnl" w:eastAsia="ar-SA"/>
        </w:rPr>
        <w:t xml:space="preserve"> para micro, medianas y grandes empresas</w:t>
      </w:r>
      <w:r w:rsidR="005E1DE1">
        <w:rPr>
          <w:rFonts w:ascii="Century Gothic" w:eastAsia="Calibri" w:hAnsi="Century Gothic" w:cs="Calibri"/>
          <w:sz w:val="22"/>
          <w:szCs w:val="22"/>
          <w:lang w:val="es-ES_tradnl" w:eastAsia="ar-SA"/>
        </w:rPr>
        <w:t>, lo mismo que desde el Banco Agrario para los productores agropecuarios. Así mismo la DIAN amplió el plazo en esta región del país, hasta diciembre del pago de impuesto de renta y complementarios y la Superintendencia Bancaria</w:t>
      </w:r>
      <w:r w:rsidR="00C87A11">
        <w:rPr>
          <w:rFonts w:ascii="Century Gothic" w:eastAsia="Calibri" w:hAnsi="Century Gothic" w:cs="Calibri"/>
          <w:sz w:val="22"/>
          <w:szCs w:val="22"/>
          <w:lang w:val="es-ES_tradnl" w:eastAsia="ar-SA"/>
        </w:rPr>
        <w:t xml:space="preserve"> deberá</w:t>
      </w:r>
      <w:r w:rsidR="005E1DE1">
        <w:rPr>
          <w:rFonts w:ascii="Century Gothic" w:eastAsia="Calibri" w:hAnsi="Century Gothic" w:cs="Calibri"/>
          <w:sz w:val="22"/>
          <w:szCs w:val="22"/>
          <w:lang w:val="es-ES_tradnl" w:eastAsia="ar-SA"/>
        </w:rPr>
        <w:t xml:space="preserve"> </w:t>
      </w:r>
      <w:r w:rsidR="00C87A11">
        <w:rPr>
          <w:rFonts w:ascii="Century Gothic" w:eastAsia="Calibri" w:hAnsi="Century Gothic" w:cs="Calibri"/>
          <w:sz w:val="22"/>
          <w:szCs w:val="22"/>
          <w:lang w:val="es-ES_tradnl" w:eastAsia="ar-SA"/>
        </w:rPr>
        <w:t>garantizar</w:t>
      </w:r>
      <w:r w:rsidR="005E1DE1">
        <w:rPr>
          <w:rFonts w:ascii="Century Gothic" w:eastAsia="Calibri" w:hAnsi="Century Gothic" w:cs="Calibri"/>
          <w:sz w:val="22"/>
          <w:szCs w:val="22"/>
          <w:lang w:val="es-ES_tradnl" w:eastAsia="ar-SA"/>
        </w:rPr>
        <w:t xml:space="preserve"> que las personas que hayan sido afectadas por el paro</w:t>
      </w:r>
      <w:r w:rsidR="00C87A11">
        <w:rPr>
          <w:rFonts w:ascii="Century Gothic" w:eastAsia="Calibri" w:hAnsi="Century Gothic" w:cs="Calibri"/>
          <w:sz w:val="22"/>
          <w:szCs w:val="22"/>
          <w:lang w:val="es-ES_tradnl" w:eastAsia="ar-SA"/>
        </w:rPr>
        <w:t>,</w:t>
      </w:r>
      <w:r w:rsidR="005E1DE1">
        <w:rPr>
          <w:rFonts w:ascii="Century Gothic" w:eastAsia="Calibri" w:hAnsi="Century Gothic" w:cs="Calibri"/>
          <w:sz w:val="22"/>
          <w:szCs w:val="22"/>
          <w:lang w:val="es-ES_tradnl" w:eastAsia="ar-SA"/>
        </w:rPr>
        <w:t xml:space="preserve"> no</w:t>
      </w:r>
      <w:r w:rsidR="00C87A11">
        <w:rPr>
          <w:rFonts w:ascii="Century Gothic" w:eastAsia="Calibri" w:hAnsi="Century Gothic" w:cs="Calibri"/>
          <w:sz w:val="22"/>
          <w:szCs w:val="22"/>
          <w:lang w:val="es-ES_tradnl" w:eastAsia="ar-SA"/>
        </w:rPr>
        <w:t xml:space="preserve"> sufran afectaciones en su historial crediticio por atrasos en los pagos de las ultimas semanas. El Ministerio de Industria y Turismo desarrollará una “gran campaña” de promoción turística para Semana Santa en Pasto y Nariño.</w:t>
      </w:r>
    </w:p>
    <w:p w:rsidR="00416E47" w:rsidRDefault="00C87A11" w:rsidP="007054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manera el presidente Duque anunció </w:t>
      </w:r>
      <w:r w:rsidR="00D10C9F">
        <w:rPr>
          <w:rFonts w:ascii="Century Gothic" w:eastAsia="Calibri" w:hAnsi="Century Gothic" w:cs="Calibri"/>
          <w:sz w:val="22"/>
          <w:szCs w:val="22"/>
          <w:lang w:val="es-ES_tradnl" w:eastAsia="ar-SA"/>
        </w:rPr>
        <w:t>su</w:t>
      </w:r>
      <w:r>
        <w:rPr>
          <w:rFonts w:ascii="Century Gothic" w:eastAsia="Calibri" w:hAnsi="Century Gothic" w:cs="Calibri"/>
          <w:sz w:val="22"/>
          <w:szCs w:val="22"/>
          <w:lang w:val="es-ES_tradnl" w:eastAsia="ar-SA"/>
        </w:rPr>
        <w:t xml:space="preserve"> compromiso </w:t>
      </w:r>
      <w:r w:rsidR="00D10C9F">
        <w:rPr>
          <w:rFonts w:ascii="Century Gothic" w:eastAsia="Calibri" w:hAnsi="Century Gothic" w:cs="Calibri"/>
          <w:sz w:val="22"/>
          <w:szCs w:val="22"/>
          <w:lang w:val="es-ES_tradnl" w:eastAsia="ar-SA"/>
        </w:rPr>
        <w:t>con importantes proyectos para Pasto y Nariño. Dijo que el gobierno nacional apoyará con 7 mil millones de pesos el proyecto de mejoramiento de la plaza de mercado de El Potrerillo, así mismo, la construcción del puente sobre el rio Bermúdez y poderle dar uso a los 6 kilómetros de vía paralela que ya están construidos en ese sector. Dijo que se quiere avanzar en el proyecto de interconexión vial entre Pasto y Popayán, lo mismo que avanzar en la vía La Espriella – Rio Mataje, que conecta con el Ecuador.</w:t>
      </w:r>
    </w:p>
    <w:p w:rsidR="00570FA6" w:rsidRDefault="00416E47" w:rsidP="007054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Finalmente dijo que el proyecto de reactivación económica también está complementado con iniciativas que adelantará el Ministerio Minas y Energía con cupos, almacenamiento y suministro de combustibles. En cuanto al proyecto de la vía Pasto – San Francisco – Mocoa dijo que se compromete a ide</w:t>
      </w:r>
      <w:r w:rsidR="00570FA6">
        <w:rPr>
          <w:rFonts w:ascii="Century Gothic" w:eastAsia="Calibri" w:hAnsi="Century Gothic" w:cs="Calibri"/>
          <w:sz w:val="22"/>
          <w:szCs w:val="22"/>
          <w:lang w:val="es-ES_tradnl" w:eastAsia="ar-SA"/>
        </w:rPr>
        <w:t>ntificar las posibles fuentes para su</w:t>
      </w:r>
      <w:r>
        <w:rPr>
          <w:rFonts w:ascii="Century Gothic" w:eastAsia="Calibri" w:hAnsi="Century Gothic" w:cs="Calibri"/>
          <w:sz w:val="22"/>
          <w:szCs w:val="22"/>
          <w:lang w:val="es-ES_tradnl" w:eastAsia="ar-SA"/>
        </w:rPr>
        <w:t xml:space="preserve"> fina</w:t>
      </w:r>
      <w:r w:rsidR="00570FA6">
        <w:rPr>
          <w:rFonts w:ascii="Century Gothic" w:eastAsia="Calibri" w:hAnsi="Century Gothic" w:cs="Calibri"/>
          <w:sz w:val="22"/>
          <w:szCs w:val="22"/>
          <w:lang w:val="es-ES_tradnl" w:eastAsia="ar-SA"/>
        </w:rPr>
        <w:t>n</w:t>
      </w:r>
      <w:r>
        <w:rPr>
          <w:rFonts w:ascii="Century Gothic" w:eastAsia="Calibri" w:hAnsi="Century Gothic" w:cs="Calibri"/>
          <w:sz w:val="22"/>
          <w:szCs w:val="22"/>
          <w:lang w:val="es-ES_tradnl" w:eastAsia="ar-SA"/>
        </w:rPr>
        <w:t>ciación</w:t>
      </w:r>
      <w:r w:rsidR="00570FA6">
        <w:rPr>
          <w:rFonts w:ascii="Century Gothic" w:eastAsia="Calibri" w:hAnsi="Century Gothic" w:cs="Calibri"/>
          <w:sz w:val="22"/>
          <w:szCs w:val="22"/>
          <w:lang w:val="es-ES_tradnl" w:eastAsia="ar-SA"/>
        </w:rPr>
        <w:t xml:space="preserve"> y cuando ello ocurra, reactivarlo.</w:t>
      </w:r>
      <w:r>
        <w:rPr>
          <w:rFonts w:ascii="Century Gothic" w:eastAsia="Calibri" w:hAnsi="Century Gothic" w:cs="Calibri"/>
          <w:sz w:val="22"/>
          <w:szCs w:val="22"/>
          <w:lang w:val="es-ES_tradnl" w:eastAsia="ar-SA"/>
        </w:rPr>
        <w:t xml:space="preserve">  </w:t>
      </w:r>
    </w:p>
    <w:p w:rsidR="005127D8" w:rsidRDefault="00570FA6" w:rsidP="007054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Tras estos anuncios, el alcalde de Pasto Pedro Vicente Obando Ordóñez, se declaró optimista y agradeció los recursos anunciados para el proyecto de la plaza de El Potrerillo y la construcción del puente sobre el río Bermúdez</w:t>
      </w:r>
      <w:r w:rsidR="005127D8">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iniciativa que había venido siendo trabajada por el mandatario local. Así mismo dijo </w:t>
      </w:r>
      <w:r w:rsidR="005127D8">
        <w:rPr>
          <w:rFonts w:ascii="Century Gothic" w:eastAsia="Calibri" w:hAnsi="Century Gothic" w:cs="Calibri"/>
          <w:sz w:val="22"/>
          <w:szCs w:val="22"/>
          <w:lang w:val="es-ES_tradnl" w:eastAsia="ar-SA"/>
        </w:rPr>
        <w:t xml:space="preserve">tras su solicitud, </w:t>
      </w:r>
      <w:r>
        <w:rPr>
          <w:rFonts w:ascii="Century Gothic" w:eastAsia="Calibri" w:hAnsi="Century Gothic" w:cs="Calibri"/>
          <w:sz w:val="22"/>
          <w:szCs w:val="22"/>
          <w:lang w:val="es-ES_tradnl" w:eastAsia="ar-SA"/>
        </w:rPr>
        <w:t xml:space="preserve">que </w:t>
      </w:r>
      <w:r w:rsidR="005127D8">
        <w:rPr>
          <w:rFonts w:ascii="Century Gothic" w:eastAsia="Calibri" w:hAnsi="Century Gothic" w:cs="Calibri"/>
          <w:sz w:val="22"/>
          <w:szCs w:val="22"/>
          <w:lang w:val="es-ES_tradnl" w:eastAsia="ar-SA"/>
        </w:rPr>
        <w:t>quedó incluido para el estudio la inclusión al proyecto de concesión vial Catambuco – Rumichaca, el tramo Catambuco – Pasto en doble calzada.</w:t>
      </w:r>
      <w:r>
        <w:rPr>
          <w:rFonts w:ascii="Century Gothic" w:eastAsia="Calibri" w:hAnsi="Century Gothic" w:cs="Calibri"/>
          <w:sz w:val="22"/>
          <w:szCs w:val="22"/>
          <w:lang w:val="es-ES_tradnl" w:eastAsia="ar-SA"/>
        </w:rPr>
        <w:t xml:space="preserve">   </w:t>
      </w:r>
    </w:p>
    <w:p w:rsidR="00D2404B" w:rsidRDefault="005127D8" w:rsidP="007054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Así mismo, el mandatario local indicó que a pesar de que ya hay plena normalidad en el tráfico vehicular en la vía Panamericana, se mantienen por lo menos este lunes, la medidas transitorias adoptadas tanto en el horario especial de atención al público por las diferentes dependencias de la Administración Municipal, como en el suministro de combustibles. Dijo que </w:t>
      </w:r>
      <w:r w:rsidR="00D2404B">
        <w:rPr>
          <w:rFonts w:ascii="Century Gothic" w:eastAsia="Calibri" w:hAnsi="Century Gothic" w:cs="Calibri"/>
          <w:sz w:val="22"/>
          <w:szCs w:val="22"/>
          <w:lang w:val="es-ES_tradnl" w:eastAsia="ar-SA"/>
        </w:rPr>
        <w:t>este lunes se evaluará como avanzan las situaciones en cada sector y si las cosas se van normalizando, se levantarán todas estas medidas.</w:t>
      </w:r>
    </w:p>
    <w:p w:rsidR="00B44A01" w:rsidRDefault="00D2404B" w:rsidP="007054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su visita a Nariño, el presidente Duque estuvo acompañado por </w:t>
      </w:r>
      <w:r w:rsidR="00E73671">
        <w:rPr>
          <w:rFonts w:ascii="Century Gothic" w:eastAsia="Calibri" w:hAnsi="Century Gothic" w:cs="Calibri"/>
          <w:sz w:val="22"/>
          <w:szCs w:val="22"/>
          <w:lang w:val="es-ES_tradnl" w:eastAsia="ar-SA"/>
        </w:rPr>
        <w:t xml:space="preserve">la Vicepresidenta Martha Lucía Ramírez, </w:t>
      </w:r>
      <w:r w:rsidR="002704CE">
        <w:rPr>
          <w:rFonts w:ascii="Century Gothic" w:eastAsia="Calibri" w:hAnsi="Century Gothic" w:cs="Calibri"/>
          <w:sz w:val="22"/>
          <w:szCs w:val="22"/>
          <w:lang w:val="es-ES_tradnl" w:eastAsia="ar-SA"/>
        </w:rPr>
        <w:t>las ministras</w:t>
      </w:r>
      <w:r>
        <w:rPr>
          <w:rFonts w:ascii="Century Gothic" w:eastAsia="Calibri" w:hAnsi="Century Gothic" w:cs="Calibri"/>
          <w:sz w:val="22"/>
          <w:szCs w:val="22"/>
          <w:lang w:val="es-ES_tradnl" w:eastAsia="ar-SA"/>
        </w:rPr>
        <w:t xml:space="preserve"> de </w:t>
      </w:r>
      <w:r w:rsidR="002704CE">
        <w:rPr>
          <w:rFonts w:ascii="Century Gothic" w:eastAsia="Calibri" w:hAnsi="Century Gothic" w:cs="Calibri"/>
          <w:sz w:val="22"/>
          <w:szCs w:val="22"/>
          <w:lang w:val="es-ES_tradnl" w:eastAsia="ar-SA"/>
        </w:rPr>
        <w:t xml:space="preserve">Minas, </w:t>
      </w:r>
      <w:r w:rsidR="00E73671">
        <w:rPr>
          <w:rFonts w:ascii="Century Gothic" w:eastAsia="Calibri" w:hAnsi="Century Gothic" w:cs="Calibri"/>
          <w:sz w:val="22"/>
          <w:szCs w:val="22"/>
          <w:lang w:val="es-ES_tradnl" w:eastAsia="ar-SA"/>
        </w:rPr>
        <w:t xml:space="preserve">María Fernanda Suárez </w:t>
      </w:r>
      <w:r w:rsidR="002704CE">
        <w:rPr>
          <w:rFonts w:ascii="Century Gothic" w:eastAsia="Calibri" w:hAnsi="Century Gothic" w:cs="Calibri"/>
          <w:sz w:val="22"/>
          <w:szCs w:val="22"/>
          <w:lang w:val="es-ES_tradnl" w:eastAsia="ar-SA"/>
        </w:rPr>
        <w:t xml:space="preserve">y Transporte, </w:t>
      </w:r>
      <w:r w:rsidR="00E73671">
        <w:rPr>
          <w:rFonts w:ascii="Century Gothic" w:eastAsia="Calibri" w:hAnsi="Century Gothic" w:cs="Calibri"/>
          <w:sz w:val="22"/>
          <w:szCs w:val="22"/>
          <w:lang w:val="es-ES_tradnl" w:eastAsia="ar-SA"/>
        </w:rPr>
        <w:t>Ángela María Orozco;</w:t>
      </w:r>
      <w:r w:rsidR="002704CE">
        <w:rPr>
          <w:rFonts w:ascii="Century Gothic" w:eastAsia="Calibri" w:hAnsi="Century Gothic" w:cs="Calibri"/>
          <w:sz w:val="22"/>
          <w:szCs w:val="22"/>
          <w:lang w:val="es-ES_tradnl" w:eastAsia="ar-SA"/>
        </w:rPr>
        <w:t xml:space="preserve"> y los ministro</w:t>
      </w:r>
      <w:r w:rsidR="00E73671">
        <w:rPr>
          <w:rFonts w:ascii="Century Gothic" w:eastAsia="Calibri" w:hAnsi="Century Gothic" w:cs="Calibri"/>
          <w:sz w:val="22"/>
          <w:szCs w:val="22"/>
          <w:lang w:val="es-ES_tradnl" w:eastAsia="ar-SA"/>
        </w:rPr>
        <w:t>s</w:t>
      </w:r>
      <w:r w:rsidR="002704CE">
        <w:rPr>
          <w:rFonts w:ascii="Century Gothic" w:eastAsia="Calibri" w:hAnsi="Century Gothic" w:cs="Calibri"/>
          <w:sz w:val="22"/>
          <w:szCs w:val="22"/>
          <w:lang w:val="es-ES_tradnl" w:eastAsia="ar-SA"/>
        </w:rPr>
        <w:t xml:space="preserve"> de </w:t>
      </w:r>
      <w:r>
        <w:rPr>
          <w:rFonts w:ascii="Century Gothic" w:eastAsia="Calibri" w:hAnsi="Century Gothic" w:cs="Calibri"/>
          <w:sz w:val="22"/>
          <w:szCs w:val="22"/>
          <w:lang w:val="es-ES_tradnl" w:eastAsia="ar-SA"/>
        </w:rPr>
        <w:t xml:space="preserve">Defensa, </w:t>
      </w:r>
      <w:r w:rsidR="00E73671">
        <w:rPr>
          <w:rFonts w:ascii="Century Gothic" w:eastAsia="Calibri" w:hAnsi="Century Gothic" w:cs="Calibri"/>
          <w:sz w:val="22"/>
          <w:szCs w:val="22"/>
          <w:lang w:val="es-ES_tradnl" w:eastAsia="ar-SA"/>
        </w:rPr>
        <w:t xml:space="preserve">Guillermo </w:t>
      </w:r>
      <w:r>
        <w:rPr>
          <w:rFonts w:ascii="Century Gothic" w:eastAsia="Calibri" w:hAnsi="Century Gothic" w:cs="Calibri"/>
          <w:sz w:val="22"/>
          <w:szCs w:val="22"/>
          <w:lang w:val="es-ES_tradnl" w:eastAsia="ar-SA"/>
        </w:rPr>
        <w:t xml:space="preserve">Botero; </w:t>
      </w:r>
      <w:r w:rsidR="002704CE">
        <w:rPr>
          <w:rFonts w:ascii="Century Gothic" w:eastAsia="Calibri" w:hAnsi="Century Gothic" w:cs="Calibri"/>
          <w:sz w:val="22"/>
          <w:szCs w:val="22"/>
          <w:lang w:val="es-ES_tradnl" w:eastAsia="ar-SA"/>
        </w:rPr>
        <w:t>Agricultura, Andrés Valencia</w:t>
      </w:r>
      <w:r w:rsidR="00E73671">
        <w:rPr>
          <w:rFonts w:ascii="Century Gothic" w:eastAsia="Calibri" w:hAnsi="Century Gothic" w:cs="Calibri"/>
          <w:sz w:val="22"/>
          <w:szCs w:val="22"/>
          <w:lang w:val="es-ES_tradnl" w:eastAsia="ar-SA"/>
        </w:rPr>
        <w:t>,</w:t>
      </w:r>
      <w:r w:rsidR="002704CE">
        <w:rPr>
          <w:rFonts w:ascii="Century Gothic" w:eastAsia="Calibri" w:hAnsi="Century Gothic" w:cs="Calibri"/>
          <w:sz w:val="22"/>
          <w:szCs w:val="22"/>
          <w:lang w:val="es-ES_tradnl" w:eastAsia="ar-SA"/>
        </w:rPr>
        <w:t xml:space="preserve"> E industria y Comercio, </w:t>
      </w:r>
      <w:r w:rsidR="00E73671">
        <w:rPr>
          <w:rFonts w:ascii="Century Gothic" w:eastAsia="Calibri" w:hAnsi="Century Gothic" w:cs="Calibri"/>
          <w:sz w:val="22"/>
          <w:szCs w:val="22"/>
          <w:lang w:val="es-ES_tradnl" w:eastAsia="ar-SA"/>
        </w:rPr>
        <w:t xml:space="preserve">José Manuel Restrepo </w:t>
      </w:r>
      <w:r w:rsidR="002704CE">
        <w:rPr>
          <w:rFonts w:ascii="Century Gothic" w:eastAsia="Calibri" w:hAnsi="Century Gothic" w:cs="Calibri"/>
          <w:sz w:val="22"/>
          <w:szCs w:val="22"/>
          <w:lang w:val="es-ES_tradnl" w:eastAsia="ar-SA"/>
        </w:rPr>
        <w:t>y la Directora del Departamento Nacional de Planeación,</w:t>
      </w:r>
      <w:r w:rsidR="00E73671">
        <w:rPr>
          <w:rFonts w:ascii="Century Gothic" w:eastAsia="Calibri" w:hAnsi="Century Gothic" w:cs="Calibri"/>
          <w:sz w:val="22"/>
          <w:szCs w:val="22"/>
          <w:lang w:val="es-ES_tradnl" w:eastAsia="ar-SA"/>
        </w:rPr>
        <w:t xml:space="preserve"> Gloria Amparo Alonso.</w:t>
      </w:r>
      <w:r w:rsidR="002704CE">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 </w:t>
      </w:r>
    </w:p>
    <w:p w:rsidR="00B44A01" w:rsidRPr="00A23624" w:rsidRDefault="00B44A01" w:rsidP="00B44A01">
      <w:pPr>
        <w:spacing w:after="0"/>
        <w:jc w:val="center"/>
        <w:rPr>
          <w:rFonts w:ascii="Century Gothic" w:eastAsia="Calibri" w:hAnsi="Century Gothic" w:cs="Calibri"/>
          <w:b/>
          <w:sz w:val="18"/>
          <w:szCs w:val="18"/>
          <w:lang w:val="es-ES_tradnl" w:eastAsia="ar-SA"/>
        </w:rPr>
      </w:pPr>
      <w:r w:rsidRPr="00C33E67">
        <w:rPr>
          <w:rFonts w:ascii="Century Gothic" w:eastAsia="Calibri" w:hAnsi="Century Gothic" w:cs="Calibri"/>
          <w:i/>
          <w:sz w:val="22"/>
          <w:szCs w:val="22"/>
          <w:lang w:val="es-ES_tradnl" w:eastAsia="ar-SA"/>
        </w:rPr>
        <w:t>Somos constructores de paz</w:t>
      </w:r>
    </w:p>
    <w:p w:rsidR="00CC3223" w:rsidRDefault="00CC3223" w:rsidP="00CC3223">
      <w:pPr>
        <w:jc w:val="center"/>
        <w:rPr>
          <w:rFonts w:ascii="Century Gothic" w:hAnsi="Century Gothic"/>
          <w:b/>
        </w:rPr>
      </w:pPr>
      <w:r>
        <w:rPr>
          <w:rFonts w:ascii="Century Gothic" w:hAnsi="Century Gothic"/>
          <w:b/>
        </w:rPr>
        <w:lastRenderedPageBreak/>
        <w:t>SECRETARÍA DE SALUD CONTINÚ</w:t>
      </w:r>
      <w:r w:rsidRPr="00EE1D7A">
        <w:rPr>
          <w:rFonts w:ascii="Century Gothic" w:hAnsi="Century Gothic"/>
          <w:b/>
        </w:rPr>
        <w:t>A PROCESO DE SOCIALIZA</w:t>
      </w:r>
      <w:r>
        <w:rPr>
          <w:rFonts w:ascii="Century Gothic" w:hAnsi="Century Gothic"/>
          <w:b/>
        </w:rPr>
        <w:t xml:space="preserve">CIÓN DEL SISTEMA DE EMERGENCIAS </w:t>
      </w:r>
      <w:r w:rsidRPr="00EE1D7A">
        <w:rPr>
          <w:rFonts w:ascii="Century Gothic" w:hAnsi="Century Gothic"/>
          <w:b/>
        </w:rPr>
        <w:t>MÉDICAS</w:t>
      </w:r>
      <w:r>
        <w:rPr>
          <w:rFonts w:ascii="Century Gothic" w:hAnsi="Century Gothic"/>
          <w:b/>
        </w:rPr>
        <w:t xml:space="preserve"> EN PASTO</w:t>
      </w:r>
    </w:p>
    <w:p w:rsidR="00CC3223" w:rsidRDefault="00CC3223" w:rsidP="00CC3223">
      <w:pPr>
        <w:jc w:val="center"/>
        <w:rPr>
          <w:rFonts w:ascii="Century Gothic" w:hAnsi="Century Gothic"/>
          <w:b/>
        </w:rPr>
      </w:pPr>
      <w:r>
        <w:rPr>
          <w:rFonts w:ascii="Century Gothic" w:hAnsi="Century Gothic"/>
          <w:b/>
          <w:noProof/>
          <w:lang w:eastAsia="es-CO"/>
        </w:rPr>
        <w:drawing>
          <wp:inline distT="0" distB="0" distL="0" distR="0" wp14:anchorId="32106284" wp14:editId="39A041F0">
            <wp:extent cx="5105653" cy="2964163"/>
            <wp:effectExtent l="0" t="0" r="0" b="825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 de emergencias.jpg"/>
                    <pic:cNvPicPr/>
                  </pic:nvPicPr>
                  <pic:blipFill rotWithShape="1">
                    <a:blip r:embed="rId12" cstate="print">
                      <a:extLst>
                        <a:ext uri="{28A0092B-C50C-407E-A947-70E740481C1C}">
                          <a14:useLocalDpi xmlns:a14="http://schemas.microsoft.com/office/drawing/2010/main" val="0"/>
                        </a:ext>
                      </a:extLst>
                    </a:blip>
                    <a:srcRect t="22591"/>
                    <a:stretch/>
                  </pic:blipFill>
                  <pic:spPr bwMode="auto">
                    <a:xfrm>
                      <a:off x="0" y="0"/>
                      <a:ext cx="5110044" cy="2966713"/>
                    </a:xfrm>
                    <a:prstGeom prst="rect">
                      <a:avLst/>
                    </a:prstGeom>
                    <a:ln>
                      <a:noFill/>
                    </a:ln>
                    <a:extLst>
                      <a:ext uri="{53640926-AAD7-44D8-BBD7-CCE9431645EC}">
                        <a14:shadowObscured xmlns:a14="http://schemas.microsoft.com/office/drawing/2010/main"/>
                      </a:ext>
                    </a:extLst>
                  </pic:spPr>
                </pic:pic>
              </a:graphicData>
            </a:graphic>
          </wp:inline>
        </w:drawing>
      </w:r>
    </w:p>
    <w:p w:rsidR="00CC3223" w:rsidRPr="00A54716"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A</w:t>
      </w:r>
      <w:r w:rsidRPr="00A54716">
        <w:rPr>
          <w:rFonts w:ascii="Century Gothic" w:eastAsia="Calibri" w:hAnsi="Century Gothic" w:cs="Calibri"/>
          <w:sz w:val="22"/>
          <w:szCs w:val="22"/>
          <w:lang w:val="es-ES_tradnl" w:eastAsia="ar-SA"/>
        </w:rPr>
        <w:t>lcaldía de Pasto a través de la Secretaría de Salud viene adelantando una serie de encuentros con los diferentes actores en salud con el propósito de socializar el decreto 0461 de 2018, por medio del cual se implementa el Sistema de Emergencias Médicas en el municipio, en esta ocasión se realizó la socialización con las Instituciones Prestadoras del Servicio de Salud, IPS.</w:t>
      </w:r>
    </w:p>
    <w:p w:rsidR="00CC3223" w:rsidRPr="00A54716"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716">
        <w:rPr>
          <w:rFonts w:ascii="Century Gothic" w:eastAsia="Calibri" w:hAnsi="Century Gothic" w:cs="Calibri"/>
          <w:sz w:val="22"/>
          <w:szCs w:val="22"/>
          <w:lang w:val="es-ES_tradnl" w:eastAsia="ar-SA"/>
        </w:rPr>
        <w:t>La jornada que contó además con la participación de las entidades que prestan el servicio de transport</w:t>
      </w:r>
      <w:r>
        <w:rPr>
          <w:rFonts w:ascii="Century Gothic" w:eastAsia="Calibri" w:hAnsi="Century Gothic" w:cs="Calibri"/>
          <w:sz w:val="22"/>
          <w:szCs w:val="22"/>
          <w:lang w:val="es-ES_tradnl" w:eastAsia="ar-SA"/>
        </w:rPr>
        <w:t>e especial de pacientes, Pasto S</w:t>
      </w:r>
      <w:r w:rsidRPr="00A54716">
        <w:rPr>
          <w:rFonts w:ascii="Century Gothic" w:eastAsia="Calibri" w:hAnsi="Century Gothic" w:cs="Calibri"/>
          <w:sz w:val="22"/>
          <w:szCs w:val="22"/>
          <w:lang w:val="es-ES_tradnl" w:eastAsia="ar-SA"/>
        </w:rPr>
        <w:t xml:space="preserve">alud ESE y la red prestadora de servicios de Atención </w:t>
      </w:r>
      <w:proofErr w:type="spellStart"/>
      <w:r w:rsidRPr="00A54716">
        <w:rPr>
          <w:rFonts w:ascii="Century Gothic" w:eastAsia="Calibri" w:hAnsi="Century Gothic" w:cs="Calibri"/>
          <w:sz w:val="22"/>
          <w:szCs w:val="22"/>
          <w:lang w:val="es-ES_tradnl" w:eastAsia="ar-SA"/>
        </w:rPr>
        <w:t>prehospitalaria</w:t>
      </w:r>
      <w:proofErr w:type="spellEnd"/>
      <w:r w:rsidRPr="00A54716">
        <w:rPr>
          <w:rFonts w:ascii="Century Gothic" w:eastAsia="Calibri" w:hAnsi="Century Gothic" w:cs="Calibri"/>
          <w:sz w:val="22"/>
          <w:szCs w:val="22"/>
          <w:lang w:val="es-ES_tradnl" w:eastAsia="ar-SA"/>
        </w:rPr>
        <w:t xml:space="preserve"> Y hospitalaria (clínicas y hospitales) del municipio, busca responder de manera oportuna en el traslado y atención de pacientes, a través de la articulación de los diferentes actores en salud para el adecuado funcionamiento del Sistema de Emergencias Médicos – SEM el cual entrará en marcha próximamente. </w:t>
      </w:r>
    </w:p>
    <w:p w:rsidR="00CC3223" w:rsidRPr="00A54716"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716">
        <w:rPr>
          <w:rFonts w:ascii="Century Gothic" w:eastAsia="Calibri" w:hAnsi="Century Gothic" w:cs="Calibri"/>
          <w:sz w:val="22"/>
          <w:szCs w:val="22"/>
          <w:lang w:val="es-ES_tradnl" w:eastAsia="ar-SA"/>
        </w:rPr>
        <w:t>“El sistema de Emergencias Médicas es un modelo general integrado cuyo propósito es responder de manera oportuna y eficiente a las víctimas de enfermedad, accidentes de tránsito, traumatismos o paros cardiorrespiratorios que requieren atención medica de urgencias, en lugares públicos o privados, las 24 horas del día, los 365 días del año, nuestro objetivo desde la Secretaría es trabajar articulad</w:t>
      </w:r>
      <w:r>
        <w:rPr>
          <w:rFonts w:ascii="Century Gothic" w:eastAsia="Calibri" w:hAnsi="Century Gothic" w:cs="Calibri"/>
          <w:sz w:val="22"/>
          <w:szCs w:val="22"/>
          <w:lang w:val="es-ES_tradnl" w:eastAsia="ar-SA"/>
        </w:rPr>
        <w:t>amente para brindar el servicio</w:t>
      </w:r>
      <w:r w:rsidRPr="00A54716">
        <w:rPr>
          <w:rFonts w:ascii="Century Gothic" w:eastAsia="Calibri" w:hAnsi="Century Gothic" w:cs="Calibri"/>
          <w:sz w:val="22"/>
          <w:szCs w:val="22"/>
          <w:lang w:val="es-ES_tradnl" w:eastAsia="ar-SA"/>
        </w:rPr>
        <w:t xml:space="preserve"> oportuno de ambulancias a la ciudadanía en caso de emergencia”. Precisó la Secretaria de Salud, Diana Paola Rosero Zambrano. </w:t>
      </w:r>
    </w:p>
    <w:p w:rsidR="00CC3223"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54716">
        <w:rPr>
          <w:rFonts w:ascii="Century Gothic" w:eastAsia="Calibri" w:hAnsi="Century Gothic" w:cs="Calibri"/>
          <w:sz w:val="22"/>
          <w:szCs w:val="22"/>
          <w:lang w:val="es-ES_tradnl" w:eastAsia="ar-SA"/>
        </w:rPr>
        <w:t xml:space="preserve">El proceso de socialización se continuará realizando con las EPS, para posteriormente hacer el lanzamiento oficial con los medios de comunicación y la </w:t>
      </w:r>
      <w:r w:rsidRPr="00A54716">
        <w:rPr>
          <w:rFonts w:ascii="Century Gothic" w:eastAsia="Calibri" w:hAnsi="Century Gothic" w:cs="Calibri"/>
          <w:sz w:val="22"/>
          <w:szCs w:val="22"/>
          <w:lang w:val="es-ES_tradnl" w:eastAsia="ar-SA"/>
        </w:rPr>
        <w:lastRenderedPageBreak/>
        <w:t>comunidad en general, de tal manera que conozcan cómo acceder al servicio en casos de requerir una ambulancia  ante una  emergencia.</w:t>
      </w:r>
    </w:p>
    <w:p w:rsidR="00CC3223" w:rsidRPr="00A54716"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w:t>
      </w:r>
      <w:r w:rsidRPr="00A54716">
        <w:rPr>
          <w:rFonts w:ascii="Century Gothic" w:eastAsia="Calibri" w:hAnsi="Century Gothic" w:cs="Calibri"/>
          <w:b/>
          <w:sz w:val="18"/>
          <w:szCs w:val="18"/>
          <w:lang w:val="es-ES_tradnl" w:eastAsia="ar-SA"/>
        </w:rPr>
        <w:t xml:space="preserve"> Secretaria de Salud, Diana Paola Rosero Zambrano, 3116145813</w:t>
      </w:r>
    </w:p>
    <w:p w:rsidR="00CC3223" w:rsidRPr="00A54716" w:rsidRDefault="00CC3223" w:rsidP="00CC322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CC3223" w:rsidRDefault="00CC3223" w:rsidP="003A698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p>
    <w:p w:rsidR="00017F8C" w:rsidRDefault="003A698A" w:rsidP="003A698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A698A">
        <w:rPr>
          <w:rFonts w:ascii="Century Gothic" w:eastAsia="Calibri" w:hAnsi="Century Gothic" w:cs="Calibri"/>
          <w:b/>
          <w:sz w:val="22"/>
          <w:szCs w:val="22"/>
          <w:lang w:val="es-ES_tradnl" w:eastAsia="ar-SA"/>
        </w:rPr>
        <w:t>LAS COMUNIADES DE LOS BARRIOS EL TEJAR, ESTRALLA DE ORIENTE Y CHAMBÚ I, RECIBIERON SUS PROYECTOS DE CABILDOS</w:t>
      </w:r>
    </w:p>
    <w:p w:rsidR="003A698A" w:rsidRPr="003A698A" w:rsidRDefault="00BD34D7" w:rsidP="003A698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3830128" cy="22944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ildos.JPG"/>
                    <pic:cNvPicPr/>
                  </pic:nvPicPr>
                  <pic:blipFill rotWithShape="1">
                    <a:blip r:embed="rId13" cstate="print">
                      <a:extLst>
                        <a:ext uri="{28A0092B-C50C-407E-A947-70E740481C1C}">
                          <a14:useLocalDpi xmlns:a14="http://schemas.microsoft.com/office/drawing/2010/main" val="0"/>
                        </a:ext>
                      </a:extLst>
                    </a:blip>
                    <a:srcRect t="10318"/>
                    <a:stretch/>
                  </pic:blipFill>
                  <pic:spPr bwMode="auto">
                    <a:xfrm>
                      <a:off x="0" y="0"/>
                      <a:ext cx="3876104" cy="2321972"/>
                    </a:xfrm>
                    <a:prstGeom prst="rect">
                      <a:avLst/>
                    </a:prstGeom>
                    <a:ln>
                      <a:noFill/>
                    </a:ln>
                    <a:extLst>
                      <a:ext uri="{53640926-AAD7-44D8-BBD7-CCE9431645EC}">
                        <a14:shadowObscured xmlns:a14="http://schemas.microsoft.com/office/drawing/2010/main"/>
                      </a:ext>
                    </a:extLst>
                  </pic:spPr>
                </pic:pic>
              </a:graphicData>
            </a:graphic>
          </wp:inline>
        </w:drawing>
      </w:r>
    </w:p>
    <w:p w:rsidR="00322820" w:rsidRDefault="00322820" w:rsidP="00E666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00E6666C" w:rsidRPr="00E6666C">
        <w:rPr>
          <w:rFonts w:ascii="Century Gothic" w:eastAsia="Calibri" w:hAnsi="Century Gothic" w:cs="Calibri"/>
          <w:sz w:val="22"/>
          <w:szCs w:val="22"/>
          <w:lang w:val="es-ES_tradnl" w:eastAsia="ar-SA"/>
        </w:rPr>
        <w:t>l alcalde de Pasto</w:t>
      </w:r>
      <w:r>
        <w:rPr>
          <w:rFonts w:ascii="Century Gothic" w:eastAsia="Calibri" w:hAnsi="Century Gothic" w:cs="Calibri"/>
          <w:sz w:val="22"/>
          <w:szCs w:val="22"/>
          <w:lang w:val="es-ES_tradnl" w:eastAsia="ar-SA"/>
        </w:rPr>
        <w:t>,</w:t>
      </w:r>
      <w:r w:rsidR="00E6666C" w:rsidRPr="00E6666C">
        <w:rPr>
          <w:rFonts w:ascii="Century Gothic" w:eastAsia="Calibri" w:hAnsi="Century Gothic" w:cs="Calibri"/>
          <w:sz w:val="22"/>
          <w:szCs w:val="22"/>
          <w:lang w:val="es-ES_tradnl" w:eastAsia="ar-SA"/>
        </w:rPr>
        <w:t xml:space="preserve"> Pedro Vicente Obando Ordóñez, </w:t>
      </w:r>
      <w:r>
        <w:rPr>
          <w:rFonts w:ascii="Century Gothic" w:eastAsia="Calibri" w:hAnsi="Century Gothic" w:cs="Calibri"/>
          <w:sz w:val="22"/>
          <w:szCs w:val="22"/>
          <w:lang w:val="es-ES_tradnl" w:eastAsia="ar-SA"/>
        </w:rPr>
        <w:t xml:space="preserve">hizo tres nuevas entregas de obras financiadas con los recursos priorizados a través de los </w:t>
      </w:r>
      <w:r w:rsidRPr="00E6666C">
        <w:rPr>
          <w:rFonts w:ascii="Century Gothic" w:eastAsia="Calibri" w:hAnsi="Century Gothic" w:cs="Calibri"/>
          <w:sz w:val="22"/>
          <w:szCs w:val="22"/>
          <w:lang w:val="es-ES_tradnl" w:eastAsia="ar-SA"/>
        </w:rPr>
        <w:t>cabildos de presupuesto participativo</w:t>
      </w:r>
      <w:r>
        <w:rPr>
          <w:rFonts w:ascii="Century Gothic" w:eastAsia="Calibri" w:hAnsi="Century Gothic" w:cs="Calibri"/>
          <w:sz w:val="22"/>
          <w:szCs w:val="22"/>
          <w:lang w:val="es-ES_tradnl" w:eastAsia="ar-SA"/>
        </w:rPr>
        <w:t xml:space="preserve">. Las obras entregadas este sábado 6 de abril corresponden a la construcción y mejoramiento de salones culturales en los barrios </w:t>
      </w:r>
      <w:r w:rsidR="00017F8C">
        <w:rPr>
          <w:rFonts w:ascii="Century Gothic" w:eastAsia="Calibri" w:hAnsi="Century Gothic" w:cs="Calibri"/>
          <w:sz w:val="22"/>
          <w:szCs w:val="22"/>
          <w:lang w:val="es-ES_tradnl" w:eastAsia="ar-SA"/>
        </w:rPr>
        <w:t xml:space="preserve">El tejar, </w:t>
      </w:r>
      <w:r>
        <w:rPr>
          <w:rFonts w:ascii="Century Gothic" w:eastAsia="Calibri" w:hAnsi="Century Gothic" w:cs="Calibri"/>
          <w:sz w:val="22"/>
          <w:szCs w:val="22"/>
          <w:lang w:val="es-ES_tradnl" w:eastAsia="ar-SA"/>
        </w:rPr>
        <w:t>Estr</w:t>
      </w:r>
      <w:r w:rsidR="00017F8C">
        <w:rPr>
          <w:rFonts w:ascii="Century Gothic" w:eastAsia="Calibri" w:hAnsi="Century Gothic" w:cs="Calibri"/>
          <w:sz w:val="22"/>
          <w:szCs w:val="22"/>
          <w:lang w:val="es-ES_tradnl" w:eastAsia="ar-SA"/>
        </w:rPr>
        <w:t>ella de Oriente y</w:t>
      </w:r>
      <w:r>
        <w:rPr>
          <w:rFonts w:ascii="Century Gothic" w:eastAsia="Calibri" w:hAnsi="Century Gothic" w:cs="Calibri"/>
          <w:sz w:val="22"/>
          <w:szCs w:val="22"/>
          <w:lang w:val="es-ES_tradnl" w:eastAsia="ar-SA"/>
        </w:rPr>
        <w:t xml:space="preserve"> </w:t>
      </w:r>
      <w:proofErr w:type="spellStart"/>
      <w:r>
        <w:rPr>
          <w:rFonts w:ascii="Century Gothic" w:eastAsia="Calibri" w:hAnsi="Century Gothic" w:cs="Calibri"/>
          <w:sz w:val="22"/>
          <w:szCs w:val="22"/>
          <w:lang w:val="es-ES_tradnl" w:eastAsia="ar-SA"/>
        </w:rPr>
        <w:t>Chamb</w:t>
      </w:r>
      <w:r w:rsidR="00017F8C">
        <w:rPr>
          <w:rFonts w:ascii="Century Gothic" w:eastAsia="Calibri" w:hAnsi="Century Gothic" w:cs="Calibri"/>
          <w:sz w:val="22"/>
          <w:szCs w:val="22"/>
          <w:lang w:val="es-ES_tradnl" w:eastAsia="ar-SA"/>
        </w:rPr>
        <w:t>ú</w:t>
      </w:r>
      <w:proofErr w:type="spellEnd"/>
      <w:r w:rsidR="00017F8C">
        <w:rPr>
          <w:rFonts w:ascii="Century Gothic" w:eastAsia="Calibri" w:hAnsi="Century Gothic" w:cs="Calibri"/>
          <w:sz w:val="22"/>
          <w:szCs w:val="22"/>
          <w:lang w:val="es-ES_tradnl" w:eastAsia="ar-SA"/>
        </w:rPr>
        <w:t xml:space="preserve"> Primera Etapa</w:t>
      </w:r>
      <w:r>
        <w:rPr>
          <w:rFonts w:ascii="Century Gothic" w:eastAsia="Calibri" w:hAnsi="Century Gothic" w:cs="Calibri"/>
          <w:sz w:val="22"/>
          <w:szCs w:val="22"/>
          <w:lang w:val="es-ES_tradnl" w:eastAsia="ar-SA"/>
        </w:rPr>
        <w:t>.</w:t>
      </w:r>
    </w:p>
    <w:p w:rsidR="00FF328B" w:rsidRDefault="00017F8C" w:rsidP="00E666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comunidad del barrio El Tejar se reunió en su nuevo salón cultural, que fue construido totalmente con una inversión de 96 millones de pesos, para inaugurarlo formalmente con la presencia del alcalde Pedro Vicente Obando Ordóñez.</w:t>
      </w:r>
      <w:r w:rsidR="001D4088">
        <w:rPr>
          <w:rFonts w:ascii="Century Gothic" w:eastAsia="Calibri" w:hAnsi="Century Gothic" w:cs="Calibri"/>
          <w:sz w:val="22"/>
          <w:szCs w:val="22"/>
          <w:lang w:val="es-ES_tradnl" w:eastAsia="ar-SA"/>
        </w:rPr>
        <w:t xml:space="preserve"> Durante esta jornada los dirigentes comunales de este reconocieron el apoyo recibido por el actual gobierno municipal, tal como hizo el señor Gerardo Alirio Mejía presidente de </w:t>
      </w:r>
      <w:proofErr w:type="spellStart"/>
      <w:r w:rsidR="001D4088">
        <w:rPr>
          <w:rFonts w:ascii="Century Gothic" w:eastAsia="Calibri" w:hAnsi="Century Gothic" w:cs="Calibri"/>
          <w:sz w:val="22"/>
          <w:szCs w:val="22"/>
          <w:lang w:val="es-ES_tradnl" w:eastAsia="ar-SA"/>
        </w:rPr>
        <w:t>Asocomuna</w:t>
      </w:r>
      <w:proofErr w:type="spellEnd"/>
      <w:r w:rsidR="001D4088">
        <w:rPr>
          <w:rFonts w:ascii="Century Gothic" w:eastAsia="Calibri" w:hAnsi="Century Gothic" w:cs="Calibri"/>
          <w:sz w:val="22"/>
          <w:szCs w:val="22"/>
          <w:lang w:val="es-ES_tradnl" w:eastAsia="ar-SA"/>
        </w:rPr>
        <w:t xml:space="preserve"> 4, quien expresó </w:t>
      </w:r>
      <w:r w:rsidR="00FF328B">
        <w:rPr>
          <w:rFonts w:ascii="Century Gothic" w:eastAsia="Calibri" w:hAnsi="Century Gothic" w:cs="Calibri"/>
          <w:sz w:val="22"/>
          <w:szCs w:val="22"/>
          <w:lang w:val="es-ES_tradnl" w:eastAsia="ar-SA"/>
        </w:rPr>
        <w:t>“es muy satisfactorio como la Alcaldía de Pasto le está cumpliendo lo que le prometió. En nuestro caso de los proyectos de cabildos llevamos un 98% de cumplimiento, el dos por ciento restante lo esperamos para los próximos días”.</w:t>
      </w:r>
    </w:p>
    <w:p w:rsidR="00FF328B" w:rsidRDefault="00FF328B" w:rsidP="00E666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manera el presidente de </w:t>
      </w:r>
      <w:proofErr w:type="spellStart"/>
      <w:r>
        <w:rPr>
          <w:rFonts w:ascii="Century Gothic" w:eastAsia="Calibri" w:hAnsi="Century Gothic" w:cs="Calibri"/>
          <w:sz w:val="22"/>
          <w:szCs w:val="22"/>
          <w:lang w:val="es-ES_tradnl" w:eastAsia="ar-SA"/>
        </w:rPr>
        <w:t>Asocomuna</w:t>
      </w:r>
      <w:proofErr w:type="spellEnd"/>
      <w:r>
        <w:rPr>
          <w:rFonts w:ascii="Century Gothic" w:eastAsia="Calibri" w:hAnsi="Century Gothic" w:cs="Calibri"/>
          <w:sz w:val="22"/>
          <w:szCs w:val="22"/>
          <w:lang w:val="es-ES_tradnl" w:eastAsia="ar-SA"/>
        </w:rPr>
        <w:t xml:space="preserve"> 4 agradeció que junto a la inauguración del solón cultural del barrio El Tejar, la administración municipal también les haya hecho entrega a los dirigentes comunales de los barrios Chile, </w:t>
      </w:r>
      <w:proofErr w:type="spellStart"/>
      <w:r>
        <w:rPr>
          <w:rFonts w:ascii="Century Gothic" w:eastAsia="Calibri" w:hAnsi="Century Gothic" w:cs="Calibri"/>
          <w:sz w:val="22"/>
          <w:szCs w:val="22"/>
          <w:lang w:val="es-ES_tradnl" w:eastAsia="ar-SA"/>
        </w:rPr>
        <w:t>Sendoya</w:t>
      </w:r>
      <w:proofErr w:type="spellEnd"/>
      <w:r>
        <w:rPr>
          <w:rFonts w:ascii="Century Gothic" w:eastAsia="Calibri" w:hAnsi="Century Gothic" w:cs="Calibri"/>
          <w:sz w:val="22"/>
          <w:szCs w:val="22"/>
          <w:lang w:val="es-ES_tradnl" w:eastAsia="ar-SA"/>
        </w:rPr>
        <w:t>, Bernal y Elíseos,</w:t>
      </w:r>
      <w:r w:rsidR="00DA6D91">
        <w:rPr>
          <w:rFonts w:ascii="Century Gothic" w:eastAsia="Calibri" w:hAnsi="Century Gothic" w:cs="Calibri"/>
          <w:sz w:val="22"/>
          <w:szCs w:val="22"/>
          <w:lang w:val="es-ES_tradnl" w:eastAsia="ar-SA"/>
        </w:rPr>
        <w:t xml:space="preserve"> de varios elementos para su fortalecimiento organizacional como proyectores, computadores portátiles, unidades de sonido, mesas y sillas entre otros, además de máquinas de ejercicios.</w:t>
      </w:r>
    </w:p>
    <w:p w:rsidR="007109F1" w:rsidRDefault="00DA6D91" w:rsidP="00E666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manera la comunidad del barrio Estrella de Oriente, recibió de parte del mandatario local, las obras de mejoramiento de su salón cultural que tuvieron una </w:t>
      </w:r>
      <w:r>
        <w:rPr>
          <w:rFonts w:ascii="Century Gothic" w:eastAsia="Calibri" w:hAnsi="Century Gothic" w:cs="Calibri"/>
          <w:sz w:val="22"/>
          <w:szCs w:val="22"/>
          <w:lang w:val="es-ES_tradnl" w:eastAsia="ar-SA"/>
        </w:rPr>
        <w:lastRenderedPageBreak/>
        <w:t xml:space="preserve">inversión de 39 millones de pesos, que incluyeron además la reconstrucción de su cocina y baños. </w:t>
      </w:r>
    </w:p>
    <w:p w:rsidR="007109F1" w:rsidRDefault="007109F1" w:rsidP="00E666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Finalmente los habitantes del barrio </w:t>
      </w:r>
      <w:proofErr w:type="spellStart"/>
      <w:r>
        <w:rPr>
          <w:rFonts w:ascii="Century Gothic" w:eastAsia="Calibri" w:hAnsi="Century Gothic" w:cs="Calibri"/>
          <w:sz w:val="22"/>
          <w:szCs w:val="22"/>
          <w:lang w:val="es-ES_tradnl" w:eastAsia="ar-SA"/>
        </w:rPr>
        <w:t>Chambú</w:t>
      </w:r>
      <w:proofErr w:type="spellEnd"/>
      <w:r>
        <w:rPr>
          <w:rFonts w:ascii="Century Gothic" w:eastAsia="Calibri" w:hAnsi="Century Gothic" w:cs="Calibri"/>
          <w:sz w:val="22"/>
          <w:szCs w:val="22"/>
          <w:lang w:val="es-ES_tradnl" w:eastAsia="ar-SA"/>
        </w:rPr>
        <w:t xml:space="preserve"> Primera Etapa, recibieron también las obras de adecuación de la zona de almacenaje y baños de su salón comunal, proyecto en el que la Alcaldía de Pasto invirtió 39 millones de pesos. </w:t>
      </w:r>
    </w:p>
    <w:p w:rsidR="003C63C8" w:rsidRDefault="007109F1" w:rsidP="00E6666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Por su parte el alcalde Pedro Vicente Obando Ordóñez, </w:t>
      </w:r>
      <w:r w:rsidR="00CF117F">
        <w:rPr>
          <w:rFonts w:ascii="Century Gothic" w:eastAsia="Calibri" w:hAnsi="Century Gothic" w:cs="Calibri"/>
          <w:sz w:val="22"/>
          <w:szCs w:val="22"/>
          <w:lang w:val="es-ES_tradnl" w:eastAsia="ar-SA"/>
        </w:rPr>
        <w:t xml:space="preserve">dijo que este tipo de obras priorizadas por las propias comunidades de cada barrio en los cabildos, son de gran importancia porque reflejan la verdadera necesidad que ellos tenían en sus diferentes aspectos. Dijo que “después de ver el </w:t>
      </w:r>
      <w:r w:rsidR="003C63C8">
        <w:rPr>
          <w:rFonts w:ascii="Century Gothic" w:eastAsia="Calibri" w:hAnsi="Century Gothic" w:cs="Calibri"/>
          <w:sz w:val="22"/>
          <w:szCs w:val="22"/>
          <w:lang w:val="es-ES_tradnl" w:eastAsia="ar-SA"/>
        </w:rPr>
        <w:t xml:space="preserve">entusiasmo con el que los dirigentes comunales recibieron cada una de las obras, se nota que son obras esperadas desde hace mucho tiempo y que muy seguramente las cuidarán con cariño”. </w:t>
      </w:r>
    </w:p>
    <w:p w:rsidR="005614AC" w:rsidRDefault="003C63C8" w:rsidP="00BD34D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total en los cabildos de presupuesto participativo se priorizaron 163 proyectos en los corregimientos y comunas de Pasto, con una inversión total de 9.</w:t>
      </w:r>
      <w:r w:rsidR="003A698A">
        <w:rPr>
          <w:rFonts w:ascii="Century Gothic" w:eastAsia="Calibri" w:hAnsi="Century Gothic" w:cs="Calibri"/>
          <w:sz w:val="22"/>
          <w:szCs w:val="22"/>
          <w:lang w:val="es-ES_tradnl" w:eastAsia="ar-SA"/>
        </w:rPr>
        <w:t>738 millones de pesos. Hasta el momento se han entregado a las comunidades 121 proyectos y están pendientes por entregar en las próximas semanas los restantes 22.</w:t>
      </w:r>
    </w:p>
    <w:p w:rsidR="00BD34D7" w:rsidRDefault="005614AC" w:rsidP="00BD34D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b/>
          <w:sz w:val="18"/>
          <w:szCs w:val="18"/>
          <w:lang w:val="es-ES_tradnl" w:eastAsia="ar-SA"/>
        </w:rPr>
        <w:t>Información: Secretario</w:t>
      </w:r>
      <w:r w:rsidRPr="00A23624">
        <w:rPr>
          <w:rFonts w:ascii="Century Gothic" w:eastAsia="Calibri" w:hAnsi="Century Gothic" w:cs="Calibri"/>
          <w:b/>
          <w:sz w:val="18"/>
          <w:szCs w:val="18"/>
          <w:lang w:val="es-ES_tradnl" w:eastAsia="ar-SA"/>
        </w:rPr>
        <w:t xml:space="preserve"> de Desarrollo Comunitario, </w:t>
      </w:r>
      <w:r>
        <w:rPr>
          <w:rFonts w:ascii="Century Gothic" w:eastAsia="Calibri" w:hAnsi="Century Gothic" w:cs="Calibri"/>
          <w:b/>
          <w:sz w:val="18"/>
          <w:szCs w:val="18"/>
          <w:lang w:val="es-ES_tradnl" w:eastAsia="ar-SA"/>
        </w:rPr>
        <w:t>Fredy Andrés Gámez</w:t>
      </w:r>
      <w:r w:rsidRPr="00A23624">
        <w:rPr>
          <w:rFonts w:ascii="Century Gothic" w:eastAsia="Calibri" w:hAnsi="Century Gothic" w:cs="Calibri"/>
          <w:b/>
          <w:sz w:val="18"/>
          <w:szCs w:val="18"/>
          <w:lang w:val="es-ES_tradnl" w:eastAsia="ar-SA"/>
        </w:rPr>
        <w:t>. Celular: 3</w:t>
      </w:r>
      <w:r>
        <w:rPr>
          <w:rFonts w:ascii="Century Gothic" w:eastAsia="Calibri" w:hAnsi="Century Gothic" w:cs="Calibri"/>
          <w:b/>
          <w:sz w:val="18"/>
          <w:szCs w:val="18"/>
          <w:lang w:val="es-ES_tradnl" w:eastAsia="ar-SA"/>
        </w:rPr>
        <w:t>188779455</w:t>
      </w:r>
      <w:r w:rsidR="003A698A">
        <w:rPr>
          <w:rFonts w:ascii="Century Gothic" w:eastAsia="Calibri" w:hAnsi="Century Gothic" w:cs="Calibri"/>
          <w:sz w:val="22"/>
          <w:szCs w:val="22"/>
          <w:lang w:val="es-ES_tradnl" w:eastAsia="ar-SA"/>
        </w:rPr>
        <w:t xml:space="preserve"> </w:t>
      </w:r>
    </w:p>
    <w:p w:rsidR="00BD34D7" w:rsidRDefault="00BD34D7" w:rsidP="00BD34D7">
      <w:pPr>
        <w:spacing w:after="0"/>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014E51" w:rsidRPr="00A23624" w:rsidRDefault="00014E51" w:rsidP="00CC3223">
      <w:pPr>
        <w:spacing w:after="0"/>
        <w:rPr>
          <w:rFonts w:ascii="Century Gothic" w:eastAsia="Calibri" w:hAnsi="Century Gothic" w:cs="Calibri"/>
          <w:b/>
          <w:sz w:val="18"/>
          <w:szCs w:val="18"/>
          <w:lang w:val="es-ES_tradnl" w:eastAsia="ar-SA"/>
        </w:rPr>
      </w:pPr>
    </w:p>
    <w:p w:rsidR="008E70BE" w:rsidRPr="008E70BE" w:rsidRDefault="008E70BE" w:rsidP="008E70BE">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8E70BE">
        <w:rPr>
          <w:rFonts w:ascii="Century Gothic" w:eastAsia="Calibri" w:hAnsi="Century Gothic" w:cs="Calibri"/>
          <w:b/>
          <w:sz w:val="22"/>
          <w:szCs w:val="22"/>
          <w:lang w:val="es-ES_tradnl" w:eastAsia="ar-SA"/>
        </w:rPr>
        <w:t>ALCALDÍA DE PASTO SE UNE A LA CONMEMORACIÓN DEL DÍA MUNDIAL DE LA SALUD UNIVERSAL: PARA TODOS Y TODAS, EN TODAS PARTES</w:t>
      </w:r>
    </w:p>
    <w:p w:rsidR="008E70BE" w:rsidRPr="008E70BE" w:rsidRDefault="008E70BE" w:rsidP="008E70B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8E70BE">
        <w:rPr>
          <w:rFonts w:ascii="Century Gothic" w:eastAsia="Calibri" w:hAnsi="Century Gothic" w:cs="Calibri"/>
          <w:noProof/>
          <w:sz w:val="22"/>
          <w:szCs w:val="22"/>
        </w:rPr>
        <w:drawing>
          <wp:inline distT="0" distB="0" distL="0" distR="0" wp14:anchorId="43EE8CDB" wp14:editId="319E8467">
            <wp:extent cx="4391025" cy="2195513"/>
            <wp:effectExtent l="0" t="0" r="0" b="0"/>
            <wp:docPr id="6" name="Imagen 6" descr="https://www.paho.org/hq/images/stories/AD/HSS/WHD2019/dms19-ss1-12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ho.org/hq/images/stories/AD/HSS/WHD2019/dms19-ss1-1200x6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0758" cy="2205379"/>
                    </a:xfrm>
                    <a:prstGeom prst="rect">
                      <a:avLst/>
                    </a:prstGeom>
                    <a:noFill/>
                    <a:ln>
                      <a:noFill/>
                    </a:ln>
                  </pic:spPr>
                </pic:pic>
              </a:graphicData>
            </a:graphic>
          </wp:inline>
        </w:drawing>
      </w:r>
    </w:p>
    <w:p w:rsidR="008E70BE" w:rsidRPr="008E70BE" w:rsidRDefault="008E70BE" w:rsidP="008E70B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E70BE">
        <w:rPr>
          <w:rFonts w:ascii="Century Gothic" w:eastAsia="Calibri" w:hAnsi="Century Gothic" w:cs="Calibri"/>
          <w:sz w:val="22"/>
          <w:szCs w:val="22"/>
          <w:lang w:val="es-ES_tradnl" w:eastAsia="ar-SA"/>
        </w:rPr>
        <w:t xml:space="preserve">La alcaldía de Pasto a través de la Secretaría Municipal de Salud, se une a la conmemoración del Día Mundial de </w:t>
      </w:r>
      <w:r>
        <w:rPr>
          <w:rFonts w:ascii="Century Gothic" w:eastAsia="Calibri" w:hAnsi="Century Gothic" w:cs="Calibri"/>
          <w:sz w:val="22"/>
          <w:szCs w:val="22"/>
          <w:lang w:val="es-ES_tradnl" w:eastAsia="ar-SA"/>
        </w:rPr>
        <w:t>L</w:t>
      </w:r>
      <w:r w:rsidRPr="008E70BE">
        <w:rPr>
          <w:rFonts w:ascii="Century Gothic" w:eastAsia="Calibri" w:hAnsi="Century Gothic" w:cs="Calibri"/>
          <w:sz w:val="22"/>
          <w:szCs w:val="22"/>
          <w:lang w:val="es-ES_tradnl" w:eastAsia="ar-SA"/>
        </w:rPr>
        <w:t xml:space="preserve">a Salud, que según los lineamientos de la Organización Mundial </w:t>
      </w:r>
      <w:r>
        <w:rPr>
          <w:rFonts w:ascii="Century Gothic" w:eastAsia="Calibri" w:hAnsi="Century Gothic" w:cs="Calibri"/>
          <w:sz w:val="22"/>
          <w:szCs w:val="22"/>
          <w:lang w:val="es-ES_tradnl" w:eastAsia="ar-SA"/>
        </w:rPr>
        <w:t>OMS,</w:t>
      </w:r>
      <w:r w:rsidRPr="008E70BE">
        <w:rPr>
          <w:rFonts w:ascii="Century Gothic" w:eastAsia="Calibri" w:hAnsi="Century Gothic" w:cs="Calibri"/>
          <w:sz w:val="22"/>
          <w:szCs w:val="22"/>
          <w:lang w:val="es-ES_tradnl" w:eastAsia="ar-SA"/>
        </w:rPr>
        <w:t xml:space="preserve"> este año se enmarca en la salud universal</w:t>
      </w:r>
      <w:r>
        <w:rPr>
          <w:rFonts w:ascii="Century Gothic" w:eastAsia="Calibri" w:hAnsi="Century Gothic" w:cs="Calibri"/>
          <w:sz w:val="22"/>
          <w:szCs w:val="22"/>
          <w:lang w:val="es-ES_tradnl" w:eastAsia="ar-SA"/>
        </w:rPr>
        <w:t>, lo que</w:t>
      </w:r>
      <w:r w:rsidRPr="008E70BE">
        <w:rPr>
          <w:rFonts w:ascii="Century Gothic" w:eastAsia="Calibri" w:hAnsi="Century Gothic" w:cs="Calibri"/>
          <w:sz w:val="22"/>
          <w:szCs w:val="22"/>
          <w:lang w:val="es-ES_tradnl" w:eastAsia="ar-SA"/>
        </w:rPr>
        <w:t xml:space="preserve"> significa que todas las personas deben tener acceso, sin dis</w:t>
      </w:r>
      <w:r w:rsidR="000732B6">
        <w:rPr>
          <w:rFonts w:ascii="Century Gothic" w:eastAsia="Calibri" w:hAnsi="Century Gothic" w:cs="Calibri"/>
          <w:sz w:val="22"/>
          <w:szCs w:val="22"/>
          <w:lang w:val="es-ES_tradnl" w:eastAsia="ar-SA"/>
        </w:rPr>
        <w:t>criminación alguna, a servicios</w:t>
      </w:r>
      <w:r w:rsidR="00932FDC">
        <w:rPr>
          <w:rFonts w:ascii="Century Gothic" w:eastAsia="Calibri" w:hAnsi="Century Gothic" w:cs="Calibri"/>
          <w:sz w:val="22"/>
          <w:szCs w:val="22"/>
          <w:lang w:val="es-ES_tradnl" w:eastAsia="ar-SA"/>
        </w:rPr>
        <w:t xml:space="preserve"> integrales y de </w:t>
      </w:r>
      <w:r w:rsidRPr="008E70BE">
        <w:rPr>
          <w:rFonts w:ascii="Century Gothic" w:eastAsia="Calibri" w:hAnsi="Century Gothic" w:cs="Calibri"/>
          <w:sz w:val="22"/>
          <w:szCs w:val="22"/>
          <w:lang w:val="es-ES_tradnl" w:eastAsia="ar-SA"/>
        </w:rPr>
        <w:t xml:space="preserve">calidad, cuando y donde los necesiten, </w:t>
      </w:r>
      <w:proofErr w:type="gramStart"/>
      <w:r w:rsidRPr="008E70BE">
        <w:rPr>
          <w:rFonts w:ascii="Century Gothic" w:eastAsia="Calibri" w:hAnsi="Century Gothic" w:cs="Calibri"/>
          <w:sz w:val="22"/>
          <w:szCs w:val="22"/>
          <w:lang w:val="es-ES_tradnl" w:eastAsia="ar-SA"/>
        </w:rPr>
        <w:t>incluso  sin</w:t>
      </w:r>
      <w:proofErr w:type="gramEnd"/>
      <w:r w:rsidRPr="008E70BE">
        <w:rPr>
          <w:rFonts w:ascii="Century Gothic" w:eastAsia="Calibri" w:hAnsi="Century Gothic" w:cs="Calibri"/>
          <w:sz w:val="22"/>
          <w:szCs w:val="22"/>
          <w:lang w:val="es-ES_tradnl" w:eastAsia="ar-SA"/>
        </w:rPr>
        <w:t xml:space="preserve"> enfrentarse  a dificultades financieras.</w:t>
      </w:r>
    </w:p>
    <w:p w:rsidR="008E70BE" w:rsidRPr="008E70BE" w:rsidRDefault="008E70BE" w:rsidP="008E70B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E70BE">
        <w:rPr>
          <w:rFonts w:ascii="Century Gothic" w:eastAsia="Calibri" w:hAnsi="Century Gothic" w:cs="Calibri"/>
          <w:sz w:val="22"/>
          <w:szCs w:val="22"/>
          <w:lang w:val="es-ES_tradnl" w:eastAsia="ar-SA"/>
        </w:rPr>
        <w:t xml:space="preserve">“Es muy importante no entender la salud desde el marco de la enfermedad, de los hospitales, de las clínicas, sino comprender la salud desde el estado de bienestar, físico, mental y social, esa definición de salud requiere la implementación de </w:t>
      </w:r>
      <w:r w:rsidRPr="008E70BE">
        <w:rPr>
          <w:rFonts w:ascii="Century Gothic" w:eastAsia="Calibri" w:hAnsi="Century Gothic" w:cs="Calibri"/>
          <w:sz w:val="22"/>
          <w:szCs w:val="22"/>
          <w:lang w:val="es-ES_tradnl" w:eastAsia="ar-SA"/>
        </w:rPr>
        <w:lastRenderedPageBreak/>
        <w:t xml:space="preserve">políticas y acciones con un enfoque multisectorial para abordar los determinantes sociales de la salud y fomentar el compromiso de toda la sociedad.” Afirmó la Secretaria Municipal de Salud, Diana Paola Rosero Zambrano. </w:t>
      </w:r>
    </w:p>
    <w:p w:rsidR="008E70BE" w:rsidRPr="008E70BE" w:rsidRDefault="008E70BE" w:rsidP="008E70B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E70BE">
        <w:rPr>
          <w:rFonts w:ascii="Century Gothic" w:eastAsia="Calibri" w:hAnsi="Century Gothic" w:cs="Calibri"/>
          <w:sz w:val="22"/>
          <w:szCs w:val="22"/>
          <w:lang w:val="es-ES_tradnl" w:eastAsia="ar-SA"/>
        </w:rPr>
        <w:t xml:space="preserve">Es de recordar que La Secretaria de Municipal de Salud cuenta con una estrategia de movilización social denominada Ciudad Bienestar, dentro de la cual se desarrollan una serie de  acciones y procesos a nivel comunitario, para la defensa y el cuidado de la salud en el municipio de Pasto,  lo anterior a través  de diferentes dimensiones de salud pública tales como: salud mental, salud sexual y reproductiva,  nutrición, entre otras, enfocadas a trabajar en función de la garantía de este derecho fundamental. </w:t>
      </w:r>
    </w:p>
    <w:p w:rsidR="008E70BE" w:rsidRPr="008E70BE" w:rsidRDefault="008E70BE" w:rsidP="008E70BE">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E70BE">
        <w:rPr>
          <w:rFonts w:ascii="Century Gothic" w:eastAsia="Calibri" w:hAnsi="Century Gothic" w:cs="Calibri"/>
          <w:sz w:val="22"/>
          <w:szCs w:val="22"/>
          <w:lang w:val="es-ES_tradnl" w:eastAsia="ar-SA"/>
        </w:rPr>
        <w:t xml:space="preserve">Por otra parte se viene adelantando la política pública de Salud Colectiva, como respuesta a la defensa del derecho al a salud,  proceso  que se encuentra avanzado en la consolidación  y estructuración de la propuesta completa para ser presentado al Honorable Concejo Municipal y que  se espera este año sea aprobada; de esta manera contar los elementos legales, administrativos y financieros necesarios  para poder desarrollarse en un media y largo plazo, y obtener resultados positivos en la población. </w:t>
      </w:r>
    </w:p>
    <w:p w:rsidR="008E70BE" w:rsidRPr="008E70BE" w:rsidRDefault="008E70BE" w:rsidP="008E70B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8E70BE">
        <w:rPr>
          <w:rFonts w:ascii="Century Gothic" w:eastAsia="Calibri" w:hAnsi="Century Gothic" w:cs="Calibri"/>
          <w:b/>
          <w:sz w:val="18"/>
          <w:szCs w:val="18"/>
          <w:lang w:val="es-ES_tradnl" w:eastAsia="ar-SA"/>
        </w:rPr>
        <w:t>Información: Secretaria de Salud, Diana Paola Rosero Zambrano, 3116145813</w:t>
      </w:r>
    </w:p>
    <w:p w:rsidR="008E70BE" w:rsidRDefault="008E70BE" w:rsidP="008E70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8E70BE">
        <w:rPr>
          <w:rFonts w:ascii="Century Gothic" w:eastAsia="Calibri" w:hAnsi="Century Gothic" w:cs="Calibri"/>
          <w:i/>
          <w:sz w:val="22"/>
          <w:szCs w:val="22"/>
          <w:lang w:val="es-ES_tradnl" w:eastAsia="ar-SA"/>
        </w:rPr>
        <w:t>Somos Constructores de Paz</w:t>
      </w:r>
    </w:p>
    <w:p w:rsidR="00CC3223" w:rsidRPr="008E70BE" w:rsidRDefault="00CC3223" w:rsidP="008E70B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rsidR="00E638AC" w:rsidRDefault="00E638AC" w:rsidP="00E638AC">
      <w:pPr>
        <w:jc w:val="center"/>
        <w:rPr>
          <w:rFonts w:ascii="Century Gothic" w:hAnsi="Century Gothic"/>
          <w:b/>
        </w:rPr>
      </w:pPr>
      <w:r w:rsidRPr="00110E1A">
        <w:rPr>
          <w:rFonts w:ascii="Century Gothic" w:hAnsi="Century Gothic"/>
          <w:b/>
        </w:rPr>
        <w:t>EN PASTO SE REALIZARÁ EL PRIMER CONGRESO INTERNACIONAL DE CIBERSEGURIDAD</w:t>
      </w:r>
    </w:p>
    <w:p w:rsidR="00E638AC" w:rsidRPr="00110E1A" w:rsidRDefault="00E638AC" w:rsidP="00E638AC">
      <w:pPr>
        <w:jc w:val="center"/>
        <w:rPr>
          <w:rFonts w:ascii="Century Gothic" w:hAnsi="Century Gothic"/>
          <w:b/>
        </w:rPr>
      </w:pPr>
      <w:r>
        <w:rPr>
          <w:rFonts w:ascii="Century Gothic" w:hAnsi="Century Gothic"/>
          <w:b/>
          <w:noProof/>
          <w:lang w:eastAsia="es-CO"/>
        </w:rPr>
        <w:drawing>
          <wp:inline distT="0" distB="0" distL="0" distR="0">
            <wp:extent cx="4752740" cy="316831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iberseguridad.jpg"/>
                    <pic:cNvPicPr/>
                  </pic:nvPicPr>
                  <pic:blipFill>
                    <a:blip r:embed="rId15">
                      <a:extLst>
                        <a:ext uri="{28A0092B-C50C-407E-A947-70E740481C1C}">
                          <a14:useLocalDpi xmlns:a14="http://schemas.microsoft.com/office/drawing/2010/main" val="0"/>
                        </a:ext>
                      </a:extLst>
                    </a:blip>
                    <a:stretch>
                      <a:fillRect/>
                    </a:stretch>
                  </pic:blipFill>
                  <pic:spPr>
                    <a:xfrm>
                      <a:off x="0" y="0"/>
                      <a:ext cx="4754770" cy="3169667"/>
                    </a:xfrm>
                    <a:prstGeom prst="rect">
                      <a:avLst/>
                    </a:prstGeom>
                  </pic:spPr>
                </pic:pic>
              </a:graphicData>
            </a:graphic>
          </wp:inline>
        </w:drawing>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t xml:space="preserve">El jueves 25 y viernes 26 de abril se llevará a cabo en Pasto el Primer Congreso Internacional de Ciberseguridad, que contará con la participación de </w:t>
      </w:r>
      <w:r w:rsidRPr="00E638AC">
        <w:rPr>
          <w:rFonts w:ascii="Century Gothic" w:eastAsia="Calibri" w:hAnsi="Century Gothic" w:cs="Calibri"/>
          <w:sz w:val="22"/>
          <w:szCs w:val="22"/>
          <w:lang w:val="es-ES_tradnl" w:eastAsia="ar-SA"/>
        </w:rPr>
        <w:lastRenderedPageBreak/>
        <w:t xml:space="preserve">conferencistas de España, México, Panamá, Ecuador, Uruguay y Colombia. El evento es organizado por los programas de ingeniería de sistemas de la Corporación Universitaria Autónoma de Nariño, Institución Universitaria CESMAG y en la Universidad Mariana y es patrocinado entre otras entidades por la Alcaldía de Pasto. </w:t>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t>Mauricio Chávez, Docente investigador de la Corporación Universitaria Autónoma de Nariño, aseguró que hoy la seguridad informática se ha convertido en una prioridad para las organizaciones y empresas en todo el mundo; que ven en sus datos uno de sus principales activos. “La gestión y administración de la información requiere de la implementación de estrategias en conocimiento y equipamiento tecnológico, que den seguridad a los datos de manera coherente con las necesidades transaccionales que presenta el día a día organizacional”, destacó el profesional.</w:t>
      </w:r>
    </w:p>
    <w:p w:rsidR="00E638AC" w:rsidRPr="00E638AC" w:rsidRDefault="00E638AC" w:rsidP="00E638A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E638AC">
        <w:rPr>
          <w:rFonts w:ascii="Century Gothic" w:eastAsia="Calibri" w:hAnsi="Century Gothic" w:cs="Calibri"/>
          <w:sz w:val="22"/>
          <w:szCs w:val="22"/>
          <w:lang w:val="es-ES_tradnl" w:eastAsia="ar-SA"/>
        </w:rPr>
        <w:t xml:space="preserve">Entre los conferencistas internacionales para este Congreso están: </w:t>
      </w:r>
      <w:r w:rsidR="00EF5E9C">
        <w:rPr>
          <w:rFonts w:ascii="Century Gothic" w:eastAsia="Calibri" w:hAnsi="Century Gothic" w:cs="Calibri"/>
          <w:sz w:val="22"/>
          <w:szCs w:val="22"/>
          <w:lang w:val="es-ES_tradnl" w:eastAsia="ar-SA"/>
        </w:rPr>
        <w:t xml:space="preserve">Cristian Lima (Panamá), </w:t>
      </w:r>
      <w:r w:rsidRPr="00E638AC">
        <w:rPr>
          <w:rFonts w:ascii="Century Gothic" w:eastAsia="Calibri" w:hAnsi="Century Gothic" w:cs="Calibri"/>
          <w:sz w:val="22"/>
          <w:szCs w:val="22"/>
          <w:lang w:val="es-ES_tradnl" w:eastAsia="ar-SA"/>
        </w:rPr>
        <w:t xml:space="preserve">César Guevara Maldonado (Ecuador), </w:t>
      </w:r>
      <w:r w:rsidRPr="00E638AC">
        <w:rPr>
          <w:rFonts w:ascii="Century Gothic" w:eastAsia="Calibri" w:hAnsi="Century Gothic" w:cs="Calibri"/>
          <w:sz w:val="22"/>
          <w:szCs w:val="22"/>
          <w:lang w:val="es-ES_tradnl" w:eastAsia="ar-SA"/>
        </w:rPr>
        <w:tab/>
      </w:r>
      <w:proofErr w:type="spellStart"/>
      <w:r w:rsidRPr="00E638AC">
        <w:rPr>
          <w:rFonts w:ascii="Century Gothic" w:eastAsia="Calibri" w:hAnsi="Century Gothic" w:cs="Calibri"/>
          <w:sz w:val="22"/>
          <w:szCs w:val="22"/>
          <w:lang w:val="es-ES_tradnl" w:eastAsia="ar-SA"/>
        </w:rPr>
        <w:t>Jocsan</w:t>
      </w:r>
      <w:proofErr w:type="spellEnd"/>
      <w:r w:rsidRPr="00E638AC">
        <w:rPr>
          <w:rFonts w:ascii="Century Gothic" w:eastAsia="Calibri" w:hAnsi="Century Gothic" w:cs="Calibri"/>
          <w:sz w:val="22"/>
          <w:szCs w:val="22"/>
          <w:lang w:val="es-ES_tradnl" w:eastAsia="ar-SA"/>
        </w:rPr>
        <w:t xml:space="preserve"> Laguna (México), Mateo Martínez (Uruguay) y Pablo Gonzáles Pérez (España). Los conferencistas nacionales serán: Leonardo Huertas Calle, Edgar Mauricio Chaves, Edgar Roberto Dulce, Rafael Llerena </w:t>
      </w:r>
      <w:proofErr w:type="spellStart"/>
      <w:r w:rsidRPr="00E638AC">
        <w:rPr>
          <w:rFonts w:ascii="Century Gothic" w:eastAsia="Calibri" w:hAnsi="Century Gothic" w:cs="Calibri"/>
          <w:sz w:val="22"/>
          <w:szCs w:val="22"/>
          <w:lang w:val="es-ES_tradnl" w:eastAsia="ar-SA"/>
        </w:rPr>
        <w:t>Riascos</w:t>
      </w:r>
      <w:proofErr w:type="spellEnd"/>
      <w:r w:rsidRPr="00E638AC">
        <w:rPr>
          <w:rFonts w:ascii="Century Gothic" w:eastAsia="Calibri" w:hAnsi="Century Gothic" w:cs="Calibri"/>
          <w:sz w:val="22"/>
          <w:szCs w:val="22"/>
          <w:lang w:val="es-ES_tradnl" w:eastAsia="ar-SA"/>
        </w:rPr>
        <w:t xml:space="preserve"> y Mario Ramos.</w:t>
      </w:r>
    </w:p>
    <w:p w:rsidR="00E638AC" w:rsidRDefault="00E638AC" w:rsidP="00E638AC">
      <w:pPr>
        <w:pStyle w:val="NormalWeb"/>
        <w:shd w:val="clear" w:color="auto" w:fill="FFFFFF"/>
        <w:spacing w:before="0" w:beforeAutospacing="0" w:after="90" w:afterAutospacing="0" w:line="240" w:lineRule="auto"/>
        <w:jc w:val="both"/>
        <w:rPr>
          <w:rFonts w:eastAsia="Calibri" w:cs="Calibri"/>
          <w:sz w:val="22"/>
          <w:szCs w:val="22"/>
          <w:lang w:val="es-ES_tradnl" w:eastAsia="ar-SA"/>
        </w:rPr>
      </w:pPr>
      <w:r w:rsidRPr="00E638AC">
        <w:rPr>
          <w:rFonts w:ascii="Century Gothic" w:eastAsia="Calibri" w:hAnsi="Century Gothic" w:cs="Calibri"/>
          <w:sz w:val="22"/>
          <w:szCs w:val="22"/>
          <w:lang w:val="es-ES_tradnl" w:eastAsia="ar-SA"/>
        </w:rPr>
        <w:t xml:space="preserve">Para ampliar información sobre el evento y realizar la inscripción, visite la página: </w:t>
      </w:r>
      <w:hyperlink r:id="rId16" w:history="1">
        <w:r w:rsidRPr="00E638AC">
          <w:rPr>
            <w:rFonts w:eastAsia="Calibri" w:cs="Calibri"/>
            <w:sz w:val="22"/>
            <w:szCs w:val="22"/>
            <w:lang w:val="es-ES_tradnl" w:eastAsia="ar-SA"/>
          </w:rPr>
          <w:t>http://isistemas.umariana.edu.co/cic/</w:t>
        </w:r>
      </w:hyperlink>
    </w:p>
    <w:p w:rsidR="00E638AC" w:rsidRDefault="00E638AC" w:rsidP="00E638AC">
      <w:pPr>
        <w:spacing w:after="0"/>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CC3223" w:rsidRDefault="00CC3223" w:rsidP="00E638AC">
      <w:pPr>
        <w:spacing w:after="0"/>
        <w:jc w:val="center"/>
        <w:rPr>
          <w:rFonts w:ascii="Century Gothic" w:eastAsia="Calibri" w:hAnsi="Century Gothic" w:cs="Calibri"/>
          <w:i/>
          <w:sz w:val="22"/>
          <w:szCs w:val="22"/>
          <w:lang w:val="es-ES_tradnl" w:eastAsia="ar-SA"/>
        </w:rPr>
      </w:pPr>
    </w:p>
    <w:p w:rsidR="00CC3223" w:rsidRPr="003D3E03" w:rsidRDefault="00CC3223" w:rsidP="003D3E0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D3E03">
        <w:rPr>
          <w:rFonts w:ascii="Century Gothic" w:eastAsia="Calibri" w:hAnsi="Century Gothic" w:cs="Calibri"/>
          <w:b/>
          <w:sz w:val="22"/>
          <w:szCs w:val="22"/>
          <w:lang w:val="es-ES_tradnl" w:eastAsia="ar-SA"/>
        </w:rPr>
        <w:t>ESTE 12 DE ABRIL, MUESTRA ARTESANAL CON MEDICINA NATURAL “CANAVID”</w:t>
      </w:r>
    </w:p>
    <w:p w:rsidR="00CC3223" w:rsidRPr="003D3E03" w:rsidRDefault="00CC3223" w:rsidP="003D3E0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D3E03">
        <w:rPr>
          <w:rFonts w:ascii="Century Gothic" w:eastAsia="Calibri" w:hAnsi="Century Gothic" w:cs="Calibri"/>
          <w:noProof/>
          <w:sz w:val="22"/>
          <w:szCs w:val="22"/>
        </w:rPr>
        <w:drawing>
          <wp:inline distT="0" distB="0" distL="0" distR="0" wp14:anchorId="14DD6527" wp14:editId="0C7E4783">
            <wp:extent cx="5095240" cy="287731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avid.jpg"/>
                    <pic:cNvPicPr/>
                  </pic:nvPicPr>
                  <pic:blipFill>
                    <a:blip r:embed="rId17">
                      <a:extLst>
                        <a:ext uri="{28A0092B-C50C-407E-A947-70E740481C1C}">
                          <a14:useLocalDpi xmlns:a14="http://schemas.microsoft.com/office/drawing/2010/main" val="0"/>
                        </a:ext>
                      </a:extLst>
                    </a:blip>
                    <a:stretch>
                      <a:fillRect/>
                    </a:stretch>
                  </pic:blipFill>
                  <pic:spPr>
                    <a:xfrm>
                      <a:off x="0" y="0"/>
                      <a:ext cx="5100758" cy="2880428"/>
                    </a:xfrm>
                    <a:prstGeom prst="rect">
                      <a:avLst/>
                    </a:prstGeom>
                  </pic:spPr>
                </pic:pic>
              </a:graphicData>
            </a:graphic>
          </wp:inline>
        </w:drawing>
      </w:r>
    </w:p>
    <w:p w:rsidR="00CC3223" w:rsidRPr="003D3E03" w:rsidRDefault="00CC3223" w:rsidP="003D3E0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CC3223" w:rsidRPr="001057BA"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057BA">
        <w:rPr>
          <w:rFonts w:ascii="Century Gothic" w:eastAsia="Calibri" w:hAnsi="Century Gothic" w:cs="Calibri"/>
          <w:sz w:val="22"/>
          <w:szCs w:val="22"/>
          <w:lang w:val="es-ES_tradnl" w:eastAsia="ar-SA"/>
        </w:rPr>
        <w:t xml:space="preserve">La Alcaldía de Pasto a través de la Secretaría de Desarrollo Económico y la Subsecretaría de Turismo, con el propósito de continuar apoyando las actividades </w:t>
      </w:r>
      <w:r w:rsidRPr="001057BA">
        <w:rPr>
          <w:rFonts w:ascii="Century Gothic" w:eastAsia="Calibri" w:hAnsi="Century Gothic" w:cs="Calibri"/>
          <w:sz w:val="22"/>
          <w:szCs w:val="22"/>
          <w:lang w:val="es-ES_tradnl" w:eastAsia="ar-SA"/>
        </w:rPr>
        <w:lastRenderedPageBreak/>
        <w:t xml:space="preserve">que promueven el sector turístico </w:t>
      </w:r>
      <w:r>
        <w:rPr>
          <w:rFonts w:ascii="Century Gothic" w:eastAsia="Calibri" w:hAnsi="Century Gothic" w:cs="Calibri"/>
          <w:sz w:val="22"/>
          <w:szCs w:val="22"/>
          <w:lang w:val="es-ES_tradnl" w:eastAsia="ar-SA"/>
        </w:rPr>
        <w:t>del municipio</w:t>
      </w:r>
      <w:r w:rsidRPr="001057BA">
        <w:rPr>
          <w:rFonts w:ascii="Century Gothic" w:eastAsia="Calibri" w:hAnsi="Century Gothic" w:cs="Calibri"/>
          <w:sz w:val="22"/>
          <w:szCs w:val="22"/>
          <w:lang w:val="es-ES_tradnl" w:eastAsia="ar-SA"/>
        </w:rPr>
        <w:t>, invitan a propios y visitantes este 12 de abril, en el Punto de Información Turística, ubicado en la calle 19 con carrera 25, esquina Plaza de Nariño a la Muestra Artesanal con Medicina Natural de la marca “</w:t>
      </w:r>
      <w:proofErr w:type="spellStart"/>
      <w:r w:rsidRPr="001057BA">
        <w:rPr>
          <w:rFonts w:ascii="Century Gothic" w:eastAsia="Calibri" w:hAnsi="Century Gothic" w:cs="Calibri"/>
          <w:sz w:val="22"/>
          <w:szCs w:val="22"/>
          <w:lang w:val="es-ES_tradnl" w:eastAsia="ar-SA"/>
        </w:rPr>
        <w:t>Canavid</w:t>
      </w:r>
      <w:proofErr w:type="spellEnd"/>
      <w:r w:rsidRPr="001057BA">
        <w:rPr>
          <w:rFonts w:ascii="Century Gothic" w:eastAsia="Calibri" w:hAnsi="Century Gothic" w:cs="Calibri"/>
          <w:sz w:val="22"/>
          <w:szCs w:val="22"/>
          <w:lang w:val="es-ES_tradnl" w:eastAsia="ar-SA"/>
        </w:rPr>
        <w:t>” #</w:t>
      </w:r>
      <w:proofErr w:type="spellStart"/>
      <w:r w:rsidRPr="001057BA">
        <w:rPr>
          <w:rFonts w:ascii="Century Gothic" w:eastAsia="Calibri" w:hAnsi="Century Gothic" w:cs="Calibri"/>
          <w:sz w:val="22"/>
          <w:szCs w:val="22"/>
          <w:lang w:val="es-ES_tradnl" w:eastAsia="ar-SA"/>
        </w:rPr>
        <w:t>ApoyoalArtesanoNariñense</w:t>
      </w:r>
      <w:proofErr w:type="spellEnd"/>
      <w:r w:rsidRPr="001057BA">
        <w:rPr>
          <w:rFonts w:ascii="Century Gothic" w:eastAsia="Calibri" w:hAnsi="Century Gothic" w:cs="Calibri"/>
          <w:sz w:val="22"/>
          <w:szCs w:val="22"/>
          <w:lang w:val="es-ES_tradnl" w:eastAsia="ar-SA"/>
        </w:rPr>
        <w:t>.</w:t>
      </w:r>
    </w:p>
    <w:p w:rsidR="00CC3223" w:rsidRPr="001057BA"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057BA">
        <w:rPr>
          <w:rFonts w:ascii="Century Gothic" w:eastAsia="Calibri" w:hAnsi="Century Gothic" w:cs="Calibri"/>
          <w:sz w:val="22"/>
          <w:szCs w:val="22"/>
          <w:lang w:val="es-ES_tradnl" w:eastAsia="ar-SA"/>
        </w:rPr>
        <w:t xml:space="preserve">La </w:t>
      </w:r>
      <w:r>
        <w:rPr>
          <w:rFonts w:ascii="Century Gothic" w:eastAsia="Calibri" w:hAnsi="Century Gothic" w:cs="Calibri"/>
          <w:sz w:val="22"/>
          <w:szCs w:val="22"/>
          <w:lang w:val="es-ES_tradnl" w:eastAsia="ar-SA"/>
        </w:rPr>
        <w:t>m</w:t>
      </w:r>
      <w:r w:rsidRPr="001057BA">
        <w:rPr>
          <w:rFonts w:ascii="Century Gothic" w:eastAsia="Calibri" w:hAnsi="Century Gothic" w:cs="Calibri"/>
          <w:sz w:val="22"/>
          <w:szCs w:val="22"/>
          <w:lang w:val="es-ES_tradnl" w:eastAsia="ar-SA"/>
        </w:rPr>
        <w:t>uestra con la marca “</w:t>
      </w:r>
      <w:proofErr w:type="spellStart"/>
      <w:r w:rsidRPr="001057BA">
        <w:rPr>
          <w:rFonts w:ascii="Century Gothic" w:eastAsia="Calibri" w:hAnsi="Century Gothic" w:cs="Calibri"/>
          <w:sz w:val="22"/>
          <w:szCs w:val="22"/>
          <w:lang w:val="es-ES_tradnl" w:eastAsia="ar-SA"/>
        </w:rPr>
        <w:t>Canavid</w:t>
      </w:r>
      <w:proofErr w:type="spellEnd"/>
      <w:r w:rsidRPr="001057BA">
        <w:rPr>
          <w:rFonts w:ascii="Century Gothic" w:eastAsia="Calibri" w:hAnsi="Century Gothic" w:cs="Calibri"/>
          <w:sz w:val="22"/>
          <w:szCs w:val="22"/>
          <w:lang w:val="es-ES_tradnl" w:eastAsia="ar-SA"/>
        </w:rPr>
        <w:t xml:space="preserve">” son productos </w:t>
      </w:r>
      <w:proofErr w:type="spellStart"/>
      <w:r w:rsidRPr="001057BA">
        <w:rPr>
          <w:rFonts w:ascii="Century Gothic" w:eastAsia="Calibri" w:hAnsi="Century Gothic" w:cs="Calibri"/>
          <w:sz w:val="22"/>
          <w:szCs w:val="22"/>
          <w:lang w:val="es-ES_tradnl" w:eastAsia="ar-SA"/>
        </w:rPr>
        <w:t>fitoterapéuticos</w:t>
      </w:r>
      <w:proofErr w:type="spellEnd"/>
      <w:r w:rsidRPr="001057BA">
        <w:rPr>
          <w:rFonts w:ascii="Century Gothic" w:eastAsia="Calibri" w:hAnsi="Century Gothic" w:cs="Calibri"/>
          <w:sz w:val="22"/>
          <w:szCs w:val="22"/>
          <w:lang w:val="es-ES_tradnl" w:eastAsia="ar-SA"/>
        </w:rPr>
        <w:t xml:space="preserve"> naturales y medicinales a base de marihuana (Cannabis Sativa. L), tales como los aceites para dolores musculares, la tintura que son gotas a base de extracto de cannabis en aceite de oliva, entre otros productos que hacen parte de la medicina alternativa y natural.</w:t>
      </w:r>
    </w:p>
    <w:p w:rsidR="00CC3223" w:rsidRDefault="00CC3223" w:rsidP="00CC322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057BA">
        <w:rPr>
          <w:rFonts w:ascii="Century Gothic" w:eastAsia="Calibri" w:hAnsi="Century Gothic" w:cs="Calibri"/>
          <w:sz w:val="22"/>
          <w:szCs w:val="22"/>
          <w:lang w:val="es-ES_tradnl" w:eastAsia="ar-SA"/>
        </w:rPr>
        <w:t>La jornada inicia desde las 9:00 de la mañana y es totalmente gratuita y permite ver las diversas técnicas artesanales que dan a conocer los artesanos nariñenses.</w:t>
      </w:r>
    </w:p>
    <w:p w:rsidR="00CC3223" w:rsidRPr="00204958" w:rsidRDefault="00CC3223" w:rsidP="00CC3223">
      <w:pPr>
        <w:spacing w:after="0"/>
        <w:rPr>
          <w:rFonts w:ascii="Century Gothic" w:eastAsia="Calibri" w:hAnsi="Century Gothic" w:cs="Calibri"/>
          <w:b/>
          <w:sz w:val="18"/>
          <w:szCs w:val="18"/>
          <w:lang w:val="es-ES_tradnl" w:eastAsia="ar-SA"/>
        </w:rPr>
      </w:pPr>
      <w:r w:rsidRPr="00D31178">
        <w:rPr>
          <w:rFonts w:ascii="Century Gothic" w:eastAsia="Times New Roman" w:hAnsi="Century Gothic" w:cs="Times New Roman"/>
          <w:b/>
          <w:sz w:val="18"/>
          <w:szCs w:val="18"/>
          <w:lang w:eastAsia="es-CO"/>
        </w:rPr>
        <w:t>Información: Subsecretaria Turismo, Amelia Basante. Celular: 3177544066</w:t>
      </w:r>
    </w:p>
    <w:p w:rsidR="00CC3223" w:rsidRDefault="00CC3223" w:rsidP="00CC3223">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CC3223" w:rsidRPr="00E638AC" w:rsidRDefault="00CC3223" w:rsidP="00E638AC">
      <w:pPr>
        <w:spacing w:after="0"/>
        <w:jc w:val="center"/>
        <w:rPr>
          <w:rFonts w:ascii="Century Gothic" w:eastAsia="Calibri" w:hAnsi="Century Gothic" w:cs="Calibri"/>
          <w:b/>
          <w:sz w:val="18"/>
          <w:szCs w:val="18"/>
          <w:lang w:val="es-ES_tradnl" w:eastAsia="ar-SA"/>
        </w:rPr>
      </w:pPr>
    </w:p>
    <w:p w:rsidR="00500CF8" w:rsidRPr="00500CF8" w:rsidRDefault="00500CF8" w:rsidP="00500CF8">
      <w:pPr>
        <w:pStyle w:val="NormalWeb"/>
        <w:shd w:val="clear" w:color="auto" w:fill="FFFFFF"/>
        <w:spacing w:before="0" w:beforeAutospacing="0" w:after="90" w:afterAutospacing="0" w:line="240" w:lineRule="auto"/>
        <w:jc w:val="center"/>
        <w:rPr>
          <w:rFonts w:ascii="Century Gothic" w:hAnsi="Century Gothic"/>
          <w:b/>
          <w:sz w:val="22"/>
          <w:szCs w:val="22"/>
          <w:lang w:eastAsia="es-ES_tradnl"/>
        </w:rPr>
      </w:pPr>
      <w:r>
        <w:rPr>
          <w:rFonts w:ascii="Century Gothic" w:hAnsi="Century Gothic"/>
          <w:b/>
          <w:sz w:val="22"/>
          <w:szCs w:val="22"/>
          <w:lang w:eastAsia="es-ES_tradnl"/>
        </w:rPr>
        <w:t xml:space="preserve">EL VIERNES 5 DE ABRIL </w:t>
      </w:r>
      <w:r w:rsidRPr="00500CF8">
        <w:rPr>
          <w:rFonts w:ascii="Century Gothic" w:hAnsi="Century Gothic"/>
          <w:b/>
          <w:sz w:val="22"/>
          <w:szCs w:val="22"/>
          <w:lang w:eastAsia="es-ES_tradnl"/>
        </w:rPr>
        <w:t>INICIA EL PAGO</w:t>
      </w:r>
      <w:r>
        <w:rPr>
          <w:rFonts w:ascii="Century Gothic" w:hAnsi="Century Gothic"/>
          <w:b/>
          <w:sz w:val="22"/>
          <w:szCs w:val="22"/>
          <w:lang w:eastAsia="es-ES_tradnl"/>
        </w:rPr>
        <w:t xml:space="preserve"> DEL</w:t>
      </w:r>
      <w:r w:rsidRPr="00500CF8">
        <w:rPr>
          <w:rFonts w:ascii="Century Gothic" w:hAnsi="Century Gothic"/>
          <w:b/>
          <w:sz w:val="22"/>
          <w:szCs w:val="22"/>
          <w:lang w:eastAsia="es-ES_tradnl"/>
        </w:rPr>
        <w:t xml:space="preserve"> SUBSIDIO ECONÓMICO A BENEFICIARIOS DEL PROGRAMA COLOMBIA MAYOR</w:t>
      </w:r>
    </w:p>
    <w:p w:rsidR="00500CF8" w:rsidRDefault="00500CF8" w:rsidP="00500CF8">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noProof/>
          <w:sz w:val="22"/>
          <w:szCs w:val="22"/>
        </w:rPr>
        <w:drawing>
          <wp:inline distT="0" distB="0" distL="0" distR="0" wp14:anchorId="2BD1F1F7" wp14:editId="303C688C">
            <wp:extent cx="5613400" cy="316674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ombia-mayor.jpg"/>
                    <pic:cNvPicPr/>
                  </pic:nvPicPr>
                  <pic:blipFill>
                    <a:blip r:embed="rId18">
                      <a:extLst>
                        <a:ext uri="{28A0092B-C50C-407E-A947-70E740481C1C}">
                          <a14:useLocalDpi xmlns:a14="http://schemas.microsoft.com/office/drawing/2010/main" val="0"/>
                        </a:ext>
                      </a:extLst>
                    </a:blip>
                    <a:stretch>
                      <a:fillRect/>
                    </a:stretch>
                  </pic:blipFill>
                  <pic:spPr>
                    <a:xfrm>
                      <a:off x="0" y="0"/>
                      <a:ext cx="5613400" cy="3166745"/>
                    </a:xfrm>
                    <a:prstGeom prst="rect">
                      <a:avLst/>
                    </a:prstGeom>
                  </pic:spPr>
                </pic:pic>
              </a:graphicData>
            </a:graphic>
          </wp:inline>
        </w:drawing>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La Secretaría de Bienestar Social, comunica a los beneficiarios del “Programa Colombia Mayor” que, a partir del 5 hasta el 22 </w:t>
      </w:r>
      <w:r w:rsidR="002066E9">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del presente año, se cancelará la nómina corre</w:t>
      </w:r>
      <w:r w:rsidR="002066E9">
        <w:rPr>
          <w:rFonts w:ascii="Century Gothic" w:eastAsia="Calibri" w:hAnsi="Century Gothic" w:cs="Calibri"/>
          <w:sz w:val="22"/>
          <w:szCs w:val="22"/>
          <w:lang w:val="es-ES_tradnl" w:eastAsia="ar-SA"/>
        </w:rPr>
        <w:t>spondiente al mes de marzo 2019, a los adultos mayores beneficiarios del programa.</w:t>
      </w:r>
    </w:p>
    <w:p w:rsidR="00500CF8" w:rsidRPr="00C978F8" w:rsidRDefault="009B17DE"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w:t>
      </w:r>
      <w:r w:rsidR="00500CF8" w:rsidRPr="00C978F8">
        <w:rPr>
          <w:rFonts w:ascii="Century Gothic" w:eastAsia="Calibri" w:hAnsi="Century Gothic" w:cs="Calibri"/>
          <w:sz w:val="22"/>
          <w:szCs w:val="22"/>
          <w:lang w:val="es-ES_tradnl" w:eastAsia="ar-SA"/>
        </w:rPr>
        <w:t xml:space="preserve">os pagos </w:t>
      </w:r>
      <w:r>
        <w:rPr>
          <w:rFonts w:ascii="Century Gothic" w:eastAsia="Calibri" w:hAnsi="Century Gothic" w:cs="Calibri"/>
          <w:sz w:val="22"/>
          <w:szCs w:val="22"/>
          <w:lang w:val="es-ES_tradnl" w:eastAsia="ar-SA"/>
        </w:rPr>
        <w:t>establecidos corresponden a una</w:t>
      </w:r>
      <w:r w:rsidR="00500CF8" w:rsidRPr="00C978F8">
        <w:rPr>
          <w:rFonts w:ascii="Century Gothic" w:eastAsia="Calibri" w:hAnsi="Century Gothic" w:cs="Calibri"/>
          <w:sz w:val="22"/>
          <w:szCs w:val="22"/>
          <w:lang w:val="es-ES_tradnl" w:eastAsia="ar-SA"/>
        </w:rPr>
        <w:t xml:space="preserve"> men</w:t>
      </w:r>
      <w:r>
        <w:rPr>
          <w:rFonts w:ascii="Century Gothic" w:eastAsia="Calibri" w:hAnsi="Century Gothic" w:cs="Calibri"/>
          <w:sz w:val="22"/>
          <w:szCs w:val="22"/>
          <w:lang w:val="es-ES_tradnl" w:eastAsia="ar-SA"/>
        </w:rPr>
        <w:t>sualidad a cancelarse por un monto de</w:t>
      </w:r>
      <w:r w:rsidR="00500CF8" w:rsidRPr="00C978F8">
        <w:rPr>
          <w:rFonts w:ascii="Century Gothic" w:eastAsia="Calibri" w:hAnsi="Century Gothic" w:cs="Calibri"/>
          <w:sz w:val="22"/>
          <w:szCs w:val="22"/>
          <w:lang w:val="es-ES_tradnl" w:eastAsia="ar-SA"/>
        </w:rPr>
        <w:t xml:space="preserve"> $ 75.000 mil pesos, </w:t>
      </w:r>
      <w:r>
        <w:rPr>
          <w:rFonts w:ascii="Century Gothic" w:eastAsia="Calibri" w:hAnsi="Century Gothic" w:cs="Calibri"/>
          <w:sz w:val="22"/>
          <w:szCs w:val="22"/>
          <w:lang w:val="es-ES_tradnl" w:eastAsia="ar-SA"/>
        </w:rPr>
        <w:t xml:space="preserve">por lo cual </w:t>
      </w:r>
      <w:r w:rsidR="00500CF8" w:rsidRPr="00C978F8">
        <w:rPr>
          <w:rFonts w:ascii="Century Gothic" w:eastAsia="Calibri" w:hAnsi="Century Gothic" w:cs="Calibri"/>
          <w:sz w:val="22"/>
          <w:szCs w:val="22"/>
          <w:lang w:val="es-ES_tradnl" w:eastAsia="ar-SA"/>
        </w:rPr>
        <w:t>se reitera a los beneficiarios que el NO COBRO</w:t>
      </w:r>
      <w:r>
        <w:rPr>
          <w:rFonts w:ascii="Century Gothic" w:eastAsia="Calibri" w:hAnsi="Century Gothic" w:cs="Calibri"/>
          <w:sz w:val="22"/>
          <w:szCs w:val="22"/>
          <w:lang w:val="es-ES_tradnl" w:eastAsia="ar-SA"/>
        </w:rPr>
        <w:t>,</w:t>
      </w:r>
      <w:r w:rsidR="00500CF8" w:rsidRPr="00C978F8">
        <w:rPr>
          <w:rFonts w:ascii="Century Gothic" w:eastAsia="Calibri" w:hAnsi="Century Gothic" w:cs="Calibri"/>
          <w:sz w:val="22"/>
          <w:szCs w:val="22"/>
          <w:lang w:val="es-ES_tradnl" w:eastAsia="ar-SA"/>
        </w:rPr>
        <w:t xml:space="preserve"> de dos giros consecutivos conlleva al retiro del programa en mención.</w:t>
      </w:r>
    </w:p>
    <w:p w:rsidR="00500CF8" w:rsidRPr="00C978F8" w:rsidRDefault="00C32B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Como resultado de</w:t>
      </w:r>
      <w:r w:rsidR="00500CF8" w:rsidRPr="00C978F8">
        <w:rPr>
          <w:rFonts w:ascii="Century Gothic" w:eastAsia="Calibri" w:hAnsi="Century Gothic" w:cs="Calibri"/>
          <w:sz w:val="22"/>
          <w:szCs w:val="22"/>
          <w:lang w:val="es-ES_tradnl" w:eastAsia="ar-SA"/>
        </w:rPr>
        <w:t xml:space="preserve"> las gestiones </w:t>
      </w:r>
      <w:r>
        <w:rPr>
          <w:rFonts w:ascii="Century Gothic" w:eastAsia="Calibri" w:hAnsi="Century Gothic" w:cs="Calibri"/>
          <w:sz w:val="22"/>
          <w:szCs w:val="22"/>
          <w:lang w:val="es-ES_tradnl" w:eastAsia="ar-SA"/>
        </w:rPr>
        <w:t>adelantadas</w:t>
      </w:r>
      <w:r w:rsidR="00500CF8" w:rsidRPr="00C978F8">
        <w:rPr>
          <w:rFonts w:ascii="Century Gothic" w:eastAsia="Calibri" w:hAnsi="Century Gothic" w:cs="Calibri"/>
          <w:sz w:val="22"/>
          <w:szCs w:val="22"/>
          <w:lang w:val="es-ES_tradnl" w:eastAsia="ar-SA"/>
        </w:rPr>
        <w:t xml:space="preserve"> por </w:t>
      </w:r>
      <w:r>
        <w:rPr>
          <w:rFonts w:ascii="Century Gothic" w:eastAsia="Calibri" w:hAnsi="Century Gothic" w:cs="Calibri"/>
          <w:sz w:val="22"/>
          <w:szCs w:val="22"/>
          <w:lang w:val="es-ES_tradnl" w:eastAsia="ar-SA"/>
        </w:rPr>
        <w:t>el gobierno m</w:t>
      </w:r>
      <w:r w:rsidR="00500CF8" w:rsidRPr="00C978F8">
        <w:rPr>
          <w:rFonts w:ascii="Century Gothic" w:eastAsia="Calibri" w:hAnsi="Century Gothic" w:cs="Calibri"/>
          <w:sz w:val="22"/>
          <w:szCs w:val="22"/>
          <w:lang w:val="es-ES_tradnl" w:eastAsia="ar-SA"/>
        </w:rPr>
        <w:t xml:space="preserve">unicipal </w:t>
      </w:r>
      <w:r>
        <w:rPr>
          <w:rFonts w:ascii="Century Gothic" w:eastAsia="Calibri" w:hAnsi="Century Gothic" w:cs="Calibri"/>
          <w:sz w:val="22"/>
          <w:szCs w:val="22"/>
          <w:lang w:val="es-ES_tradnl" w:eastAsia="ar-SA"/>
        </w:rPr>
        <w:t>en cabeza del alcalde Pedro Vicente Obando Ordóñez y la participación activa d</w:t>
      </w:r>
      <w:r w:rsidR="00500CF8" w:rsidRPr="00C978F8">
        <w:rPr>
          <w:rFonts w:ascii="Century Gothic" w:eastAsia="Calibri" w:hAnsi="Century Gothic" w:cs="Calibri"/>
          <w:sz w:val="22"/>
          <w:szCs w:val="22"/>
          <w:lang w:val="es-ES_tradnl" w:eastAsia="ar-SA"/>
        </w:rPr>
        <w:t xml:space="preserve">e la comunidad, en la presente nómina se cancelarán los subsidios retroactivos </w:t>
      </w:r>
      <w:r>
        <w:rPr>
          <w:rFonts w:ascii="Century Gothic" w:eastAsia="Calibri" w:hAnsi="Century Gothic" w:cs="Calibri"/>
          <w:sz w:val="22"/>
          <w:szCs w:val="22"/>
          <w:lang w:val="es-ES_tradnl" w:eastAsia="ar-SA"/>
        </w:rPr>
        <w:t xml:space="preserve">de la </w:t>
      </w:r>
      <w:r w:rsidR="00500CF8" w:rsidRPr="00C978F8">
        <w:rPr>
          <w:rFonts w:ascii="Century Gothic" w:eastAsia="Calibri" w:hAnsi="Century Gothic" w:cs="Calibri"/>
          <w:sz w:val="22"/>
          <w:szCs w:val="22"/>
          <w:lang w:val="es-ES_tradnl" w:eastAsia="ar-SA"/>
        </w:rPr>
        <w:t xml:space="preserve">vigencia 2018 y los subsidios de enero </w:t>
      </w:r>
      <w:r>
        <w:rPr>
          <w:rFonts w:ascii="Century Gothic" w:eastAsia="Calibri" w:hAnsi="Century Gothic" w:cs="Calibri"/>
          <w:sz w:val="22"/>
          <w:szCs w:val="22"/>
          <w:lang w:val="es-ES_tradnl" w:eastAsia="ar-SA"/>
        </w:rPr>
        <w:t xml:space="preserve">de </w:t>
      </w:r>
      <w:r w:rsidR="00500CF8" w:rsidRPr="00C978F8">
        <w:rPr>
          <w:rFonts w:ascii="Century Gothic" w:eastAsia="Calibri" w:hAnsi="Century Gothic" w:cs="Calibri"/>
          <w:sz w:val="22"/>
          <w:szCs w:val="22"/>
          <w:lang w:val="es-ES_tradnl" w:eastAsia="ar-SA"/>
        </w:rPr>
        <w:t xml:space="preserve">2019, los cuales fueron pagados en febrero </w:t>
      </w:r>
      <w:r>
        <w:rPr>
          <w:rFonts w:ascii="Century Gothic" w:eastAsia="Calibri" w:hAnsi="Century Gothic" w:cs="Calibri"/>
          <w:sz w:val="22"/>
          <w:szCs w:val="22"/>
          <w:lang w:val="es-ES_tradnl" w:eastAsia="ar-SA"/>
        </w:rPr>
        <w:t xml:space="preserve">de 2019; </w:t>
      </w:r>
      <w:r w:rsidR="00500CF8" w:rsidRPr="00C978F8">
        <w:rPr>
          <w:rFonts w:ascii="Century Gothic" w:eastAsia="Calibri" w:hAnsi="Century Gothic" w:cs="Calibri"/>
          <w:sz w:val="22"/>
          <w:szCs w:val="22"/>
          <w:lang w:val="es-ES_tradnl" w:eastAsia="ar-SA"/>
        </w:rPr>
        <w:t>con respecto a los pagos que quedaron pendientes del mes de febrero del presente año, se estarán programando en mayo, previo estudio y autorización del Ministerio de</w:t>
      </w:r>
      <w:r>
        <w:rPr>
          <w:rFonts w:ascii="Century Gothic" w:eastAsia="Calibri" w:hAnsi="Century Gothic" w:cs="Calibri"/>
          <w:sz w:val="22"/>
          <w:szCs w:val="22"/>
          <w:lang w:val="es-ES_tradnl" w:eastAsia="ar-SA"/>
        </w:rPr>
        <w:t>l</w:t>
      </w:r>
      <w:r w:rsidR="00500CF8" w:rsidRPr="00C978F8">
        <w:rPr>
          <w:rFonts w:ascii="Century Gothic" w:eastAsia="Calibri" w:hAnsi="Century Gothic" w:cs="Calibri"/>
          <w:sz w:val="22"/>
          <w:szCs w:val="22"/>
          <w:lang w:val="es-ES_tradnl" w:eastAsia="ar-SA"/>
        </w:rPr>
        <w:t xml:space="preserve"> Trabajo.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CRONOGRAMA ZONA URBANA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Se informa a la comunidad, que el horario de atención, es de lunes a viernes de 8:00 </w:t>
      </w:r>
      <w:proofErr w:type="spellStart"/>
      <w:r w:rsidRPr="00C978F8">
        <w:rPr>
          <w:rFonts w:ascii="Century Gothic" w:eastAsia="Calibri" w:hAnsi="Century Gothic" w:cs="Calibri"/>
          <w:sz w:val="22"/>
          <w:szCs w:val="22"/>
          <w:lang w:val="es-ES_tradnl" w:eastAsia="ar-SA"/>
        </w:rPr>
        <w:t>a.m</w:t>
      </w:r>
      <w:proofErr w:type="spellEnd"/>
      <w:r w:rsidRPr="00C978F8">
        <w:rPr>
          <w:rFonts w:ascii="Century Gothic" w:eastAsia="Calibri" w:hAnsi="Century Gothic" w:cs="Calibri"/>
          <w:sz w:val="22"/>
          <w:szCs w:val="22"/>
          <w:lang w:val="es-ES_tradnl" w:eastAsia="ar-SA"/>
        </w:rPr>
        <w:t xml:space="preserve"> – 12 md y </w:t>
      </w:r>
      <w:proofErr w:type="gramStart"/>
      <w:r w:rsidRPr="00C978F8">
        <w:rPr>
          <w:rFonts w:ascii="Century Gothic" w:eastAsia="Calibri" w:hAnsi="Century Gothic" w:cs="Calibri"/>
          <w:sz w:val="22"/>
          <w:szCs w:val="22"/>
          <w:lang w:val="es-ES_tradnl" w:eastAsia="ar-SA"/>
        </w:rPr>
        <w:t>de  2</w:t>
      </w:r>
      <w:proofErr w:type="gramEnd"/>
      <w:r w:rsidRPr="00C978F8">
        <w:rPr>
          <w:rFonts w:ascii="Century Gothic" w:eastAsia="Calibri" w:hAnsi="Century Gothic" w:cs="Calibri"/>
          <w:sz w:val="22"/>
          <w:szCs w:val="22"/>
          <w:lang w:val="es-ES_tradnl" w:eastAsia="ar-SA"/>
        </w:rPr>
        <w:t xml:space="preserve"> pm – 6 pm, como también los días sábados</w:t>
      </w:r>
      <w:r w:rsidR="00AF5008">
        <w:rPr>
          <w:rFonts w:ascii="Century Gothic" w:eastAsia="Calibri" w:hAnsi="Century Gothic" w:cs="Calibri"/>
          <w:sz w:val="22"/>
          <w:szCs w:val="22"/>
          <w:lang w:val="es-ES_tradnl" w:eastAsia="ar-SA"/>
        </w:rPr>
        <w:t>,</w:t>
      </w:r>
      <w:r w:rsidRPr="00C978F8">
        <w:rPr>
          <w:rFonts w:ascii="Century Gothic" w:eastAsia="Calibri" w:hAnsi="Century Gothic" w:cs="Calibri"/>
          <w:sz w:val="22"/>
          <w:szCs w:val="22"/>
          <w:lang w:val="es-ES_tradnl" w:eastAsia="ar-SA"/>
        </w:rPr>
        <w:t xml:space="preserve"> en horario de 8:00 </w:t>
      </w:r>
      <w:proofErr w:type="spellStart"/>
      <w:r w:rsidRPr="00C978F8">
        <w:rPr>
          <w:rFonts w:ascii="Century Gothic" w:eastAsia="Calibri" w:hAnsi="Century Gothic" w:cs="Calibri"/>
          <w:sz w:val="22"/>
          <w:szCs w:val="22"/>
          <w:lang w:val="es-ES_tradnl" w:eastAsia="ar-SA"/>
        </w:rPr>
        <w:t>a.m</w:t>
      </w:r>
      <w:proofErr w:type="spellEnd"/>
      <w:r w:rsidRPr="00C978F8">
        <w:rPr>
          <w:rFonts w:ascii="Century Gothic" w:eastAsia="Calibri" w:hAnsi="Century Gothic" w:cs="Calibri"/>
          <w:sz w:val="22"/>
          <w:szCs w:val="22"/>
          <w:lang w:val="es-ES_tradnl" w:eastAsia="ar-SA"/>
        </w:rPr>
        <w:t xml:space="preserve"> – 12 md, conforme al siguiente cronograma de pagos. </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500CF8" w:rsidRPr="00C978F8" w:rsidTr="00C07ABB">
        <w:trPr>
          <w:jc w:val="center"/>
        </w:trPr>
        <w:tc>
          <w:tcPr>
            <w:tcW w:w="6398" w:type="dxa"/>
            <w:gridSpan w:val="2"/>
            <w:vAlign w:val="center"/>
          </w:tcPr>
          <w:p w:rsidR="00500CF8" w:rsidRPr="00C978F8" w:rsidRDefault="00500CF8" w:rsidP="00C07ABB">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DE ACUERDO AL PRIMER APELLIDO</w:t>
            </w:r>
          </w:p>
        </w:tc>
      </w:tr>
      <w:tr w:rsidR="00500CF8" w:rsidRPr="00C978F8" w:rsidTr="00C07ABB">
        <w:trPr>
          <w:trHeight w:val="232"/>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LETRA DEL PRIMER APELLIDO</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FECHA DE PAGO</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A, B,</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5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C, D</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8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E, F, G, H</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9 de ABRIL 201</w:t>
            </w:r>
            <w:r>
              <w:rPr>
                <w:rFonts w:ascii="Century Gothic" w:eastAsia="Calibri" w:hAnsi="Century Gothic" w:cs="Calibri"/>
                <w:i/>
                <w:sz w:val="22"/>
                <w:szCs w:val="22"/>
                <w:lang w:val="es-ES_tradnl" w:eastAsia="ar-SA"/>
              </w:rPr>
              <w:t>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I, J, K, L</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10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L, M N, Ñ</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11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O, P, Q, R</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12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S, T, U, V</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15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W, X, Y, Z</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16 de ABRIL 2019</w:t>
            </w:r>
          </w:p>
        </w:tc>
      </w:tr>
      <w:tr w:rsidR="00500CF8" w:rsidRPr="00C978F8" w:rsidTr="00C07ABB">
        <w:trPr>
          <w:jc w:val="center"/>
        </w:trPr>
        <w:tc>
          <w:tcPr>
            <w:tcW w:w="313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PENDIENTES POR COBRAR</w:t>
            </w:r>
          </w:p>
        </w:tc>
        <w:tc>
          <w:tcPr>
            <w:tcW w:w="3264" w:type="dxa"/>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i/>
                <w:sz w:val="22"/>
                <w:szCs w:val="22"/>
                <w:lang w:val="es-ES_tradnl" w:eastAsia="ar-SA"/>
              </w:rPr>
            </w:pPr>
            <w:r w:rsidRPr="00C978F8">
              <w:rPr>
                <w:rFonts w:ascii="Century Gothic" w:eastAsia="Calibri" w:hAnsi="Century Gothic" w:cs="Calibri"/>
                <w:i/>
                <w:sz w:val="22"/>
                <w:szCs w:val="22"/>
                <w:lang w:val="es-ES_tradnl" w:eastAsia="ar-SA"/>
              </w:rPr>
              <w:t>17, 20 y 22 de ABRIL 2019</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PUNTOS DE PAGO EFECTY – SERVIENTREGA</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invita a los beneficiarios del programa Colombia Mayor, a cobrar en los distintos puntos de pago, aclarando que se han autorizado 31 puntos de atención para que cobren en el LUGAR MÁS CERCANO A SU DOMICILIO</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bl>
      <w:tblPr>
        <w:tblW w:w="6024" w:type="dxa"/>
        <w:jc w:val="center"/>
        <w:tblCellMar>
          <w:left w:w="70" w:type="dxa"/>
          <w:right w:w="70" w:type="dxa"/>
        </w:tblCellMar>
        <w:tblLook w:val="04A0" w:firstRow="1" w:lastRow="0" w:firstColumn="1" w:lastColumn="0" w:noHBand="0" w:noVBand="1"/>
      </w:tblPr>
      <w:tblGrid>
        <w:gridCol w:w="1913"/>
        <w:gridCol w:w="4111"/>
      </w:tblGrid>
      <w:tr w:rsidR="00500CF8" w:rsidRPr="00C978F8" w:rsidTr="00C07ABB">
        <w:trPr>
          <w:trHeight w:val="20"/>
          <w:jc w:val="center"/>
        </w:trPr>
        <w:tc>
          <w:tcPr>
            <w:tcW w:w="19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PUNTOS DE PAGO</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Santiago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23 N. 11 – 64 LC)</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Las Américas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19 N. 14 - 21)</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Las Américas Centro, por el CESMAG</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21 # 13 A – 89)</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lastRenderedPageBreak/>
              <w:t>Comuna 2</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Fátima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17 N. 13 -76)</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3</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Villa Flor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17 Cs 28</w:t>
            </w:r>
          </w:p>
        </w:tc>
      </w:tr>
      <w:tr w:rsidR="00500CF8" w:rsidRPr="00C978F8" w:rsidTr="00C07ABB">
        <w:trPr>
          <w:trHeight w:val="20"/>
          <w:jc w:val="center"/>
        </w:trPr>
        <w:tc>
          <w:tcPr>
            <w:tcW w:w="1913" w:type="dxa"/>
            <w:vMerge/>
            <w:tcBorders>
              <w:left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Miraflores Diagonal 16 C # 1E - 55 </w:t>
            </w:r>
          </w:p>
        </w:tc>
      </w:tr>
      <w:tr w:rsidR="00500CF8" w:rsidRPr="00C978F8" w:rsidTr="00C07ABB">
        <w:trPr>
          <w:trHeight w:val="20"/>
          <w:jc w:val="center"/>
        </w:trPr>
        <w:tc>
          <w:tcPr>
            <w:tcW w:w="1913" w:type="dxa"/>
            <w:tcBorders>
              <w:left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Lorenzo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 # 17 – 98 </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4</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Santa Barbará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3 A CLL 21 C # 21 B 122</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w:t>
            </w:r>
            <w:proofErr w:type="spellStart"/>
            <w:r w:rsidRPr="00C978F8">
              <w:rPr>
                <w:rFonts w:ascii="Century Gothic" w:eastAsia="Calibri" w:hAnsi="Century Gothic" w:cs="Calibri"/>
                <w:sz w:val="22"/>
                <w:szCs w:val="22"/>
                <w:lang w:val="es-ES_tradnl" w:eastAsia="ar-SA"/>
              </w:rPr>
              <w:t>Idema</w:t>
            </w:r>
            <w:proofErr w:type="spellEnd"/>
            <w:r w:rsidRPr="00C978F8">
              <w:rPr>
                <w:rFonts w:ascii="Century Gothic" w:eastAsia="Calibri" w:hAnsi="Century Gothic" w:cs="Calibri"/>
                <w:sz w:val="22"/>
                <w:szCs w:val="22"/>
                <w:lang w:val="es-ES_tradnl" w:eastAsia="ar-SA"/>
              </w:rPr>
              <w:t xml:space="preserve"> Calle 18 A # 10 – 03</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Terminal Pasto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6 N. 16 B – 50 Local 120)</w:t>
            </w:r>
          </w:p>
        </w:tc>
      </w:tr>
      <w:tr w:rsidR="00500CF8" w:rsidRPr="00C978F8" w:rsidTr="00C07ABB">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5</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Chambú</w:t>
            </w:r>
            <w:proofErr w:type="spellEnd"/>
            <w:r w:rsidRPr="00C978F8">
              <w:rPr>
                <w:rFonts w:ascii="Century Gothic" w:eastAsia="Calibri" w:hAnsi="Century Gothic" w:cs="Calibri"/>
                <w:sz w:val="22"/>
                <w:szCs w:val="22"/>
                <w:lang w:val="es-ES_tradnl" w:eastAsia="ar-SA"/>
              </w:rPr>
              <w:t xml:space="preserve"> II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27 Cs 9</w:t>
            </w:r>
          </w:p>
        </w:tc>
      </w:tr>
      <w:tr w:rsidR="00500CF8" w:rsidRPr="00C978F8" w:rsidTr="00C07ABB">
        <w:trPr>
          <w:trHeight w:val="20"/>
          <w:jc w:val="center"/>
        </w:trPr>
        <w:tc>
          <w:tcPr>
            <w:tcW w:w="1913" w:type="dxa"/>
            <w:vMerge/>
            <w:tcBorders>
              <w:left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Pilar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4 N. 12 A 20</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Potrerillo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7 # 15 – 77)</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6</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Tamasagra</w:t>
            </w:r>
            <w:proofErr w:type="spellEnd"/>
            <w:r w:rsidRPr="00C978F8">
              <w:rPr>
                <w:rFonts w:ascii="Century Gothic" w:eastAsia="Calibri" w:hAnsi="Century Gothic" w:cs="Calibri"/>
                <w:sz w:val="22"/>
                <w:szCs w:val="22"/>
                <w:lang w:val="es-ES_tradnl" w:eastAsia="ar-SA"/>
              </w:rPr>
              <w:t xml:space="preserve">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14 Cs 18</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Boyacá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10 B N. 22 – 02</w:t>
            </w:r>
          </w:p>
        </w:tc>
      </w:tr>
      <w:tr w:rsidR="00500CF8" w:rsidRPr="00C978F8" w:rsidTr="00C07ABB">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7</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Parque Infantil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16 B N. 29 -48)</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Centro  Comercial Bombona  local 1</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14 # 29 – 11 Local 1)</w:t>
            </w:r>
          </w:p>
        </w:tc>
      </w:tr>
      <w:tr w:rsidR="00500CF8" w:rsidRPr="00C978F8" w:rsidTr="00C07ABB">
        <w:trPr>
          <w:trHeight w:val="20"/>
          <w:jc w:val="center"/>
        </w:trPr>
        <w:tc>
          <w:tcPr>
            <w:tcW w:w="1913" w:type="dxa"/>
            <w:vMerge w:val="restart"/>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8</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Panamericana</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2 # 33 – 09)</w:t>
            </w:r>
          </w:p>
        </w:tc>
      </w:tr>
      <w:tr w:rsidR="00500CF8" w:rsidRPr="00C978F8" w:rsidTr="00C07ABB">
        <w:trPr>
          <w:trHeight w:val="20"/>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Los Estudiantes Local 2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20 # 35 – 15</w:t>
            </w:r>
          </w:p>
        </w:tc>
      </w:tr>
      <w:tr w:rsidR="00500CF8" w:rsidRPr="00C978F8" w:rsidTr="00C07ABB">
        <w:trPr>
          <w:trHeight w:val="20"/>
          <w:jc w:val="center"/>
        </w:trPr>
        <w:tc>
          <w:tcPr>
            <w:tcW w:w="1913" w:type="dxa"/>
            <w:tcBorders>
              <w:top w:val="nil"/>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9</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Vía Hospital San Pedro (</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16 N. 37 -07)</w:t>
            </w:r>
          </w:p>
        </w:tc>
      </w:tr>
      <w:tr w:rsidR="00500CF8" w:rsidRPr="00C978F8" w:rsidTr="00C07ABB">
        <w:trPr>
          <w:trHeight w:val="20"/>
          <w:jc w:val="center"/>
        </w:trPr>
        <w:tc>
          <w:tcPr>
            <w:tcW w:w="1913" w:type="dxa"/>
            <w:tcBorders>
              <w:top w:val="nil"/>
              <w:left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Maridiaz</w:t>
            </w:r>
            <w:proofErr w:type="spellEnd"/>
            <w:r w:rsidRPr="00C978F8">
              <w:rPr>
                <w:rFonts w:ascii="Century Gothic" w:eastAsia="Calibri" w:hAnsi="Century Gothic" w:cs="Calibri"/>
                <w:sz w:val="22"/>
                <w:szCs w:val="22"/>
                <w:lang w:val="es-ES_tradnl" w:eastAsia="ar-SA"/>
              </w:rPr>
              <w:t xml:space="preserve"> Frente a la Universidad Mariana</w:t>
            </w:r>
          </w:p>
        </w:tc>
      </w:tr>
      <w:tr w:rsidR="00500CF8" w:rsidRPr="00C978F8" w:rsidTr="00C07ABB">
        <w:trPr>
          <w:trHeight w:val="20"/>
          <w:jc w:val="center"/>
        </w:trPr>
        <w:tc>
          <w:tcPr>
            <w:tcW w:w="1913" w:type="dxa"/>
            <w:vMerge w:val="restart"/>
            <w:tcBorders>
              <w:top w:val="single" w:sz="4" w:space="0" w:color="auto"/>
              <w:left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10</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Emas</w:t>
            </w:r>
            <w:proofErr w:type="spellEnd"/>
            <w:r w:rsidRPr="00C978F8">
              <w:rPr>
                <w:rFonts w:ascii="Century Gothic" w:eastAsia="Calibri" w:hAnsi="Century Gothic" w:cs="Calibri"/>
                <w:sz w:val="22"/>
                <w:szCs w:val="22"/>
                <w:lang w:val="es-ES_tradnl" w:eastAsia="ar-SA"/>
              </w:rPr>
              <w:t xml:space="preserve">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24 # 24 – 23</w:t>
            </w:r>
          </w:p>
        </w:tc>
      </w:tr>
      <w:tr w:rsidR="00500CF8" w:rsidRPr="00C978F8" w:rsidTr="00C07ABB">
        <w:trPr>
          <w:trHeight w:val="20"/>
          <w:jc w:val="center"/>
        </w:trPr>
        <w:tc>
          <w:tcPr>
            <w:tcW w:w="1913" w:type="dxa"/>
            <w:vMerge/>
            <w:tcBorders>
              <w:left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Centenario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19 # 23-41</w:t>
            </w:r>
          </w:p>
        </w:tc>
      </w:tr>
      <w:tr w:rsidR="00500CF8" w:rsidRPr="00C978F8" w:rsidTr="00C07ABB">
        <w:trPr>
          <w:trHeight w:val="289"/>
          <w:jc w:val="center"/>
        </w:trPr>
        <w:tc>
          <w:tcPr>
            <w:tcW w:w="1913" w:type="dxa"/>
            <w:vMerge/>
            <w:tcBorders>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Nueva Aranda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B 4 Cs 15</w:t>
            </w:r>
          </w:p>
        </w:tc>
      </w:tr>
      <w:tr w:rsidR="00500CF8" w:rsidRPr="00C978F8" w:rsidTr="00C07ABB">
        <w:trPr>
          <w:trHeight w:val="20"/>
          <w:jc w:val="center"/>
        </w:trPr>
        <w:tc>
          <w:tcPr>
            <w:tcW w:w="19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11</w:t>
            </w: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Torres de San Luis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39 # 28-25</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Avenida Santander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21 # 21 -87</w:t>
            </w:r>
          </w:p>
        </w:tc>
      </w:tr>
      <w:tr w:rsidR="00500CF8" w:rsidRPr="00C978F8" w:rsidTr="00C07ABB">
        <w:trPr>
          <w:trHeight w:val="20"/>
          <w:jc w:val="center"/>
        </w:trPr>
        <w:tc>
          <w:tcPr>
            <w:tcW w:w="1913" w:type="dxa"/>
            <w:vMerge/>
            <w:tcBorders>
              <w:top w:val="nil"/>
              <w:left w:val="single" w:sz="4" w:space="0" w:color="auto"/>
              <w:bottom w:val="single" w:sz="4" w:space="0" w:color="auto"/>
              <w:right w:val="single" w:sz="4" w:space="0" w:color="auto"/>
            </w:tcBorders>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4111" w:type="dxa"/>
            <w:tcBorders>
              <w:top w:val="nil"/>
              <w:left w:val="nil"/>
              <w:bottom w:val="single" w:sz="4" w:space="0" w:color="auto"/>
              <w:right w:val="single" w:sz="4" w:space="0" w:color="auto"/>
            </w:tcBorders>
            <w:shd w:val="clear" w:color="auto" w:fill="auto"/>
            <w:noWrap/>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Corazón de Jesús  </w:t>
            </w:r>
            <w:proofErr w:type="spellStart"/>
            <w:r w:rsidRPr="00C978F8">
              <w:rPr>
                <w:rFonts w:ascii="Century Gothic" w:eastAsia="Calibri" w:hAnsi="Century Gothic" w:cs="Calibri"/>
                <w:sz w:val="22"/>
                <w:szCs w:val="22"/>
                <w:lang w:val="es-ES_tradnl" w:eastAsia="ar-SA"/>
              </w:rPr>
              <w:t>Mz</w:t>
            </w:r>
            <w:proofErr w:type="spellEnd"/>
            <w:r w:rsidRPr="00C978F8">
              <w:rPr>
                <w:rFonts w:ascii="Century Gothic" w:eastAsia="Calibri" w:hAnsi="Century Gothic" w:cs="Calibri"/>
                <w:sz w:val="22"/>
                <w:szCs w:val="22"/>
                <w:lang w:val="es-ES_tradnl" w:eastAsia="ar-SA"/>
              </w:rPr>
              <w:t xml:space="preserve"> 18 Cs 8</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Comuna 12</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Avenida Colombia junto al Batallón Boyacá</w:t>
            </w:r>
          </w:p>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w:t>
            </w:r>
            <w:proofErr w:type="spellStart"/>
            <w:r w:rsidRPr="00C978F8">
              <w:rPr>
                <w:rFonts w:ascii="Century Gothic" w:eastAsia="Calibri" w:hAnsi="Century Gothic" w:cs="Calibri"/>
                <w:sz w:val="22"/>
                <w:szCs w:val="22"/>
                <w:lang w:val="es-ES_tradnl" w:eastAsia="ar-SA"/>
              </w:rPr>
              <w:t>Cll</w:t>
            </w:r>
            <w:proofErr w:type="spellEnd"/>
            <w:r w:rsidRPr="00C978F8">
              <w:rPr>
                <w:rFonts w:ascii="Century Gothic" w:eastAsia="Calibri" w:hAnsi="Century Gothic" w:cs="Calibri"/>
                <w:sz w:val="22"/>
                <w:szCs w:val="22"/>
                <w:lang w:val="es-ES_tradnl" w:eastAsia="ar-SA"/>
              </w:rPr>
              <w:t xml:space="preserve"> 22 N. 15 – 25)</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Encano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Efecty</w:t>
            </w:r>
            <w:proofErr w:type="spellEnd"/>
            <w:r w:rsidRPr="00C978F8">
              <w:rPr>
                <w:rFonts w:ascii="Century Gothic" w:eastAsia="Calibri" w:hAnsi="Century Gothic" w:cs="Calibri"/>
                <w:sz w:val="22"/>
                <w:szCs w:val="22"/>
                <w:lang w:val="es-ES_tradnl" w:eastAsia="ar-SA"/>
              </w:rPr>
              <w:t xml:space="preserve"> El Encano</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lastRenderedPageBreak/>
              <w:t>Obonuco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Efecty</w:t>
            </w:r>
            <w:proofErr w:type="spellEnd"/>
            <w:r w:rsidRPr="00C978F8">
              <w:rPr>
                <w:rFonts w:ascii="Century Gothic" w:eastAsia="Calibri" w:hAnsi="Century Gothic" w:cs="Calibri"/>
                <w:sz w:val="22"/>
                <w:szCs w:val="22"/>
                <w:lang w:val="es-ES_tradnl" w:eastAsia="ar-SA"/>
              </w:rPr>
              <w:t xml:space="preserve"> Obonuco</w:t>
            </w:r>
          </w:p>
        </w:tc>
      </w:tr>
      <w:tr w:rsidR="00500CF8" w:rsidRPr="00C978F8" w:rsidTr="00C07ABB">
        <w:trPr>
          <w:trHeight w:val="20"/>
          <w:jc w:val="center"/>
        </w:trPr>
        <w:tc>
          <w:tcPr>
            <w:tcW w:w="1913" w:type="dxa"/>
            <w:tcBorders>
              <w:top w:val="nil"/>
              <w:left w:val="single" w:sz="4" w:space="0" w:color="auto"/>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Catambuco</w:t>
            </w:r>
          </w:p>
        </w:tc>
        <w:tc>
          <w:tcPr>
            <w:tcW w:w="4111" w:type="dxa"/>
            <w:tcBorders>
              <w:top w:val="nil"/>
              <w:left w:val="nil"/>
              <w:bottom w:val="single" w:sz="4" w:space="0" w:color="auto"/>
              <w:right w:val="single" w:sz="4" w:space="0" w:color="auto"/>
            </w:tcBorders>
            <w:shd w:val="clear" w:color="auto" w:fill="auto"/>
            <w:noWrap/>
            <w:vAlign w:val="center"/>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Efecty</w:t>
            </w:r>
            <w:proofErr w:type="spellEnd"/>
            <w:r w:rsidRPr="00C978F8">
              <w:rPr>
                <w:rFonts w:ascii="Century Gothic" w:eastAsia="Calibri" w:hAnsi="Century Gothic" w:cs="Calibri"/>
                <w:sz w:val="22"/>
                <w:szCs w:val="22"/>
                <w:lang w:val="es-ES_tradnl" w:eastAsia="ar-SA"/>
              </w:rPr>
              <w:t xml:space="preserve"> </w:t>
            </w:r>
            <w:proofErr w:type="spellStart"/>
            <w:r w:rsidRPr="00C978F8">
              <w:rPr>
                <w:rFonts w:ascii="Century Gothic" w:eastAsia="Calibri" w:hAnsi="Century Gothic" w:cs="Calibri"/>
                <w:sz w:val="22"/>
                <w:szCs w:val="22"/>
                <w:lang w:val="es-ES_tradnl" w:eastAsia="ar-SA"/>
              </w:rPr>
              <w:t>Catambuco</w:t>
            </w:r>
            <w:proofErr w:type="spellEnd"/>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CRONOGRAMA DE PAGOS ZONA RURAL</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Para el caso de los adultos mayores que residen en los corregimientos </w:t>
      </w:r>
      <w:r w:rsidR="00AF5008">
        <w:rPr>
          <w:rFonts w:ascii="Century Gothic" w:eastAsia="Calibri" w:hAnsi="Century Gothic" w:cs="Calibri"/>
          <w:sz w:val="22"/>
          <w:szCs w:val="22"/>
          <w:lang w:val="es-ES_tradnl" w:eastAsia="ar-SA"/>
        </w:rPr>
        <w:t xml:space="preserve">de Pasto, </w:t>
      </w:r>
      <w:r w:rsidRPr="00C978F8">
        <w:rPr>
          <w:rFonts w:ascii="Century Gothic" w:eastAsia="Calibri" w:hAnsi="Century Gothic" w:cs="Calibri"/>
          <w:sz w:val="22"/>
          <w:szCs w:val="22"/>
          <w:lang w:val="es-ES_tradnl" w:eastAsia="ar-SA"/>
        </w:rPr>
        <w:t xml:space="preserve">se solicita cobrar en su respectivo sector, a partir del 15 al 16 de </w:t>
      </w:r>
      <w:r w:rsidR="00611232" w:rsidRPr="00C978F8">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conforme al cronograma establecido.</w:t>
      </w:r>
    </w:p>
    <w:tbl>
      <w:tblPr>
        <w:tblW w:w="9993" w:type="dxa"/>
        <w:shd w:val="clear" w:color="auto" w:fill="FFFFFF"/>
        <w:tblCellMar>
          <w:left w:w="0" w:type="dxa"/>
          <w:right w:w="0" w:type="dxa"/>
        </w:tblCellMar>
        <w:tblLook w:val="04A0" w:firstRow="1" w:lastRow="0" w:firstColumn="1" w:lastColumn="0" w:noHBand="0" w:noVBand="1"/>
      </w:tblPr>
      <w:tblGrid>
        <w:gridCol w:w="2528"/>
        <w:gridCol w:w="1955"/>
        <w:gridCol w:w="1406"/>
        <w:gridCol w:w="1909"/>
        <w:gridCol w:w="2195"/>
      </w:tblGrid>
      <w:tr w:rsidR="00500CF8" w:rsidRPr="00C978F8" w:rsidTr="00C07ABB">
        <w:trPr>
          <w:trHeight w:val="831"/>
        </w:trPr>
        <w:tc>
          <w:tcPr>
            <w:tcW w:w="0" w:type="auto"/>
            <w:tcBorders>
              <w:top w:val="single" w:sz="8" w:space="0" w:color="auto"/>
              <w:left w:val="single" w:sz="8" w:space="0" w:color="auto"/>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FECHA</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CORREGIMIENTO</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N. DE PERSONAS</w:t>
            </w:r>
          </w:p>
        </w:tc>
        <w:tc>
          <w:tcPr>
            <w:tcW w:w="0" w:type="auto"/>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LUGAR DE PAGO</w:t>
            </w:r>
          </w:p>
        </w:tc>
        <w:tc>
          <w:tcPr>
            <w:tcW w:w="2195" w:type="dxa"/>
            <w:tcBorders>
              <w:top w:val="single" w:sz="8" w:space="0" w:color="auto"/>
              <w:left w:val="nil"/>
              <w:bottom w:val="single" w:sz="8" w:space="0" w:color="auto"/>
              <w:right w:val="single" w:sz="8" w:space="0" w:color="auto"/>
            </w:tcBorders>
            <w:shd w:val="clear" w:color="auto" w:fill="FFFF00"/>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HORARIO</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martes 09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 Caldera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Genoy</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169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 del Cabildo Indígena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3:00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miércoles 10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Mocondino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197</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Jamondino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Escuela Centro Educativo</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2:00 PM a 5:00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jueves 11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Santa Bárbara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298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Socorro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132</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1:00 PM a 5:00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viernes 12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roofErr w:type="spellStart"/>
            <w:r w:rsidRPr="00C978F8">
              <w:rPr>
                <w:rFonts w:ascii="Century Gothic" w:eastAsia="Calibri" w:hAnsi="Century Gothic" w:cs="Calibri"/>
                <w:sz w:val="22"/>
                <w:szCs w:val="22"/>
                <w:lang w:val="es-ES_tradnl" w:eastAsia="ar-SA"/>
              </w:rPr>
              <w:t>Gualmatan</w:t>
            </w:r>
            <w:proofErr w:type="spellEnd"/>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105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Cultural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Jongovito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56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1:00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sábado 13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Cabrera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131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Buesaquillo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235</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Institución Educativa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AM a 3:00 PM</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lunes 15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La Laguna</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246</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7:00 AM a 12:00 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San Fernando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141</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Institución Educativa</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2:00 M a 5:00 PM </w:t>
            </w:r>
          </w:p>
        </w:tc>
      </w:tr>
      <w:tr w:rsidR="00500CF8" w:rsidRPr="00C978F8" w:rsidTr="00C07ABB">
        <w:trPr>
          <w:trHeight w:val="360"/>
        </w:trPr>
        <w:tc>
          <w:tcPr>
            <w:tcW w:w="0" w:type="auto"/>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martes 16 abril 2019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Morasurco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88</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8:00 AM a 10:00 AM</w:t>
            </w:r>
          </w:p>
        </w:tc>
      </w:tr>
      <w:tr w:rsidR="00500CF8" w:rsidRPr="00C978F8" w:rsidTr="00C07ABB">
        <w:trPr>
          <w:trHeight w:val="360"/>
        </w:trPr>
        <w:tc>
          <w:tcPr>
            <w:tcW w:w="0" w:type="auto"/>
            <w:vMerge/>
            <w:tcBorders>
              <w:top w:val="nil"/>
              <w:left w:val="single" w:sz="8" w:space="0" w:color="auto"/>
              <w:bottom w:val="single" w:sz="8" w:space="0" w:color="auto"/>
              <w:right w:val="single" w:sz="8" w:space="0" w:color="auto"/>
            </w:tcBorders>
            <w:shd w:val="clear" w:color="auto" w:fill="FFFFFF"/>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Mapachico</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59</w:t>
            </w:r>
          </w:p>
        </w:tc>
        <w:tc>
          <w:tcPr>
            <w:tcW w:w="0" w:type="auto"/>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Salón Comunal</w:t>
            </w:r>
          </w:p>
        </w:tc>
        <w:tc>
          <w:tcPr>
            <w:tcW w:w="219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rsidR="00500CF8" w:rsidRPr="00C978F8" w:rsidRDefault="00500CF8" w:rsidP="00C07AB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11:00 M a 1:00 PM</w:t>
            </w:r>
          </w:p>
        </w:tc>
      </w:tr>
    </w:tbl>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 xml:space="preserve"> Para mayor información se sugiere a los beneficiarios, consultar en cada nómina, la fecha y el punto de pago asignado, a través de la página </w:t>
      </w:r>
      <w:r w:rsidR="00810235">
        <w:rPr>
          <w:rFonts w:ascii="Century Gothic" w:eastAsia="Calibri" w:hAnsi="Century Gothic" w:cs="Calibri"/>
          <w:sz w:val="22"/>
          <w:szCs w:val="22"/>
          <w:lang w:val="es-ES_tradnl" w:eastAsia="ar-SA"/>
        </w:rPr>
        <w:t>web oficial</w:t>
      </w:r>
      <w:r w:rsidRPr="00C978F8">
        <w:rPr>
          <w:rFonts w:ascii="Century Gothic" w:eastAsia="Calibri" w:hAnsi="Century Gothic" w:cs="Calibri"/>
          <w:sz w:val="22"/>
          <w:szCs w:val="22"/>
          <w:lang w:val="es-ES_tradnl" w:eastAsia="ar-SA"/>
        </w:rPr>
        <w:t xml:space="preserve"> de la Alcaldía de Pasto: </w:t>
      </w:r>
      <w:hyperlink r:id="rId19" w:history="1">
        <w:r w:rsidRPr="00D56450">
          <w:rPr>
            <w:rStyle w:val="Hipervnculo"/>
            <w:rFonts w:eastAsia="Calibri" w:cs="Calibri"/>
            <w:sz w:val="22"/>
            <w:szCs w:val="22"/>
            <w:lang w:val="es-ES_tradnl" w:eastAsia="ar-SA"/>
          </w:rPr>
          <w:t xml:space="preserve">www.pasto.gov.co/ </w:t>
        </w:r>
        <w:proofErr w:type="spellStart"/>
        <w:r w:rsidRPr="00D56450">
          <w:rPr>
            <w:rStyle w:val="Hipervnculo"/>
            <w:rFonts w:eastAsia="Calibri" w:cs="Calibri"/>
            <w:sz w:val="22"/>
            <w:szCs w:val="22"/>
            <w:lang w:val="es-ES_tradnl" w:eastAsia="ar-SA"/>
          </w:rPr>
          <w:t>tramites</w:t>
        </w:r>
        <w:proofErr w:type="spellEnd"/>
        <w:r w:rsidRPr="00D56450">
          <w:rPr>
            <w:rStyle w:val="Hipervnculo"/>
            <w:rFonts w:eastAsia="Calibri" w:cs="Calibri"/>
            <w:sz w:val="22"/>
            <w:szCs w:val="22"/>
            <w:lang w:val="es-ES_tradnl" w:eastAsia="ar-SA"/>
          </w:rPr>
          <w:t xml:space="preserve"> y servicios/</w:t>
        </w:r>
      </w:hyperlink>
      <w:r w:rsidRPr="00C978F8">
        <w:rPr>
          <w:rFonts w:ascii="Century Gothic" w:eastAsia="Calibri" w:hAnsi="Century Gothic" w:cs="Calibri"/>
          <w:sz w:val="22"/>
          <w:szCs w:val="22"/>
          <w:lang w:val="es-ES_tradnl" w:eastAsia="ar-SA"/>
        </w:rPr>
        <w:t xml:space="preserve"> bienestar social/ Colombia Mayor /ingresar número de cédula/ arrastrar imagen/ </w:t>
      </w:r>
      <w:proofErr w:type="spellStart"/>
      <w:r w:rsidRPr="00C978F8">
        <w:rPr>
          <w:rFonts w:ascii="Century Gothic" w:eastAsia="Calibri" w:hAnsi="Century Gothic" w:cs="Calibri"/>
          <w:sz w:val="22"/>
          <w:szCs w:val="22"/>
          <w:lang w:val="es-ES_tradnl" w:eastAsia="ar-SA"/>
        </w:rPr>
        <w:t>clik</w:t>
      </w:r>
      <w:proofErr w:type="spellEnd"/>
      <w:r w:rsidRPr="00C978F8">
        <w:rPr>
          <w:rFonts w:ascii="Century Gothic" w:eastAsia="Calibri" w:hAnsi="Century Gothic" w:cs="Calibri"/>
          <w:sz w:val="22"/>
          <w:szCs w:val="22"/>
          <w:lang w:val="es-ES_tradnl" w:eastAsia="ar-SA"/>
        </w:rPr>
        <w:t xml:space="preserve"> en consultar.</w:t>
      </w:r>
    </w:p>
    <w:p w:rsidR="00500CF8" w:rsidRPr="00C978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t>Se recuerda a los beneficiarios del programa que para realizar el respectivo cobro es indispensable:</w:t>
      </w:r>
      <w:r>
        <w:rPr>
          <w:rFonts w:ascii="Century Gothic" w:eastAsia="Calibri" w:hAnsi="Century Gothic" w:cs="Calibri"/>
          <w:sz w:val="22"/>
          <w:szCs w:val="22"/>
          <w:lang w:val="es-ES_tradnl" w:eastAsia="ar-SA"/>
        </w:rPr>
        <w:t xml:space="preserve"> </w:t>
      </w:r>
      <w:r w:rsidRPr="00C978F8">
        <w:rPr>
          <w:rFonts w:ascii="Century Gothic" w:eastAsia="Calibri" w:hAnsi="Century Gothic" w:cs="Calibri"/>
          <w:sz w:val="22"/>
          <w:szCs w:val="22"/>
          <w:lang w:val="es-ES_tradnl" w:eastAsia="ar-SA"/>
        </w:rPr>
        <w:t>Presentar la cédula original</w:t>
      </w:r>
      <w:r w:rsidR="00810235">
        <w:rPr>
          <w:rFonts w:ascii="Century Gothic" w:eastAsia="Calibri" w:hAnsi="Century Gothic" w:cs="Calibri"/>
          <w:sz w:val="22"/>
          <w:szCs w:val="22"/>
          <w:lang w:val="es-ES_tradnl" w:eastAsia="ar-SA"/>
        </w:rPr>
        <w:t>, ú</w:t>
      </w:r>
      <w:r w:rsidRPr="00C978F8">
        <w:rPr>
          <w:rFonts w:ascii="Century Gothic" w:eastAsia="Calibri" w:hAnsi="Century Gothic" w:cs="Calibri"/>
          <w:sz w:val="22"/>
          <w:szCs w:val="22"/>
          <w:lang w:val="es-ES_tradnl" w:eastAsia="ar-SA"/>
        </w:rPr>
        <w:t xml:space="preserve">nicamente para el caso de las personas mayores </w:t>
      </w:r>
      <w:r w:rsidR="00810235">
        <w:rPr>
          <w:rFonts w:ascii="Century Gothic" w:eastAsia="Calibri" w:hAnsi="Century Gothic" w:cs="Calibri"/>
          <w:sz w:val="22"/>
          <w:szCs w:val="22"/>
          <w:lang w:val="es-ES_tradnl" w:eastAsia="ar-SA"/>
        </w:rPr>
        <w:t>con</w:t>
      </w:r>
      <w:r w:rsidRPr="00C978F8">
        <w:rPr>
          <w:rFonts w:ascii="Century Gothic" w:eastAsia="Calibri" w:hAnsi="Century Gothic" w:cs="Calibri"/>
          <w:sz w:val="22"/>
          <w:szCs w:val="22"/>
          <w:lang w:val="es-ES_tradnl" w:eastAsia="ar-SA"/>
        </w:rPr>
        <w:t xml:space="preserve"> discapacidad que no pueden acercarse a cobrar, </w:t>
      </w:r>
      <w:r w:rsidR="00810235">
        <w:rPr>
          <w:rFonts w:ascii="Century Gothic" w:eastAsia="Calibri" w:hAnsi="Century Gothic" w:cs="Calibri"/>
          <w:sz w:val="22"/>
          <w:szCs w:val="22"/>
          <w:lang w:val="es-ES_tradnl" w:eastAsia="ar-SA"/>
        </w:rPr>
        <w:t xml:space="preserve">deben </w:t>
      </w:r>
      <w:r w:rsidRPr="00C978F8">
        <w:rPr>
          <w:rFonts w:ascii="Century Gothic" w:eastAsia="Calibri" w:hAnsi="Century Gothic" w:cs="Calibri"/>
          <w:sz w:val="22"/>
          <w:szCs w:val="22"/>
          <w:lang w:val="es-ES_tradnl" w:eastAsia="ar-SA"/>
        </w:rPr>
        <w:t xml:space="preserve">presentar PODER NOTARIAL, </w:t>
      </w:r>
      <w:r w:rsidR="00810235">
        <w:rPr>
          <w:rFonts w:ascii="Century Gothic" w:eastAsia="Calibri" w:hAnsi="Century Gothic" w:cs="Calibri"/>
          <w:sz w:val="22"/>
          <w:szCs w:val="22"/>
          <w:lang w:val="es-ES_tradnl" w:eastAsia="ar-SA"/>
        </w:rPr>
        <w:t>con</w:t>
      </w:r>
      <w:r w:rsidRPr="00C978F8">
        <w:rPr>
          <w:rFonts w:ascii="Century Gothic" w:eastAsia="Calibri" w:hAnsi="Century Gothic" w:cs="Calibri"/>
          <w:sz w:val="22"/>
          <w:szCs w:val="22"/>
          <w:lang w:val="es-ES_tradnl" w:eastAsia="ar-SA"/>
        </w:rPr>
        <w:t xml:space="preserve"> vigencia del mes actual (</w:t>
      </w:r>
      <w:r w:rsidR="00E44E91" w:rsidRPr="00C978F8">
        <w:rPr>
          <w:rFonts w:ascii="Century Gothic" w:eastAsia="Calibri" w:hAnsi="Century Gothic" w:cs="Calibri"/>
          <w:sz w:val="22"/>
          <w:szCs w:val="22"/>
          <w:lang w:val="es-ES_tradnl" w:eastAsia="ar-SA"/>
        </w:rPr>
        <w:t>abril</w:t>
      </w:r>
      <w:r w:rsidRPr="00C978F8">
        <w:rPr>
          <w:rFonts w:ascii="Century Gothic" w:eastAsia="Calibri" w:hAnsi="Century Gothic" w:cs="Calibri"/>
          <w:sz w:val="22"/>
          <w:szCs w:val="22"/>
          <w:lang w:val="es-ES_tradnl" w:eastAsia="ar-SA"/>
        </w:rPr>
        <w:t xml:space="preserve">), además debe presentar cédula original tanto del beneficiario/a como del apoderado/a. </w:t>
      </w:r>
    </w:p>
    <w:p w:rsidR="00500CF8" w:rsidRDefault="00500CF8" w:rsidP="00500CF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978F8">
        <w:rPr>
          <w:rFonts w:ascii="Century Gothic" w:eastAsia="Calibri" w:hAnsi="Century Gothic" w:cs="Calibri"/>
          <w:sz w:val="22"/>
          <w:szCs w:val="22"/>
          <w:lang w:val="es-ES_tradnl" w:eastAsia="ar-SA"/>
        </w:rPr>
        <w:lastRenderedPageBreak/>
        <w:t xml:space="preserve">Igualmente, pueden dirigirse hasta las instalaciones del Centro Vida para el Adulto Mayor, ubicado en la Secretaría de Bienestar Social, barrio </w:t>
      </w:r>
      <w:proofErr w:type="spellStart"/>
      <w:r w:rsidRPr="00C978F8">
        <w:rPr>
          <w:rFonts w:ascii="Century Gothic" w:eastAsia="Calibri" w:hAnsi="Century Gothic" w:cs="Calibri"/>
          <w:sz w:val="22"/>
          <w:szCs w:val="22"/>
          <w:lang w:val="es-ES_tradnl" w:eastAsia="ar-SA"/>
        </w:rPr>
        <w:t>Mijitayo</w:t>
      </w:r>
      <w:proofErr w:type="spellEnd"/>
      <w:r w:rsidRPr="00C978F8">
        <w:rPr>
          <w:rFonts w:ascii="Century Gothic" w:eastAsia="Calibri" w:hAnsi="Century Gothic" w:cs="Calibri"/>
          <w:sz w:val="22"/>
          <w:szCs w:val="22"/>
          <w:lang w:val="es-ES_tradnl" w:eastAsia="ar-SA"/>
        </w:rPr>
        <w:t xml:space="preserve"> </w:t>
      </w:r>
      <w:proofErr w:type="spellStart"/>
      <w:r w:rsidRPr="00C978F8">
        <w:rPr>
          <w:rFonts w:ascii="Century Gothic" w:eastAsia="Calibri" w:hAnsi="Century Gothic" w:cs="Calibri"/>
          <w:sz w:val="22"/>
          <w:szCs w:val="22"/>
          <w:lang w:val="es-ES_tradnl" w:eastAsia="ar-SA"/>
        </w:rPr>
        <w:t>Cra</w:t>
      </w:r>
      <w:proofErr w:type="spellEnd"/>
      <w:r w:rsidRPr="00C978F8">
        <w:rPr>
          <w:rFonts w:ascii="Century Gothic" w:eastAsia="Calibri" w:hAnsi="Century Gothic" w:cs="Calibri"/>
          <w:sz w:val="22"/>
          <w:szCs w:val="22"/>
          <w:lang w:val="es-ES_tradnl" w:eastAsia="ar-SA"/>
        </w:rPr>
        <w:t xml:space="preserve"> 26 Sur (antiguo </w:t>
      </w:r>
      <w:proofErr w:type="spellStart"/>
      <w:r w:rsidRPr="00C978F8">
        <w:rPr>
          <w:rFonts w:ascii="Century Gothic" w:eastAsia="Calibri" w:hAnsi="Century Gothic" w:cs="Calibri"/>
          <w:sz w:val="22"/>
          <w:szCs w:val="22"/>
          <w:lang w:val="es-ES_tradnl" w:eastAsia="ar-SA"/>
        </w:rPr>
        <w:t>Inurbe</w:t>
      </w:r>
      <w:proofErr w:type="spellEnd"/>
      <w:r w:rsidRPr="00C978F8">
        <w:rPr>
          <w:rFonts w:ascii="Century Gothic" w:eastAsia="Calibri" w:hAnsi="Century Gothic" w:cs="Calibri"/>
          <w:sz w:val="22"/>
          <w:szCs w:val="22"/>
          <w:lang w:val="es-ES_tradnl" w:eastAsia="ar-SA"/>
        </w:rPr>
        <w:t xml:space="preserve">) o comunicarse a la siguiente línea telefónica: 7244326 </w:t>
      </w:r>
      <w:proofErr w:type="spellStart"/>
      <w:r w:rsidRPr="00C978F8">
        <w:rPr>
          <w:rFonts w:ascii="Century Gothic" w:eastAsia="Calibri" w:hAnsi="Century Gothic" w:cs="Calibri"/>
          <w:sz w:val="22"/>
          <w:szCs w:val="22"/>
          <w:lang w:val="es-ES_tradnl" w:eastAsia="ar-SA"/>
        </w:rPr>
        <w:t>ext</w:t>
      </w:r>
      <w:proofErr w:type="spellEnd"/>
      <w:r w:rsidRPr="00C978F8">
        <w:rPr>
          <w:rFonts w:ascii="Century Gothic" w:eastAsia="Calibri" w:hAnsi="Century Gothic" w:cs="Calibri"/>
          <w:sz w:val="22"/>
          <w:szCs w:val="22"/>
          <w:lang w:val="es-ES_tradnl" w:eastAsia="ar-SA"/>
        </w:rPr>
        <w:t xml:space="preserve"> 1806 </w:t>
      </w:r>
    </w:p>
    <w:p w:rsidR="00500CF8" w:rsidRDefault="00500CF8" w:rsidP="00E97EBE">
      <w:pPr>
        <w:spacing w:after="0"/>
        <w:jc w:val="center"/>
        <w:rPr>
          <w:rFonts w:ascii="Century Gothic" w:eastAsia="Calibri" w:hAnsi="Century Gothic" w:cs="Calibri"/>
          <w:b/>
          <w:sz w:val="18"/>
          <w:szCs w:val="18"/>
          <w:lang w:val="es-ES_tradnl" w:eastAsia="ar-SA"/>
        </w:rPr>
      </w:pPr>
      <w:r w:rsidRPr="00C978F8">
        <w:rPr>
          <w:rFonts w:ascii="Century Gothic" w:eastAsia="Calibri" w:hAnsi="Century Gothic" w:cs="Calibri"/>
          <w:b/>
          <w:sz w:val="18"/>
          <w:szCs w:val="18"/>
          <w:lang w:val="es-ES_tradnl" w:eastAsia="ar-SA"/>
        </w:rPr>
        <w:t>Información: subsecretaria de Gestión y Proyectos, Magaly Arteaga Romero. Celular: 316 6291147</w:t>
      </w:r>
    </w:p>
    <w:p w:rsidR="00C978F8" w:rsidRDefault="00500CF8" w:rsidP="00574FE0">
      <w:pPr>
        <w:shd w:val="clear" w:color="auto" w:fill="FFFFFF"/>
        <w:jc w:val="center"/>
        <w:rPr>
          <w:rFonts w:ascii="Century Gothic" w:hAnsi="Century Gothic" w:cs="Tahoma"/>
          <w:i/>
          <w:sz w:val="22"/>
          <w:szCs w:val="22"/>
        </w:rPr>
      </w:pPr>
      <w:r>
        <w:rPr>
          <w:rFonts w:ascii="Century Gothic" w:hAnsi="Century Gothic" w:cs="Tahoma"/>
          <w:i/>
          <w:sz w:val="22"/>
          <w:szCs w:val="22"/>
        </w:rPr>
        <w:t>Somos constructores paz</w:t>
      </w:r>
    </w:p>
    <w:bookmarkEnd w:id="0"/>
    <w:p w:rsidR="00242102" w:rsidRDefault="00242102" w:rsidP="004370ED">
      <w:pPr>
        <w:pStyle w:val="NormalWeb"/>
        <w:shd w:val="clear" w:color="auto" w:fill="FFFFFF"/>
        <w:spacing w:before="0" w:beforeAutospacing="0" w:after="90" w:afterAutospacing="0" w:line="240" w:lineRule="auto"/>
        <w:rPr>
          <w:rFonts w:ascii="Century Gothic" w:hAnsi="Century Gothic"/>
          <w:b/>
          <w:sz w:val="18"/>
          <w:szCs w:val="18"/>
        </w:rPr>
      </w:pPr>
    </w:p>
    <w:p w:rsidR="008207B1" w:rsidRPr="003C48AA" w:rsidRDefault="008207B1" w:rsidP="008207B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8207B1" w:rsidRDefault="008207B1" w:rsidP="00392D4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1"/>
      <w:bookmarkEnd w:id="2"/>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p w:rsidR="00C9361B" w:rsidRDefault="00C9361B" w:rsidP="00392D41">
      <w:pPr>
        <w:shd w:val="clear" w:color="auto" w:fill="FFFFFF"/>
        <w:spacing w:after="120"/>
        <w:jc w:val="center"/>
        <w:rPr>
          <w:rFonts w:ascii="Century Gothic" w:eastAsia="Calibri" w:hAnsi="Century Gothic" w:cs="Tahoma"/>
          <w:b/>
          <w:bCs/>
          <w:color w:val="222222"/>
          <w:sz w:val="22"/>
          <w:szCs w:val="22"/>
          <w:lang w:eastAsia="ar-SA"/>
        </w:rPr>
      </w:pPr>
    </w:p>
    <w:sectPr w:rsidR="00C9361B" w:rsidSect="008363C6">
      <w:headerReference w:type="default" r:id="rId20"/>
      <w:foot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B21" w:rsidRDefault="004F1B21">
      <w:pPr>
        <w:spacing w:after="0" w:line="240" w:lineRule="auto"/>
      </w:pPr>
      <w:r>
        <w:separator/>
      </w:r>
    </w:p>
  </w:endnote>
  <w:endnote w:type="continuationSeparator" w:id="0">
    <w:p w:rsidR="004F1B21" w:rsidRDefault="004F1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74240" w:rsidRDefault="00D74240">
        <w:pPr>
          <w:pStyle w:val="Piedepgina"/>
          <w:jc w:val="right"/>
        </w:pPr>
        <w:r>
          <w:fldChar w:fldCharType="begin"/>
        </w:r>
        <w:r>
          <w:instrText>PAGE   \* MERGEFORMAT</w:instrText>
        </w:r>
        <w:r>
          <w:fldChar w:fldCharType="separate"/>
        </w:r>
        <w:r w:rsidR="003E0504" w:rsidRPr="003E0504">
          <w:rPr>
            <w:noProof/>
            <w:lang w:val="es-ES"/>
          </w:rPr>
          <w:t>15</w:t>
        </w:r>
        <w:r>
          <w:fldChar w:fldCharType="end"/>
        </w:r>
      </w:p>
    </w:sdtContent>
  </w:sdt>
  <w:p w:rsidR="00D74240" w:rsidRDefault="00D7424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B21" w:rsidRDefault="004F1B21">
      <w:pPr>
        <w:spacing w:after="0" w:line="240" w:lineRule="auto"/>
      </w:pPr>
      <w:r>
        <w:separator/>
      </w:r>
    </w:p>
  </w:footnote>
  <w:footnote w:type="continuationSeparator" w:id="0">
    <w:p w:rsidR="004F1B21" w:rsidRDefault="004F1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240" w:rsidRDefault="00D74240">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DE5B81B" wp14:editId="30D4B482">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4240" w:rsidRPr="00895C86" w:rsidRDefault="00D74240" w:rsidP="008363C6">
                          <w:pPr>
                            <w:spacing w:after="0"/>
                            <w:rPr>
                              <w:rFonts w:cs="Tahoma"/>
                              <w:b/>
                              <w:sz w:val="20"/>
                              <w:szCs w:val="20"/>
                            </w:rPr>
                          </w:pPr>
                          <w:r w:rsidRPr="00895C86">
                            <w:rPr>
                              <w:rFonts w:cs="Tahoma"/>
                              <w:b/>
                              <w:sz w:val="20"/>
                              <w:szCs w:val="20"/>
                            </w:rPr>
                            <w:t>Nº 0</w:t>
                          </w:r>
                          <w:r>
                            <w:rPr>
                              <w:rFonts w:cs="Tahoma"/>
                              <w:b/>
                              <w:sz w:val="20"/>
                              <w:szCs w:val="20"/>
                            </w:rPr>
                            <w:t>85</w:t>
                          </w:r>
                        </w:p>
                        <w:p w:rsidR="00D74240" w:rsidRPr="00895C86" w:rsidRDefault="00D74240" w:rsidP="008363C6">
                          <w:pPr>
                            <w:spacing w:after="0"/>
                            <w:rPr>
                              <w:b/>
                              <w:sz w:val="20"/>
                              <w:szCs w:val="20"/>
                            </w:rPr>
                          </w:pPr>
                          <w:r>
                            <w:rPr>
                              <w:b/>
                              <w:sz w:val="20"/>
                              <w:szCs w:val="20"/>
                            </w:rPr>
                            <w:t>09/abril</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E5B81B"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D74240" w:rsidRPr="00895C86" w:rsidRDefault="00D74240" w:rsidP="008363C6">
                    <w:pPr>
                      <w:spacing w:after="0"/>
                      <w:rPr>
                        <w:rFonts w:cs="Tahoma"/>
                        <w:b/>
                        <w:sz w:val="20"/>
                        <w:szCs w:val="20"/>
                      </w:rPr>
                    </w:pPr>
                    <w:r w:rsidRPr="00895C86">
                      <w:rPr>
                        <w:rFonts w:cs="Tahoma"/>
                        <w:b/>
                        <w:sz w:val="20"/>
                        <w:szCs w:val="20"/>
                      </w:rPr>
                      <w:t>Nº 0</w:t>
                    </w:r>
                    <w:r>
                      <w:rPr>
                        <w:rFonts w:cs="Tahoma"/>
                        <w:b/>
                        <w:sz w:val="20"/>
                        <w:szCs w:val="20"/>
                      </w:rPr>
                      <w:t>85</w:t>
                    </w:r>
                  </w:p>
                  <w:p w:rsidR="00D74240" w:rsidRPr="00895C86" w:rsidRDefault="00D74240" w:rsidP="008363C6">
                    <w:pPr>
                      <w:spacing w:after="0"/>
                      <w:rPr>
                        <w:b/>
                        <w:sz w:val="20"/>
                        <w:szCs w:val="20"/>
                      </w:rPr>
                    </w:pPr>
                    <w:r>
                      <w:rPr>
                        <w:b/>
                        <w:sz w:val="20"/>
                        <w:szCs w:val="20"/>
                      </w:rPr>
                      <w:t>09/abril</w:t>
                    </w:r>
                    <w:r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6B1DAAC1" wp14:editId="6C2C8B8C">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9"/>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03E10"/>
    <w:rsid w:val="00014E51"/>
    <w:rsid w:val="00017F8C"/>
    <w:rsid w:val="000210E2"/>
    <w:rsid w:val="000355C6"/>
    <w:rsid w:val="00036B6E"/>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22B9"/>
    <w:rsid w:val="00084E4C"/>
    <w:rsid w:val="00085155"/>
    <w:rsid w:val="000A176B"/>
    <w:rsid w:val="000A528C"/>
    <w:rsid w:val="000B0E22"/>
    <w:rsid w:val="000B6CA0"/>
    <w:rsid w:val="000C44EA"/>
    <w:rsid w:val="000C6AD6"/>
    <w:rsid w:val="000D0DAB"/>
    <w:rsid w:val="000D2251"/>
    <w:rsid w:val="000D5FF7"/>
    <w:rsid w:val="000D6510"/>
    <w:rsid w:val="000D74D1"/>
    <w:rsid w:val="000E30C8"/>
    <w:rsid w:val="000E4DE2"/>
    <w:rsid w:val="00100EDC"/>
    <w:rsid w:val="001210F2"/>
    <w:rsid w:val="0012147D"/>
    <w:rsid w:val="00122779"/>
    <w:rsid w:val="00122E11"/>
    <w:rsid w:val="00123640"/>
    <w:rsid w:val="0013368E"/>
    <w:rsid w:val="00147F80"/>
    <w:rsid w:val="00153F21"/>
    <w:rsid w:val="0016286B"/>
    <w:rsid w:val="00162FA6"/>
    <w:rsid w:val="00165764"/>
    <w:rsid w:val="0017184A"/>
    <w:rsid w:val="00176A0E"/>
    <w:rsid w:val="00177016"/>
    <w:rsid w:val="001773CE"/>
    <w:rsid w:val="00177B42"/>
    <w:rsid w:val="00180E1A"/>
    <w:rsid w:val="00181A38"/>
    <w:rsid w:val="001833A0"/>
    <w:rsid w:val="00191C32"/>
    <w:rsid w:val="001934AD"/>
    <w:rsid w:val="001A7CC5"/>
    <w:rsid w:val="001C5FB6"/>
    <w:rsid w:val="001D4088"/>
    <w:rsid w:val="001F190F"/>
    <w:rsid w:val="001F4D5E"/>
    <w:rsid w:val="00200758"/>
    <w:rsid w:val="00202ADB"/>
    <w:rsid w:val="00203815"/>
    <w:rsid w:val="00203A8B"/>
    <w:rsid w:val="00204958"/>
    <w:rsid w:val="002066E9"/>
    <w:rsid w:val="00210B62"/>
    <w:rsid w:val="002119FE"/>
    <w:rsid w:val="0021512E"/>
    <w:rsid w:val="0021767A"/>
    <w:rsid w:val="00221B3E"/>
    <w:rsid w:val="0022275D"/>
    <w:rsid w:val="00223A6B"/>
    <w:rsid w:val="00231961"/>
    <w:rsid w:val="00234794"/>
    <w:rsid w:val="00234DC3"/>
    <w:rsid w:val="00242102"/>
    <w:rsid w:val="00247269"/>
    <w:rsid w:val="00251F5A"/>
    <w:rsid w:val="0025363E"/>
    <w:rsid w:val="002559F9"/>
    <w:rsid w:val="00261525"/>
    <w:rsid w:val="002617A4"/>
    <w:rsid w:val="00262B29"/>
    <w:rsid w:val="002652CD"/>
    <w:rsid w:val="00266897"/>
    <w:rsid w:val="002704CE"/>
    <w:rsid w:val="00271989"/>
    <w:rsid w:val="0027474C"/>
    <w:rsid w:val="002752C0"/>
    <w:rsid w:val="002828F7"/>
    <w:rsid w:val="00283DF7"/>
    <w:rsid w:val="002909C1"/>
    <w:rsid w:val="0029153A"/>
    <w:rsid w:val="00291ED3"/>
    <w:rsid w:val="002B4399"/>
    <w:rsid w:val="002B4C0C"/>
    <w:rsid w:val="002B5D37"/>
    <w:rsid w:val="002C0135"/>
    <w:rsid w:val="002C3611"/>
    <w:rsid w:val="002C6D84"/>
    <w:rsid w:val="002D1B6F"/>
    <w:rsid w:val="002D4B2A"/>
    <w:rsid w:val="002D68C1"/>
    <w:rsid w:val="002E312D"/>
    <w:rsid w:val="002E51AA"/>
    <w:rsid w:val="002E732C"/>
    <w:rsid w:val="002F3068"/>
    <w:rsid w:val="00303FB5"/>
    <w:rsid w:val="003071F3"/>
    <w:rsid w:val="00322820"/>
    <w:rsid w:val="003229CE"/>
    <w:rsid w:val="00327324"/>
    <w:rsid w:val="00335951"/>
    <w:rsid w:val="0033736F"/>
    <w:rsid w:val="00340EF0"/>
    <w:rsid w:val="00346E94"/>
    <w:rsid w:val="00351ACA"/>
    <w:rsid w:val="00351EFD"/>
    <w:rsid w:val="00352F60"/>
    <w:rsid w:val="00353748"/>
    <w:rsid w:val="0035517E"/>
    <w:rsid w:val="00363FEA"/>
    <w:rsid w:val="00364267"/>
    <w:rsid w:val="003664B1"/>
    <w:rsid w:val="003739A1"/>
    <w:rsid w:val="00375014"/>
    <w:rsid w:val="00375490"/>
    <w:rsid w:val="00384029"/>
    <w:rsid w:val="00387E1D"/>
    <w:rsid w:val="00390438"/>
    <w:rsid w:val="00392D41"/>
    <w:rsid w:val="003969CF"/>
    <w:rsid w:val="003A2F57"/>
    <w:rsid w:val="003A698A"/>
    <w:rsid w:val="003A792A"/>
    <w:rsid w:val="003B2261"/>
    <w:rsid w:val="003B5036"/>
    <w:rsid w:val="003C13A5"/>
    <w:rsid w:val="003C1E98"/>
    <w:rsid w:val="003C22B9"/>
    <w:rsid w:val="003C416F"/>
    <w:rsid w:val="003C63C8"/>
    <w:rsid w:val="003D3173"/>
    <w:rsid w:val="003D3E03"/>
    <w:rsid w:val="003E0504"/>
    <w:rsid w:val="003E0F17"/>
    <w:rsid w:val="003E2E55"/>
    <w:rsid w:val="003E4B57"/>
    <w:rsid w:val="003E543A"/>
    <w:rsid w:val="003E7C21"/>
    <w:rsid w:val="003F56C6"/>
    <w:rsid w:val="004014F5"/>
    <w:rsid w:val="00403D81"/>
    <w:rsid w:val="004054E5"/>
    <w:rsid w:val="00415EF3"/>
    <w:rsid w:val="00416E47"/>
    <w:rsid w:val="00431092"/>
    <w:rsid w:val="00431A03"/>
    <w:rsid w:val="00433040"/>
    <w:rsid w:val="004370ED"/>
    <w:rsid w:val="0045032C"/>
    <w:rsid w:val="0045381E"/>
    <w:rsid w:val="00454306"/>
    <w:rsid w:val="00454651"/>
    <w:rsid w:val="00457CC3"/>
    <w:rsid w:val="00464471"/>
    <w:rsid w:val="00465CCB"/>
    <w:rsid w:val="00467183"/>
    <w:rsid w:val="00467E97"/>
    <w:rsid w:val="0047235F"/>
    <w:rsid w:val="00475D36"/>
    <w:rsid w:val="004760B5"/>
    <w:rsid w:val="00484206"/>
    <w:rsid w:val="0048472B"/>
    <w:rsid w:val="00485F61"/>
    <w:rsid w:val="004A2121"/>
    <w:rsid w:val="004A66AF"/>
    <w:rsid w:val="004B1924"/>
    <w:rsid w:val="004B60DB"/>
    <w:rsid w:val="004C67C0"/>
    <w:rsid w:val="004C74E5"/>
    <w:rsid w:val="004D1A8D"/>
    <w:rsid w:val="004D516D"/>
    <w:rsid w:val="004E4E3C"/>
    <w:rsid w:val="004F1B21"/>
    <w:rsid w:val="004F5702"/>
    <w:rsid w:val="004F69ED"/>
    <w:rsid w:val="00500CF8"/>
    <w:rsid w:val="00502C5C"/>
    <w:rsid w:val="005035E4"/>
    <w:rsid w:val="00503C78"/>
    <w:rsid w:val="005127D8"/>
    <w:rsid w:val="00515BB9"/>
    <w:rsid w:val="0051799E"/>
    <w:rsid w:val="005224D4"/>
    <w:rsid w:val="0052613F"/>
    <w:rsid w:val="0053207E"/>
    <w:rsid w:val="005427DD"/>
    <w:rsid w:val="0055059C"/>
    <w:rsid w:val="00551825"/>
    <w:rsid w:val="0055632F"/>
    <w:rsid w:val="005614AC"/>
    <w:rsid w:val="00561AFE"/>
    <w:rsid w:val="00565A79"/>
    <w:rsid w:val="00570FA6"/>
    <w:rsid w:val="00572401"/>
    <w:rsid w:val="00572EDA"/>
    <w:rsid w:val="00574FE0"/>
    <w:rsid w:val="005840F1"/>
    <w:rsid w:val="005870CC"/>
    <w:rsid w:val="005928A2"/>
    <w:rsid w:val="005A151E"/>
    <w:rsid w:val="005B4A43"/>
    <w:rsid w:val="005C5551"/>
    <w:rsid w:val="005E1DE1"/>
    <w:rsid w:val="005E290B"/>
    <w:rsid w:val="005E3275"/>
    <w:rsid w:val="005E6E0F"/>
    <w:rsid w:val="005F1309"/>
    <w:rsid w:val="00611232"/>
    <w:rsid w:val="00620969"/>
    <w:rsid w:val="00626080"/>
    <w:rsid w:val="006314AC"/>
    <w:rsid w:val="00631A40"/>
    <w:rsid w:val="0063335B"/>
    <w:rsid w:val="00636CAF"/>
    <w:rsid w:val="00644274"/>
    <w:rsid w:val="0065740E"/>
    <w:rsid w:val="006622D8"/>
    <w:rsid w:val="00664516"/>
    <w:rsid w:val="00666367"/>
    <w:rsid w:val="00670CF7"/>
    <w:rsid w:val="006764FD"/>
    <w:rsid w:val="006776A6"/>
    <w:rsid w:val="0068559F"/>
    <w:rsid w:val="00690D90"/>
    <w:rsid w:val="0069368A"/>
    <w:rsid w:val="0069764F"/>
    <w:rsid w:val="006A159D"/>
    <w:rsid w:val="006A4A7B"/>
    <w:rsid w:val="006A5A45"/>
    <w:rsid w:val="006B20FD"/>
    <w:rsid w:val="006B5718"/>
    <w:rsid w:val="006C026E"/>
    <w:rsid w:val="006C1B2B"/>
    <w:rsid w:val="006C2508"/>
    <w:rsid w:val="006C27DC"/>
    <w:rsid w:val="006D1093"/>
    <w:rsid w:val="006D14EF"/>
    <w:rsid w:val="006D2827"/>
    <w:rsid w:val="006E1823"/>
    <w:rsid w:val="006E470B"/>
    <w:rsid w:val="006E6B55"/>
    <w:rsid w:val="006F2469"/>
    <w:rsid w:val="0070331A"/>
    <w:rsid w:val="00705402"/>
    <w:rsid w:val="0070583D"/>
    <w:rsid w:val="00707508"/>
    <w:rsid w:val="007109F1"/>
    <w:rsid w:val="007115A7"/>
    <w:rsid w:val="007202ED"/>
    <w:rsid w:val="00720B54"/>
    <w:rsid w:val="00733295"/>
    <w:rsid w:val="00744E62"/>
    <w:rsid w:val="00745E0A"/>
    <w:rsid w:val="00746C4E"/>
    <w:rsid w:val="00747573"/>
    <w:rsid w:val="00750529"/>
    <w:rsid w:val="007508F5"/>
    <w:rsid w:val="007527EC"/>
    <w:rsid w:val="00754ABE"/>
    <w:rsid w:val="00755FB7"/>
    <w:rsid w:val="00757311"/>
    <w:rsid w:val="007576BB"/>
    <w:rsid w:val="00767E0E"/>
    <w:rsid w:val="00767F9F"/>
    <w:rsid w:val="0077267B"/>
    <w:rsid w:val="00780B72"/>
    <w:rsid w:val="00786182"/>
    <w:rsid w:val="00793733"/>
    <w:rsid w:val="007A0ED3"/>
    <w:rsid w:val="007A182B"/>
    <w:rsid w:val="007A7DC5"/>
    <w:rsid w:val="007B3F37"/>
    <w:rsid w:val="007C2420"/>
    <w:rsid w:val="007C7289"/>
    <w:rsid w:val="007D5F51"/>
    <w:rsid w:val="007E1034"/>
    <w:rsid w:val="007E2F89"/>
    <w:rsid w:val="008007E0"/>
    <w:rsid w:val="00807873"/>
    <w:rsid w:val="00810235"/>
    <w:rsid w:val="00810291"/>
    <w:rsid w:val="00813F20"/>
    <w:rsid w:val="00816DF5"/>
    <w:rsid w:val="008205AE"/>
    <w:rsid w:val="008207B1"/>
    <w:rsid w:val="008363C6"/>
    <w:rsid w:val="008407C9"/>
    <w:rsid w:val="008419AE"/>
    <w:rsid w:val="008507F4"/>
    <w:rsid w:val="0085661F"/>
    <w:rsid w:val="0086741A"/>
    <w:rsid w:val="00867B7A"/>
    <w:rsid w:val="0087100F"/>
    <w:rsid w:val="008738F8"/>
    <w:rsid w:val="008739F2"/>
    <w:rsid w:val="00874434"/>
    <w:rsid w:val="00874699"/>
    <w:rsid w:val="00882988"/>
    <w:rsid w:val="00883B26"/>
    <w:rsid w:val="008874BA"/>
    <w:rsid w:val="0089186E"/>
    <w:rsid w:val="0089256F"/>
    <w:rsid w:val="00892588"/>
    <w:rsid w:val="0089558F"/>
    <w:rsid w:val="00895F09"/>
    <w:rsid w:val="008B5579"/>
    <w:rsid w:val="008C39E6"/>
    <w:rsid w:val="008D0750"/>
    <w:rsid w:val="008E4C75"/>
    <w:rsid w:val="008E56AE"/>
    <w:rsid w:val="008E70BE"/>
    <w:rsid w:val="008F1843"/>
    <w:rsid w:val="008F30BD"/>
    <w:rsid w:val="008F327F"/>
    <w:rsid w:val="00900F54"/>
    <w:rsid w:val="00906B2C"/>
    <w:rsid w:val="00910EE7"/>
    <w:rsid w:val="00913F61"/>
    <w:rsid w:val="00924A60"/>
    <w:rsid w:val="009265B7"/>
    <w:rsid w:val="00932FDC"/>
    <w:rsid w:val="0093570E"/>
    <w:rsid w:val="00947603"/>
    <w:rsid w:val="00956C6C"/>
    <w:rsid w:val="00956D45"/>
    <w:rsid w:val="0097233F"/>
    <w:rsid w:val="00981862"/>
    <w:rsid w:val="009835D2"/>
    <w:rsid w:val="009868CE"/>
    <w:rsid w:val="0098770E"/>
    <w:rsid w:val="009909B1"/>
    <w:rsid w:val="009A0B9A"/>
    <w:rsid w:val="009A1571"/>
    <w:rsid w:val="009A15B8"/>
    <w:rsid w:val="009A6BE9"/>
    <w:rsid w:val="009B0B15"/>
    <w:rsid w:val="009B17DE"/>
    <w:rsid w:val="009B2408"/>
    <w:rsid w:val="009B3D15"/>
    <w:rsid w:val="009C37E3"/>
    <w:rsid w:val="009C6BF2"/>
    <w:rsid w:val="009D4284"/>
    <w:rsid w:val="009D4A57"/>
    <w:rsid w:val="009E3E8F"/>
    <w:rsid w:val="009F3B27"/>
    <w:rsid w:val="00A012C3"/>
    <w:rsid w:val="00A02BE4"/>
    <w:rsid w:val="00A047B2"/>
    <w:rsid w:val="00A05B0A"/>
    <w:rsid w:val="00A118B5"/>
    <w:rsid w:val="00A12C1E"/>
    <w:rsid w:val="00A152C3"/>
    <w:rsid w:val="00A17416"/>
    <w:rsid w:val="00A220B7"/>
    <w:rsid w:val="00A23624"/>
    <w:rsid w:val="00A23840"/>
    <w:rsid w:val="00A242D1"/>
    <w:rsid w:val="00A255F0"/>
    <w:rsid w:val="00A271CD"/>
    <w:rsid w:val="00A31C99"/>
    <w:rsid w:val="00A43A9A"/>
    <w:rsid w:val="00A45CD6"/>
    <w:rsid w:val="00A47269"/>
    <w:rsid w:val="00A4753B"/>
    <w:rsid w:val="00A47B07"/>
    <w:rsid w:val="00A51350"/>
    <w:rsid w:val="00A52CC9"/>
    <w:rsid w:val="00A53CAC"/>
    <w:rsid w:val="00A54D87"/>
    <w:rsid w:val="00A55399"/>
    <w:rsid w:val="00A578EC"/>
    <w:rsid w:val="00A75A7C"/>
    <w:rsid w:val="00A81E60"/>
    <w:rsid w:val="00A84A07"/>
    <w:rsid w:val="00A9222E"/>
    <w:rsid w:val="00A94F9E"/>
    <w:rsid w:val="00A97C14"/>
    <w:rsid w:val="00AA248A"/>
    <w:rsid w:val="00AA27C4"/>
    <w:rsid w:val="00AA2EDC"/>
    <w:rsid w:val="00AB0DAF"/>
    <w:rsid w:val="00AC171F"/>
    <w:rsid w:val="00AC2872"/>
    <w:rsid w:val="00AC4314"/>
    <w:rsid w:val="00AC73B5"/>
    <w:rsid w:val="00AD38CD"/>
    <w:rsid w:val="00AD3981"/>
    <w:rsid w:val="00AD7BD5"/>
    <w:rsid w:val="00AE296F"/>
    <w:rsid w:val="00AE53A6"/>
    <w:rsid w:val="00AE7C70"/>
    <w:rsid w:val="00AF2CB3"/>
    <w:rsid w:val="00AF2F60"/>
    <w:rsid w:val="00AF5008"/>
    <w:rsid w:val="00AF6522"/>
    <w:rsid w:val="00AF69E1"/>
    <w:rsid w:val="00AF7720"/>
    <w:rsid w:val="00B0356C"/>
    <w:rsid w:val="00B1386F"/>
    <w:rsid w:val="00B14678"/>
    <w:rsid w:val="00B17511"/>
    <w:rsid w:val="00B1789D"/>
    <w:rsid w:val="00B223AD"/>
    <w:rsid w:val="00B24931"/>
    <w:rsid w:val="00B25DAD"/>
    <w:rsid w:val="00B3049E"/>
    <w:rsid w:val="00B418D0"/>
    <w:rsid w:val="00B44A01"/>
    <w:rsid w:val="00B52447"/>
    <w:rsid w:val="00B53312"/>
    <w:rsid w:val="00B60A20"/>
    <w:rsid w:val="00B61A93"/>
    <w:rsid w:val="00B66B97"/>
    <w:rsid w:val="00B73042"/>
    <w:rsid w:val="00B732E0"/>
    <w:rsid w:val="00B752AA"/>
    <w:rsid w:val="00B76012"/>
    <w:rsid w:val="00B7687F"/>
    <w:rsid w:val="00B76EFC"/>
    <w:rsid w:val="00B8057D"/>
    <w:rsid w:val="00B82369"/>
    <w:rsid w:val="00B902F5"/>
    <w:rsid w:val="00B9339E"/>
    <w:rsid w:val="00B951F8"/>
    <w:rsid w:val="00B974D0"/>
    <w:rsid w:val="00BA1FB0"/>
    <w:rsid w:val="00BA7045"/>
    <w:rsid w:val="00BB5A93"/>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F050E"/>
    <w:rsid w:val="00BF0CD9"/>
    <w:rsid w:val="00BF24AE"/>
    <w:rsid w:val="00BF2D6C"/>
    <w:rsid w:val="00C00139"/>
    <w:rsid w:val="00C05261"/>
    <w:rsid w:val="00C07786"/>
    <w:rsid w:val="00C07ABB"/>
    <w:rsid w:val="00C123A4"/>
    <w:rsid w:val="00C17083"/>
    <w:rsid w:val="00C21D10"/>
    <w:rsid w:val="00C32BF8"/>
    <w:rsid w:val="00C33E67"/>
    <w:rsid w:val="00C3709F"/>
    <w:rsid w:val="00C42AA3"/>
    <w:rsid w:val="00C42C0E"/>
    <w:rsid w:val="00C43B3A"/>
    <w:rsid w:val="00C50504"/>
    <w:rsid w:val="00C526DF"/>
    <w:rsid w:val="00C527B7"/>
    <w:rsid w:val="00C61562"/>
    <w:rsid w:val="00C6352A"/>
    <w:rsid w:val="00C635BF"/>
    <w:rsid w:val="00C6729F"/>
    <w:rsid w:val="00C711BD"/>
    <w:rsid w:val="00C7350E"/>
    <w:rsid w:val="00C73BE9"/>
    <w:rsid w:val="00C77457"/>
    <w:rsid w:val="00C85D12"/>
    <w:rsid w:val="00C870A6"/>
    <w:rsid w:val="00C87A11"/>
    <w:rsid w:val="00C87B59"/>
    <w:rsid w:val="00C909D3"/>
    <w:rsid w:val="00C9361B"/>
    <w:rsid w:val="00C978F8"/>
    <w:rsid w:val="00CA2DAA"/>
    <w:rsid w:val="00CB0C08"/>
    <w:rsid w:val="00CC3223"/>
    <w:rsid w:val="00CC41B3"/>
    <w:rsid w:val="00CC4DE7"/>
    <w:rsid w:val="00CC7481"/>
    <w:rsid w:val="00CD27FC"/>
    <w:rsid w:val="00CD3EEF"/>
    <w:rsid w:val="00CE2EB4"/>
    <w:rsid w:val="00CE7F42"/>
    <w:rsid w:val="00CF1101"/>
    <w:rsid w:val="00CF117F"/>
    <w:rsid w:val="00CF5DD2"/>
    <w:rsid w:val="00CF674C"/>
    <w:rsid w:val="00CF7DF6"/>
    <w:rsid w:val="00D0090C"/>
    <w:rsid w:val="00D01E87"/>
    <w:rsid w:val="00D0768A"/>
    <w:rsid w:val="00D10C9F"/>
    <w:rsid w:val="00D1207A"/>
    <w:rsid w:val="00D23EB6"/>
    <w:rsid w:val="00D2404B"/>
    <w:rsid w:val="00D24759"/>
    <w:rsid w:val="00D25301"/>
    <w:rsid w:val="00D31178"/>
    <w:rsid w:val="00D316B9"/>
    <w:rsid w:val="00D415A4"/>
    <w:rsid w:val="00D41E5C"/>
    <w:rsid w:val="00D547D6"/>
    <w:rsid w:val="00D5480C"/>
    <w:rsid w:val="00D623C6"/>
    <w:rsid w:val="00D63A5F"/>
    <w:rsid w:val="00D72C66"/>
    <w:rsid w:val="00D74240"/>
    <w:rsid w:val="00D75D79"/>
    <w:rsid w:val="00D76E94"/>
    <w:rsid w:val="00D830D1"/>
    <w:rsid w:val="00D84737"/>
    <w:rsid w:val="00D8487E"/>
    <w:rsid w:val="00D93E46"/>
    <w:rsid w:val="00DA643D"/>
    <w:rsid w:val="00DA6AE7"/>
    <w:rsid w:val="00DA6D91"/>
    <w:rsid w:val="00DB1F4C"/>
    <w:rsid w:val="00DB275C"/>
    <w:rsid w:val="00DB6126"/>
    <w:rsid w:val="00DC6418"/>
    <w:rsid w:val="00DD0390"/>
    <w:rsid w:val="00DD23AA"/>
    <w:rsid w:val="00DD3B86"/>
    <w:rsid w:val="00DE5B81"/>
    <w:rsid w:val="00DF0C34"/>
    <w:rsid w:val="00DF1873"/>
    <w:rsid w:val="00DF25A7"/>
    <w:rsid w:val="00DF72C7"/>
    <w:rsid w:val="00E00BEA"/>
    <w:rsid w:val="00E06660"/>
    <w:rsid w:val="00E11D0D"/>
    <w:rsid w:val="00E27BC1"/>
    <w:rsid w:val="00E3632E"/>
    <w:rsid w:val="00E3758E"/>
    <w:rsid w:val="00E44E91"/>
    <w:rsid w:val="00E452E7"/>
    <w:rsid w:val="00E47C2D"/>
    <w:rsid w:val="00E5223F"/>
    <w:rsid w:val="00E52978"/>
    <w:rsid w:val="00E56DD7"/>
    <w:rsid w:val="00E62620"/>
    <w:rsid w:val="00E638AC"/>
    <w:rsid w:val="00E6666C"/>
    <w:rsid w:val="00E73671"/>
    <w:rsid w:val="00E7592D"/>
    <w:rsid w:val="00E77B0C"/>
    <w:rsid w:val="00E84CE9"/>
    <w:rsid w:val="00E9288C"/>
    <w:rsid w:val="00E97EBE"/>
    <w:rsid w:val="00EA052D"/>
    <w:rsid w:val="00EA059B"/>
    <w:rsid w:val="00EA21C9"/>
    <w:rsid w:val="00EA3782"/>
    <w:rsid w:val="00EA4269"/>
    <w:rsid w:val="00EB60D5"/>
    <w:rsid w:val="00EB618C"/>
    <w:rsid w:val="00ED15F2"/>
    <w:rsid w:val="00ED1881"/>
    <w:rsid w:val="00EF557F"/>
    <w:rsid w:val="00EF5E9C"/>
    <w:rsid w:val="00EF5EEA"/>
    <w:rsid w:val="00EF6D77"/>
    <w:rsid w:val="00F00E77"/>
    <w:rsid w:val="00F025E3"/>
    <w:rsid w:val="00F0437F"/>
    <w:rsid w:val="00F13C12"/>
    <w:rsid w:val="00F1506C"/>
    <w:rsid w:val="00F1673D"/>
    <w:rsid w:val="00F271A5"/>
    <w:rsid w:val="00F31EB9"/>
    <w:rsid w:val="00F36ED1"/>
    <w:rsid w:val="00F40E6C"/>
    <w:rsid w:val="00F73609"/>
    <w:rsid w:val="00F751F0"/>
    <w:rsid w:val="00F811E8"/>
    <w:rsid w:val="00F82F40"/>
    <w:rsid w:val="00F8694D"/>
    <w:rsid w:val="00F900FD"/>
    <w:rsid w:val="00F93F7C"/>
    <w:rsid w:val="00FB5DEA"/>
    <w:rsid w:val="00FB62D9"/>
    <w:rsid w:val="00FB7A46"/>
    <w:rsid w:val="00FC12D6"/>
    <w:rsid w:val="00FC70E5"/>
    <w:rsid w:val="00FD1AE0"/>
    <w:rsid w:val="00FD3A90"/>
    <w:rsid w:val="00FE10FA"/>
    <w:rsid w:val="00FE49FE"/>
    <w:rsid w:val="00FF18EC"/>
    <w:rsid w:val="00FF328B"/>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60E33"/>
  <w15:docId w15:val="{8E59C4BD-17AA-41D5-B877-5022C2BE8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g"/><Relationship Id="rId12" Type="http://schemas.openxmlformats.org/officeDocument/2006/relationships/image" Target="media/image5.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hyperlink" Target="http://isistemas.umariana.edu.co/cic/"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hyperlink" Target="mailto:saludambiental@saludpasto.gov.co" TargetMode="External"/><Relationship Id="rId19" Type="http://schemas.openxmlformats.org/officeDocument/2006/relationships/hyperlink" Target="http://www.pasto.gov.co/%20tramites%20y%20servicio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15</Pages>
  <Words>3858</Words>
  <Characters>21222</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Marc</cp:lastModifiedBy>
  <cp:revision>7</cp:revision>
  <cp:lastPrinted>2019-04-08T02:22:00Z</cp:lastPrinted>
  <dcterms:created xsi:type="dcterms:W3CDTF">2019-04-08T23:19:00Z</dcterms:created>
  <dcterms:modified xsi:type="dcterms:W3CDTF">2019-04-09T03:21:00Z</dcterms:modified>
</cp:coreProperties>
</file>