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2C2" w:rsidRPr="00AA31AF" w:rsidRDefault="00AA31AF" w:rsidP="00AA31A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sidRPr="00AA31AF">
        <w:rPr>
          <w:rFonts w:ascii="Century Gothic" w:eastAsia="Calibri" w:hAnsi="Century Gothic" w:cs="Calibri"/>
          <w:b/>
          <w:sz w:val="22"/>
          <w:szCs w:val="22"/>
          <w:lang w:val="es-ES_tradnl" w:eastAsia="ar-SA"/>
        </w:rPr>
        <w:t>ALCALDE DE PASTO HACE LLAMADO A LA CIUDADANÍA A MANTENER LA CALMA EN CUANTO AL ABASTECIMIENTO DE COMBUSTIBLES</w:t>
      </w:r>
    </w:p>
    <w:p w:rsidR="00AA31AF" w:rsidRDefault="00AA31AF" w:rsidP="00AA31A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272986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OCUCION.jpg"/>
                    <pic:cNvPicPr/>
                  </pic:nvPicPr>
                  <pic:blipFill>
                    <a:blip r:embed="rId7">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6B22C2" w:rsidRDefault="006B22C2" w:rsidP="006B22C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alocución televisiva </w:t>
      </w:r>
      <w:r w:rsidR="009D44A3">
        <w:rPr>
          <w:rFonts w:ascii="Century Gothic" w:eastAsia="Calibri" w:hAnsi="Century Gothic" w:cs="Calibri"/>
          <w:sz w:val="22"/>
          <w:szCs w:val="22"/>
          <w:lang w:val="es-ES_tradnl" w:eastAsia="ar-SA"/>
        </w:rPr>
        <w:t xml:space="preserve">la noche de </w:t>
      </w:r>
      <w:r>
        <w:rPr>
          <w:rFonts w:ascii="Century Gothic" w:eastAsia="Calibri" w:hAnsi="Century Gothic" w:cs="Calibri"/>
          <w:sz w:val="22"/>
          <w:szCs w:val="22"/>
          <w:lang w:val="es-ES_tradnl" w:eastAsia="ar-SA"/>
        </w:rPr>
        <w:t>este martes 9 de abril, el alcalde de Pasto, Pedro Vicente Obando Ordóñez, formuló un llamado a toda la ciudadanía del municipio a mantener la calma y la cordura, y abastecerse de combustible de manera racional, ya que en el momento Pasto cuenta con un volumen superior a un millón 200 mil galones de combustibles.</w:t>
      </w:r>
    </w:p>
    <w:p w:rsidR="00326E62" w:rsidRDefault="006B22C2" w:rsidP="006B22C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mandatario local explicó que a pesar de que no se haya podido llevar a cabo el encuentro en Popayán entre el Presidente Iván Duque y la Minga Indígena del Cuaca, </w:t>
      </w:r>
      <w:r w:rsidR="00326E62">
        <w:rPr>
          <w:rFonts w:ascii="Century Gothic" w:eastAsia="Calibri" w:hAnsi="Century Gothic" w:cs="Calibri"/>
          <w:sz w:val="22"/>
          <w:szCs w:val="22"/>
          <w:lang w:val="es-ES_tradnl" w:eastAsia="ar-SA"/>
        </w:rPr>
        <w:t>ello no quiere decir que se haya decidido volver a un paro de manera inmediata o taponar la vía Panamericana.</w:t>
      </w:r>
    </w:p>
    <w:p w:rsidR="00A618D6" w:rsidRDefault="00326E62" w:rsidP="006B22C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De igual manera explicó más del 90 por ciento de las estaciones de servicio de Pasto, tienen suficiente combustible para permanecer abiertas</w:t>
      </w:r>
      <w:r w:rsidR="00A618D6">
        <w:rPr>
          <w:rFonts w:ascii="Century Gothic" w:eastAsia="Calibri" w:hAnsi="Century Gothic" w:cs="Calibri"/>
          <w:sz w:val="22"/>
          <w:szCs w:val="22"/>
          <w:lang w:val="es-ES_tradnl" w:eastAsia="ar-SA"/>
        </w:rPr>
        <w:t xml:space="preserve"> durante lo</w:t>
      </w:r>
      <w:r>
        <w:rPr>
          <w:rFonts w:ascii="Century Gothic" w:eastAsia="Calibri" w:hAnsi="Century Gothic" w:cs="Calibri"/>
          <w:sz w:val="22"/>
          <w:szCs w:val="22"/>
          <w:lang w:val="es-ES_tradnl" w:eastAsia="ar-SA"/>
        </w:rPr>
        <w:t>s</w:t>
      </w:r>
      <w:r w:rsidR="00A618D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próximos días. Dijo que en el momento Pasto cuenta con 1.206.515 galones de combustibl</w:t>
      </w:r>
      <w:r w:rsidR="00A618D6">
        <w:rPr>
          <w:rFonts w:ascii="Century Gothic" w:eastAsia="Calibri" w:hAnsi="Century Gothic" w:cs="Calibri"/>
          <w:sz w:val="22"/>
          <w:szCs w:val="22"/>
          <w:lang w:val="es-ES_tradnl" w:eastAsia="ar-SA"/>
        </w:rPr>
        <w:t>es, de los cuales 726</w:t>
      </w:r>
      <w:r>
        <w:rPr>
          <w:rFonts w:ascii="Century Gothic" w:eastAsia="Calibri" w:hAnsi="Century Gothic" w:cs="Calibri"/>
          <w:sz w:val="22"/>
          <w:szCs w:val="22"/>
          <w:lang w:val="es-ES_tradnl" w:eastAsia="ar-SA"/>
        </w:rPr>
        <w:t>.</w:t>
      </w:r>
      <w:r w:rsidR="00A618D6">
        <w:rPr>
          <w:rFonts w:ascii="Century Gothic" w:eastAsia="Calibri" w:hAnsi="Century Gothic" w:cs="Calibri"/>
          <w:sz w:val="22"/>
          <w:szCs w:val="22"/>
          <w:lang w:val="es-ES_tradnl" w:eastAsia="ar-SA"/>
        </w:rPr>
        <w:t>1</w:t>
      </w:r>
      <w:r>
        <w:rPr>
          <w:rFonts w:ascii="Century Gothic" w:eastAsia="Calibri" w:hAnsi="Century Gothic" w:cs="Calibri"/>
          <w:sz w:val="22"/>
          <w:szCs w:val="22"/>
          <w:lang w:val="es-ES_tradnl" w:eastAsia="ar-SA"/>
        </w:rPr>
        <w:t xml:space="preserve">89 son de gasolina y </w:t>
      </w:r>
      <w:r w:rsidR="00A618D6">
        <w:rPr>
          <w:rFonts w:ascii="Century Gothic" w:eastAsia="Calibri" w:hAnsi="Century Gothic" w:cs="Calibri"/>
          <w:sz w:val="22"/>
          <w:szCs w:val="22"/>
          <w:lang w:val="es-ES_tradnl" w:eastAsia="ar-SA"/>
        </w:rPr>
        <w:t>480.326 de ACPM.</w:t>
      </w:r>
    </w:p>
    <w:p w:rsidR="00A618D6" w:rsidRDefault="00A618D6" w:rsidP="006B22C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Al final de su alocución, que fue hecha en </w:t>
      </w:r>
      <w:r w:rsidR="00AA31AF">
        <w:rPr>
          <w:rFonts w:ascii="Century Gothic" w:eastAsia="Calibri" w:hAnsi="Century Gothic" w:cs="Calibri"/>
          <w:sz w:val="22"/>
          <w:szCs w:val="22"/>
          <w:lang w:val="es-ES_tradnl" w:eastAsia="ar-SA"/>
        </w:rPr>
        <w:t>simultánea</w:t>
      </w:r>
      <w:r>
        <w:rPr>
          <w:rFonts w:ascii="Century Gothic" w:eastAsia="Calibri" w:hAnsi="Century Gothic" w:cs="Calibri"/>
          <w:sz w:val="22"/>
          <w:szCs w:val="22"/>
          <w:lang w:val="es-ES_tradnl" w:eastAsia="ar-SA"/>
        </w:rPr>
        <w:t xml:space="preserve"> por los canales locales </w:t>
      </w:r>
      <w:proofErr w:type="spellStart"/>
      <w:r>
        <w:rPr>
          <w:rFonts w:ascii="Century Gothic" w:eastAsia="Calibri" w:hAnsi="Century Gothic" w:cs="Calibri"/>
          <w:sz w:val="22"/>
          <w:szCs w:val="22"/>
          <w:lang w:val="es-ES_tradnl" w:eastAsia="ar-SA"/>
        </w:rPr>
        <w:t>Telepasto</w:t>
      </w:r>
      <w:proofErr w:type="spellEnd"/>
      <w:r>
        <w:rPr>
          <w:rFonts w:ascii="Century Gothic" w:eastAsia="Calibri" w:hAnsi="Century Gothic" w:cs="Calibri"/>
          <w:sz w:val="22"/>
          <w:szCs w:val="22"/>
          <w:lang w:val="es-ES_tradnl" w:eastAsia="ar-SA"/>
        </w:rPr>
        <w:t>, CNC Pasto y Nariño Televisión de Claro, el alcalde de Pasto, reiteró su llama</w:t>
      </w:r>
      <w:r w:rsidR="00AA31AF">
        <w:rPr>
          <w:rFonts w:ascii="Century Gothic" w:eastAsia="Calibri" w:hAnsi="Century Gothic" w:cs="Calibri"/>
          <w:sz w:val="22"/>
          <w:szCs w:val="22"/>
          <w:lang w:val="es-ES_tradnl" w:eastAsia="ar-SA"/>
        </w:rPr>
        <w:t>do a mantener la tranquilidad y a no dejarse llevar por mensajes de alarma generados por inescrupulosos a través de redes sociales.</w:t>
      </w:r>
      <w:r>
        <w:rPr>
          <w:rFonts w:ascii="Century Gothic" w:eastAsia="Calibri" w:hAnsi="Century Gothic" w:cs="Calibri"/>
          <w:sz w:val="22"/>
          <w:szCs w:val="22"/>
          <w:lang w:val="es-ES_tradnl" w:eastAsia="ar-SA"/>
        </w:rPr>
        <w:t xml:space="preserve">  </w:t>
      </w:r>
    </w:p>
    <w:p w:rsidR="00326E62" w:rsidRDefault="009D44A3" w:rsidP="009D44A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6B22C2" w:rsidRPr="006B22C2" w:rsidRDefault="006B22C2" w:rsidP="006B22C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6B22C2" w:rsidRDefault="006B22C2" w:rsidP="00F27BD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E67CFD" w:rsidRDefault="00E67CFD" w:rsidP="00F27BD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67CFD">
        <w:rPr>
          <w:rFonts w:ascii="Century Gothic" w:eastAsia="Calibri" w:hAnsi="Century Gothic" w:cs="Calibri"/>
          <w:b/>
          <w:sz w:val="22"/>
          <w:szCs w:val="22"/>
          <w:lang w:val="es-ES_tradnl" w:eastAsia="ar-SA"/>
        </w:rPr>
        <w:t>GOBIERNO LOCAL EXTIENDE PAGO DEL IMPUESTO PREDIAL, DE INDUSTRIA Y COMERCIO EN PASTO</w:t>
      </w:r>
    </w:p>
    <w:p w:rsidR="00E67CFD" w:rsidRPr="00E67CFD" w:rsidRDefault="00E67CFD" w:rsidP="00E67CFD">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5613400" cy="3745865"/>
            <wp:effectExtent l="0" t="0" r="6350"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go del impuesto predi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745865"/>
                    </a:xfrm>
                    <a:prstGeom prst="rect">
                      <a:avLst/>
                    </a:prstGeom>
                  </pic:spPr>
                </pic:pic>
              </a:graphicData>
            </a:graphic>
          </wp:inline>
        </w:drawing>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El alcalde de Pasto Pedro Vicente Obando Ordóñez precisó que se preparó un proyecto de acuerdo para el Concejo con el fin de extender el plazo para el pago de impuestos en el municipio, teniendo en cuenta la difícil situación que vivió la región debido al bloqueo de la vía Panamericana por 26 días.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El mandatario precisó que entre las medidas que se tomaron se encuentra la extensión para el pago del impuesto de Industria y Comercio, el cual finalizaba en abril y ahora podrá ser cancelado hasta el 30 de junio de 2019 con el beneficio del descuento de pronto pago.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Sobre el impuesto predial, el alcalde de Pasto indicó que los contribuyentes podrán pagarlo hasta el 31 de julio de 2019. Las fechas programadas por la Administración Municipal superan el doble del tiempo que se mantuvo el bloqueo en la vía Panamericana y buscan mitigar el impacto económico que tuvo el municipio por la situación presentada en el Cauca.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Así mismo el alcalde de Pasto manifestó la expectativa que se tiene frente a la recuperación del municipio luego de haberse levantado el paro indígena, destacando el diálogo de las comunidades con el Gobierno Nacional para concertar y desbloquear la vía Panamericana.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“Nuestro municipio empieza a recuperarse. En este momento ya se encuentra normalizado el servicio de venta de combustible. Vemos que la construcción nuevamente está surgiendo con la llegada de los materiales necesarios para que los obreros vuelvan a su labor. Aspiramos a que pronto todas esas pérdidas que </w:t>
      </w:r>
      <w:r w:rsidRPr="00E67CFD">
        <w:rPr>
          <w:rFonts w:ascii="Century Gothic" w:eastAsia="Calibri" w:hAnsi="Century Gothic" w:cs="Calibri"/>
          <w:sz w:val="22"/>
          <w:szCs w:val="22"/>
          <w:lang w:val="es-ES_tradnl" w:eastAsia="ar-SA"/>
        </w:rPr>
        <w:lastRenderedPageBreak/>
        <w:t>tuvieron los empresarios, comerciantes y todos los ciudadanos sean recuperadas”, sostuvo.</w:t>
      </w:r>
    </w:p>
    <w:p w:rsidR="00803A39"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De igual forma el mandatario invitó a la comunidad para que se una en solidaridad y convivencia, para que, ante los momentos de dificultad, se puedan superar con optimismo y la fortaleza que caracteriza a los pastusos.</w:t>
      </w:r>
    </w:p>
    <w:p w:rsidR="00E67CFD" w:rsidRDefault="00E67CFD" w:rsidP="00E67CF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67CFD" w:rsidRDefault="00E67CFD" w:rsidP="007B3F0F">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46781" w:rsidRPr="00F27BDE" w:rsidRDefault="00846781" w:rsidP="00F27BD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27BDE">
        <w:rPr>
          <w:rFonts w:ascii="Century Gothic" w:eastAsia="Calibri" w:hAnsi="Century Gothic" w:cs="Calibri"/>
          <w:b/>
          <w:sz w:val="22"/>
          <w:szCs w:val="22"/>
          <w:lang w:val="es-ES_tradnl" w:eastAsia="ar-SA"/>
        </w:rPr>
        <w:t xml:space="preserve">ALCALDÍA DE PASTO ACOMPAÑÓ AL PUEBLO GITANO EN LA CONMEMORACIÓN DEL DÍA INTERNACIONAL DEL PUEBLO </w:t>
      </w:r>
      <w:proofErr w:type="spellStart"/>
      <w:r w:rsidRPr="00F27BDE">
        <w:rPr>
          <w:rFonts w:ascii="Century Gothic" w:eastAsia="Calibri" w:hAnsi="Century Gothic" w:cs="Calibri"/>
          <w:b/>
          <w:sz w:val="22"/>
          <w:szCs w:val="22"/>
          <w:lang w:val="es-ES_tradnl" w:eastAsia="ar-SA"/>
        </w:rPr>
        <w:t>RrOM</w:t>
      </w:r>
      <w:proofErr w:type="spellEnd"/>
      <w:r w:rsidRPr="00F27BDE">
        <w:rPr>
          <w:rFonts w:ascii="Century Gothic" w:eastAsia="Calibri" w:hAnsi="Century Gothic" w:cs="Calibri"/>
          <w:b/>
          <w:sz w:val="22"/>
          <w:szCs w:val="22"/>
          <w:lang w:val="es-ES_tradnl" w:eastAsia="ar-SA"/>
        </w:rPr>
        <w:t xml:space="preserve"> </w:t>
      </w:r>
    </w:p>
    <w:p w:rsidR="00846781" w:rsidRPr="00846781" w:rsidRDefault="00926E79" w:rsidP="009909B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4911231" cy="3273969"/>
            <wp:effectExtent l="0" t="0" r="381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ueblo rro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16173" cy="3277264"/>
                    </a:xfrm>
                    <a:prstGeom prst="rect">
                      <a:avLst/>
                    </a:prstGeom>
                  </pic:spPr>
                </pic:pic>
              </a:graphicData>
            </a:graphic>
          </wp:inline>
        </w:drawing>
      </w:r>
    </w:p>
    <w:p w:rsidR="00846781" w:rsidRPr="00846781" w:rsidRDefault="00846781" w:rsidP="008467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46781">
        <w:rPr>
          <w:rFonts w:ascii="Century Gothic" w:eastAsia="Calibri" w:hAnsi="Century Gothic" w:cs="Calibri"/>
          <w:sz w:val="22"/>
          <w:szCs w:val="22"/>
          <w:lang w:val="es-ES_tradnl" w:eastAsia="ar-SA"/>
        </w:rPr>
        <w:t xml:space="preserve">La Alcaldía de Pasto a través de las secretarías de Desarrollo Comunitario, Bienestar Social y Gobierno acompañó </w:t>
      </w:r>
      <w:r>
        <w:rPr>
          <w:rFonts w:ascii="Century Gothic" w:eastAsia="Calibri" w:hAnsi="Century Gothic" w:cs="Calibri"/>
          <w:sz w:val="22"/>
          <w:szCs w:val="22"/>
          <w:lang w:val="es-ES_tradnl" w:eastAsia="ar-SA"/>
        </w:rPr>
        <w:t xml:space="preserve">la </w:t>
      </w:r>
      <w:r w:rsidRPr="00846781">
        <w:rPr>
          <w:rFonts w:ascii="Century Gothic" w:eastAsia="Calibri" w:hAnsi="Century Gothic" w:cs="Calibri"/>
          <w:sz w:val="22"/>
          <w:szCs w:val="22"/>
          <w:lang w:val="es-ES_tradnl" w:eastAsia="ar-SA"/>
        </w:rPr>
        <w:t>conmemoración del Día Internacional</w:t>
      </w:r>
      <w:r>
        <w:rPr>
          <w:rFonts w:ascii="Century Gothic" w:eastAsia="Calibri" w:hAnsi="Century Gothic" w:cs="Calibri"/>
          <w:sz w:val="22"/>
          <w:szCs w:val="22"/>
          <w:lang w:val="es-ES_tradnl" w:eastAsia="ar-SA"/>
        </w:rPr>
        <w:t xml:space="preserve"> del Pueblo </w:t>
      </w:r>
      <w:proofErr w:type="spellStart"/>
      <w:r>
        <w:rPr>
          <w:rFonts w:ascii="Century Gothic" w:eastAsia="Calibri" w:hAnsi="Century Gothic" w:cs="Calibri"/>
          <w:sz w:val="22"/>
          <w:szCs w:val="22"/>
          <w:lang w:val="es-ES_tradnl" w:eastAsia="ar-SA"/>
        </w:rPr>
        <w:t>Rrom</w:t>
      </w:r>
      <w:proofErr w:type="spellEnd"/>
      <w:r w:rsidRPr="00846781">
        <w:rPr>
          <w:rFonts w:ascii="Century Gothic" w:eastAsia="Calibri" w:hAnsi="Century Gothic" w:cs="Calibri"/>
          <w:sz w:val="22"/>
          <w:szCs w:val="22"/>
          <w:lang w:val="es-ES_tradnl" w:eastAsia="ar-SA"/>
        </w:rPr>
        <w:t>, en la que</w:t>
      </w:r>
      <w:r w:rsidR="00926E79">
        <w:rPr>
          <w:rFonts w:ascii="Century Gothic" w:eastAsia="Calibri" w:hAnsi="Century Gothic" w:cs="Calibri"/>
          <w:sz w:val="22"/>
          <w:szCs w:val="22"/>
          <w:lang w:val="es-ES_tradnl" w:eastAsia="ar-SA"/>
        </w:rPr>
        <w:t xml:space="preserve"> esta población hizo</w:t>
      </w:r>
      <w:r w:rsidRPr="00846781">
        <w:rPr>
          <w:rFonts w:ascii="Century Gothic" w:eastAsia="Calibri" w:hAnsi="Century Gothic" w:cs="Calibri"/>
          <w:sz w:val="22"/>
          <w:szCs w:val="22"/>
          <w:lang w:val="es-ES_tradnl" w:eastAsia="ar-SA"/>
        </w:rPr>
        <w:t xml:space="preserve"> gala de su cultura y ofrecieron una muestra gastronómica a representantes de las diferentes entidades que los visitaron.</w:t>
      </w:r>
    </w:p>
    <w:p w:rsidR="00846781" w:rsidRPr="00846781" w:rsidRDefault="00846781" w:rsidP="008467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46781">
        <w:rPr>
          <w:rFonts w:ascii="Century Gothic" w:eastAsia="Calibri" w:hAnsi="Century Gothic" w:cs="Calibri"/>
          <w:sz w:val="22"/>
          <w:szCs w:val="22"/>
          <w:lang w:val="es-ES_tradnl" w:eastAsia="ar-SA"/>
        </w:rPr>
        <w:t xml:space="preserve">Para esta conmemoración, todos los integrantes la comunidad </w:t>
      </w:r>
      <w:proofErr w:type="spellStart"/>
      <w:r w:rsidRPr="00846781">
        <w:rPr>
          <w:rFonts w:ascii="Century Gothic" w:eastAsia="Calibri" w:hAnsi="Century Gothic" w:cs="Calibri"/>
          <w:sz w:val="22"/>
          <w:szCs w:val="22"/>
          <w:lang w:val="es-ES_tradnl" w:eastAsia="ar-SA"/>
        </w:rPr>
        <w:t>Rrom</w:t>
      </w:r>
      <w:proofErr w:type="spellEnd"/>
      <w:r w:rsidRPr="00846781">
        <w:rPr>
          <w:rFonts w:ascii="Century Gothic" w:eastAsia="Calibri" w:hAnsi="Century Gothic" w:cs="Calibri"/>
          <w:sz w:val="22"/>
          <w:szCs w:val="22"/>
          <w:lang w:val="es-ES_tradnl" w:eastAsia="ar-SA"/>
        </w:rPr>
        <w:t xml:space="preserve"> lucieron sus mejores trajes, propios de su cultura y tanto mujeres como niñas danzaron para los visitantes, así mismo ofrecieron una variedad de platos en los que la carne de cerdo y cordero fueron las protagonistas.</w:t>
      </w:r>
    </w:p>
    <w:p w:rsidR="00846781" w:rsidRPr="00846781" w:rsidRDefault="00846781" w:rsidP="008467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46781">
        <w:rPr>
          <w:rFonts w:ascii="Century Gothic" w:eastAsia="Calibri" w:hAnsi="Century Gothic" w:cs="Calibri"/>
          <w:sz w:val="22"/>
          <w:szCs w:val="22"/>
          <w:lang w:val="es-ES_tradnl" w:eastAsia="ar-SA"/>
        </w:rPr>
        <w:t xml:space="preserve">Durante esta importante conmemoración, que se cumplió en la carpa que usan habitualmente los integrantes de este grupo poblacional, ubicada en el corregimiento de </w:t>
      </w:r>
      <w:proofErr w:type="spellStart"/>
      <w:r w:rsidRPr="00846781">
        <w:rPr>
          <w:rFonts w:ascii="Century Gothic" w:eastAsia="Calibri" w:hAnsi="Century Gothic" w:cs="Calibri"/>
          <w:sz w:val="22"/>
          <w:szCs w:val="22"/>
          <w:lang w:val="es-ES_tradnl" w:eastAsia="ar-SA"/>
        </w:rPr>
        <w:t>Mocondino</w:t>
      </w:r>
      <w:proofErr w:type="spellEnd"/>
      <w:r w:rsidRPr="00846781">
        <w:rPr>
          <w:rFonts w:ascii="Century Gothic" w:eastAsia="Calibri" w:hAnsi="Century Gothic" w:cs="Calibri"/>
          <w:sz w:val="22"/>
          <w:szCs w:val="22"/>
          <w:lang w:val="es-ES_tradnl" w:eastAsia="ar-SA"/>
        </w:rPr>
        <w:t xml:space="preserve">, Hugo </w:t>
      </w:r>
      <w:proofErr w:type="spellStart"/>
      <w:r w:rsidRPr="00846781">
        <w:rPr>
          <w:rFonts w:ascii="Century Gothic" w:eastAsia="Calibri" w:hAnsi="Century Gothic" w:cs="Calibri"/>
          <w:sz w:val="22"/>
          <w:szCs w:val="22"/>
          <w:lang w:val="es-ES_tradnl" w:eastAsia="ar-SA"/>
        </w:rPr>
        <w:t>Yancovich</w:t>
      </w:r>
      <w:proofErr w:type="spellEnd"/>
      <w:r w:rsidRPr="00846781">
        <w:rPr>
          <w:rFonts w:ascii="Century Gothic" w:eastAsia="Calibri" w:hAnsi="Century Gothic" w:cs="Calibri"/>
          <w:sz w:val="22"/>
          <w:szCs w:val="22"/>
          <w:lang w:val="es-ES_tradnl" w:eastAsia="ar-SA"/>
        </w:rPr>
        <w:t xml:space="preserve">, representante legal de la </w:t>
      </w:r>
      <w:proofErr w:type="spellStart"/>
      <w:r w:rsidRPr="00846781">
        <w:rPr>
          <w:rFonts w:ascii="Century Gothic" w:eastAsia="Calibri" w:hAnsi="Century Gothic" w:cs="Calibri"/>
          <w:sz w:val="22"/>
          <w:szCs w:val="22"/>
          <w:lang w:val="es-ES_tradnl" w:eastAsia="ar-SA"/>
        </w:rPr>
        <w:t>kumpania</w:t>
      </w:r>
      <w:proofErr w:type="spellEnd"/>
      <w:r w:rsidRPr="00846781">
        <w:rPr>
          <w:rFonts w:ascii="Century Gothic" w:eastAsia="Calibri" w:hAnsi="Century Gothic" w:cs="Calibri"/>
          <w:sz w:val="22"/>
          <w:szCs w:val="22"/>
          <w:lang w:val="es-ES_tradnl" w:eastAsia="ar-SA"/>
        </w:rPr>
        <w:t xml:space="preserve"> gitana en Pasto, agradeció la presencia de las diferentes instituciones y visitantes que los acompañaron en el día que conmemoran el reconocimiento del pueblo gitano en el mundo, como un pueblo libre y en el que se institucionalizó su himno y bandera en el año 1971. Igualmente indicó que para ellos es importante </w:t>
      </w:r>
      <w:r w:rsidRPr="00846781">
        <w:rPr>
          <w:rFonts w:ascii="Century Gothic" w:eastAsia="Calibri" w:hAnsi="Century Gothic" w:cs="Calibri"/>
          <w:sz w:val="22"/>
          <w:szCs w:val="22"/>
          <w:lang w:val="es-ES_tradnl" w:eastAsia="ar-SA"/>
        </w:rPr>
        <w:lastRenderedPageBreak/>
        <w:t>que las personas los visiten, para que los conozcan y de esa manera romper los falsos estereotipos que se han construido en torno a su cultura y que los ha estigmatizado.</w:t>
      </w:r>
    </w:p>
    <w:p w:rsidR="00846781" w:rsidRPr="00846781" w:rsidRDefault="00846781" w:rsidP="008467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46781">
        <w:rPr>
          <w:rFonts w:ascii="Century Gothic" w:eastAsia="Calibri" w:hAnsi="Century Gothic" w:cs="Calibri"/>
          <w:sz w:val="22"/>
          <w:szCs w:val="22"/>
          <w:lang w:val="es-ES_tradnl" w:eastAsia="ar-SA"/>
        </w:rPr>
        <w:t>Finalmente, el representante expresó que el pueblo gitano residente en Pasto ha basado su economía en la comercialización de elementos de cuero, como zapatos, cinturones y una gran variedad de elementos de marroquinería.</w:t>
      </w:r>
    </w:p>
    <w:p w:rsidR="00846781" w:rsidRDefault="00846781" w:rsidP="008467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46781">
        <w:rPr>
          <w:rFonts w:ascii="Century Gothic" w:eastAsia="Calibri" w:hAnsi="Century Gothic" w:cs="Calibri"/>
          <w:sz w:val="22"/>
          <w:szCs w:val="22"/>
          <w:lang w:val="es-ES_tradnl" w:eastAsia="ar-SA"/>
        </w:rPr>
        <w:t xml:space="preserve">Según el </w:t>
      </w:r>
      <w:proofErr w:type="spellStart"/>
      <w:r w:rsidRPr="00846781">
        <w:rPr>
          <w:rFonts w:ascii="Century Gothic" w:eastAsia="Calibri" w:hAnsi="Century Gothic" w:cs="Calibri"/>
          <w:sz w:val="22"/>
          <w:szCs w:val="22"/>
          <w:lang w:val="es-ES_tradnl" w:eastAsia="ar-SA"/>
        </w:rPr>
        <w:t>Dane</w:t>
      </w:r>
      <w:proofErr w:type="spellEnd"/>
      <w:r w:rsidRPr="00846781">
        <w:rPr>
          <w:rFonts w:ascii="Century Gothic" w:eastAsia="Calibri" w:hAnsi="Century Gothic" w:cs="Calibri"/>
          <w:sz w:val="22"/>
          <w:szCs w:val="22"/>
          <w:lang w:val="es-ES_tradnl" w:eastAsia="ar-SA"/>
        </w:rPr>
        <w:t xml:space="preserve">, actualmente en Colombia existe una población cercana a las 5 mil personas pertenecientes al pueblo </w:t>
      </w:r>
      <w:proofErr w:type="spellStart"/>
      <w:r w:rsidRPr="00846781">
        <w:rPr>
          <w:rFonts w:ascii="Century Gothic" w:eastAsia="Calibri" w:hAnsi="Century Gothic" w:cs="Calibri"/>
          <w:sz w:val="22"/>
          <w:szCs w:val="22"/>
          <w:lang w:val="es-ES_tradnl" w:eastAsia="ar-SA"/>
        </w:rPr>
        <w:t>Rrom</w:t>
      </w:r>
      <w:proofErr w:type="spellEnd"/>
      <w:r w:rsidRPr="00846781">
        <w:rPr>
          <w:rFonts w:ascii="Century Gothic" w:eastAsia="Calibri" w:hAnsi="Century Gothic" w:cs="Calibri"/>
          <w:sz w:val="22"/>
          <w:szCs w:val="22"/>
          <w:lang w:val="es-ES_tradnl" w:eastAsia="ar-SA"/>
        </w:rPr>
        <w:t xml:space="preserve"> o gitano, principalmente en ciudades como Barranquilla, Cartagena, Cali, Cúcuta, Pasto y Girón. En el municipio su población es cercana a las 50 personas. </w:t>
      </w:r>
    </w:p>
    <w:p w:rsidR="00926E79" w:rsidRPr="00926E79" w:rsidRDefault="00926E79" w:rsidP="0084678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26E79">
        <w:rPr>
          <w:rFonts w:ascii="Century Gothic" w:eastAsia="Calibri" w:hAnsi="Century Gothic" w:cs="Calibri"/>
          <w:b/>
          <w:sz w:val="18"/>
          <w:szCs w:val="18"/>
          <w:lang w:val="es-ES_tradnl" w:eastAsia="ar-SA"/>
        </w:rPr>
        <w:t>Información: Secretario de Desarrollo Comunitario, Fredy Andrés Gámez. Celular: 3188779455 </w:t>
      </w:r>
    </w:p>
    <w:p w:rsidR="00926E79" w:rsidRDefault="00926E79" w:rsidP="00926E7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46781" w:rsidRDefault="00846781" w:rsidP="00926E79">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9909B1" w:rsidRPr="005B4A43" w:rsidRDefault="009909B1" w:rsidP="005B4A4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B4A43">
        <w:rPr>
          <w:rFonts w:ascii="Century Gothic" w:eastAsia="Calibri" w:hAnsi="Century Gothic" w:cs="Calibri"/>
          <w:b/>
          <w:sz w:val="22"/>
          <w:szCs w:val="22"/>
          <w:lang w:val="es-ES_tradnl" w:eastAsia="ar-SA"/>
        </w:rPr>
        <w:t>A TRAVES DE LA REVISTA RASTROS</w:t>
      </w:r>
      <w:r w:rsidR="005B4A43">
        <w:rPr>
          <w:rFonts w:ascii="Century Gothic" w:eastAsia="Calibri" w:hAnsi="Century Gothic" w:cs="Calibri"/>
          <w:b/>
          <w:sz w:val="22"/>
          <w:szCs w:val="22"/>
          <w:lang w:val="es-ES_tradnl" w:eastAsia="ar-SA"/>
        </w:rPr>
        <w:t xml:space="preserve"> DE LA FISCALÍ</w:t>
      </w:r>
      <w:r w:rsidRPr="005B4A43">
        <w:rPr>
          <w:rFonts w:ascii="Century Gothic" w:eastAsia="Calibri" w:hAnsi="Century Gothic" w:cs="Calibri"/>
          <w:b/>
          <w:sz w:val="22"/>
          <w:szCs w:val="22"/>
          <w:lang w:val="es-ES_tradnl" w:eastAsia="ar-SA"/>
        </w:rPr>
        <w:t>A GENERAL DE LA NACION SE BRINDA INF</w:t>
      </w:r>
      <w:r w:rsidR="005B4A43" w:rsidRPr="005B4A43">
        <w:rPr>
          <w:rFonts w:ascii="Century Gothic" w:eastAsia="Calibri" w:hAnsi="Century Gothic" w:cs="Calibri"/>
          <w:b/>
          <w:sz w:val="22"/>
          <w:szCs w:val="22"/>
          <w:lang w:val="es-ES_tradnl" w:eastAsia="ar-SA"/>
        </w:rPr>
        <w:t>ORMACION PARA LA IDENTIFICACIÓN</w:t>
      </w:r>
      <w:r w:rsidRPr="005B4A43">
        <w:rPr>
          <w:rFonts w:ascii="Century Gothic" w:eastAsia="Calibri" w:hAnsi="Century Gothic" w:cs="Calibri"/>
          <w:b/>
          <w:sz w:val="22"/>
          <w:szCs w:val="22"/>
          <w:lang w:val="es-ES_tradnl" w:eastAsia="ar-SA"/>
        </w:rPr>
        <w:t xml:space="preserve"> PRELIMINAR DE PERSONAS DESAPARECIDAS</w:t>
      </w:r>
    </w:p>
    <w:p w:rsidR="005B4A43" w:rsidRDefault="009909B1" w:rsidP="005B4A4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9909B1">
        <w:rPr>
          <w:rFonts w:ascii="Century Gothic" w:eastAsia="Calibri" w:hAnsi="Century Gothic" w:cs="Calibri"/>
          <w:noProof/>
          <w:sz w:val="22"/>
          <w:szCs w:val="22"/>
        </w:rPr>
        <w:drawing>
          <wp:inline distT="0" distB="0" distL="0" distR="0" wp14:anchorId="4ECD16D2" wp14:editId="2CF14CE8">
            <wp:extent cx="2582723" cy="3429161"/>
            <wp:effectExtent l="19050" t="0" r="8077" b="0"/>
            <wp:docPr id="3" name="Imagen 1" descr="C:\Documents and Settings\Administrador\Mis documentos\Downloads\20190408_15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90408_151829.jpg"/>
                    <pic:cNvPicPr>
                      <a:picLocks noChangeAspect="1" noChangeArrowheads="1"/>
                    </pic:cNvPicPr>
                  </pic:nvPicPr>
                  <pic:blipFill>
                    <a:blip r:embed="rId10" cstate="print"/>
                    <a:srcRect/>
                    <a:stretch>
                      <a:fillRect/>
                    </a:stretch>
                  </pic:blipFill>
                  <pic:spPr bwMode="auto">
                    <a:xfrm>
                      <a:off x="0" y="0"/>
                      <a:ext cx="2582419" cy="3428758"/>
                    </a:xfrm>
                    <a:prstGeom prst="rect">
                      <a:avLst/>
                    </a:prstGeom>
                    <a:noFill/>
                    <a:ln w="9525">
                      <a:noFill/>
                      <a:miter lim="800000"/>
                      <a:headEnd/>
                      <a:tailEnd/>
                    </a:ln>
                  </pic:spPr>
                </pic:pic>
              </a:graphicData>
            </a:graphic>
          </wp:inline>
        </w:drawing>
      </w:r>
    </w:p>
    <w:p w:rsidR="009909B1" w:rsidRPr="009909B1" w:rsidRDefault="009909B1" w:rsidP="005B4A4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El delito de desaparición forzada de personas, constituye una violación grave a los derechos humanos e implica la lesión a bienes jurídicos tan importantes como la vida, la libertad y la integridad personal y puede ser catalogado como un crimen de lesa humanidad al ser cometido, de manera sistemática y generalizada, contra la población civil como ocurrió en muchos casos durante el desarrollo del conflicto armado colombiano.</w:t>
      </w:r>
    </w:p>
    <w:p w:rsidR="009909B1" w:rsidRPr="009909B1"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lastRenderedPageBreak/>
        <w:t>Teniendo en cuenta los estándares internacionales de protección de los derechos humanos, los estados tienen el deber de investigar, juzgar y sancionar a los responsables que cometieron este delito.</w:t>
      </w:r>
    </w:p>
    <w:p w:rsidR="009909B1" w:rsidRPr="009909B1"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 xml:space="preserve">Es así, como la revista Rastros Cementerios de la Fiscalía General de la Nación, se ha constituido en un mecanismo eficaz para contribuir a la difusión de la información que pueda llevar a la ubicación de las </w:t>
      </w:r>
      <w:r w:rsidR="005B4A43" w:rsidRPr="009909B1">
        <w:rPr>
          <w:rFonts w:ascii="Century Gothic" w:eastAsia="Calibri" w:hAnsi="Century Gothic" w:cs="Calibri"/>
          <w:sz w:val="22"/>
          <w:szCs w:val="22"/>
          <w:lang w:val="es-ES_tradnl" w:eastAsia="ar-SA"/>
        </w:rPr>
        <w:t>víctimas</w:t>
      </w:r>
      <w:r w:rsidRPr="009909B1">
        <w:rPr>
          <w:rFonts w:ascii="Century Gothic" w:eastAsia="Calibri" w:hAnsi="Century Gothic" w:cs="Calibri"/>
          <w:sz w:val="22"/>
          <w:szCs w:val="22"/>
          <w:lang w:val="es-ES_tradnl" w:eastAsia="ar-SA"/>
        </w:rPr>
        <w:t xml:space="preserve"> de desaparición forzada, porque publica fotografías de cadáveres identificados por macrodáctila inhumados en los cementerios.</w:t>
      </w:r>
    </w:p>
    <w:p w:rsidR="009909B1" w:rsidRPr="009909B1"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Con base a lo anterior, La Fiscalía General de la Nación presenta una nueva edición de dicha revista que contiene las fotografías e identidades de quienes fueron inhumados como cadáver en condición de no identificado (CNI) de los cementerios de Granda y la Macarena (Meta).</w:t>
      </w:r>
    </w:p>
    <w:p w:rsidR="009909B1" w:rsidRPr="009909B1"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A través de la Secretaría de Gobierno estas revistas estarán dispuestas en 2 puntos: Subsecretaría de Convivencia y Derechos Humanos sede San Andr</w:t>
      </w:r>
      <w:r w:rsidR="005B4A43">
        <w:rPr>
          <w:rFonts w:ascii="Century Gothic" w:eastAsia="Calibri" w:hAnsi="Century Gothic" w:cs="Calibri"/>
          <w:sz w:val="22"/>
          <w:szCs w:val="22"/>
          <w:lang w:val="es-ES_tradnl" w:eastAsia="ar-SA"/>
        </w:rPr>
        <w:t>és y en el Programa de Atención</w:t>
      </w:r>
      <w:r w:rsidRPr="009909B1">
        <w:rPr>
          <w:rFonts w:ascii="Century Gothic" w:eastAsia="Calibri" w:hAnsi="Century Gothic" w:cs="Calibri"/>
          <w:sz w:val="22"/>
          <w:szCs w:val="22"/>
          <w:lang w:val="es-ES_tradnl" w:eastAsia="ar-SA"/>
        </w:rPr>
        <w:t xml:space="preserve"> a Víctimas.</w:t>
      </w:r>
    </w:p>
    <w:p w:rsidR="009909B1" w:rsidRPr="009909B1"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 xml:space="preserve">Las personas que estén interesadas(os) en reconocer a posibles familiares, amigos o </w:t>
      </w:r>
      <w:proofErr w:type="gramStart"/>
      <w:r w:rsidRPr="009909B1">
        <w:rPr>
          <w:rFonts w:ascii="Century Gothic" w:eastAsia="Calibri" w:hAnsi="Century Gothic" w:cs="Calibri"/>
          <w:sz w:val="22"/>
          <w:szCs w:val="22"/>
          <w:lang w:val="es-ES_tradnl" w:eastAsia="ar-SA"/>
        </w:rPr>
        <w:t>cercanos favor</w:t>
      </w:r>
      <w:proofErr w:type="gramEnd"/>
      <w:r w:rsidRPr="009909B1">
        <w:rPr>
          <w:rFonts w:ascii="Century Gothic" w:eastAsia="Calibri" w:hAnsi="Century Gothic" w:cs="Calibri"/>
          <w:sz w:val="22"/>
          <w:szCs w:val="22"/>
          <w:lang w:val="es-ES_tradnl" w:eastAsia="ar-SA"/>
        </w:rPr>
        <w:t xml:space="preserve"> comunicarse con la Dirección de Justicia Transicional, Fiscalía General de la Nación, líneas gratuitas: 018000919748 extensión 122 o 5702000 #7.</w:t>
      </w:r>
    </w:p>
    <w:p w:rsidR="009909B1" w:rsidRPr="000732B6" w:rsidRDefault="009909B1" w:rsidP="000732B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732B6">
        <w:rPr>
          <w:rFonts w:ascii="Century Gothic" w:eastAsia="Calibri" w:hAnsi="Century Gothic" w:cs="Calibri"/>
          <w:b/>
          <w:sz w:val="18"/>
          <w:szCs w:val="18"/>
          <w:lang w:val="es-ES_tradnl" w:eastAsia="ar-SA"/>
        </w:rPr>
        <w:t xml:space="preserve">Información: </w:t>
      </w:r>
      <w:r w:rsidR="000732B6" w:rsidRPr="000732B6">
        <w:rPr>
          <w:rFonts w:ascii="Century Gothic" w:eastAsia="Calibri" w:hAnsi="Century Gothic" w:cs="Calibri"/>
          <w:b/>
          <w:sz w:val="18"/>
          <w:szCs w:val="18"/>
          <w:lang w:val="es-ES_tradnl" w:eastAsia="ar-SA"/>
        </w:rPr>
        <w:t>Secretaria de Gobierno</w:t>
      </w:r>
      <w:r w:rsidRPr="000732B6">
        <w:rPr>
          <w:rFonts w:ascii="Century Gothic" w:eastAsia="Calibri" w:hAnsi="Century Gothic" w:cs="Calibri"/>
          <w:b/>
          <w:sz w:val="18"/>
          <w:szCs w:val="18"/>
          <w:lang w:val="es-ES_tradnl" w:eastAsia="ar-SA"/>
        </w:rPr>
        <w:t>, Carolina Rueda Noguera Celular: 3137652534</w:t>
      </w:r>
    </w:p>
    <w:p w:rsidR="009909B1" w:rsidRDefault="009909B1" w:rsidP="000732B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0732B6">
        <w:rPr>
          <w:rFonts w:ascii="Century Gothic" w:eastAsia="Calibri" w:hAnsi="Century Gothic" w:cs="Calibri"/>
          <w:i/>
          <w:sz w:val="22"/>
          <w:szCs w:val="22"/>
          <w:lang w:val="es-ES_tradnl" w:eastAsia="ar-SA"/>
        </w:rPr>
        <w:t>Somos constructores de paz</w:t>
      </w:r>
    </w:p>
    <w:p w:rsidR="00D74240" w:rsidRDefault="00D74240" w:rsidP="000732B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74240" w:rsidRPr="00D74240" w:rsidRDefault="00D74240" w:rsidP="00D7424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74240">
        <w:rPr>
          <w:rFonts w:ascii="Century Gothic" w:eastAsia="Calibri" w:hAnsi="Century Gothic" w:cs="Calibri"/>
          <w:b/>
          <w:sz w:val="22"/>
          <w:szCs w:val="22"/>
          <w:lang w:val="es-ES_tradnl" w:eastAsia="ar-SA"/>
        </w:rPr>
        <w:t>ALCALDÍA DE PASTO EMITE RECOMENDACIONES SOBRE CONSUMO DE PESCADO EN SEMANA SANTA</w:t>
      </w:r>
    </w:p>
    <w:p w:rsidR="00D74240" w:rsidRPr="00D74240" w:rsidRDefault="00D74240" w:rsidP="00D74240">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D74240">
        <w:rPr>
          <w:rFonts w:ascii="Century Gothic" w:eastAsia="Calibri" w:hAnsi="Century Gothic" w:cs="Calibri"/>
          <w:noProof/>
          <w:sz w:val="22"/>
          <w:szCs w:val="22"/>
        </w:rPr>
        <w:drawing>
          <wp:inline distT="0" distB="0" distL="0" distR="0" wp14:anchorId="67C01810" wp14:editId="4F680823">
            <wp:extent cx="5259381" cy="3406271"/>
            <wp:effectExtent l="0" t="0" r="0" b="3810"/>
            <wp:docPr id="8" name="Imagen 8" descr="C:\Users\ASIST_DIR\Downloads\WhatsApp Image 2019-04-08 at 11.34.3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ownloads\WhatsApp Image 2019-04-08 at 11.34.33 AM.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795" cy="3418845"/>
                    </a:xfrm>
                    <a:prstGeom prst="rect">
                      <a:avLst/>
                    </a:prstGeom>
                    <a:noFill/>
                    <a:ln>
                      <a:noFill/>
                    </a:ln>
                  </pic:spPr>
                </pic:pic>
              </a:graphicData>
            </a:graphic>
          </wp:inline>
        </w:drawing>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lastRenderedPageBreak/>
        <w:t>Tenien</w:t>
      </w:r>
      <w:r>
        <w:rPr>
          <w:rFonts w:ascii="Century Gothic" w:eastAsia="Calibri" w:hAnsi="Century Gothic" w:cs="Calibri"/>
          <w:sz w:val="22"/>
          <w:szCs w:val="22"/>
          <w:lang w:val="es-ES_tradnl" w:eastAsia="ar-SA"/>
        </w:rPr>
        <w:t>do en cuenta que se aproxima la</w:t>
      </w:r>
      <w:r w:rsidRPr="00D74240">
        <w:rPr>
          <w:rFonts w:ascii="Century Gothic" w:eastAsia="Calibri" w:hAnsi="Century Gothic" w:cs="Calibri"/>
          <w:sz w:val="22"/>
          <w:szCs w:val="22"/>
          <w:lang w:val="es-ES_tradnl" w:eastAsia="ar-SA"/>
        </w:rPr>
        <w:t xml:space="preserve"> Se</w:t>
      </w:r>
      <w:r>
        <w:rPr>
          <w:rFonts w:ascii="Century Gothic" w:eastAsia="Calibri" w:hAnsi="Century Gothic" w:cs="Calibri"/>
          <w:sz w:val="22"/>
          <w:szCs w:val="22"/>
          <w:lang w:val="es-ES_tradnl" w:eastAsia="ar-SA"/>
        </w:rPr>
        <w:t>mana Santa dentro de la cual se</w:t>
      </w:r>
      <w:r w:rsidRPr="00D74240">
        <w:rPr>
          <w:rFonts w:ascii="Century Gothic" w:eastAsia="Calibri" w:hAnsi="Century Gothic" w:cs="Calibri"/>
          <w:sz w:val="22"/>
          <w:szCs w:val="22"/>
          <w:lang w:val="es-ES_tradnl" w:eastAsia="ar-SA"/>
        </w:rPr>
        <w:t xml:space="preserve"> incrementa el consumo de producto</w:t>
      </w:r>
      <w:r>
        <w:rPr>
          <w:rFonts w:ascii="Century Gothic" w:eastAsia="Calibri" w:hAnsi="Century Gothic" w:cs="Calibri"/>
          <w:sz w:val="22"/>
          <w:szCs w:val="22"/>
          <w:lang w:val="es-ES_tradnl" w:eastAsia="ar-SA"/>
        </w:rPr>
        <w:t>s de la pesca,</w:t>
      </w:r>
      <w:r w:rsidRPr="00D74240">
        <w:rPr>
          <w:rFonts w:ascii="Century Gothic" w:eastAsia="Calibri" w:hAnsi="Century Gothic" w:cs="Calibri"/>
          <w:sz w:val="22"/>
          <w:szCs w:val="22"/>
          <w:lang w:val="es-ES_tradnl" w:eastAsia="ar-SA"/>
        </w:rPr>
        <w:t xml:space="preserve"> la a</w:t>
      </w:r>
      <w:r>
        <w:rPr>
          <w:rFonts w:ascii="Century Gothic" w:eastAsia="Calibri" w:hAnsi="Century Gothic" w:cs="Calibri"/>
          <w:sz w:val="22"/>
          <w:szCs w:val="22"/>
          <w:lang w:val="es-ES_tradnl" w:eastAsia="ar-SA"/>
        </w:rPr>
        <w:t>lcaldía de Pasto a través de la</w:t>
      </w:r>
      <w:r w:rsidRPr="00D74240">
        <w:rPr>
          <w:rFonts w:ascii="Century Gothic" w:eastAsia="Calibri" w:hAnsi="Century Gothic" w:cs="Calibri"/>
          <w:sz w:val="22"/>
          <w:szCs w:val="22"/>
          <w:lang w:val="es-ES_tradnl" w:eastAsia="ar-SA"/>
        </w:rPr>
        <w:t xml:space="preserve"> Secretaría de Salud, emite</w:t>
      </w:r>
      <w:r>
        <w:rPr>
          <w:rFonts w:ascii="Century Gothic" w:eastAsia="Calibri" w:hAnsi="Century Gothic" w:cs="Calibri"/>
          <w:sz w:val="22"/>
          <w:szCs w:val="22"/>
          <w:lang w:val="es-ES_tradnl" w:eastAsia="ar-SA"/>
        </w:rPr>
        <w:t xml:space="preserve"> las siguientes recomendaciones</w:t>
      </w:r>
      <w:r w:rsidRPr="00D74240">
        <w:rPr>
          <w:rFonts w:ascii="Century Gothic" w:eastAsia="Calibri" w:hAnsi="Century Gothic" w:cs="Calibri"/>
          <w:sz w:val="22"/>
          <w:szCs w:val="22"/>
          <w:lang w:val="es-ES_tradnl" w:eastAsia="ar-SA"/>
        </w:rPr>
        <w:t xml:space="preserve"> a la ciudadanía   para adquirir estos productos en expendios reconocidos y de confianza, con Conceptos Sanitarios Favorables, y de esta </w:t>
      </w:r>
      <w:r>
        <w:rPr>
          <w:rFonts w:ascii="Century Gothic" w:eastAsia="Calibri" w:hAnsi="Century Gothic" w:cs="Calibri"/>
          <w:sz w:val="22"/>
          <w:szCs w:val="22"/>
          <w:lang w:val="es-ES_tradnl" w:eastAsia="ar-SA"/>
        </w:rPr>
        <w:t>manera</w:t>
      </w:r>
      <w:r w:rsidRPr="00D74240">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evitar</w:t>
      </w:r>
      <w:r w:rsidRPr="00D74240">
        <w:rPr>
          <w:rFonts w:ascii="Century Gothic" w:eastAsia="Calibri" w:hAnsi="Century Gothic" w:cs="Calibri"/>
          <w:sz w:val="22"/>
          <w:szCs w:val="22"/>
          <w:lang w:val="es-ES_tradnl" w:eastAsia="ar-SA"/>
        </w:rPr>
        <w:t xml:space="preserve"> poner en riesgo la salud.</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 xml:space="preserve">Dentro de los requisitos sanitarios que deben observarse en los </w:t>
      </w:r>
      <w:r>
        <w:rPr>
          <w:rFonts w:ascii="Century Gothic" w:eastAsia="Calibri" w:hAnsi="Century Gothic" w:cs="Calibri"/>
          <w:sz w:val="22"/>
          <w:szCs w:val="22"/>
          <w:lang w:val="es-ES_tradnl" w:eastAsia="ar-SA"/>
        </w:rPr>
        <w:t>expendios de los productos de</w:t>
      </w:r>
      <w:r w:rsidRPr="00D74240">
        <w:rPr>
          <w:rFonts w:ascii="Century Gothic" w:eastAsia="Calibri" w:hAnsi="Century Gothic" w:cs="Calibri"/>
          <w:sz w:val="22"/>
          <w:szCs w:val="22"/>
          <w:lang w:val="es-ES_tradnl" w:eastAsia="ar-SA"/>
        </w:rPr>
        <w:t xml:space="preserve"> pesca se solicita tener en cuenta lo siguiente: </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Que el</w:t>
      </w:r>
      <w:r w:rsidRPr="00D74240">
        <w:rPr>
          <w:rFonts w:ascii="Century Gothic" w:eastAsia="Calibri" w:hAnsi="Century Gothic" w:cs="Calibri"/>
          <w:sz w:val="22"/>
          <w:szCs w:val="22"/>
          <w:lang w:val="es-ES_tradnl" w:eastAsia="ar-SA"/>
        </w:rPr>
        <w:t xml:space="preserve"> establecimiento </w:t>
      </w:r>
      <w:r>
        <w:rPr>
          <w:rFonts w:ascii="Century Gothic" w:eastAsia="Calibri" w:hAnsi="Century Gothic" w:cs="Calibri"/>
          <w:sz w:val="22"/>
          <w:szCs w:val="22"/>
          <w:lang w:val="es-ES_tradnl" w:eastAsia="ar-SA"/>
        </w:rPr>
        <w:t>disponga</w:t>
      </w:r>
      <w:r w:rsidRPr="00D74240">
        <w:rPr>
          <w:rFonts w:ascii="Century Gothic" w:eastAsia="Calibri" w:hAnsi="Century Gothic" w:cs="Calibri"/>
          <w:sz w:val="22"/>
          <w:szCs w:val="22"/>
          <w:lang w:val="es-ES_tradnl" w:eastAsia="ar-SA"/>
        </w:rPr>
        <w:t xml:space="preserve"> del producto en refrigeradores (de 0°C a 4°C) y/o congeladores (mínimo -18°C), los cuales deben contar con instrumentos para la medición de la temperatura, que garanticen su conservación. Debe ser un espacio limpio</w:t>
      </w:r>
      <w:r>
        <w:rPr>
          <w:rFonts w:ascii="Century Gothic" w:eastAsia="Calibri" w:hAnsi="Century Gothic" w:cs="Calibri"/>
          <w:sz w:val="22"/>
          <w:szCs w:val="22"/>
          <w:lang w:val="es-ES_tradnl" w:eastAsia="ar-SA"/>
        </w:rPr>
        <w:t>,</w:t>
      </w:r>
      <w:r w:rsidRPr="00D74240">
        <w:rPr>
          <w:rFonts w:ascii="Century Gothic" w:eastAsia="Calibri" w:hAnsi="Century Gothic" w:cs="Calibri"/>
          <w:sz w:val="22"/>
          <w:szCs w:val="22"/>
          <w:lang w:val="es-ES_tradnl" w:eastAsia="ar-SA"/>
        </w:rPr>
        <w:t xml:space="preserve"> sin olores desagradables</w:t>
      </w:r>
      <w:r>
        <w:rPr>
          <w:rFonts w:ascii="Century Gothic" w:eastAsia="Calibri" w:hAnsi="Century Gothic" w:cs="Calibri"/>
          <w:sz w:val="22"/>
          <w:szCs w:val="22"/>
          <w:lang w:val="es-ES_tradnl" w:eastAsia="ar-SA"/>
        </w:rPr>
        <w:t>,</w:t>
      </w:r>
      <w:r w:rsidRPr="00D74240">
        <w:rPr>
          <w:rFonts w:ascii="Century Gothic" w:eastAsia="Calibri" w:hAnsi="Century Gothic" w:cs="Calibri"/>
          <w:sz w:val="22"/>
          <w:szCs w:val="22"/>
          <w:lang w:val="es-ES_tradnl" w:eastAsia="ar-SA"/>
        </w:rPr>
        <w:t xml:space="preserve"> </w:t>
      </w:r>
      <w:proofErr w:type="gramStart"/>
      <w:r w:rsidRPr="00D74240">
        <w:rPr>
          <w:rFonts w:ascii="Century Gothic" w:eastAsia="Calibri" w:hAnsi="Century Gothic" w:cs="Calibri"/>
          <w:sz w:val="22"/>
          <w:szCs w:val="22"/>
          <w:lang w:val="es-ES_tradnl" w:eastAsia="ar-SA"/>
        </w:rPr>
        <w:t>con  paredes</w:t>
      </w:r>
      <w:proofErr w:type="gramEnd"/>
      <w:r w:rsidRPr="00D74240">
        <w:rPr>
          <w:rFonts w:ascii="Century Gothic" w:eastAsia="Calibri" w:hAnsi="Century Gothic" w:cs="Calibri"/>
          <w:sz w:val="22"/>
          <w:szCs w:val="22"/>
          <w:lang w:val="es-ES_tradnl" w:eastAsia="ar-SA"/>
        </w:rPr>
        <w:t>, pisos  y techos construidos en materiales resistentes, colores claros, impermeables y acabado liso que facilite las actividades de limpieza y desinfección.</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Para garantizar la inocuidad de los alimentos se debe impedir la entrada de polvo, lluvia, plagas y animales domésticos a los establecimientos, los cuales debe tener suficiente iluminación y contar con abastecimiento de agua potable.</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Siempre que adquiera estos productos verifique que las personas encargadas de la manipulación del pescado cuenten con vestimenta clara y limpia, con buenas prácticas higiénicas y que los productos cuenten con medidas de protección que eviten contaminación y mantengan la cadena de frío.</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 xml:space="preserve">Adicionalmente, se recomienda </w:t>
      </w:r>
      <w:proofErr w:type="gramStart"/>
      <w:r w:rsidRPr="00D74240">
        <w:rPr>
          <w:rFonts w:ascii="Century Gothic" w:eastAsia="Calibri" w:hAnsi="Century Gothic" w:cs="Calibri"/>
          <w:sz w:val="22"/>
          <w:szCs w:val="22"/>
          <w:lang w:val="es-ES_tradnl" w:eastAsia="ar-SA"/>
        </w:rPr>
        <w:t>que</w:t>
      </w:r>
      <w:proofErr w:type="gramEnd"/>
      <w:r w:rsidRPr="00D74240">
        <w:rPr>
          <w:rFonts w:ascii="Century Gothic" w:eastAsia="Calibri" w:hAnsi="Century Gothic" w:cs="Calibri"/>
          <w:sz w:val="22"/>
          <w:szCs w:val="22"/>
          <w:lang w:val="es-ES_tradnl" w:eastAsia="ar-SA"/>
        </w:rPr>
        <w:t xml:space="preserve"> si se está realizando la compra de varios productos de la canasta familiar, estos alimentos debe ser los últimos en comprar, de no hacerlo podría perder su refrigeración y poner en riesgo su salud.</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Después de adquirir estos productos recuerde depositarlos en el refrigerador o congelador inmediatamente. Si se requiere descongelar, déjelos en el refrigerador durante la noche. Si tiene que descongelar rápidamente, ponerlos en una bolsa plástica sellada e introducirlos en agua fría, en el caso de cocción inmediata, ponerlos en el horno microondas.</w:t>
      </w:r>
    </w:p>
    <w:p w:rsid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La Secretaría de Salud Municipal realizará las respectivas acciones en pro de velar por la salud de la ciudadanía, y mitigar posibles propagaciones de cualquier tipo de enfermedad</w:t>
      </w:r>
      <w:r w:rsidR="007B3F0F">
        <w:rPr>
          <w:rFonts w:ascii="Century Gothic" w:eastAsia="Calibri" w:hAnsi="Century Gothic" w:cs="Calibri"/>
          <w:sz w:val="22"/>
          <w:szCs w:val="22"/>
          <w:lang w:val="es-ES_tradnl" w:eastAsia="ar-SA"/>
        </w:rPr>
        <w:t xml:space="preserve">, especialmente en las plazas de mercado del municipio donde se comercializarán estos productos. </w:t>
      </w:r>
      <w:r w:rsidRPr="00D74240">
        <w:rPr>
          <w:rFonts w:ascii="Century Gothic" w:eastAsia="Calibri" w:hAnsi="Century Gothic" w:cs="Calibri"/>
          <w:sz w:val="22"/>
          <w:szCs w:val="22"/>
          <w:lang w:val="es-ES_tradnl" w:eastAsia="ar-SA"/>
        </w:rPr>
        <w:t>Para denunciar la comercialización de pescado en mal estado o alguna anomalía en los establecimientos distribuidores de estos por favor llamar al teléfono 7239456 Ext 29 de la secretaría de salud de Pasto o escribir al correo electrónico</w:t>
      </w:r>
      <w:r>
        <w:rPr>
          <w:rFonts w:ascii="Century Gothic" w:eastAsia="Calibri" w:hAnsi="Century Gothic" w:cs="Calibri"/>
          <w:sz w:val="22"/>
          <w:szCs w:val="22"/>
          <w:lang w:val="es-ES_tradnl" w:eastAsia="ar-SA"/>
        </w:rPr>
        <w:t>:</w:t>
      </w:r>
      <w:r w:rsidRPr="00D74240">
        <w:rPr>
          <w:rFonts w:ascii="Century Gothic" w:eastAsia="Calibri" w:hAnsi="Century Gothic" w:cs="Calibri"/>
          <w:sz w:val="22"/>
          <w:szCs w:val="22"/>
          <w:lang w:val="es-ES_tradnl" w:eastAsia="ar-SA"/>
        </w:rPr>
        <w:t xml:space="preserve"> </w:t>
      </w:r>
      <w:hyperlink r:id="rId12" w:history="1">
        <w:r w:rsidRPr="00D74240">
          <w:rPr>
            <w:rFonts w:ascii="Century Gothic" w:eastAsia="Calibri" w:hAnsi="Century Gothic" w:cs="Calibri"/>
            <w:sz w:val="22"/>
            <w:szCs w:val="22"/>
            <w:lang w:val="es-ES_tradnl" w:eastAsia="ar-SA"/>
          </w:rPr>
          <w:t>saludambiental@saludpasto.gov.co</w:t>
        </w:r>
      </w:hyperlink>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74240">
        <w:rPr>
          <w:rFonts w:ascii="Century Gothic" w:eastAsia="Calibri" w:hAnsi="Century Gothic" w:cs="Calibri"/>
          <w:b/>
          <w:sz w:val="18"/>
          <w:szCs w:val="18"/>
          <w:lang w:val="es-ES_tradnl" w:eastAsia="ar-SA"/>
        </w:rPr>
        <w:t>Información: Secretaria de Salud, Diana Paola Rosero Zambrano, 3116145813</w:t>
      </w:r>
    </w:p>
    <w:p w:rsidR="00D74240" w:rsidRPr="00D74240" w:rsidRDefault="00D74240" w:rsidP="00D7424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D74240">
        <w:rPr>
          <w:rFonts w:ascii="Century Gothic" w:eastAsia="Calibri" w:hAnsi="Century Gothic" w:cs="Calibri"/>
          <w:i/>
          <w:sz w:val="22"/>
          <w:szCs w:val="22"/>
          <w:lang w:val="es-ES_tradnl" w:eastAsia="ar-SA"/>
        </w:rPr>
        <w:t>Somos Constructores de Paz</w:t>
      </w:r>
    </w:p>
    <w:p w:rsidR="009909B1" w:rsidRDefault="009909B1" w:rsidP="000732B6">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35560" w:rsidRDefault="00435560" w:rsidP="000732B6">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C3223" w:rsidRDefault="00CC3223" w:rsidP="00CC3223">
      <w:pPr>
        <w:jc w:val="center"/>
        <w:rPr>
          <w:rFonts w:ascii="Century Gothic" w:hAnsi="Century Gothic"/>
          <w:b/>
        </w:rPr>
      </w:pPr>
      <w:r>
        <w:rPr>
          <w:rFonts w:ascii="Century Gothic" w:hAnsi="Century Gothic"/>
          <w:b/>
        </w:rPr>
        <w:t>SECRETARÍA DE SALUD CONTINÚ</w:t>
      </w:r>
      <w:r w:rsidRPr="00EE1D7A">
        <w:rPr>
          <w:rFonts w:ascii="Century Gothic" w:hAnsi="Century Gothic"/>
          <w:b/>
        </w:rPr>
        <w:t>A PROCESO DE SOCIALIZA</w:t>
      </w:r>
      <w:r>
        <w:rPr>
          <w:rFonts w:ascii="Century Gothic" w:hAnsi="Century Gothic"/>
          <w:b/>
        </w:rPr>
        <w:t xml:space="preserve">CIÓN DEL SISTEMA DE EMERGENCIAS </w:t>
      </w:r>
      <w:r w:rsidRPr="00EE1D7A">
        <w:rPr>
          <w:rFonts w:ascii="Century Gothic" w:hAnsi="Century Gothic"/>
          <w:b/>
        </w:rPr>
        <w:t>MÉDICAS</w:t>
      </w:r>
      <w:r>
        <w:rPr>
          <w:rFonts w:ascii="Century Gothic" w:hAnsi="Century Gothic"/>
          <w:b/>
        </w:rPr>
        <w:t xml:space="preserve"> EN PASTO</w:t>
      </w:r>
    </w:p>
    <w:p w:rsidR="00CC3223" w:rsidRDefault="00CC3223" w:rsidP="00CC3223">
      <w:pPr>
        <w:jc w:val="center"/>
        <w:rPr>
          <w:rFonts w:ascii="Century Gothic" w:hAnsi="Century Gothic"/>
          <w:b/>
        </w:rPr>
      </w:pPr>
      <w:r>
        <w:rPr>
          <w:rFonts w:ascii="Century Gothic" w:hAnsi="Century Gothic"/>
          <w:b/>
          <w:noProof/>
          <w:lang w:eastAsia="es-CO"/>
        </w:rPr>
        <w:lastRenderedPageBreak/>
        <w:drawing>
          <wp:inline distT="0" distB="0" distL="0" distR="0" wp14:anchorId="32106284" wp14:editId="39A041F0">
            <wp:extent cx="5105653" cy="2964163"/>
            <wp:effectExtent l="0" t="0" r="0" b="8255"/>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tema de emergencias.jpg"/>
                    <pic:cNvPicPr/>
                  </pic:nvPicPr>
                  <pic:blipFill rotWithShape="1">
                    <a:blip r:embed="rId13" cstate="print">
                      <a:extLst>
                        <a:ext uri="{28A0092B-C50C-407E-A947-70E740481C1C}">
                          <a14:useLocalDpi xmlns:a14="http://schemas.microsoft.com/office/drawing/2010/main" val="0"/>
                        </a:ext>
                      </a:extLst>
                    </a:blip>
                    <a:srcRect t="22591"/>
                    <a:stretch/>
                  </pic:blipFill>
                  <pic:spPr bwMode="auto">
                    <a:xfrm>
                      <a:off x="0" y="0"/>
                      <a:ext cx="5110044" cy="2966713"/>
                    </a:xfrm>
                    <a:prstGeom prst="rect">
                      <a:avLst/>
                    </a:prstGeom>
                    <a:ln>
                      <a:noFill/>
                    </a:ln>
                    <a:extLst>
                      <a:ext uri="{53640926-AAD7-44D8-BBD7-CCE9431645EC}">
                        <a14:shadowObscured xmlns:a14="http://schemas.microsoft.com/office/drawing/2010/main"/>
                      </a:ext>
                    </a:extLst>
                  </pic:spPr>
                </pic:pic>
              </a:graphicData>
            </a:graphic>
          </wp:inline>
        </w:drawing>
      </w:r>
    </w:p>
    <w:p w:rsidR="00CC3223" w:rsidRPr="00A54716"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A</w:t>
      </w:r>
      <w:r w:rsidRPr="00A54716">
        <w:rPr>
          <w:rFonts w:ascii="Century Gothic" w:eastAsia="Calibri" w:hAnsi="Century Gothic" w:cs="Calibri"/>
          <w:sz w:val="22"/>
          <w:szCs w:val="22"/>
          <w:lang w:val="es-ES_tradnl" w:eastAsia="ar-SA"/>
        </w:rPr>
        <w:t>lcaldía de Pasto a través de la Secretaría de Salud viene adelantando una serie de encuentros con los diferentes actores en salud con el propósito de socializar el decreto 0461 de 2018, por medio del cual se implementa el Sistema de Emergencias Médicas en el municipio, en esta ocasión se realizó la socialización con las Instituciones Prestadoras del Servicio de Salud, IPS.</w:t>
      </w:r>
    </w:p>
    <w:p w:rsidR="00CC3223" w:rsidRPr="00A54716"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716">
        <w:rPr>
          <w:rFonts w:ascii="Century Gothic" w:eastAsia="Calibri" w:hAnsi="Century Gothic" w:cs="Calibri"/>
          <w:sz w:val="22"/>
          <w:szCs w:val="22"/>
          <w:lang w:val="es-ES_tradnl" w:eastAsia="ar-SA"/>
        </w:rPr>
        <w:t>La jornada que contó además con la participación de las entidades que prestan el servicio de transport</w:t>
      </w:r>
      <w:r>
        <w:rPr>
          <w:rFonts w:ascii="Century Gothic" w:eastAsia="Calibri" w:hAnsi="Century Gothic" w:cs="Calibri"/>
          <w:sz w:val="22"/>
          <w:szCs w:val="22"/>
          <w:lang w:val="es-ES_tradnl" w:eastAsia="ar-SA"/>
        </w:rPr>
        <w:t>e especial de pacientes, Pasto S</w:t>
      </w:r>
      <w:r w:rsidRPr="00A54716">
        <w:rPr>
          <w:rFonts w:ascii="Century Gothic" w:eastAsia="Calibri" w:hAnsi="Century Gothic" w:cs="Calibri"/>
          <w:sz w:val="22"/>
          <w:szCs w:val="22"/>
          <w:lang w:val="es-ES_tradnl" w:eastAsia="ar-SA"/>
        </w:rPr>
        <w:t xml:space="preserve">alud ESE y la red prestadora de servicios de Atención </w:t>
      </w:r>
      <w:proofErr w:type="spellStart"/>
      <w:r w:rsidRPr="00A54716">
        <w:rPr>
          <w:rFonts w:ascii="Century Gothic" w:eastAsia="Calibri" w:hAnsi="Century Gothic" w:cs="Calibri"/>
          <w:sz w:val="22"/>
          <w:szCs w:val="22"/>
          <w:lang w:val="es-ES_tradnl" w:eastAsia="ar-SA"/>
        </w:rPr>
        <w:t>prehospitalaria</w:t>
      </w:r>
      <w:proofErr w:type="spellEnd"/>
      <w:r w:rsidRPr="00A54716">
        <w:rPr>
          <w:rFonts w:ascii="Century Gothic" w:eastAsia="Calibri" w:hAnsi="Century Gothic" w:cs="Calibri"/>
          <w:sz w:val="22"/>
          <w:szCs w:val="22"/>
          <w:lang w:val="es-ES_tradnl" w:eastAsia="ar-SA"/>
        </w:rPr>
        <w:t xml:space="preserve"> Y hospitalaria (clínicas y hospitales) del municipio, busca responder de manera oportuna en el traslado y atención de pacientes, a través de la articulación de los diferentes actores en salud para el adecuado funcionamiento del Sistema de Emergencias Médicos – SEM el cual entrará en marcha próximamente. </w:t>
      </w:r>
    </w:p>
    <w:p w:rsidR="00CC3223" w:rsidRPr="00A54716"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716">
        <w:rPr>
          <w:rFonts w:ascii="Century Gothic" w:eastAsia="Calibri" w:hAnsi="Century Gothic" w:cs="Calibri"/>
          <w:sz w:val="22"/>
          <w:szCs w:val="22"/>
          <w:lang w:val="es-ES_tradnl" w:eastAsia="ar-SA"/>
        </w:rPr>
        <w:t>“El sistema de Emergencias Médicas es un modelo general integrado cuyo propósito es responder de manera oportuna y eficiente a las víctimas de enfermedad, accidentes de tránsito, traumatismos o paros cardiorrespiratorios que requieren atención medica de urgencias, en lugares públicos o privados, las 24 horas del día, los 365 días del año, nuestro objetivo desde la Secretaría es trabajar articulad</w:t>
      </w:r>
      <w:r>
        <w:rPr>
          <w:rFonts w:ascii="Century Gothic" w:eastAsia="Calibri" w:hAnsi="Century Gothic" w:cs="Calibri"/>
          <w:sz w:val="22"/>
          <w:szCs w:val="22"/>
          <w:lang w:val="es-ES_tradnl" w:eastAsia="ar-SA"/>
        </w:rPr>
        <w:t>amente para brindar el servicio</w:t>
      </w:r>
      <w:r w:rsidRPr="00A54716">
        <w:rPr>
          <w:rFonts w:ascii="Century Gothic" w:eastAsia="Calibri" w:hAnsi="Century Gothic" w:cs="Calibri"/>
          <w:sz w:val="22"/>
          <w:szCs w:val="22"/>
          <w:lang w:val="es-ES_tradnl" w:eastAsia="ar-SA"/>
        </w:rPr>
        <w:t xml:space="preserve"> oportuno de ambulancias a la ciudadanía en caso de emergencia”. Precisó la Secretaria de Salud, Diana Paola Rosero Zambrano. </w:t>
      </w:r>
    </w:p>
    <w:p w:rsidR="00CC3223"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716">
        <w:rPr>
          <w:rFonts w:ascii="Century Gothic" w:eastAsia="Calibri" w:hAnsi="Century Gothic" w:cs="Calibri"/>
          <w:sz w:val="22"/>
          <w:szCs w:val="22"/>
          <w:lang w:val="es-ES_tradnl" w:eastAsia="ar-SA"/>
        </w:rPr>
        <w:t>El proceso de socialización se continuará realizando con las EPS, para posteriormente hacer el lanzamiento oficial con los medios de comunicación y la comunidad en general, de tal manera que conozcan cómo acceder al servicio en c</w:t>
      </w:r>
      <w:r w:rsidR="003A10F3">
        <w:rPr>
          <w:rFonts w:ascii="Century Gothic" w:eastAsia="Calibri" w:hAnsi="Century Gothic" w:cs="Calibri"/>
          <w:sz w:val="22"/>
          <w:szCs w:val="22"/>
          <w:lang w:val="es-ES_tradnl" w:eastAsia="ar-SA"/>
        </w:rPr>
        <w:t>asos de requerir una ambulancia</w:t>
      </w:r>
      <w:r w:rsidRPr="00A54716">
        <w:rPr>
          <w:rFonts w:ascii="Century Gothic" w:eastAsia="Calibri" w:hAnsi="Century Gothic" w:cs="Calibri"/>
          <w:sz w:val="22"/>
          <w:szCs w:val="22"/>
          <w:lang w:val="es-ES_tradnl" w:eastAsia="ar-SA"/>
        </w:rPr>
        <w:t xml:space="preserve"> ante </w:t>
      </w:r>
      <w:proofErr w:type="gramStart"/>
      <w:r w:rsidRPr="00A54716">
        <w:rPr>
          <w:rFonts w:ascii="Century Gothic" w:eastAsia="Calibri" w:hAnsi="Century Gothic" w:cs="Calibri"/>
          <w:sz w:val="22"/>
          <w:szCs w:val="22"/>
          <w:lang w:val="es-ES_tradnl" w:eastAsia="ar-SA"/>
        </w:rPr>
        <w:t>una  emergencia</w:t>
      </w:r>
      <w:proofErr w:type="gramEnd"/>
      <w:r w:rsidRPr="00A54716">
        <w:rPr>
          <w:rFonts w:ascii="Century Gothic" w:eastAsia="Calibri" w:hAnsi="Century Gothic" w:cs="Calibri"/>
          <w:sz w:val="22"/>
          <w:szCs w:val="22"/>
          <w:lang w:val="es-ES_tradnl" w:eastAsia="ar-SA"/>
        </w:rPr>
        <w:t>.</w:t>
      </w:r>
    </w:p>
    <w:p w:rsidR="00CC3223" w:rsidRPr="00A54716"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w:t>
      </w:r>
      <w:r w:rsidRPr="00A54716">
        <w:rPr>
          <w:rFonts w:ascii="Century Gothic" w:eastAsia="Calibri" w:hAnsi="Century Gothic" w:cs="Calibri"/>
          <w:b/>
          <w:sz w:val="18"/>
          <w:szCs w:val="18"/>
          <w:lang w:val="es-ES_tradnl" w:eastAsia="ar-SA"/>
        </w:rPr>
        <w:t xml:space="preserve"> Secretaria de Salud, Diana Paola Rosero Zambrano, 3116145813</w:t>
      </w:r>
    </w:p>
    <w:p w:rsidR="00CC3223" w:rsidRPr="00A54716" w:rsidRDefault="00CC3223" w:rsidP="00CC322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638AC" w:rsidRDefault="00E638AC" w:rsidP="00E638AC">
      <w:pPr>
        <w:jc w:val="center"/>
        <w:rPr>
          <w:rFonts w:ascii="Century Gothic" w:hAnsi="Century Gothic"/>
          <w:b/>
        </w:rPr>
      </w:pPr>
      <w:r w:rsidRPr="00110E1A">
        <w:rPr>
          <w:rFonts w:ascii="Century Gothic" w:hAnsi="Century Gothic"/>
          <w:b/>
        </w:rPr>
        <w:lastRenderedPageBreak/>
        <w:t>EN PASTO SE REALIZARÁ EL PRIMER CONGRESO INTERNACIONAL DE CIBERSEGURIDAD</w:t>
      </w:r>
    </w:p>
    <w:p w:rsidR="00E638AC" w:rsidRPr="00110E1A" w:rsidRDefault="00E638AC" w:rsidP="00E638AC">
      <w:pPr>
        <w:jc w:val="center"/>
        <w:rPr>
          <w:rFonts w:ascii="Century Gothic" w:hAnsi="Century Gothic"/>
          <w:b/>
        </w:rPr>
      </w:pPr>
      <w:r>
        <w:rPr>
          <w:rFonts w:ascii="Century Gothic" w:hAnsi="Century Gothic"/>
          <w:b/>
          <w:noProof/>
          <w:lang w:eastAsia="es-CO"/>
        </w:rPr>
        <w:drawing>
          <wp:inline distT="0" distB="0" distL="0" distR="0">
            <wp:extent cx="4752740" cy="316831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iberseguridad.jpg"/>
                    <pic:cNvPicPr/>
                  </pic:nvPicPr>
                  <pic:blipFill>
                    <a:blip r:embed="rId14">
                      <a:extLst>
                        <a:ext uri="{28A0092B-C50C-407E-A947-70E740481C1C}">
                          <a14:useLocalDpi xmlns:a14="http://schemas.microsoft.com/office/drawing/2010/main" val="0"/>
                        </a:ext>
                      </a:extLst>
                    </a:blip>
                    <a:stretch>
                      <a:fillRect/>
                    </a:stretch>
                  </pic:blipFill>
                  <pic:spPr>
                    <a:xfrm>
                      <a:off x="0" y="0"/>
                      <a:ext cx="4754770" cy="3169667"/>
                    </a:xfrm>
                    <a:prstGeom prst="rect">
                      <a:avLst/>
                    </a:prstGeom>
                  </pic:spPr>
                </pic:pic>
              </a:graphicData>
            </a:graphic>
          </wp:inline>
        </w:drawing>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t xml:space="preserve">El jueves 25 y viernes 26 de abril se llevará a cabo en Pasto el Primer Congreso Internacional de Ciberseguridad, que contará con la participación de conferencistas de España, México, Panamá, Ecuador, Uruguay y Colombia. El evento es organizado por los programas de ingeniería de sistemas de la Corporación Universitaria Autónoma de Nariño, Institución Universitaria CESMAG y en la Universidad Mariana y es patrocinado entre otras entidades por la Alcaldía de Pasto. </w:t>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t>Mauricio Chávez, Docente investigador de la Corporación Universitaria Autónoma de Nariño, aseguró que hoy la seguridad informática se ha convertido en una prioridad para las organizaciones y empresas en todo el mundo; que ven en sus datos uno de sus principales activos. “La gestión y administración de la información requiere de la implementación de estrategias en conocimiento y equipamiento tecnológico, que den seguridad a los datos de manera coherente con las necesidades transaccionales que presenta el día a día organizacional”, destacó el profesional.</w:t>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t xml:space="preserve">Entre los conferencistas internacionales para este Congreso están: </w:t>
      </w:r>
      <w:r w:rsidR="00EF5E9C">
        <w:rPr>
          <w:rFonts w:ascii="Century Gothic" w:eastAsia="Calibri" w:hAnsi="Century Gothic" w:cs="Calibri"/>
          <w:sz w:val="22"/>
          <w:szCs w:val="22"/>
          <w:lang w:val="es-ES_tradnl" w:eastAsia="ar-SA"/>
        </w:rPr>
        <w:t xml:space="preserve">Cristian Lima (Panamá), </w:t>
      </w:r>
      <w:r w:rsidRPr="00E638AC">
        <w:rPr>
          <w:rFonts w:ascii="Century Gothic" w:eastAsia="Calibri" w:hAnsi="Century Gothic" w:cs="Calibri"/>
          <w:sz w:val="22"/>
          <w:szCs w:val="22"/>
          <w:lang w:val="es-ES_tradnl" w:eastAsia="ar-SA"/>
        </w:rPr>
        <w:t xml:space="preserve">César Guevara Maldonado (Ecuador), </w:t>
      </w:r>
      <w:r w:rsidRPr="00E638AC">
        <w:rPr>
          <w:rFonts w:ascii="Century Gothic" w:eastAsia="Calibri" w:hAnsi="Century Gothic" w:cs="Calibri"/>
          <w:sz w:val="22"/>
          <w:szCs w:val="22"/>
          <w:lang w:val="es-ES_tradnl" w:eastAsia="ar-SA"/>
        </w:rPr>
        <w:tab/>
      </w:r>
      <w:proofErr w:type="spellStart"/>
      <w:r w:rsidRPr="00E638AC">
        <w:rPr>
          <w:rFonts w:ascii="Century Gothic" w:eastAsia="Calibri" w:hAnsi="Century Gothic" w:cs="Calibri"/>
          <w:sz w:val="22"/>
          <w:szCs w:val="22"/>
          <w:lang w:val="es-ES_tradnl" w:eastAsia="ar-SA"/>
        </w:rPr>
        <w:t>Jocsan</w:t>
      </w:r>
      <w:proofErr w:type="spellEnd"/>
      <w:r w:rsidRPr="00E638AC">
        <w:rPr>
          <w:rFonts w:ascii="Century Gothic" w:eastAsia="Calibri" w:hAnsi="Century Gothic" w:cs="Calibri"/>
          <w:sz w:val="22"/>
          <w:szCs w:val="22"/>
          <w:lang w:val="es-ES_tradnl" w:eastAsia="ar-SA"/>
        </w:rPr>
        <w:t xml:space="preserve"> Laguna (México), Mateo Martínez (Uruguay) y Pablo Gonzáles Pérez (España). Los conferencistas nacionales serán: Leonardo Huertas Calle, Edgar Mauricio Chaves, Edgar Roberto Dulce, Rafael Llerena </w:t>
      </w:r>
      <w:proofErr w:type="spellStart"/>
      <w:r w:rsidRPr="00E638AC">
        <w:rPr>
          <w:rFonts w:ascii="Century Gothic" w:eastAsia="Calibri" w:hAnsi="Century Gothic" w:cs="Calibri"/>
          <w:sz w:val="22"/>
          <w:szCs w:val="22"/>
          <w:lang w:val="es-ES_tradnl" w:eastAsia="ar-SA"/>
        </w:rPr>
        <w:t>Riascos</w:t>
      </w:r>
      <w:proofErr w:type="spellEnd"/>
      <w:r w:rsidRPr="00E638AC">
        <w:rPr>
          <w:rFonts w:ascii="Century Gothic" w:eastAsia="Calibri" w:hAnsi="Century Gothic" w:cs="Calibri"/>
          <w:sz w:val="22"/>
          <w:szCs w:val="22"/>
          <w:lang w:val="es-ES_tradnl" w:eastAsia="ar-SA"/>
        </w:rPr>
        <w:t xml:space="preserve"> y Mario Ramos.</w:t>
      </w:r>
    </w:p>
    <w:p w:rsidR="00E638AC" w:rsidRDefault="00E638AC" w:rsidP="00E638AC">
      <w:pPr>
        <w:pStyle w:val="NormalWeb"/>
        <w:shd w:val="clear" w:color="auto" w:fill="FFFFFF"/>
        <w:spacing w:before="0" w:beforeAutospacing="0" w:after="90" w:afterAutospacing="0" w:line="240" w:lineRule="auto"/>
        <w:jc w:val="both"/>
        <w:rPr>
          <w:rFonts w:eastAsia="Calibri" w:cs="Calibri"/>
          <w:sz w:val="22"/>
          <w:szCs w:val="22"/>
          <w:lang w:val="es-ES_tradnl" w:eastAsia="ar-SA"/>
        </w:rPr>
      </w:pPr>
      <w:r w:rsidRPr="00E638AC">
        <w:rPr>
          <w:rFonts w:ascii="Century Gothic" w:eastAsia="Calibri" w:hAnsi="Century Gothic" w:cs="Calibri"/>
          <w:sz w:val="22"/>
          <w:szCs w:val="22"/>
          <w:lang w:val="es-ES_tradnl" w:eastAsia="ar-SA"/>
        </w:rPr>
        <w:t xml:space="preserve">Para ampliar información sobre el evento y realizar la inscripción, visite la página: </w:t>
      </w:r>
      <w:hyperlink r:id="rId15" w:history="1">
        <w:r w:rsidRPr="00E638AC">
          <w:rPr>
            <w:rFonts w:eastAsia="Calibri" w:cs="Calibri"/>
            <w:sz w:val="22"/>
            <w:szCs w:val="22"/>
            <w:lang w:val="es-ES_tradnl" w:eastAsia="ar-SA"/>
          </w:rPr>
          <w:t>http://isistemas.umariana.edu.co/cic/</w:t>
        </w:r>
      </w:hyperlink>
    </w:p>
    <w:p w:rsidR="00CC3223" w:rsidRDefault="00E638AC" w:rsidP="009D44A3">
      <w:pPr>
        <w:spacing w:after="0"/>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CC3223" w:rsidRDefault="00CC3223" w:rsidP="003D3E0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D3E03">
        <w:rPr>
          <w:rFonts w:ascii="Century Gothic" w:eastAsia="Calibri" w:hAnsi="Century Gothic" w:cs="Calibri"/>
          <w:b/>
          <w:sz w:val="22"/>
          <w:szCs w:val="22"/>
          <w:lang w:val="es-ES_tradnl" w:eastAsia="ar-SA"/>
        </w:rPr>
        <w:lastRenderedPageBreak/>
        <w:t>ESTE 12 DE ABRIL, MUESTRA ARTESANAL CON MEDICINA NATURAL “CANAVID”</w:t>
      </w:r>
    </w:p>
    <w:p w:rsidR="00FD7EB5" w:rsidRPr="003D3E03" w:rsidRDefault="00FD7EB5" w:rsidP="003D3E0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3343275" cy="33432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NAVID FACE.jpg"/>
                    <pic:cNvPicPr/>
                  </pic:nvPicPr>
                  <pic:blipFill>
                    <a:blip r:embed="rId16">
                      <a:extLst>
                        <a:ext uri="{28A0092B-C50C-407E-A947-70E740481C1C}">
                          <a14:useLocalDpi xmlns:a14="http://schemas.microsoft.com/office/drawing/2010/main" val="0"/>
                        </a:ext>
                      </a:extLst>
                    </a:blip>
                    <a:stretch>
                      <a:fillRect/>
                    </a:stretch>
                  </pic:blipFill>
                  <pic:spPr>
                    <a:xfrm>
                      <a:off x="0" y="0"/>
                      <a:ext cx="3343275" cy="3343275"/>
                    </a:xfrm>
                    <a:prstGeom prst="rect">
                      <a:avLst/>
                    </a:prstGeom>
                  </pic:spPr>
                </pic:pic>
              </a:graphicData>
            </a:graphic>
          </wp:inline>
        </w:drawing>
      </w:r>
    </w:p>
    <w:p w:rsidR="00CC3223" w:rsidRPr="003D3E03" w:rsidRDefault="00CC3223" w:rsidP="003D3E0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CC3223" w:rsidRPr="001057BA"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57BA">
        <w:rPr>
          <w:rFonts w:ascii="Century Gothic" w:eastAsia="Calibri" w:hAnsi="Century Gothic" w:cs="Calibri"/>
          <w:sz w:val="22"/>
          <w:szCs w:val="22"/>
          <w:lang w:val="es-ES_tradnl" w:eastAsia="ar-SA"/>
        </w:rPr>
        <w:t xml:space="preserve">La Alcaldía de Pasto a través de la Secretaría de Desarrollo Económico y la Subsecretaría de Turismo, con el propósito de continuar apoyando las actividades que promueven el sector turístico </w:t>
      </w:r>
      <w:r>
        <w:rPr>
          <w:rFonts w:ascii="Century Gothic" w:eastAsia="Calibri" w:hAnsi="Century Gothic" w:cs="Calibri"/>
          <w:sz w:val="22"/>
          <w:szCs w:val="22"/>
          <w:lang w:val="es-ES_tradnl" w:eastAsia="ar-SA"/>
        </w:rPr>
        <w:t>del municipio</w:t>
      </w:r>
      <w:r w:rsidRPr="001057BA">
        <w:rPr>
          <w:rFonts w:ascii="Century Gothic" w:eastAsia="Calibri" w:hAnsi="Century Gothic" w:cs="Calibri"/>
          <w:sz w:val="22"/>
          <w:szCs w:val="22"/>
          <w:lang w:val="es-ES_tradnl" w:eastAsia="ar-SA"/>
        </w:rPr>
        <w:t>, invitan a propios y visitantes este 12 de abril, en el Punto de Información Turística, ubicado en la calle 19 con carrera 25, esquina Plaza de Nariño a la Muestra Artesanal con Medicina Natural de la marca “</w:t>
      </w:r>
      <w:proofErr w:type="spellStart"/>
      <w:r w:rsidRPr="001057BA">
        <w:rPr>
          <w:rFonts w:ascii="Century Gothic" w:eastAsia="Calibri" w:hAnsi="Century Gothic" w:cs="Calibri"/>
          <w:sz w:val="22"/>
          <w:szCs w:val="22"/>
          <w:lang w:val="es-ES_tradnl" w:eastAsia="ar-SA"/>
        </w:rPr>
        <w:t>Canavid</w:t>
      </w:r>
      <w:proofErr w:type="spellEnd"/>
      <w:r w:rsidRPr="001057BA">
        <w:rPr>
          <w:rFonts w:ascii="Century Gothic" w:eastAsia="Calibri" w:hAnsi="Century Gothic" w:cs="Calibri"/>
          <w:sz w:val="22"/>
          <w:szCs w:val="22"/>
          <w:lang w:val="es-ES_tradnl" w:eastAsia="ar-SA"/>
        </w:rPr>
        <w:t>” #</w:t>
      </w:r>
      <w:proofErr w:type="spellStart"/>
      <w:r w:rsidRPr="001057BA">
        <w:rPr>
          <w:rFonts w:ascii="Century Gothic" w:eastAsia="Calibri" w:hAnsi="Century Gothic" w:cs="Calibri"/>
          <w:sz w:val="22"/>
          <w:szCs w:val="22"/>
          <w:lang w:val="es-ES_tradnl" w:eastAsia="ar-SA"/>
        </w:rPr>
        <w:t>ApoyoalArtesanoNariñense</w:t>
      </w:r>
      <w:proofErr w:type="spellEnd"/>
      <w:r w:rsidRPr="001057BA">
        <w:rPr>
          <w:rFonts w:ascii="Century Gothic" w:eastAsia="Calibri" w:hAnsi="Century Gothic" w:cs="Calibri"/>
          <w:sz w:val="22"/>
          <w:szCs w:val="22"/>
          <w:lang w:val="es-ES_tradnl" w:eastAsia="ar-SA"/>
        </w:rPr>
        <w:t>.</w:t>
      </w:r>
    </w:p>
    <w:p w:rsidR="00CC3223" w:rsidRPr="001057BA"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57BA">
        <w:rPr>
          <w:rFonts w:ascii="Century Gothic" w:eastAsia="Calibri" w:hAnsi="Century Gothic" w:cs="Calibri"/>
          <w:sz w:val="22"/>
          <w:szCs w:val="22"/>
          <w:lang w:val="es-ES_tradnl" w:eastAsia="ar-SA"/>
        </w:rPr>
        <w:t xml:space="preserve">La </w:t>
      </w:r>
      <w:r>
        <w:rPr>
          <w:rFonts w:ascii="Century Gothic" w:eastAsia="Calibri" w:hAnsi="Century Gothic" w:cs="Calibri"/>
          <w:sz w:val="22"/>
          <w:szCs w:val="22"/>
          <w:lang w:val="es-ES_tradnl" w:eastAsia="ar-SA"/>
        </w:rPr>
        <w:t>m</w:t>
      </w:r>
      <w:r w:rsidRPr="001057BA">
        <w:rPr>
          <w:rFonts w:ascii="Century Gothic" w:eastAsia="Calibri" w:hAnsi="Century Gothic" w:cs="Calibri"/>
          <w:sz w:val="22"/>
          <w:szCs w:val="22"/>
          <w:lang w:val="es-ES_tradnl" w:eastAsia="ar-SA"/>
        </w:rPr>
        <w:t>uestra con la marca “</w:t>
      </w:r>
      <w:proofErr w:type="spellStart"/>
      <w:r w:rsidRPr="001057BA">
        <w:rPr>
          <w:rFonts w:ascii="Century Gothic" w:eastAsia="Calibri" w:hAnsi="Century Gothic" w:cs="Calibri"/>
          <w:sz w:val="22"/>
          <w:szCs w:val="22"/>
          <w:lang w:val="es-ES_tradnl" w:eastAsia="ar-SA"/>
        </w:rPr>
        <w:t>Canavid</w:t>
      </w:r>
      <w:proofErr w:type="spellEnd"/>
      <w:r w:rsidRPr="001057BA">
        <w:rPr>
          <w:rFonts w:ascii="Century Gothic" w:eastAsia="Calibri" w:hAnsi="Century Gothic" w:cs="Calibri"/>
          <w:sz w:val="22"/>
          <w:szCs w:val="22"/>
          <w:lang w:val="es-ES_tradnl" w:eastAsia="ar-SA"/>
        </w:rPr>
        <w:t xml:space="preserve">” son productos </w:t>
      </w:r>
      <w:proofErr w:type="spellStart"/>
      <w:r w:rsidRPr="001057BA">
        <w:rPr>
          <w:rFonts w:ascii="Century Gothic" w:eastAsia="Calibri" w:hAnsi="Century Gothic" w:cs="Calibri"/>
          <w:sz w:val="22"/>
          <w:szCs w:val="22"/>
          <w:lang w:val="es-ES_tradnl" w:eastAsia="ar-SA"/>
        </w:rPr>
        <w:t>fitoterapéuticos</w:t>
      </w:r>
      <w:proofErr w:type="spellEnd"/>
      <w:r w:rsidRPr="001057BA">
        <w:rPr>
          <w:rFonts w:ascii="Century Gothic" w:eastAsia="Calibri" w:hAnsi="Century Gothic" w:cs="Calibri"/>
          <w:sz w:val="22"/>
          <w:szCs w:val="22"/>
          <w:lang w:val="es-ES_tradnl" w:eastAsia="ar-SA"/>
        </w:rPr>
        <w:t xml:space="preserve"> naturales y medicinales a base de marihuana (Cannabis Sativa. L), tales como los aceites para dolores musculares, la tintura que son gotas a base de extracto de cannabis en aceite de oliva, entre otros productos que hacen parte de la medicina alternativa y natural.</w:t>
      </w:r>
    </w:p>
    <w:p w:rsidR="00CC3223"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57BA">
        <w:rPr>
          <w:rFonts w:ascii="Century Gothic" w:eastAsia="Calibri" w:hAnsi="Century Gothic" w:cs="Calibri"/>
          <w:sz w:val="22"/>
          <w:szCs w:val="22"/>
          <w:lang w:val="es-ES_tradnl" w:eastAsia="ar-SA"/>
        </w:rPr>
        <w:t>La jornada inicia desde las 9:00 de la mañana y es totalmente gratuita y permite ver las diversas técnicas artesanales que dan a conocer los artesanos nariñenses.</w:t>
      </w:r>
    </w:p>
    <w:p w:rsidR="00CC3223" w:rsidRPr="00204958" w:rsidRDefault="00CC3223" w:rsidP="00CC3223">
      <w:pPr>
        <w:spacing w:after="0"/>
        <w:rPr>
          <w:rFonts w:ascii="Century Gothic" w:eastAsia="Calibri" w:hAnsi="Century Gothic" w:cs="Calibri"/>
          <w:b/>
          <w:sz w:val="18"/>
          <w:szCs w:val="18"/>
          <w:lang w:val="es-ES_tradnl" w:eastAsia="ar-SA"/>
        </w:rPr>
      </w:pPr>
      <w:r w:rsidRPr="00D31178">
        <w:rPr>
          <w:rFonts w:ascii="Century Gothic" w:eastAsia="Times New Roman" w:hAnsi="Century Gothic" w:cs="Times New Roman"/>
          <w:b/>
          <w:sz w:val="18"/>
          <w:szCs w:val="18"/>
          <w:lang w:eastAsia="es-CO"/>
        </w:rPr>
        <w:t xml:space="preserve">Información: Subsecretaria Turismo, Amelia </w:t>
      </w:r>
      <w:proofErr w:type="spellStart"/>
      <w:r w:rsidRPr="00D31178">
        <w:rPr>
          <w:rFonts w:ascii="Century Gothic" w:eastAsia="Times New Roman" w:hAnsi="Century Gothic" w:cs="Times New Roman"/>
          <w:b/>
          <w:sz w:val="18"/>
          <w:szCs w:val="18"/>
          <w:lang w:eastAsia="es-CO"/>
        </w:rPr>
        <w:t>Basante</w:t>
      </w:r>
      <w:proofErr w:type="spellEnd"/>
      <w:r w:rsidRPr="00D31178">
        <w:rPr>
          <w:rFonts w:ascii="Century Gothic" w:eastAsia="Times New Roman" w:hAnsi="Century Gothic" w:cs="Times New Roman"/>
          <w:b/>
          <w:sz w:val="18"/>
          <w:szCs w:val="18"/>
          <w:lang w:eastAsia="es-CO"/>
        </w:rPr>
        <w:t>. Celular: 3177544066</w:t>
      </w:r>
    </w:p>
    <w:p w:rsidR="00CC3223" w:rsidRDefault="00CC3223" w:rsidP="00CC3223">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CC3223" w:rsidRDefault="00CC3223" w:rsidP="00E638AC">
      <w:pPr>
        <w:spacing w:after="0"/>
        <w:jc w:val="center"/>
        <w:rPr>
          <w:rFonts w:ascii="Century Gothic" w:eastAsia="Calibri" w:hAnsi="Century Gothic" w:cs="Calibri"/>
          <w:b/>
          <w:sz w:val="18"/>
          <w:szCs w:val="18"/>
          <w:lang w:val="es-ES_tradnl" w:eastAsia="ar-SA"/>
        </w:rPr>
      </w:pPr>
    </w:p>
    <w:p w:rsidR="00803A39" w:rsidRDefault="00803A39" w:rsidP="00E638AC">
      <w:pPr>
        <w:spacing w:after="0"/>
        <w:jc w:val="center"/>
        <w:rPr>
          <w:rFonts w:ascii="Century Gothic" w:eastAsia="Calibri" w:hAnsi="Century Gothic" w:cs="Calibri"/>
          <w:b/>
          <w:sz w:val="18"/>
          <w:szCs w:val="18"/>
          <w:lang w:val="es-ES_tradnl" w:eastAsia="ar-SA"/>
        </w:rPr>
      </w:pPr>
    </w:p>
    <w:p w:rsidR="00803A39" w:rsidRDefault="00803A39" w:rsidP="00803A3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w:t>
      </w:r>
      <w:r w:rsidR="00940CB2">
        <w:rPr>
          <w:rFonts w:ascii="Century Gothic" w:eastAsia="Calibri" w:hAnsi="Century Gothic" w:cs="Calibri"/>
          <w:b/>
          <w:sz w:val="22"/>
          <w:szCs w:val="22"/>
          <w:lang w:val="es-ES_tradnl" w:eastAsia="ar-SA"/>
        </w:rPr>
        <w:t>I</w:t>
      </w:r>
      <w:bookmarkStart w:id="3" w:name="_GoBack"/>
      <w:bookmarkEnd w:id="3"/>
      <w:r>
        <w:rPr>
          <w:rFonts w:ascii="Century Gothic" w:eastAsia="Calibri" w:hAnsi="Century Gothic" w:cs="Calibri"/>
          <w:b/>
          <w:sz w:val="22"/>
          <w:szCs w:val="22"/>
          <w:lang w:val="es-ES_tradnl" w:eastAsia="ar-SA"/>
        </w:rPr>
        <w:t xml:space="preserve">ONALES INVITA A ORGANIZACIÓN ES SOCIALES PARA PARTICIPAR EN CONVOCATORIAS </w:t>
      </w:r>
    </w:p>
    <w:p w:rsidR="00803A39" w:rsidRPr="00803A39" w:rsidRDefault="00803A39" w:rsidP="00803A3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5085794" cy="3039395"/>
            <wp:effectExtent l="0" t="0" r="635"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er asuntos interncionale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91556" cy="3042838"/>
                    </a:xfrm>
                    <a:prstGeom prst="rect">
                      <a:avLst/>
                    </a:prstGeom>
                  </pic:spPr>
                </pic:pic>
              </a:graphicData>
            </a:graphic>
          </wp:inline>
        </w:drawing>
      </w:r>
    </w:p>
    <w:p w:rsid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lang w:val="es-ES_tradnl" w:eastAsia="ar-SA"/>
        </w:rPr>
        <w:t>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Convocatoria:</w:t>
      </w:r>
      <w:r w:rsidRPr="00803A39">
        <w:rPr>
          <w:rFonts w:ascii="Century Gothic" w:eastAsia="Calibri" w:hAnsi="Century Gothic" w:cs="Calibri"/>
          <w:sz w:val="22"/>
          <w:szCs w:val="22"/>
          <w:lang w:val="es-ES_tradnl" w:eastAsia="ar-SA"/>
        </w:rPr>
        <w:t xml:space="preserve"> Convocatoria para concurso de iniciativas de emprendimiento verde y sostenible</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proofErr w:type="spellStart"/>
      <w:r w:rsidRPr="00803A39">
        <w:rPr>
          <w:rFonts w:ascii="Century Gothic" w:eastAsia="Calibri" w:hAnsi="Century Gothic" w:cs="Calibri"/>
          <w:sz w:val="22"/>
          <w:szCs w:val="22"/>
          <w:u w:val="single"/>
          <w:lang w:val="en-US" w:eastAsia="ar-SA"/>
        </w:rPr>
        <w:t>Entidad</w:t>
      </w:r>
      <w:proofErr w:type="spellEnd"/>
      <w:r w:rsidRPr="00803A39">
        <w:rPr>
          <w:rFonts w:ascii="Century Gothic" w:eastAsia="Calibri" w:hAnsi="Century Gothic" w:cs="Calibri"/>
          <w:sz w:val="22"/>
          <w:szCs w:val="22"/>
          <w:u w:val="single"/>
          <w:lang w:val="en-US" w:eastAsia="ar-SA"/>
        </w:rPr>
        <w:t xml:space="preserve"> </w:t>
      </w:r>
      <w:proofErr w:type="spellStart"/>
      <w:r w:rsidRPr="00803A39">
        <w:rPr>
          <w:rFonts w:ascii="Century Gothic" w:eastAsia="Calibri" w:hAnsi="Century Gothic" w:cs="Calibri"/>
          <w:sz w:val="22"/>
          <w:szCs w:val="22"/>
          <w:u w:val="single"/>
          <w:lang w:val="en-US" w:eastAsia="ar-SA"/>
        </w:rPr>
        <w:t>oferente</w:t>
      </w:r>
      <w:proofErr w:type="spellEnd"/>
      <w:r w:rsidRPr="00803A39">
        <w:rPr>
          <w:rFonts w:ascii="Century Gothic" w:eastAsia="Calibri" w:hAnsi="Century Gothic" w:cs="Calibri"/>
          <w:sz w:val="22"/>
          <w:szCs w:val="22"/>
          <w:u w:val="single"/>
          <w:lang w:val="en-US" w:eastAsia="ar-SA"/>
        </w:rPr>
        <w:t>:</w:t>
      </w:r>
      <w:r w:rsidRPr="00803A39">
        <w:rPr>
          <w:rFonts w:ascii="Century Gothic" w:eastAsia="Calibri" w:hAnsi="Century Gothic" w:cs="Calibri"/>
          <w:sz w:val="22"/>
          <w:szCs w:val="22"/>
          <w:lang w:val="en-US" w:eastAsia="ar-SA"/>
        </w:rPr>
        <w:t xml:space="preserve"> The </w:t>
      </w:r>
      <w:proofErr w:type="spellStart"/>
      <w:r w:rsidRPr="00803A39">
        <w:rPr>
          <w:rFonts w:ascii="Century Gothic" w:eastAsia="Calibri" w:hAnsi="Century Gothic" w:cs="Calibri"/>
          <w:sz w:val="22"/>
          <w:szCs w:val="22"/>
          <w:lang w:val="en-US" w:eastAsia="ar-SA"/>
        </w:rPr>
        <w:t>Nationale</w:t>
      </w:r>
      <w:proofErr w:type="spellEnd"/>
      <w:r w:rsidRPr="00803A39">
        <w:rPr>
          <w:rFonts w:ascii="Century Gothic" w:eastAsia="Calibri" w:hAnsi="Century Gothic" w:cs="Calibri"/>
          <w:sz w:val="22"/>
          <w:szCs w:val="22"/>
          <w:lang w:val="en-US" w:eastAsia="ar-SA"/>
        </w:rPr>
        <w:t xml:space="preserve"> Postcode </w:t>
      </w:r>
      <w:proofErr w:type="spellStart"/>
      <w:r w:rsidRPr="00803A39">
        <w:rPr>
          <w:rFonts w:ascii="Century Gothic" w:eastAsia="Calibri" w:hAnsi="Century Gothic" w:cs="Calibri"/>
          <w:sz w:val="22"/>
          <w:szCs w:val="22"/>
          <w:lang w:val="en-US" w:eastAsia="ar-SA"/>
        </w:rPr>
        <w:t>Loterij</w:t>
      </w:r>
      <w:proofErr w:type="spellEnd"/>
      <w:r w:rsidRPr="00803A39">
        <w:rPr>
          <w:rFonts w:ascii="Century Gothic" w:eastAsia="Calibri" w:hAnsi="Century Gothic" w:cs="Calibri"/>
          <w:sz w:val="22"/>
          <w:szCs w:val="22"/>
          <w:lang w:val="en-US" w:eastAsia="ar-SA"/>
        </w:rPr>
        <w:t xml:space="preserve"> (National Postcode Lottery)</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u w:val="single"/>
          <w:lang w:val="es-ES_tradnl" w:eastAsia="ar-SA"/>
        </w:rPr>
        <w:t>Características:</w:t>
      </w:r>
      <w:r w:rsidRPr="00803A39">
        <w:rPr>
          <w:rFonts w:ascii="Century Gothic" w:eastAsia="Calibri" w:hAnsi="Century Gothic" w:cs="Calibri"/>
          <w:sz w:val="22"/>
          <w:szCs w:val="22"/>
          <w:lang w:val="es-ES_tradnl" w:eastAsia="ar-SA"/>
        </w:rPr>
        <w:t xml:space="preserve"> El desafío verde es una competencia internacional anual que recompensa productos / servicios / tecnologías que combinan con éxito la sostenibilidad, el espíritu empresarial y la creatividad. El jurado buscará planes de negocios que contribuyan a un estilo de vida ecológico, reduzcan directamente las emisiones de gases de efecto invernadero y obtengan puntajes altos en conveniencia, calidad y diseño</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Fecha de cierre</w:t>
      </w:r>
      <w:r w:rsidRPr="00803A39">
        <w:rPr>
          <w:rFonts w:ascii="Century Gothic" w:eastAsia="Calibri" w:hAnsi="Century Gothic" w:cs="Calibri"/>
          <w:sz w:val="22"/>
          <w:szCs w:val="22"/>
          <w:lang w:val="es-ES_tradnl" w:eastAsia="ar-SA"/>
        </w:rPr>
        <w:t>: 1 de mayo 2019</w:t>
      </w:r>
    </w:p>
    <w:p w:rsidR="00803A39" w:rsidRPr="006B22C2"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6B22C2">
        <w:rPr>
          <w:rFonts w:ascii="Century Gothic" w:eastAsia="Calibri" w:hAnsi="Century Gothic" w:cs="Calibri"/>
          <w:sz w:val="22"/>
          <w:szCs w:val="22"/>
          <w:u w:val="single"/>
          <w:lang w:val="en-US" w:eastAsia="ar-SA"/>
        </w:rPr>
        <w:t>Link:</w:t>
      </w:r>
      <w:r w:rsidRPr="006B22C2">
        <w:rPr>
          <w:rFonts w:ascii="Century Gothic" w:eastAsia="Calibri" w:hAnsi="Century Gothic" w:cs="Calibri"/>
          <w:sz w:val="22"/>
          <w:szCs w:val="22"/>
          <w:lang w:val="en-US" w:eastAsia="ar-SA"/>
        </w:rPr>
        <w:t xml:space="preserve"> </w:t>
      </w:r>
      <w:hyperlink r:id="rId18" w:history="1">
        <w:r w:rsidRPr="006B22C2">
          <w:rPr>
            <w:rFonts w:eastAsia="Calibri" w:cs="Calibri"/>
            <w:sz w:val="22"/>
            <w:szCs w:val="22"/>
            <w:lang w:val="en-US" w:eastAsia="ar-SA"/>
          </w:rPr>
          <w:t>https://www.greenchallenge.info/entry-criteria</w:t>
        </w:r>
      </w:hyperlink>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Convocatoria:</w:t>
      </w:r>
      <w:r w:rsidRPr="00803A39">
        <w:rPr>
          <w:rFonts w:ascii="Century Gothic" w:eastAsia="Calibri" w:hAnsi="Century Gothic" w:cs="Calibri"/>
          <w:sz w:val="22"/>
          <w:szCs w:val="22"/>
          <w:lang w:val="es-ES_tradnl" w:eastAsia="ar-SA"/>
        </w:rPr>
        <w:t xml:space="preserve"> Saber Hacer Colombia 2019</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Entidad oferente</w:t>
      </w:r>
      <w:r w:rsidRPr="00803A39">
        <w:rPr>
          <w:rFonts w:ascii="Century Gothic" w:eastAsia="Calibri" w:hAnsi="Century Gothic" w:cs="Calibri"/>
          <w:sz w:val="22"/>
          <w:szCs w:val="22"/>
          <w:lang w:val="es-ES_tradnl" w:eastAsia="ar-SA"/>
        </w:rPr>
        <w:t>: Agencia Presidencial de Cooperación Internacional de Colombia, APC-Colombia.</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Características</w:t>
      </w:r>
      <w:r w:rsidRPr="00803A39">
        <w:rPr>
          <w:rFonts w:ascii="Century Gothic" w:eastAsia="Calibri" w:hAnsi="Century Gothic" w:cs="Calibri"/>
          <w:sz w:val="22"/>
          <w:szCs w:val="22"/>
          <w:lang w:val="es-ES_tradnl" w:eastAsia="ar-SA"/>
        </w:rPr>
        <w:t>:  Saber Hacer Colombia contempla un conjunto de guías metodológicas, a través de las cuales se busca documentar experiencias, identificar aprendizajes relevantes en materia de desarrollo, visibilizar líderes de cambio, y contribuir a su difusión e intercambio, mediante la Cooperación Sur-Sur y Col-Col.</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lastRenderedPageBreak/>
        <w:t>Dirigido A:</w:t>
      </w:r>
      <w:r w:rsidRPr="00803A39">
        <w:rPr>
          <w:rFonts w:ascii="Century Gothic" w:eastAsia="Calibri" w:hAnsi="Century Gothic" w:cs="Calibri"/>
          <w:sz w:val="22"/>
          <w:szCs w:val="22"/>
          <w:lang w:val="es-ES_tradnl" w:eastAsia="ar-SA"/>
        </w:rPr>
        <w:t xml:space="preserve"> Organizaciones elegibles Podrán participar a la presente Convocatoria entidades colombianas de las siguientes categorías: • Entidades públicas, nacionales y territoriales: solo podrán postular políticas públicas. • Organizaciones de la sociedad civil (fundaciones, fundaciones empresariales, </w:t>
      </w:r>
      <w:proofErr w:type="spellStart"/>
      <w:r w:rsidRPr="00803A39">
        <w:rPr>
          <w:rFonts w:ascii="Century Gothic" w:eastAsia="Calibri" w:hAnsi="Century Gothic" w:cs="Calibri"/>
          <w:sz w:val="22"/>
          <w:szCs w:val="22"/>
          <w:lang w:val="es-ES_tradnl" w:eastAsia="ar-SA"/>
        </w:rPr>
        <w:t>ONGs</w:t>
      </w:r>
      <w:proofErr w:type="spellEnd"/>
      <w:r w:rsidRPr="00803A39">
        <w:rPr>
          <w:rFonts w:ascii="Century Gothic" w:eastAsia="Calibri" w:hAnsi="Century Gothic" w:cs="Calibri"/>
          <w:sz w:val="22"/>
          <w:szCs w:val="22"/>
          <w:lang w:val="es-ES_tradnl" w:eastAsia="ar-SA"/>
        </w:rPr>
        <w:t>, organizaciones sin ánimo de lucro, etc.). • Entidades académicas (instituciones educativas públicas o privadas, de básica primaria, básica secundaría, media y superior), así como centros de investigación o pensamiento registradas como tal.</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Fecha de cierre:</w:t>
      </w:r>
      <w:r w:rsidRPr="00803A39">
        <w:rPr>
          <w:rFonts w:ascii="Century Gothic" w:eastAsia="Calibri" w:hAnsi="Century Gothic" w:cs="Calibri"/>
          <w:sz w:val="22"/>
          <w:szCs w:val="22"/>
          <w:lang w:val="es-ES_tradnl" w:eastAsia="ar-SA"/>
        </w:rPr>
        <w:t xml:space="preserve"> 22 de abril de 2019</w:t>
      </w:r>
    </w:p>
    <w:p w:rsidR="00803A39" w:rsidRPr="006B22C2"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6B22C2">
        <w:rPr>
          <w:rFonts w:ascii="Century Gothic" w:eastAsia="Calibri" w:hAnsi="Century Gothic" w:cs="Calibri"/>
          <w:sz w:val="22"/>
          <w:szCs w:val="22"/>
          <w:u w:val="single"/>
          <w:lang w:val="en-US" w:eastAsia="ar-SA"/>
        </w:rPr>
        <w:t>Link:</w:t>
      </w:r>
      <w:r w:rsidRPr="006B22C2">
        <w:rPr>
          <w:rFonts w:ascii="Century Gothic" w:eastAsia="Calibri" w:hAnsi="Century Gothic" w:cs="Calibri"/>
          <w:sz w:val="22"/>
          <w:szCs w:val="22"/>
          <w:lang w:val="en-US" w:eastAsia="ar-SA"/>
        </w:rPr>
        <w:t xml:space="preserve"> </w:t>
      </w:r>
      <w:hyperlink r:id="rId19" w:history="1">
        <w:r w:rsidRPr="006B22C2">
          <w:rPr>
            <w:rFonts w:eastAsia="Calibri" w:cs="Calibri"/>
            <w:sz w:val="22"/>
            <w:szCs w:val="22"/>
            <w:lang w:val="en-US" w:eastAsia="ar-SA"/>
          </w:rPr>
          <w:t>https://www.apccolombia.gov.co/seccion/metodologia</w:t>
        </w:r>
      </w:hyperlink>
    </w:p>
    <w:p w:rsid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lang w:val="es-ES_tradnl" w:eastAsia="ar-SA"/>
        </w:rPr>
        <w:t>Para más información puede comunicarse a la Oficina de Asuntos Internacionales, a través del correo electrónico asuntosinternacionales@pasto.gov.co o al teléfono 7236157.</w:t>
      </w:r>
    </w:p>
    <w:p w:rsidR="00E67CFD" w:rsidRDefault="00E67CFD" w:rsidP="00E67CFD">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Botero. Celular: 3132943022</w:t>
      </w:r>
    </w:p>
    <w:p w:rsidR="00E67CFD" w:rsidRDefault="00E67CFD" w:rsidP="00E67CFD">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E67CFD" w:rsidRPr="00E638AC" w:rsidRDefault="00E67CFD" w:rsidP="00E67CFD">
      <w:pPr>
        <w:spacing w:after="0"/>
        <w:rPr>
          <w:rFonts w:ascii="Century Gothic" w:eastAsia="Calibri" w:hAnsi="Century Gothic" w:cs="Calibri"/>
          <w:b/>
          <w:sz w:val="18"/>
          <w:szCs w:val="18"/>
          <w:lang w:val="es-ES_tradnl" w:eastAsia="ar-SA"/>
        </w:rPr>
      </w:pPr>
    </w:p>
    <w:p w:rsidR="00500CF8" w:rsidRPr="00500CF8" w:rsidRDefault="00500CF8" w:rsidP="00500CF8">
      <w:pPr>
        <w:pStyle w:val="NormalWeb"/>
        <w:shd w:val="clear" w:color="auto" w:fill="FFFFFF"/>
        <w:spacing w:before="0" w:beforeAutospacing="0" w:after="90" w:afterAutospacing="0" w:line="240" w:lineRule="auto"/>
        <w:jc w:val="center"/>
        <w:rPr>
          <w:rFonts w:ascii="Century Gothic" w:hAnsi="Century Gothic"/>
          <w:b/>
          <w:sz w:val="22"/>
          <w:szCs w:val="22"/>
          <w:lang w:eastAsia="es-ES_tradnl"/>
        </w:rPr>
      </w:pPr>
      <w:r>
        <w:rPr>
          <w:rFonts w:ascii="Century Gothic" w:hAnsi="Century Gothic"/>
          <w:b/>
          <w:sz w:val="22"/>
          <w:szCs w:val="22"/>
          <w:lang w:eastAsia="es-ES_tradnl"/>
        </w:rPr>
        <w:t xml:space="preserve">EL VIERNES 5 DE ABRIL </w:t>
      </w:r>
      <w:r w:rsidRPr="00500CF8">
        <w:rPr>
          <w:rFonts w:ascii="Century Gothic" w:hAnsi="Century Gothic"/>
          <w:b/>
          <w:sz w:val="22"/>
          <w:szCs w:val="22"/>
          <w:lang w:eastAsia="es-ES_tradnl"/>
        </w:rPr>
        <w:t>INICIA EL PAGO</w:t>
      </w:r>
      <w:r>
        <w:rPr>
          <w:rFonts w:ascii="Century Gothic" w:hAnsi="Century Gothic"/>
          <w:b/>
          <w:sz w:val="22"/>
          <w:szCs w:val="22"/>
          <w:lang w:eastAsia="es-ES_tradnl"/>
        </w:rPr>
        <w:t xml:space="preserve"> DEL</w:t>
      </w:r>
      <w:r w:rsidRPr="00500CF8">
        <w:rPr>
          <w:rFonts w:ascii="Century Gothic" w:hAnsi="Century Gothic"/>
          <w:b/>
          <w:sz w:val="22"/>
          <w:szCs w:val="22"/>
          <w:lang w:eastAsia="es-ES_tradnl"/>
        </w:rPr>
        <w:t xml:space="preserve"> SUBSIDIO ECONÓMICO A BENEFICIARIOS DEL PROGRAMA COLOMBIA MAYOR</w:t>
      </w:r>
    </w:p>
    <w:p w:rsidR="00500CF8" w:rsidRDefault="00500CF8" w:rsidP="00500CF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rPr>
        <w:drawing>
          <wp:inline distT="0" distB="0" distL="0" distR="0" wp14:anchorId="2BD1F1F7" wp14:editId="303C688C">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20">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La Secretaría de Bienestar Social, comunica a los beneficiarios del “Programa Colombia Mayor” que, a partir del 5 hasta el 22 </w:t>
      </w:r>
      <w:r w:rsidR="002066E9">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del presente año, se cancelará la nómina corre</w:t>
      </w:r>
      <w:r w:rsidR="002066E9">
        <w:rPr>
          <w:rFonts w:ascii="Century Gothic" w:eastAsia="Calibri" w:hAnsi="Century Gothic" w:cs="Calibri"/>
          <w:sz w:val="22"/>
          <w:szCs w:val="22"/>
          <w:lang w:val="es-ES_tradnl" w:eastAsia="ar-SA"/>
        </w:rPr>
        <w:t>spondiente al mes de marzo 2019, a los adultos mayores beneficiarios del programa.</w:t>
      </w:r>
    </w:p>
    <w:p w:rsidR="00500CF8" w:rsidRPr="00C978F8" w:rsidRDefault="009B17DE"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500CF8" w:rsidRPr="00C978F8">
        <w:rPr>
          <w:rFonts w:ascii="Century Gothic" w:eastAsia="Calibri" w:hAnsi="Century Gothic" w:cs="Calibri"/>
          <w:sz w:val="22"/>
          <w:szCs w:val="22"/>
          <w:lang w:val="es-ES_tradnl" w:eastAsia="ar-SA"/>
        </w:rPr>
        <w:t xml:space="preserve">os pagos </w:t>
      </w:r>
      <w:r>
        <w:rPr>
          <w:rFonts w:ascii="Century Gothic" w:eastAsia="Calibri" w:hAnsi="Century Gothic" w:cs="Calibri"/>
          <w:sz w:val="22"/>
          <w:szCs w:val="22"/>
          <w:lang w:val="es-ES_tradnl" w:eastAsia="ar-SA"/>
        </w:rPr>
        <w:t>establecidos corresponden a una</w:t>
      </w:r>
      <w:r w:rsidR="00500CF8" w:rsidRPr="00C978F8">
        <w:rPr>
          <w:rFonts w:ascii="Century Gothic" w:eastAsia="Calibri" w:hAnsi="Century Gothic" w:cs="Calibri"/>
          <w:sz w:val="22"/>
          <w:szCs w:val="22"/>
          <w:lang w:val="es-ES_tradnl" w:eastAsia="ar-SA"/>
        </w:rPr>
        <w:t xml:space="preserve"> men</w:t>
      </w:r>
      <w:r>
        <w:rPr>
          <w:rFonts w:ascii="Century Gothic" w:eastAsia="Calibri" w:hAnsi="Century Gothic" w:cs="Calibri"/>
          <w:sz w:val="22"/>
          <w:szCs w:val="22"/>
          <w:lang w:val="es-ES_tradnl" w:eastAsia="ar-SA"/>
        </w:rPr>
        <w:t>sualidad a cancelarse por un monto de</w:t>
      </w:r>
      <w:r w:rsidR="00500CF8" w:rsidRPr="00C978F8">
        <w:rPr>
          <w:rFonts w:ascii="Century Gothic" w:eastAsia="Calibri" w:hAnsi="Century Gothic" w:cs="Calibri"/>
          <w:sz w:val="22"/>
          <w:szCs w:val="22"/>
          <w:lang w:val="es-ES_tradnl" w:eastAsia="ar-SA"/>
        </w:rPr>
        <w:t xml:space="preserve"> $ 75.000 mil pesos, </w:t>
      </w:r>
      <w:r>
        <w:rPr>
          <w:rFonts w:ascii="Century Gothic" w:eastAsia="Calibri" w:hAnsi="Century Gothic" w:cs="Calibri"/>
          <w:sz w:val="22"/>
          <w:szCs w:val="22"/>
          <w:lang w:val="es-ES_tradnl" w:eastAsia="ar-SA"/>
        </w:rPr>
        <w:t xml:space="preserve">por lo cual </w:t>
      </w:r>
      <w:r w:rsidR="00500CF8" w:rsidRPr="00C978F8">
        <w:rPr>
          <w:rFonts w:ascii="Century Gothic" w:eastAsia="Calibri" w:hAnsi="Century Gothic" w:cs="Calibri"/>
          <w:sz w:val="22"/>
          <w:szCs w:val="22"/>
          <w:lang w:val="es-ES_tradnl" w:eastAsia="ar-SA"/>
        </w:rPr>
        <w:t>se reitera a los beneficiarios que el NO COBRO</w:t>
      </w:r>
      <w:r>
        <w:rPr>
          <w:rFonts w:ascii="Century Gothic" w:eastAsia="Calibri" w:hAnsi="Century Gothic" w:cs="Calibri"/>
          <w:sz w:val="22"/>
          <w:szCs w:val="22"/>
          <w:lang w:val="es-ES_tradnl" w:eastAsia="ar-SA"/>
        </w:rPr>
        <w:t>,</w:t>
      </w:r>
      <w:r w:rsidR="00500CF8" w:rsidRPr="00C978F8">
        <w:rPr>
          <w:rFonts w:ascii="Century Gothic" w:eastAsia="Calibri" w:hAnsi="Century Gothic" w:cs="Calibri"/>
          <w:sz w:val="22"/>
          <w:szCs w:val="22"/>
          <w:lang w:val="es-ES_tradnl" w:eastAsia="ar-SA"/>
        </w:rPr>
        <w:t xml:space="preserve"> de dos giros consecutivos conlleva al retiro del programa en mención.</w:t>
      </w:r>
    </w:p>
    <w:p w:rsidR="00500CF8" w:rsidRPr="00C978F8" w:rsidRDefault="00C32B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Como resultado de</w:t>
      </w:r>
      <w:r w:rsidR="00500CF8" w:rsidRPr="00C978F8">
        <w:rPr>
          <w:rFonts w:ascii="Century Gothic" w:eastAsia="Calibri" w:hAnsi="Century Gothic" w:cs="Calibri"/>
          <w:sz w:val="22"/>
          <w:szCs w:val="22"/>
          <w:lang w:val="es-ES_tradnl" w:eastAsia="ar-SA"/>
        </w:rPr>
        <w:t xml:space="preserve"> las gestiones </w:t>
      </w:r>
      <w:r>
        <w:rPr>
          <w:rFonts w:ascii="Century Gothic" w:eastAsia="Calibri" w:hAnsi="Century Gothic" w:cs="Calibri"/>
          <w:sz w:val="22"/>
          <w:szCs w:val="22"/>
          <w:lang w:val="es-ES_tradnl" w:eastAsia="ar-SA"/>
        </w:rPr>
        <w:t>adelantadas</w:t>
      </w:r>
      <w:r w:rsidR="00500CF8" w:rsidRPr="00C978F8">
        <w:rPr>
          <w:rFonts w:ascii="Century Gothic" w:eastAsia="Calibri" w:hAnsi="Century Gothic" w:cs="Calibri"/>
          <w:sz w:val="22"/>
          <w:szCs w:val="22"/>
          <w:lang w:val="es-ES_tradnl" w:eastAsia="ar-SA"/>
        </w:rPr>
        <w:t xml:space="preserve"> por </w:t>
      </w:r>
      <w:r>
        <w:rPr>
          <w:rFonts w:ascii="Century Gothic" w:eastAsia="Calibri" w:hAnsi="Century Gothic" w:cs="Calibri"/>
          <w:sz w:val="22"/>
          <w:szCs w:val="22"/>
          <w:lang w:val="es-ES_tradnl" w:eastAsia="ar-SA"/>
        </w:rPr>
        <w:t>el gobierno m</w:t>
      </w:r>
      <w:r w:rsidR="00500CF8" w:rsidRPr="00C978F8">
        <w:rPr>
          <w:rFonts w:ascii="Century Gothic" w:eastAsia="Calibri" w:hAnsi="Century Gothic" w:cs="Calibri"/>
          <w:sz w:val="22"/>
          <w:szCs w:val="22"/>
          <w:lang w:val="es-ES_tradnl" w:eastAsia="ar-SA"/>
        </w:rPr>
        <w:t xml:space="preserve">unicipal </w:t>
      </w:r>
      <w:r>
        <w:rPr>
          <w:rFonts w:ascii="Century Gothic" w:eastAsia="Calibri" w:hAnsi="Century Gothic" w:cs="Calibri"/>
          <w:sz w:val="22"/>
          <w:szCs w:val="22"/>
          <w:lang w:val="es-ES_tradnl" w:eastAsia="ar-SA"/>
        </w:rPr>
        <w:t>en cabeza del alcalde Pedro Vicente Obando Ordóñez y la participación activa d</w:t>
      </w:r>
      <w:r w:rsidR="00500CF8" w:rsidRPr="00C978F8">
        <w:rPr>
          <w:rFonts w:ascii="Century Gothic" w:eastAsia="Calibri" w:hAnsi="Century Gothic" w:cs="Calibri"/>
          <w:sz w:val="22"/>
          <w:szCs w:val="22"/>
          <w:lang w:val="es-ES_tradnl" w:eastAsia="ar-SA"/>
        </w:rPr>
        <w:t xml:space="preserve">e la comunidad, en la presente nómina se cancelarán los subsidios retroactivos </w:t>
      </w:r>
      <w:r>
        <w:rPr>
          <w:rFonts w:ascii="Century Gothic" w:eastAsia="Calibri" w:hAnsi="Century Gothic" w:cs="Calibri"/>
          <w:sz w:val="22"/>
          <w:szCs w:val="22"/>
          <w:lang w:val="es-ES_tradnl" w:eastAsia="ar-SA"/>
        </w:rPr>
        <w:t xml:space="preserve">de la </w:t>
      </w:r>
      <w:r w:rsidR="00500CF8" w:rsidRPr="00C978F8">
        <w:rPr>
          <w:rFonts w:ascii="Century Gothic" w:eastAsia="Calibri" w:hAnsi="Century Gothic" w:cs="Calibri"/>
          <w:sz w:val="22"/>
          <w:szCs w:val="22"/>
          <w:lang w:val="es-ES_tradnl" w:eastAsia="ar-SA"/>
        </w:rPr>
        <w:t xml:space="preserve">vigencia 2018 y los subsidios de enero </w:t>
      </w:r>
      <w:r>
        <w:rPr>
          <w:rFonts w:ascii="Century Gothic" w:eastAsia="Calibri" w:hAnsi="Century Gothic" w:cs="Calibri"/>
          <w:sz w:val="22"/>
          <w:szCs w:val="22"/>
          <w:lang w:val="es-ES_tradnl" w:eastAsia="ar-SA"/>
        </w:rPr>
        <w:t xml:space="preserve">de </w:t>
      </w:r>
      <w:r w:rsidR="00500CF8" w:rsidRPr="00C978F8">
        <w:rPr>
          <w:rFonts w:ascii="Century Gothic" w:eastAsia="Calibri" w:hAnsi="Century Gothic" w:cs="Calibri"/>
          <w:sz w:val="22"/>
          <w:szCs w:val="22"/>
          <w:lang w:val="es-ES_tradnl" w:eastAsia="ar-SA"/>
        </w:rPr>
        <w:t xml:space="preserve">2019, los cuales fueron pagados en febrero </w:t>
      </w:r>
      <w:r>
        <w:rPr>
          <w:rFonts w:ascii="Century Gothic" w:eastAsia="Calibri" w:hAnsi="Century Gothic" w:cs="Calibri"/>
          <w:sz w:val="22"/>
          <w:szCs w:val="22"/>
          <w:lang w:val="es-ES_tradnl" w:eastAsia="ar-SA"/>
        </w:rPr>
        <w:t xml:space="preserve">de 2019; </w:t>
      </w:r>
      <w:r w:rsidR="00500CF8" w:rsidRPr="00C978F8">
        <w:rPr>
          <w:rFonts w:ascii="Century Gothic" w:eastAsia="Calibri" w:hAnsi="Century Gothic" w:cs="Calibri"/>
          <w:sz w:val="22"/>
          <w:szCs w:val="22"/>
          <w:lang w:val="es-ES_tradnl" w:eastAsia="ar-SA"/>
        </w:rPr>
        <w:t>con respecto a los pagos que quedaron pendientes del mes de febrero del presente año, se estarán programando en mayo, previo estudio y autorización del Ministerio de</w:t>
      </w:r>
      <w:r>
        <w:rPr>
          <w:rFonts w:ascii="Century Gothic" w:eastAsia="Calibri" w:hAnsi="Century Gothic" w:cs="Calibri"/>
          <w:sz w:val="22"/>
          <w:szCs w:val="22"/>
          <w:lang w:val="es-ES_tradnl" w:eastAsia="ar-SA"/>
        </w:rPr>
        <w:t>l</w:t>
      </w:r>
      <w:r w:rsidR="00500CF8" w:rsidRPr="00C978F8">
        <w:rPr>
          <w:rFonts w:ascii="Century Gothic" w:eastAsia="Calibri" w:hAnsi="Century Gothic" w:cs="Calibri"/>
          <w:sz w:val="22"/>
          <w:szCs w:val="22"/>
          <w:lang w:val="es-ES_tradnl" w:eastAsia="ar-SA"/>
        </w:rPr>
        <w:t xml:space="preserve"> Trabajo.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CRONOGRAMA ZONA URBANA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Se informa a la comunidad, que el horario de atención, es de lunes a viernes de 8:00 </w:t>
      </w:r>
      <w:proofErr w:type="spellStart"/>
      <w:r w:rsidRPr="00C978F8">
        <w:rPr>
          <w:rFonts w:ascii="Century Gothic" w:eastAsia="Calibri" w:hAnsi="Century Gothic" w:cs="Calibri"/>
          <w:sz w:val="22"/>
          <w:szCs w:val="22"/>
          <w:lang w:val="es-ES_tradnl" w:eastAsia="ar-SA"/>
        </w:rPr>
        <w:t>a.m</w:t>
      </w:r>
      <w:proofErr w:type="spellEnd"/>
      <w:r w:rsidRPr="00C978F8">
        <w:rPr>
          <w:rFonts w:ascii="Century Gothic" w:eastAsia="Calibri" w:hAnsi="Century Gothic" w:cs="Calibri"/>
          <w:sz w:val="22"/>
          <w:szCs w:val="22"/>
          <w:lang w:val="es-ES_tradnl" w:eastAsia="ar-SA"/>
        </w:rPr>
        <w:t xml:space="preserve"> – 12 md y </w:t>
      </w:r>
      <w:proofErr w:type="gramStart"/>
      <w:r w:rsidRPr="00C978F8">
        <w:rPr>
          <w:rFonts w:ascii="Century Gothic" w:eastAsia="Calibri" w:hAnsi="Century Gothic" w:cs="Calibri"/>
          <w:sz w:val="22"/>
          <w:szCs w:val="22"/>
          <w:lang w:val="es-ES_tradnl" w:eastAsia="ar-SA"/>
        </w:rPr>
        <w:t>de  2</w:t>
      </w:r>
      <w:proofErr w:type="gramEnd"/>
      <w:r w:rsidRPr="00C978F8">
        <w:rPr>
          <w:rFonts w:ascii="Century Gothic" w:eastAsia="Calibri" w:hAnsi="Century Gothic" w:cs="Calibri"/>
          <w:sz w:val="22"/>
          <w:szCs w:val="22"/>
          <w:lang w:val="es-ES_tradnl" w:eastAsia="ar-SA"/>
        </w:rPr>
        <w:t xml:space="preserve"> pm – 6 pm, como también los días sábados</w:t>
      </w:r>
      <w:r w:rsidR="00AF5008">
        <w:rPr>
          <w:rFonts w:ascii="Century Gothic" w:eastAsia="Calibri" w:hAnsi="Century Gothic" w:cs="Calibri"/>
          <w:sz w:val="22"/>
          <w:szCs w:val="22"/>
          <w:lang w:val="es-ES_tradnl" w:eastAsia="ar-SA"/>
        </w:rPr>
        <w:t>,</w:t>
      </w:r>
      <w:r w:rsidRPr="00C978F8">
        <w:rPr>
          <w:rFonts w:ascii="Century Gothic" w:eastAsia="Calibri" w:hAnsi="Century Gothic" w:cs="Calibri"/>
          <w:sz w:val="22"/>
          <w:szCs w:val="22"/>
          <w:lang w:val="es-ES_tradnl" w:eastAsia="ar-SA"/>
        </w:rPr>
        <w:t xml:space="preserve"> en horario de 8:00 </w:t>
      </w:r>
      <w:proofErr w:type="spellStart"/>
      <w:r w:rsidRPr="00C978F8">
        <w:rPr>
          <w:rFonts w:ascii="Century Gothic" w:eastAsia="Calibri" w:hAnsi="Century Gothic" w:cs="Calibri"/>
          <w:sz w:val="22"/>
          <w:szCs w:val="22"/>
          <w:lang w:val="es-ES_tradnl" w:eastAsia="ar-SA"/>
        </w:rPr>
        <w:t>a.m</w:t>
      </w:r>
      <w:proofErr w:type="spellEnd"/>
      <w:r w:rsidRPr="00C978F8">
        <w:rPr>
          <w:rFonts w:ascii="Century Gothic" w:eastAsia="Calibri" w:hAnsi="Century Gothic" w:cs="Calibri"/>
          <w:sz w:val="22"/>
          <w:szCs w:val="22"/>
          <w:lang w:val="es-ES_tradnl" w:eastAsia="ar-SA"/>
        </w:rPr>
        <w:t xml:space="preserve"> – 12 md, conforme al siguiente cronograma de pagos.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500CF8" w:rsidRPr="00C978F8" w:rsidTr="00C07ABB">
        <w:trPr>
          <w:jc w:val="center"/>
        </w:trPr>
        <w:tc>
          <w:tcPr>
            <w:tcW w:w="6398" w:type="dxa"/>
            <w:gridSpan w:val="2"/>
            <w:vAlign w:val="center"/>
          </w:tcPr>
          <w:p w:rsidR="00500CF8" w:rsidRPr="00C978F8" w:rsidRDefault="00500CF8" w:rsidP="00C07AB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DE ACUERDO AL PRIMER APELLIDO</w:t>
            </w:r>
          </w:p>
        </w:tc>
      </w:tr>
      <w:tr w:rsidR="00500CF8" w:rsidRPr="00C978F8" w:rsidTr="00C07ABB">
        <w:trPr>
          <w:trHeight w:val="232"/>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LETRA DEL PRIMER APELLIDO</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FECHA DE PAGO</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A, B,</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5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C, D</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8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E, F, G, H</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9 de ABRIL 201</w:t>
            </w:r>
            <w:r>
              <w:rPr>
                <w:rFonts w:ascii="Century Gothic" w:eastAsia="Calibri" w:hAnsi="Century Gothic" w:cs="Calibri"/>
                <w:i/>
                <w:sz w:val="22"/>
                <w:szCs w:val="22"/>
                <w:lang w:val="es-ES_tradnl" w:eastAsia="ar-SA"/>
              </w:rPr>
              <w:t>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I, J, K, L</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10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 M N, Ñ</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11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O, P, Q, R</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12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S, T, U, V</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15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W, X, Y, Z</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16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PENDIENTES POR COBRAR</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17, 20 y 22 de ABRIL 2019</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 EFECTY – SERVIENTREGA</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500CF8" w:rsidRPr="00C978F8" w:rsidTr="00C07ABB">
        <w:trPr>
          <w:trHeight w:val="20"/>
          <w:jc w:val="center"/>
        </w:trPr>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Santiago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23 N. 11 – 64 LC)</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Las Américas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19 N. 14 - 21)</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Las Américas Centro, por el CESMAG</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21 # 13 A – 89)</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lastRenderedPageBreak/>
              <w:t>Comuna 2</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Fátima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17 N. 13 -76)</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3</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Villa Flor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17 Cs 28</w:t>
            </w:r>
          </w:p>
        </w:tc>
      </w:tr>
      <w:tr w:rsidR="00500CF8" w:rsidRPr="00C978F8" w:rsidTr="00C07ABB">
        <w:trPr>
          <w:trHeight w:val="20"/>
          <w:jc w:val="center"/>
        </w:trPr>
        <w:tc>
          <w:tcPr>
            <w:tcW w:w="1913" w:type="dxa"/>
            <w:vMerge/>
            <w:tcBorders>
              <w:left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Miraflores Diagonal 16 C # 1E - 55 </w:t>
            </w:r>
          </w:p>
        </w:tc>
      </w:tr>
      <w:tr w:rsidR="00500CF8" w:rsidRPr="00C978F8" w:rsidTr="00C07ABB">
        <w:trPr>
          <w:trHeight w:val="20"/>
          <w:jc w:val="center"/>
        </w:trPr>
        <w:tc>
          <w:tcPr>
            <w:tcW w:w="1913" w:type="dxa"/>
            <w:tcBorders>
              <w:left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Lorenzo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 # 17 – 98 </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4</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Santa Barbará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3 A CLL 21 C # 21 B 122</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w:t>
            </w:r>
            <w:proofErr w:type="spellStart"/>
            <w:r w:rsidRPr="00C978F8">
              <w:rPr>
                <w:rFonts w:ascii="Century Gothic" w:eastAsia="Calibri" w:hAnsi="Century Gothic" w:cs="Calibri"/>
                <w:sz w:val="22"/>
                <w:szCs w:val="22"/>
                <w:lang w:val="es-ES_tradnl" w:eastAsia="ar-SA"/>
              </w:rPr>
              <w:t>Idema</w:t>
            </w:r>
            <w:proofErr w:type="spellEnd"/>
            <w:r w:rsidRPr="00C978F8">
              <w:rPr>
                <w:rFonts w:ascii="Century Gothic" w:eastAsia="Calibri" w:hAnsi="Century Gothic" w:cs="Calibri"/>
                <w:sz w:val="22"/>
                <w:szCs w:val="22"/>
                <w:lang w:val="es-ES_tradnl" w:eastAsia="ar-SA"/>
              </w:rPr>
              <w:t xml:space="preserve"> Calle 18 A # 10 – 03</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Terminal Pasto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6 N. 16 B – 50 Local 120)</w:t>
            </w:r>
          </w:p>
        </w:tc>
      </w:tr>
      <w:tr w:rsidR="00500CF8" w:rsidRPr="00C978F8" w:rsidTr="00C07ABB">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5</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Chambú</w:t>
            </w:r>
            <w:proofErr w:type="spellEnd"/>
            <w:r w:rsidRPr="00C978F8">
              <w:rPr>
                <w:rFonts w:ascii="Century Gothic" w:eastAsia="Calibri" w:hAnsi="Century Gothic" w:cs="Calibri"/>
                <w:sz w:val="22"/>
                <w:szCs w:val="22"/>
                <w:lang w:val="es-ES_tradnl" w:eastAsia="ar-SA"/>
              </w:rPr>
              <w:t xml:space="preserve"> II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27 Cs 9</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Pilar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4 N. 12 A 20</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Potrerillo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7 # 15 – 77)</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6</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Tamasagra</w:t>
            </w:r>
            <w:proofErr w:type="spellEnd"/>
            <w:r w:rsidRPr="00C978F8">
              <w:rPr>
                <w:rFonts w:ascii="Century Gothic" w:eastAsia="Calibri" w:hAnsi="Century Gothic" w:cs="Calibri"/>
                <w:sz w:val="22"/>
                <w:szCs w:val="22"/>
                <w:lang w:val="es-ES_tradnl" w:eastAsia="ar-SA"/>
              </w:rPr>
              <w:t xml:space="preserve">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14 Cs 18</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Boyacá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10 B N. 22 – 02</w:t>
            </w:r>
          </w:p>
        </w:tc>
      </w:tr>
      <w:tr w:rsidR="00500CF8" w:rsidRPr="00C978F8" w:rsidTr="00C07ABB">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7</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Parque Infantil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16 B N. 29 -48)</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gramStart"/>
            <w:r w:rsidRPr="00C978F8">
              <w:rPr>
                <w:rFonts w:ascii="Century Gothic" w:eastAsia="Calibri" w:hAnsi="Century Gothic" w:cs="Calibri"/>
                <w:sz w:val="22"/>
                <w:szCs w:val="22"/>
                <w:lang w:val="es-ES_tradnl" w:eastAsia="ar-SA"/>
              </w:rPr>
              <w:t>Centro  Comercial</w:t>
            </w:r>
            <w:proofErr w:type="gramEnd"/>
            <w:r w:rsidRPr="00C978F8">
              <w:rPr>
                <w:rFonts w:ascii="Century Gothic" w:eastAsia="Calibri" w:hAnsi="Century Gothic" w:cs="Calibri"/>
                <w:sz w:val="22"/>
                <w:szCs w:val="22"/>
                <w:lang w:val="es-ES_tradnl" w:eastAsia="ar-SA"/>
              </w:rPr>
              <w:t xml:space="preserve"> Bombona  local 1</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14 # 29 – 11 Local 1)</w:t>
            </w:r>
          </w:p>
        </w:tc>
      </w:tr>
      <w:tr w:rsidR="00500CF8" w:rsidRPr="00C978F8" w:rsidTr="00C07ABB">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8</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Panamericana</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2 # 33 – 09)</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Los Estudiantes Local 2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20 # 35 – 15</w:t>
            </w:r>
          </w:p>
        </w:tc>
      </w:tr>
      <w:tr w:rsidR="00500CF8" w:rsidRPr="00C978F8" w:rsidTr="00C07ABB">
        <w:trPr>
          <w:trHeight w:val="20"/>
          <w:jc w:val="center"/>
        </w:trPr>
        <w:tc>
          <w:tcPr>
            <w:tcW w:w="1913" w:type="dxa"/>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9</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Vía Hospital San Pedro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16 N. 37 -07)</w:t>
            </w:r>
          </w:p>
        </w:tc>
      </w:tr>
      <w:tr w:rsidR="00500CF8" w:rsidRPr="00C978F8" w:rsidTr="00C07ABB">
        <w:trPr>
          <w:trHeight w:val="20"/>
          <w:jc w:val="center"/>
        </w:trPr>
        <w:tc>
          <w:tcPr>
            <w:tcW w:w="1913" w:type="dxa"/>
            <w:tcBorders>
              <w:top w:val="nil"/>
              <w:left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Maridiaz</w:t>
            </w:r>
            <w:proofErr w:type="spellEnd"/>
            <w:r w:rsidRPr="00C978F8">
              <w:rPr>
                <w:rFonts w:ascii="Century Gothic" w:eastAsia="Calibri" w:hAnsi="Century Gothic" w:cs="Calibri"/>
                <w:sz w:val="22"/>
                <w:szCs w:val="22"/>
                <w:lang w:val="es-ES_tradnl" w:eastAsia="ar-SA"/>
              </w:rPr>
              <w:t xml:space="preserve"> Frente a la Universidad Mariana</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10</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Emas</w:t>
            </w:r>
            <w:proofErr w:type="spellEnd"/>
            <w:r w:rsidRPr="00C978F8">
              <w:rPr>
                <w:rFonts w:ascii="Century Gothic" w:eastAsia="Calibri" w:hAnsi="Century Gothic" w:cs="Calibri"/>
                <w:sz w:val="22"/>
                <w:szCs w:val="22"/>
                <w:lang w:val="es-ES_tradnl" w:eastAsia="ar-SA"/>
              </w:rPr>
              <w:t xml:space="preserve">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24 # 24 – 23</w:t>
            </w:r>
          </w:p>
        </w:tc>
      </w:tr>
      <w:tr w:rsidR="00500CF8" w:rsidRPr="00C978F8" w:rsidTr="00C07ABB">
        <w:trPr>
          <w:trHeight w:val="20"/>
          <w:jc w:val="center"/>
        </w:trPr>
        <w:tc>
          <w:tcPr>
            <w:tcW w:w="1913" w:type="dxa"/>
            <w:vMerge/>
            <w:tcBorders>
              <w:left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Centenario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19 # 23-41</w:t>
            </w:r>
          </w:p>
        </w:tc>
      </w:tr>
      <w:tr w:rsidR="00500CF8" w:rsidRPr="00C978F8" w:rsidTr="00C07ABB">
        <w:trPr>
          <w:trHeight w:val="289"/>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Nueva Aranda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B 4 Cs 15</w:t>
            </w:r>
          </w:p>
        </w:tc>
      </w:tr>
      <w:tr w:rsidR="00500CF8" w:rsidRPr="00C978F8" w:rsidTr="00C07ABB">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Torres de San Luis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39 # 28-25</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Santander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21 # 21 -87</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Corazón de Jesús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18 Cs 8</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12</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Colombia junto al Batallón Boyacá</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22 N. 15 – 25)</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Encano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Efecty</w:t>
            </w:r>
            <w:proofErr w:type="spellEnd"/>
            <w:r w:rsidRPr="00C978F8">
              <w:rPr>
                <w:rFonts w:ascii="Century Gothic" w:eastAsia="Calibri" w:hAnsi="Century Gothic" w:cs="Calibri"/>
                <w:sz w:val="22"/>
                <w:szCs w:val="22"/>
                <w:lang w:val="es-ES_tradnl" w:eastAsia="ar-SA"/>
              </w:rPr>
              <w:t xml:space="preserve"> El Encano</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lastRenderedPageBreak/>
              <w:t>Obonuco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Efecty</w:t>
            </w:r>
            <w:proofErr w:type="spellEnd"/>
            <w:r w:rsidRPr="00C978F8">
              <w:rPr>
                <w:rFonts w:ascii="Century Gothic" w:eastAsia="Calibri" w:hAnsi="Century Gothic" w:cs="Calibri"/>
                <w:sz w:val="22"/>
                <w:szCs w:val="22"/>
                <w:lang w:val="es-ES_tradnl" w:eastAsia="ar-SA"/>
              </w:rPr>
              <w:t xml:space="preserve"> Obonuco</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Catambuco</w:t>
            </w:r>
            <w:proofErr w:type="spellEnd"/>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Efecty</w:t>
            </w:r>
            <w:proofErr w:type="spellEnd"/>
            <w:r w:rsidRPr="00C978F8">
              <w:rPr>
                <w:rFonts w:ascii="Century Gothic" w:eastAsia="Calibri" w:hAnsi="Century Gothic" w:cs="Calibri"/>
                <w:sz w:val="22"/>
                <w:szCs w:val="22"/>
                <w:lang w:val="es-ES_tradnl" w:eastAsia="ar-SA"/>
              </w:rPr>
              <w:t xml:space="preserve"> </w:t>
            </w:r>
            <w:proofErr w:type="spellStart"/>
            <w:r w:rsidRPr="00C978F8">
              <w:rPr>
                <w:rFonts w:ascii="Century Gothic" w:eastAsia="Calibri" w:hAnsi="Century Gothic" w:cs="Calibri"/>
                <w:sz w:val="22"/>
                <w:szCs w:val="22"/>
                <w:lang w:val="es-ES_tradnl" w:eastAsia="ar-SA"/>
              </w:rPr>
              <w:t>Catambuco</w:t>
            </w:r>
            <w:proofErr w:type="spellEnd"/>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CRONOGRAMA DE PAGOS ZONA RURAL</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Para el caso de los adultos mayores que residen en los corregimientos </w:t>
      </w:r>
      <w:r w:rsidR="00AF5008">
        <w:rPr>
          <w:rFonts w:ascii="Century Gothic" w:eastAsia="Calibri" w:hAnsi="Century Gothic" w:cs="Calibri"/>
          <w:sz w:val="22"/>
          <w:szCs w:val="22"/>
          <w:lang w:val="es-ES_tradnl" w:eastAsia="ar-SA"/>
        </w:rPr>
        <w:t xml:space="preserve">de Pasto, </w:t>
      </w:r>
      <w:r w:rsidRPr="00C978F8">
        <w:rPr>
          <w:rFonts w:ascii="Century Gothic" w:eastAsia="Calibri" w:hAnsi="Century Gothic" w:cs="Calibri"/>
          <w:sz w:val="22"/>
          <w:szCs w:val="22"/>
          <w:lang w:val="es-ES_tradnl" w:eastAsia="ar-SA"/>
        </w:rPr>
        <w:t xml:space="preserve">se solicita cobrar en su respectivo sector, a partir del 15 al 16 de </w:t>
      </w:r>
      <w:r w:rsidR="00611232"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conforme al cronograma establecido.</w:t>
      </w:r>
    </w:p>
    <w:tbl>
      <w:tblPr>
        <w:tblW w:w="9993" w:type="dxa"/>
        <w:shd w:val="clear" w:color="auto" w:fill="FFFFFF"/>
        <w:tblCellMar>
          <w:left w:w="0" w:type="dxa"/>
          <w:right w:w="0" w:type="dxa"/>
        </w:tblCellMar>
        <w:tblLook w:val="04A0" w:firstRow="1" w:lastRow="0" w:firstColumn="1" w:lastColumn="0" w:noHBand="0" w:noVBand="1"/>
      </w:tblPr>
      <w:tblGrid>
        <w:gridCol w:w="2528"/>
        <w:gridCol w:w="1955"/>
        <w:gridCol w:w="1406"/>
        <w:gridCol w:w="1909"/>
        <w:gridCol w:w="2195"/>
      </w:tblGrid>
      <w:tr w:rsidR="00500CF8" w:rsidRPr="00C978F8" w:rsidTr="00C07ABB">
        <w:trPr>
          <w:trHeight w:val="831"/>
        </w:trPr>
        <w:tc>
          <w:tcPr>
            <w:tcW w:w="0" w:type="auto"/>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FECHA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CORREGIMIENTO</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N. DE PERSONAS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LUGAR DE PAGO</w:t>
            </w:r>
          </w:p>
        </w:tc>
        <w:tc>
          <w:tcPr>
            <w:tcW w:w="2195"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HORARIO</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09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Caldera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Genoy</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169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 del Cabildo Indígena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miércoles 10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Mocondino</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197</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Jamondino</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Escuela Centro Educativo</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PM a 5:00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jueves 11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Santa Bárbara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298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Socorro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1:00 PM a 5:00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viernes 12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Gualmatan</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Cultural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Jongovito</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1:00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sábado 13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Cabrera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Buesaquillo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235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lunes 15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Laguna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246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7:00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 Fernando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141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M a 5:00 PM </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16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Morasurco</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Mapachico</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M a 1:00 PM</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 Para mayor información se sugiere a los beneficiarios, consultar en cada nómina, la fecha y el punto de pago asignado, a través de la página </w:t>
      </w:r>
      <w:r w:rsidR="00810235">
        <w:rPr>
          <w:rFonts w:ascii="Century Gothic" w:eastAsia="Calibri" w:hAnsi="Century Gothic" w:cs="Calibri"/>
          <w:sz w:val="22"/>
          <w:szCs w:val="22"/>
          <w:lang w:val="es-ES_tradnl" w:eastAsia="ar-SA"/>
        </w:rPr>
        <w:t>web oficial</w:t>
      </w:r>
      <w:r w:rsidRPr="00C978F8">
        <w:rPr>
          <w:rFonts w:ascii="Century Gothic" w:eastAsia="Calibri" w:hAnsi="Century Gothic" w:cs="Calibri"/>
          <w:sz w:val="22"/>
          <w:szCs w:val="22"/>
          <w:lang w:val="es-ES_tradnl" w:eastAsia="ar-SA"/>
        </w:rPr>
        <w:t xml:space="preserve"> de la Alcaldía de Pasto: </w:t>
      </w:r>
      <w:hyperlink r:id="rId21" w:history="1">
        <w:r w:rsidRPr="00D56450">
          <w:rPr>
            <w:rStyle w:val="Hipervnculo"/>
            <w:rFonts w:eastAsia="Calibri" w:cs="Calibri"/>
            <w:sz w:val="22"/>
            <w:szCs w:val="22"/>
            <w:lang w:val="es-ES_tradnl" w:eastAsia="ar-SA"/>
          </w:rPr>
          <w:t xml:space="preserve">www.pasto.gov.co/ </w:t>
        </w:r>
        <w:proofErr w:type="spellStart"/>
        <w:r w:rsidRPr="00D56450">
          <w:rPr>
            <w:rStyle w:val="Hipervnculo"/>
            <w:rFonts w:eastAsia="Calibri" w:cs="Calibri"/>
            <w:sz w:val="22"/>
            <w:szCs w:val="22"/>
            <w:lang w:val="es-ES_tradnl" w:eastAsia="ar-SA"/>
          </w:rPr>
          <w:t>tramites</w:t>
        </w:r>
        <w:proofErr w:type="spellEnd"/>
        <w:r w:rsidRPr="00D56450">
          <w:rPr>
            <w:rStyle w:val="Hipervnculo"/>
            <w:rFonts w:eastAsia="Calibri" w:cs="Calibri"/>
            <w:sz w:val="22"/>
            <w:szCs w:val="22"/>
            <w:lang w:val="es-ES_tradnl" w:eastAsia="ar-SA"/>
          </w:rPr>
          <w:t xml:space="preserve"> y servicios/</w:t>
        </w:r>
      </w:hyperlink>
      <w:r w:rsidRPr="00C978F8">
        <w:rPr>
          <w:rFonts w:ascii="Century Gothic" w:eastAsia="Calibri" w:hAnsi="Century Gothic" w:cs="Calibri"/>
          <w:sz w:val="22"/>
          <w:szCs w:val="22"/>
          <w:lang w:val="es-ES_tradnl" w:eastAsia="ar-SA"/>
        </w:rPr>
        <w:t xml:space="preserve"> bienestar social/ Colombia Mayor /ingresar número de cédula/ arrastrar imagen/ </w:t>
      </w:r>
      <w:proofErr w:type="spellStart"/>
      <w:r w:rsidRPr="00C978F8">
        <w:rPr>
          <w:rFonts w:ascii="Century Gothic" w:eastAsia="Calibri" w:hAnsi="Century Gothic" w:cs="Calibri"/>
          <w:sz w:val="22"/>
          <w:szCs w:val="22"/>
          <w:lang w:val="es-ES_tradnl" w:eastAsia="ar-SA"/>
        </w:rPr>
        <w:t>clik</w:t>
      </w:r>
      <w:proofErr w:type="spellEnd"/>
      <w:r w:rsidRPr="00C978F8">
        <w:rPr>
          <w:rFonts w:ascii="Century Gothic" w:eastAsia="Calibri" w:hAnsi="Century Gothic" w:cs="Calibri"/>
          <w:sz w:val="22"/>
          <w:szCs w:val="22"/>
          <w:lang w:val="es-ES_tradnl" w:eastAsia="ar-SA"/>
        </w:rPr>
        <w:t xml:space="preserve"> en consultar.</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recuerda a los beneficiarios del programa que para realizar el respectivo cobro es indispensable:</w:t>
      </w:r>
      <w:r>
        <w:rPr>
          <w:rFonts w:ascii="Century Gothic" w:eastAsia="Calibri" w:hAnsi="Century Gothic" w:cs="Calibri"/>
          <w:sz w:val="22"/>
          <w:szCs w:val="22"/>
          <w:lang w:val="es-ES_tradnl" w:eastAsia="ar-SA"/>
        </w:rPr>
        <w:t xml:space="preserve"> </w:t>
      </w:r>
      <w:r w:rsidRPr="00C978F8">
        <w:rPr>
          <w:rFonts w:ascii="Century Gothic" w:eastAsia="Calibri" w:hAnsi="Century Gothic" w:cs="Calibri"/>
          <w:sz w:val="22"/>
          <w:szCs w:val="22"/>
          <w:lang w:val="es-ES_tradnl" w:eastAsia="ar-SA"/>
        </w:rPr>
        <w:t>Presentar la cédula original</w:t>
      </w:r>
      <w:r w:rsidR="00810235">
        <w:rPr>
          <w:rFonts w:ascii="Century Gothic" w:eastAsia="Calibri" w:hAnsi="Century Gothic" w:cs="Calibri"/>
          <w:sz w:val="22"/>
          <w:szCs w:val="22"/>
          <w:lang w:val="es-ES_tradnl" w:eastAsia="ar-SA"/>
        </w:rPr>
        <w:t>, ú</w:t>
      </w:r>
      <w:r w:rsidRPr="00C978F8">
        <w:rPr>
          <w:rFonts w:ascii="Century Gothic" w:eastAsia="Calibri" w:hAnsi="Century Gothic" w:cs="Calibri"/>
          <w:sz w:val="22"/>
          <w:szCs w:val="22"/>
          <w:lang w:val="es-ES_tradnl" w:eastAsia="ar-SA"/>
        </w:rPr>
        <w:t xml:space="preserve">nicamente para el caso de las personas mayores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discapacidad que no pueden acercarse a cobrar, </w:t>
      </w:r>
      <w:r w:rsidR="00810235">
        <w:rPr>
          <w:rFonts w:ascii="Century Gothic" w:eastAsia="Calibri" w:hAnsi="Century Gothic" w:cs="Calibri"/>
          <w:sz w:val="22"/>
          <w:szCs w:val="22"/>
          <w:lang w:val="es-ES_tradnl" w:eastAsia="ar-SA"/>
        </w:rPr>
        <w:t xml:space="preserve">deben </w:t>
      </w:r>
      <w:r w:rsidRPr="00C978F8">
        <w:rPr>
          <w:rFonts w:ascii="Century Gothic" w:eastAsia="Calibri" w:hAnsi="Century Gothic" w:cs="Calibri"/>
          <w:sz w:val="22"/>
          <w:szCs w:val="22"/>
          <w:lang w:val="es-ES_tradnl" w:eastAsia="ar-SA"/>
        </w:rPr>
        <w:t xml:space="preserve">presentar PODER NOTARIAL,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vigencia del mes actual (</w:t>
      </w:r>
      <w:r w:rsidR="00E44E91"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además debe presentar cédula original tanto del beneficiario/a como del apoderado/a. </w:t>
      </w:r>
    </w:p>
    <w:p w:rsidR="00500C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lastRenderedPageBreak/>
        <w:t xml:space="preserve">Igualmente, pueden dirigirse hasta las instalaciones del Centro Vida para el Adulto Mayor, ubicado en la Secretaría de Bienestar Social, barrio </w:t>
      </w:r>
      <w:proofErr w:type="spellStart"/>
      <w:r w:rsidRPr="00C978F8">
        <w:rPr>
          <w:rFonts w:ascii="Century Gothic" w:eastAsia="Calibri" w:hAnsi="Century Gothic" w:cs="Calibri"/>
          <w:sz w:val="22"/>
          <w:szCs w:val="22"/>
          <w:lang w:val="es-ES_tradnl" w:eastAsia="ar-SA"/>
        </w:rPr>
        <w:t>Mijitayo</w:t>
      </w:r>
      <w:proofErr w:type="spellEnd"/>
      <w:r w:rsidRPr="00C978F8">
        <w:rPr>
          <w:rFonts w:ascii="Century Gothic" w:eastAsia="Calibri" w:hAnsi="Century Gothic" w:cs="Calibri"/>
          <w:sz w:val="22"/>
          <w:szCs w:val="22"/>
          <w:lang w:val="es-ES_tradnl" w:eastAsia="ar-SA"/>
        </w:rPr>
        <w:t xml:space="preserve">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26 Sur (antiguo </w:t>
      </w:r>
      <w:proofErr w:type="spellStart"/>
      <w:r w:rsidRPr="00C978F8">
        <w:rPr>
          <w:rFonts w:ascii="Century Gothic" w:eastAsia="Calibri" w:hAnsi="Century Gothic" w:cs="Calibri"/>
          <w:sz w:val="22"/>
          <w:szCs w:val="22"/>
          <w:lang w:val="es-ES_tradnl" w:eastAsia="ar-SA"/>
        </w:rPr>
        <w:t>Inurbe</w:t>
      </w:r>
      <w:proofErr w:type="spellEnd"/>
      <w:r w:rsidRPr="00C978F8">
        <w:rPr>
          <w:rFonts w:ascii="Century Gothic" w:eastAsia="Calibri" w:hAnsi="Century Gothic" w:cs="Calibri"/>
          <w:sz w:val="22"/>
          <w:szCs w:val="22"/>
          <w:lang w:val="es-ES_tradnl" w:eastAsia="ar-SA"/>
        </w:rPr>
        <w:t xml:space="preserve">) o comunicarse a la siguiente línea telefónica: 7244326 </w:t>
      </w:r>
      <w:proofErr w:type="spellStart"/>
      <w:r w:rsidRPr="00C978F8">
        <w:rPr>
          <w:rFonts w:ascii="Century Gothic" w:eastAsia="Calibri" w:hAnsi="Century Gothic" w:cs="Calibri"/>
          <w:sz w:val="22"/>
          <w:szCs w:val="22"/>
          <w:lang w:val="es-ES_tradnl" w:eastAsia="ar-SA"/>
        </w:rPr>
        <w:t>ext</w:t>
      </w:r>
      <w:proofErr w:type="spellEnd"/>
      <w:r w:rsidRPr="00C978F8">
        <w:rPr>
          <w:rFonts w:ascii="Century Gothic" w:eastAsia="Calibri" w:hAnsi="Century Gothic" w:cs="Calibri"/>
          <w:sz w:val="22"/>
          <w:szCs w:val="22"/>
          <w:lang w:val="es-ES_tradnl" w:eastAsia="ar-SA"/>
        </w:rPr>
        <w:t xml:space="preserve"> 1806 </w:t>
      </w:r>
    </w:p>
    <w:p w:rsidR="00500CF8" w:rsidRDefault="00500CF8" w:rsidP="00E97EBE">
      <w:pPr>
        <w:spacing w:after="0"/>
        <w:jc w:val="center"/>
        <w:rPr>
          <w:rFonts w:ascii="Century Gothic" w:eastAsia="Calibri" w:hAnsi="Century Gothic" w:cs="Calibri"/>
          <w:b/>
          <w:sz w:val="18"/>
          <w:szCs w:val="18"/>
          <w:lang w:val="es-ES_tradnl" w:eastAsia="ar-SA"/>
        </w:rPr>
      </w:pPr>
      <w:r w:rsidRPr="00C978F8">
        <w:rPr>
          <w:rFonts w:ascii="Century Gothic" w:eastAsia="Calibri" w:hAnsi="Century Gothic" w:cs="Calibri"/>
          <w:b/>
          <w:sz w:val="18"/>
          <w:szCs w:val="18"/>
          <w:lang w:val="es-ES_tradnl" w:eastAsia="ar-SA"/>
        </w:rPr>
        <w:t>Información: subsecretaria de Gestión y Proyectos, Magaly Arteaga Romero. Celular: 316 6291147</w:t>
      </w:r>
    </w:p>
    <w:p w:rsidR="00C978F8" w:rsidRDefault="00500CF8" w:rsidP="00574FE0">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bookmarkEnd w:id="0"/>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Default="008207B1" w:rsidP="00392D4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1"/>
      <w:bookmarkEnd w:id="2"/>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sectPr w:rsidR="00C9361B" w:rsidSect="008363C6">
      <w:headerReference w:type="default" r:id="rId22"/>
      <w:foot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9AA" w:rsidRDefault="000859AA">
      <w:pPr>
        <w:spacing w:after="0" w:line="240" w:lineRule="auto"/>
      </w:pPr>
      <w:r>
        <w:separator/>
      </w:r>
    </w:p>
  </w:endnote>
  <w:endnote w:type="continuationSeparator" w:id="0">
    <w:p w:rsidR="000859AA" w:rsidRDefault="00085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940CB2" w:rsidRPr="00940CB2">
          <w:rPr>
            <w:noProof/>
            <w:lang w:val="es-ES"/>
          </w:rPr>
          <w:t>15</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9AA" w:rsidRDefault="000859AA">
      <w:pPr>
        <w:spacing w:after="0" w:line="240" w:lineRule="auto"/>
      </w:pPr>
      <w:r>
        <w:separator/>
      </w:r>
    </w:p>
  </w:footnote>
  <w:footnote w:type="continuationSeparator" w:id="0">
    <w:p w:rsidR="000859AA" w:rsidRDefault="00085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Nº 0</w:t>
                          </w:r>
                          <w:r>
                            <w:rPr>
                              <w:rFonts w:cs="Tahoma"/>
                              <w:b/>
                              <w:sz w:val="20"/>
                              <w:szCs w:val="20"/>
                            </w:rPr>
                            <w:t>8</w:t>
                          </w:r>
                          <w:r w:rsidR="00803A39">
                            <w:rPr>
                              <w:rFonts w:cs="Tahoma"/>
                              <w:b/>
                              <w:sz w:val="20"/>
                              <w:szCs w:val="20"/>
                            </w:rPr>
                            <w:t>6</w:t>
                          </w:r>
                        </w:p>
                        <w:p w:rsidR="00D74240" w:rsidRPr="00895C86" w:rsidRDefault="00803A39" w:rsidP="008363C6">
                          <w:pPr>
                            <w:spacing w:after="0"/>
                            <w:rPr>
                              <w:b/>
                              <w:sz w:val="20"/>
                              <w:szCs w:val="20"/>
                            </w:rPr>
                          </w:pPr>
                          <w:r>
                            <w:rPr>
                              <w:b/>
                              <w:sz w:val="20"/>
                              <w:szCs w:val="20"/>
                            </w:rPr>
                            <w:t>10</w:t>
                          </w:r>
                          <w:r w:rsidR="00D74240">
                            <w:rPr>
                              <w:b/>
                              <w:sz w:val="20"/>
                              <w:szCs w:val="20"/>
                            </w:rPr>
                            <w:t>/abril</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r w:rsidRPr="00895C86">
                      <w:rPr>
                        <w:rFonts w:cs="Tahoma"/>
                        <w:b/>
                        <w:sz w:val="20"/>
                        <w:szCs w:val="20"/>
                      </w:rPr>
                      <w:t>Nº 0</w:t>
                    </w:r>
                    <w:r>
                      <w:rPr>
                        <w:rFonts w:cs="Tahoma"/>
                        <w:b/>
                        <w:sz w:val="20"/>
                        <w:szCs w:val="20"/>
                      </w:rPr>
                      <w:t>8</w:t>
                    </w:r>
                    <w:r w:rsidR="00803A39">
                      <w:rPr>
                        <w:rFonts w:cs="Tahoma"/>
                        <w:b/>
                        <w:sz w:val="20"/>
                        <w:szCs w:val="20"/>
                      </w:rPr>
                      <w:t>6</w:t>
                    </w:r>
                  </w:p>
                  <w:p w:rsidR="00D74240" w:rsidRPr="00895C86" w:rsidRDefault="00803A39" w:rsidP="008363C6">
                    <w:pPr>
                      <w:spacing w:after="0"/>
                      <w:rPr>
                        <w:b/>
                        <w:sz w:val="20"/>
                        <w:szCs w:val="20"/>
                      </w:rPr>
                    </w:pPr>
                    <w:r>
                      <w:rPr>
                        <w:b/>
                        <w:sz w:val="20"/>
                        <w:szCs w:val="20"/>
                      </w:rPr>
                      <w:t>10</w:t>
                    </w:r>
                    <w:r w:rsidR="00D74240">
                      <w:rPr>
                        <w:b/>
                        <w:sz w:val="20"/>
                        <w:szCs w:val="20"/>
                      </w:rPr>
                      <w:t>/abril</w:t>
                    </w:r>
                    <w:r w:rsidR="00D74240"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14E51"/>
    <w:rsid w:val="00017F8C"/>
    <w:rsid w:val="000210E2"/>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859AA"/>
    <w:rsid w:val="000A176B"/>
    <w:rsid w:val="000A528C"/>
    <w:rsid w:val="000B0E22"/>
    <w:rsid w:val="000B6CA0"/>
    <w:rsid w:val="000C44EA"/>
    <w:rsid w:val="000C6AD6"/>
    <w:rsid w:val="000D0DAB"/>
    <w:rsid w:val="000D2251"/>
    <w:rsid w:val="000D5FF7"/>
    <w:rsid w:val="000D6510"/>
    <w:rsid w:val="000D74D1"/>
    <w:rsid w:val="000E30C8"/>
    <w:rsid w:val="000E4DE2"/>
    <w:rsid w:val="00100EDC"/>
    <w:rsid w:val="001210F2"/>
    <w:rsid w:val="0012147D"/>
    <w:rsid w:val="00122779"/>
    <w:rsid w:val="00122E11"/>
    <w:rsid w:val="00123640"/>
    <w:rsid w:val="0013368E"/>
    <w:rsid w:val="00147F80"/>
    <w:rsid w:val="00153F21"/>
    <w:rsid w:val="0016286B"/>
    <w:rsid w:val="00162FA6"/>
    <w:rsid w:val="00165764"/>
    <w:rsid w:val="0017184A"/>
    <w:rsid w:val="00176A0E"/>
    <w:rsid w:val="00177016"/>
    <w:rsid w:val="001773CE"/>
    <w:rsid w:val="00177B42"/>
    <w:rsid w:val="00180E1A"/>
    <w:rsid w:val="00181A38"/>
    <w:rsid w:val="001833A0"/>
    <w:rsid w:val="00191C32"/>
    <w:rsid w:val="001934AD"/>
    <w:rsid w:val="001A7CC5"/>
    <w:rsid w:val="001C5FB6"/>
    <w:rsid w:val="001D4088"/>
    <w:rsid w:val="001F190F"/>
    <w:rsid w:val="001F4D5E"/>
    <w:rsid w:val="00200758"/>
    <w:rsid w:val="00202ADB"/>
    <w:rsid w:val="00203815"/>
    <w:rsid w:val="00203A8B"/>
    <w:rsid w:val="00204958"/>
    <w:rsid w:val="002066E9"/>
    <w:rsid w:val="00210B62"/>
    <w:rsid w:val="002119FE"/>
    <w:rsid w:val="0021512E"/>
    <w:rsid w:val="0021767A"/>
    <w:rsid w:val="00221B3E"/>
    <w:rsid w:val="0022275D"/>
    <w:rsid w:val="00223A6B"/>
    <w:rsid w:val="00231961"/>
    <w:rsid w:val="00234794"/>
    <w:rsid w:val="00234DC3"/>
    <w:rsid w:val="00242102"/>
    <w:rsid w:val="00247269"/>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820"/>
    <w:rsid w:val="003229CE"/>
    <w:rsid w:val="00326E62"/>
    <w:rsid w:val="00327324"/>
    <w:rsid w:val="00335951"/>
    <w:rsid w:val="0033736F"/>
    <w:rsid w:val="00340EF0"/>
    <w:rsid w:val="00346E94"/>
    <w:rsid w:val="00351ACA"/>
    <w:rsid w:val="00351EFD"/>
    <w:rsid w:val="00352F60"/>
    <w:rsid w:val="00353748"/>
    <w:rsid w:val="0035517E"/>
    <w:rsid w:val="00363FEA"/>
    <w:rsid w:val="00364267"/>
    <w:rsid w:val="003664B1"/>
    <w:rsid w:val="003739A1"/>
    <w:rsid w:val="00375014"/>
    <w:rsid w:val="00375490"/>
    <w:rsid w:val="00384029"/>
    <w:rsid w:val="00387E1D"/>
    <w:rsid w:val="00390438"/>
    <w:rsid w:val="00392D41"/>
    <w:rsid w:val="003969CF"/>
    <w:rsid w:val="003A10F3"/>
    <w:rsid w:val="003A2F57"/>
    <w:rsid w:val="003A698A"/>
    <w:rsid w:val="003A792A"/>
    <w:rsid w:val="003B2261"/>
    <w:rsid w:val="003B5036"/>
    <w:rsid w:val="003C13A5"/>
    <w:rsid w:val="003C1E98"/>
    <w:rsid w:val="003C22B9"/>
    <w:rsid w:val="003C416F"/>
    <w:rsid w:val="003C63C8"/>
    <w:rsid w:val="003D3173"/>
    <w:rsid w:val="003D3E03"/>
    <w:rsid w:val="003E0F17"/>
    <w:rsid w:val="003E2E55"/>
    <w:rsid w:val="003E4B57"/>
    <w:rsid w:val="003E543A"/>
    <w:rsid w:val="003E7C21"/>
    <w:rsid w:val="003F56C6"/>
    <w:rsid w:val="004014F5"/>
    <w:rsid w:val="00403D81"/>
    <w:rsid w:val="004054E5"/>
    <w:rsid w:val="00415EF3"/>
    <w:rsid w:val="00416E47"/>
    <w:rsid w:val="00431092"/>
    <w:rsid w:val="00431A03"/>
    <w:rsid w:val="00433040"/>
    <w:rsid w:val="00435560"/>
    <w:rsid w:val="004370ED"/>
    <w:rsid w:val="0045032C"/>
    <w:rsid w:val="0045381E"/>
    <w:rsid w:val="00454306"/>
    <w:rsid w:val="00454651"/>
    <w:rsid w:val="00457CC3"/>
    <w:rsid w:val="00464471"/>
    <w:rsid w:val="00465CCB"/>
    <w:rsid w:val="00467183"/>
    <w:rsid w:val="00467E97"/>
    <w:rsid w:val="0047235F"/>
    <w:rsid w:val="00475D36"/>
    <w:rsid w:val="004760B5"/>
    <w:rsid w:val="00484206"/>
    <w:rsid w:val="0048472B"/>
    <w:rsid w:val="00485F61"/>
    <w:rsid w:val="004A2121"/>
    <w:rsid w:val="004A66AF"/>
    <w:rsid w:val="004B1924"/>
    <w:rsid w:val="004B60DB"/>
    <w:rsid w:val="004C67C0"/>
    <w:rsid w:val="004C74E5"/>
    <w:rsid w:val="004D1A8D"/>
    <w:rsid w:val="004D516D"/>
    <w:rsid w:val="004E4E3C"/>
    <w:rsid w:val="004F5702"/>
    <w:rsid w:val="004F69ED"/>
    <w:rsid w:val="00500CF8"/>
    <w:rsid w:val="00502C5C"/>
    <w:rsid w:val="005035E4"/>
    <w:rsid w:val="00503C78"/>
    <w:rsid w:val="005127D8"/>
    <w:rsid w:val="00515BB9"/>
    <w:rsid w:val="005224D4"/>
    <w:rsid w:val="0052613F"/>
    <w:rsid w:val="0053207E"/>
    <w:rsid w:val="005427DD"/>
    <w:rsid w:val="00544183"/>
    <w:rsid w:val="0055059C"/>
    <w:rsid w:val="00551825"/>
    <w:rsid w:val="0055632F"/>
    <w:rsid w:val="005614AC"/>
    <w:rsid w:val="00561AFE"/>
    <w:rsid w:val="00565A79"/>
    <w:rsid w:val="00570FA6"/>
    <w:rsid w:val="00572401"/>
    <w:rsid w:val="00572EDA"/>
    <w:rsid w:val="00574FE0"/>
    <w:rsid w:val="005840F1"/>
    <w:rsid w:val="005870CC"/>
    <w:rsid w:val="005928A2"/>
    <w:rsid w:val="005A151E"/>
    <w:rsid w:val="005B4A43"/>
    <w:rsid w:val="005C5551"/>
    <w:rsid w:val="005E1DE1"/>
    <w:rsid w:val="005E290B"/>
    <w:rsid w:val="005E3275"/>
    <w:rsid w:val="005E6E0F"/>
    <w:rsid w:val="005F1309"/>
    <w:rsid w:val="00611232"/>
    <w:rsid w:val="00620969"/>
    <w:rsid w:val="00626080"/>
    <w:rsid w:val="006314AC"/>
    <w:rsid w:val="00631A40"/>
    <w:rsid w:val="0063335B"/>
    <w:rsid w:val="00636CAF"/>
    <w:rsid w:val="00644274"/>
    <w:rsid w:val="0065740E"/>
    <w:rsid w:val="006622D8"/>
    <w:rsid w:val="00662D7F"/>
    <w:rsid w:val="00664516"/>
    <w:rsid w:val="00666367"/>
    <w:rsid w:val="00670CF7"/>
    <w:rsid w:val="006764FD"/>
    <w:rsid w:val="006776A6"/>
    <w:rsid w:val="0068559F"/>
    <w:rsid w:val="00690D90"/>
    <w:rsid w:val="0069368A"/>
    <w:rsid w:val="0069764F"/>
    <w:rsid w:val="006A159D"/>
    <w:rsid w:val="006A4A7B"/>
    <w:rsid w:val="006A5A45"/>
    <w:rsid w:val="006B20FD"/>
    <w:rsid w:val="006B22C2"/>
    <w:rsid w:val="006B5718"/>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202ED"/>
    <w:rsid w:val="00720B54"/>
    <w:rsid w:val="00733295"/>
    <w:rsid w:val="00744E62"/>
    <w:rsid w:val="00745E0A"/>
    <w:rsid w:val="00746C4E"/>
    <w:rsid w:val="00747573"/>
    <w:rsid w:val="00750529"/>
    <w:rsid w:val="007508F5"/>
    <w:rsid w:val="007527EC"/>
    <w:rsid w:val="00754ABE"/>
    <w:rsid w:val="00755FB7"/>
    <w:rsid w:val="00757311"/>
    <w:rsid w:val="007576BB"/>
    <w:rsid w:val="00767E0E"/>
    <w:rsid w:val="00767F9F"/>
    <w:rsid w:val="0077267B"/>
    <w:rsid w:val="00780B72"/>
    <w:rsid w:val="00786182"/>
    <w:rsid w:val="00793733"/>
    <w:rsid w:val="007A0ED3"/>
    <w:rsid w:val="007A182B"/>
    <w:rsid w:val="007A7DC5"/>
    <w:rsid w:val="007B3F0F"/>
    <w:rsid w:val="007B3F37"/>
    <w:rsid w:val="007C2420"/>
    <w:rsid w:val="007C7289"/>
    <w:rsid w:val="007D5F51"/>
    <w:rsid w:val="007E1034"/>
    <w:rsid w:val="007E2F89"/>
    <w:rsid w:val="008007E0"/>
    <w:rsid w:val="00803A39"/>
    <w:rsid w:val="00807873"/>
    <w:rsid w:val="00810235"/>
    <w:rsid w:val="00810291"/>
    <w:rsid w:val="00813F20"/>
    <w:rsid w:val="00816DF5"/>
    <w:rsid w:val="008205AE"/>
    <w:rsid w:val="008207B1"/>
    <w:rsid w:val="008363C6"/>
    <w:rsid w:val="008407C9"/>
    <w:rsid w:val="008419AE"/>
    <w:rsid w:val="00846781"/>
    <w:rsid w:val="008507F4"/>
    <w:rsid w:val="0085661F"/>
    <w:rsid w:val="0086741A"/>
    <w:rsid w:val="00867B7A"/>
    <w:rsid w:val="0087100F"/>
    <w:rsid w:val="008738F8"/>
    <w:rsid w:val="008739F2"/>
    <w:rsid w:val="00874434"/>
    <w:rsid w:val="00874699"/>
    <w:rsid w:val="00882988"/>
    <w:rsid w:val="00883B26"/>
    <w:rsid w:val="008874BA"/>
    <w:rsid w:val="0089186E"/>
    <w:rsid w:val="0089256F"/>
    <w:rsid w:val="00892588"/>
    <w:rsid w:val="0089558F"/>
    <w:rsid w:val="00895F09"/>
    <w:rsid w:val="008B5579"/>
    <w:rsid w:val="008C39E6"/>
    <w:rsid w:val="008D0750"/>
    <w:rsid w:val="008E4C75"/>
    <w:rsid w:val="008E56AE"/>
    <w:rsid w:val="008E70BE"/>
    <w:rsid w:val="008F1843"/>
    <w:rsid w:val="008F30BD"/>
    <w:rsid w:val="008F327F"/>
    <w:rsid w:val="00900F54"/>
    <w:rsid w:val="00906B2C"/>
    <w:rsid w:val="00910EE7"/>
    <w:rsid w:val="00913F61"/>
    <w:rsid w:val="00924A60"/>
    <w:rsid w:val="009265B7"/>
    <w:rsid w:val="00926E79"/>
    <w:rsid w:val="0093570E"/>
    <w:rsid w:val="00940CB2"/>
    <w:rsid w:val="00947603"/>
    <w:rsid w:val="00956C6C"/>
    <w:rsid w:val="00956D45"/>
    <w:rsid w:val="0097233F"/>
    <w:rsid w:val="00981862"/>
    <w:rsid w:val="009835D2"/>
    <w:rsid w:val="009868CE"/>
    <w:rsid w:val="0098770E"/>
    <w:rsid w:val="009909B1"/>
    <w:rsid w:val="009A0B9A"/>
    <w:rsid w:val="009A1571"/>
    <w:rsid w:val="009A15B8"/>
    <w:rsid w:val="009A6BE9"/>
    <w:rsid w:val="009B0B15"/>
    <w:rsid w:val="009B17DE"/>
    <w:rsid w:val="009B2408"/>
    <w:rsid w:val="009B3D15"/>
    <w:rsid w:val="009C37E3"/>
    <w:rsid w:val="009C6BF2"/>
    <w:rsid w:val="009D4284"/>
    <w:rsid w:val="009D44A3"/>
    <w:rsid w:val="009D4A57"/>
    <w:rsid w:val="009E3E8F"/>
    <w:rsid w:val="009F3B27"/>
    <w:rsid w:val="00A012C3"/>
    <w:rsid w:val="00A02BE4"/>
    <w:rsid w:val="00A047B2"/>
    <w:rsid w:val="00A05B0A"/>
    <w:rsid w:val="00A118B5"/>
    <w:rsid w:val="00A12C1E"/>
    <w:rsid w:val="00A152C3"/>
    <w:rsid w:val="00A17416"/>
    <w:rsid w:val="00A220B7"/>
    <w:rsid w:val="00A23624"/>
    <w:rsid w:val="00A23840"/>
    <w:rsid w:val="00A242D1"/>
    <w:rsid w:val="00A255F0"/>
    <w:rsid w:val="00A271CD"/>
    <w:rsid w:val="00A31C99"/>
    <w:rsid w:val="00A43A9A"/>
    <w:rsid w:val="00A45CD6"/>
    <w:rsid w:val="00A47269"/>
    <w:rsid w:val="00A4753B"/>
    <w:rsid w:val="00A47B07"/>
    <w:rsid w:val="00A51350"/>
    <w:rsid w:val="00A52CC9"/>
    <w:rsid w:val="00A53CAC"/>
    <w:rsid w:val="00A54D87"/>
    <w:rsid w:val="00A55399"/>
    <w:rsid w:val="00A578EC"/>
    <w:rsid w:val="00A618D6"/>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73B5"/>
    <w:rsid w:val="00AD38CD"/>
    <w:rsid w:val="00AD3981"/>
    <w:rsid w:val="00AD7BD5"/>
    <w:rsid w:val="00AE296F"/>
    <w:rsid w:val="00AE53A6"/>
    <w:rsid w:val="00AE7C70"/>
    <w:rsid w:val="00AF2CB3"/>
    <w:rsid w:val="00AF2F60"/>
    <w:rsid w:val="00AF5008"/>
    <w:rsid w:val="00AF6522"/>
    <w:rsid w:val="00AF69E1"/>
    <w:rsid w:val="00AF7720"/>
    <w:rsid w:val="00B0356C"/>
    <w:rsid w:val="00B1386F"/>
    <w:rsid w:val="00B14678"/>
    <w:rsid w:val="00B17511"/>
    <w:rsid w:val="00B1789D"/>
    <w:rsid w:val="00B223AD"/>
    <w:rsid w:val="00B24931"/>
    <w:rsid w:val="00B25DAD"/>
    <w:rsid w:val="00B3049E"/>
    <w:rsid w:val="00B418D0"/>
    <w:rsid w:val="00B44A01"/>
    <w:rsid w:val="00B52447"/>
    <w:rsid w:val="00B53312"/>
    <w:rsid w:val="00B60A20"/>
    <w:rsid w:val="00B61A93"/>
    <w:rsid w:val="00B66B97"/>
    <w:rsid w:val="00B73042"/>
    <w:rsid w:val="00B732E0"/>
    <w:rsid w:val="00B752AA"/>
    <w:rsid w:val="00B76012"/>
    <w:rsid w:val="00B7687F"/>
    <w:rsid w:val="00B76EFC"/>
    <w:rsid w:val="00B8057D"/>
    <w:rsid w:val="00B82369"/>
    <w:rsid w:val="00B902F5"/>
    <w:rsid w:val="00B9339E"/>
    <w:rsid w:val="00B951F8"/>
    <w:rsid w:val="00B974D0"/>
    <w:rsid w:val="00BA1FB0"/>
    <w:rsid w:val="00BA7045"/>
    <w:rsid w:val="00BB5A93"/>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F050E"/>
    <w:rsid w:val="00BF0CD9"/>
    <w:rsid w:val="00BF24AE"/>
    <w:rsid w:val="00BF2D6C"/>
    <w:rsid w:val="00C00139"/>
    <w:rsid w:val="00C05261"/>
    <w:rsid w:val="00C07786"/>
    <w:rsid w:val="00C07ABB"/>
    <w:rsid w:val="00C123A4"/>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78F8"/>
    <w:rsid w:val="00CA2DAA"/>
    <w:rsid w:val="00CB0C08"/>
    <w:rsid w:val="00CC3223"/>
    <w:rsid w:val="00CC41B3"/>
    <w:rsid w:val="00CC4DE7"/>
    <w:rsid w:val="00CC7481"/>
    <w:rsid w:val="00CD27FC"/>
    <w:rsid w:val="00CD3EEF"/>
    <w:rsid w:val="00CE2EB4"/>
    <w:rsid w:val="00CE7F42"/>
    <w:rsid w:val="00CF1101"/>
    <w:rsid w:val="00CF117F"/>
    <w:rsid w:val="00CF5DD2"/>
    <w:rsid w:val="00CF674C"/>
    <w:rsid w:val="00CF7DF6"/>
    <w:rsid w:val="00D0090C"/>
    <w:rsid w:val="00D01E87"/>
    <w:rsid w:val="00D0768A"/>
    <w:rsid w:val="00D10C9F"/>
    <w:rsid w:val="00D1207A"/>
    <w:rsid w:val="00D23EB6"/>
    <w:rsid w:val="00D2404B"/>
    <w:rsid w:val="00D24759"/>
    <w:rsid w:val="00D25301"/>
    <w:rsid w:val="00D31178"/>
    <w:rsid w:val="00D316B9"/>
    <w:rsid w:val="00D415A4"/>
    <w:rsid w:val="00D41E5C"/>
    <w:rsid w:val="00D547D6"/>
    <w:rsid w:val="00D5480C"/>
    <w:rsid w:val="00D623C6"/>
    <w:rsid w:val="00D63A5F"/>
    <w:rsid w:val="00D72C66"/>
    <w:rsid w:val="00D74240"/>
    <w:rsid w:val="00D75D79"/>
    <w:rsid w:val="00D76E94"/>
    <w:rsid w:val="00D830D1"/>
    <w:rsid w:val="00D84737"/>
    <w:rsid w:val="00D8487E"/>
    <w:rsid w:val="00D93E46"/>
    <w:rsid w:val="00DA643D"/>
    <w:rsid w:val="00DA6AE7"/>
    <w:rsid w:val="00DA6D91"/>
    <w:rsid w:val="00DB1F4C"/>
    <w:rsid w:val="00DB275C"/>
    <w:rsid w:val="00DB6126"/>
    <w:rsid w:val="00DC6418"/>
    <w:rsid w:val="00DD0390"/>
    <w:rsid w:val="00DD23AA"/>
    <w:rsid w:val="00DD3B86"/>
    <w:rsid w:val="00DE5B81"/>
    <w:rsid w:val="00DF0C34"/>
    <w:rsid w:val="00DF1873"/>
    <w:rsid w:val="00DF25A7"/>
    <w:rsid w:val="00DF72C7"/>
    <w:rsid w:val="00E00BEA"/>
    <w:rsid w:val="00E06660"/>
    <w:rsid w:val="00E11D0D"/>
    <w:rsid w:val="00E27BC1"/>
    <w:rsid w:val="00E3632E"/>
    <w:rsid w:val="00E3758E"/>
    <w:rsid w:val="00E44E91"/>
    <w:rsid w:val="00E452E7"/>
    <w:rsid w:val="00E47C2D"/>
    <w:rsid w:val="00E5223F"/>
    <w:rsid w:val="00E52978"/>
    <w:rsid w:val="00E56DD7"/>
    <w:rsid w:val="00E62620"/>
    <w:rsid w:val="00E638AC"/>
    <w:rsid w:val="00E6666C"/>
    <w:rsid w:val="00E67CFD"/>
    <w:rsid w:val="00E73671"/>
    <w:rsid w:val="00E7592D"/>
    <w:rsid w:val="00E77B0C"/>
    <w:rsid w:val="00E84CE9"/>
    <w:rsid w:val="00E9288C"/>
    <w:rsid w:val="00E97EBE"/>
    <w:rsid w:val="00EA052D"/>
    <w:rsid w:val="00EA059B"/>
    <w:rsid w:val="00EA21C9"/>
    <w:rsid w:val="00EA3782"/>
    <w:rsid w:val="00EA4269"/>
    <w:rsid w:val="00EB60D5"/>
    <w:rsid w:val="00EB618C"/>
    <w:rsid w:val="00ED15F2"/>
    <w:rsid w:val="00ED1881"/>
    <w:rsid w:val="00EE0921"/>
    <w:rsid w:val="00EF557F"/>
    <w:rsid w:val="00EF5E9C"/>
    <w:rsid w:val="00EF5EEA"/>
    <w:rsid w:val="00EF6D77"/>
    <w:rsid w:val="00F00E77"/>
    <w:rsid w:val="00F025E3"/>
    <w:rsid w:val="00F0437F"/>
    <w:rsid w:val="00F13C12"/>
    <w:rsid w:val="00F1506C"/>
    <w:rsid w:val="00F1673D"/>
    <w:rsid w:val="00F271A5"/>
    <w:rsid w:val="00F27BDE"/>
    <w:rsid w:val="00F31EB9"/>
    <w:rsid w:val="00F36ED1"/>
    <w:rsid w:val="00F40E6C"/>
    <w:rsid w:val="00F73609"/>
    <w:rsid w:val="00F751F0"/>
    <w:rsid w:val="00F811E8"/>
    <w:rsid w:val="00F82F40"/>
    <w:rsid w:val="00F8694D"/>
    <w:rsid w:val="00F900FD"/>
    <w:rsid w:val="00F93F7C"/>
    <w:rsid w:val="00FB5DEA"/>
    <w:rsid w:val="00FB62D9"/>
    <w:rsid w:val="00FB7A46"/>
    <w:rsid w:val="00FC12D6"/>
    <w:rsid w:val="00FC70E5"/>
    <w:rsid w:val="00FD1AE0"/>
    <w:rsid w:val="00FD3A90"/>
    <w:rsid w:val="00FD7EB5"/>
    <w:rsid w:val="00FE10FA"/>
    <w:rsid w:val="00FE49FE"/>
    <w:rsid w:val="00FF18EC"/>
    <w:rsid w:val="00FF328B"/>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2A11AE"/>
  <w15:docId w15:val="{8E59C4BD-17AA-41D5-B877-5022C2BE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g"/><Relationship Id="rId18" Type="http://schemas.openxmlformats.org/officeDocument/2006/relationships/hyperlink" Target="https://www.greenchallenge.info/entry-criteria" TargetMode="External"/><Relationship Id="rId3" Type="http://schemas.openxmlformats.org/officeDocument/2006/relationships/settings" Target="settings.xml"/><Relationship Id="rId21" Type="http://schemas.openxmlformats.org/officeDocument/2006/relationships/hyperlink" Target="http://www.pasto.gov.co/%20tramites%20y%20servicios/" TargetMode="External"/><Relationship Id="rId7" Type="http://schemas.openxmlformats.org/officeDocument/2006/relationships/image" Target="media/image1.jpg"/><Relationship Id="rId12" Type="http://schemas.openxmlformats.org/officeDocument/2006/relationships/hyperlink" Target="mailto:saludambiental@saludpasto.gov.co" TargetMode="External"/><Relationship Id="rId17" Type="http://schemas.openxmlformats.org/officeDocument/2006/relationships/image" Target="media/image9.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sistemas.umariana.edu.co/cic/" TargetMode="External"/><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S://WWW.APCCOLOMBIA.GOV.CO/SECCION/METODOLOGIA"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3541</Words>
  <Characters>19479</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Marc</cp:lastModifiedBy>
  <cp:revision>4</cp:revision>
  <cp:lastPrinted>2019-04-08T02:22:00Z</cp:lastPrinted>
  <dcterms:created xsi:type="dcterms:W3CDTF">2019-04-10T02:40:00Z</dcterms:created>
  <dcterms:modified xsi:type="dcterms:W3CDTF">2019-04-10T04:05:00Z</dcterms:modified>
</cp:coreProperties>
</file>