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78E" w:rsidRDefault="0038178E"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Pr>
          <w:rFonts w:ascii="Century Gothic" w:eastAsia="Calibri" w:hAnsi="Century Gothic" w:cs="Calibri"/>
          <w:b/>
          <w:sz w:val="22"/>
          <w:szCs w:val="22"/>
          <w:lang w:val="es-ES_tradnl" w:eastAsia="ar-SA"/>
        </w:rPr>
        <w:t xml:space="preserve">DURANTE EL </w:t>
      </w:r>
      <w:r w:rsidR="00D4258B">
        <w:rPr>
          <w:rFonts w:ascii="Century Gothic" w:eastAsia="Calibri" w:hAnsi="Century Gothic" w:cs="Calibri"/>
          <w:b/>
          <w:sz w:val="22"/>
          <w:szCs w:val="22"/>
          <w:lang w:val="es-ES_tradnl" w:eastAsia="ar-SA"/>
        </w:rPr>
        <w:t>PRIMER COMPOS DEL 2019 SE DIO A CONOCER POLÍTICA PÚBLICA DE HABITANTE DE CALLE EN EL MUNICIPIO DE PASTO</w:t>
      </w: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b/>
          <w:noProof/>
          <w:sz w:val="22"/>
          <w:szCs w:val="22"/>
        </w:rPr>
      </w:pPr>
    </w:p>
    <w:p w:rsidR="009D70F0" w:rsidRDefault="009D70F0"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203472" cy="294090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pos.jpeg"/>
                    <pic:cNvPicPr/>
                  </pic:nvPicPr>
                  <pic:blipFill rotWithShape="1">
                    <a:blip r:embed="rId7" cstate="print">
                      <a:extLst>
                        <a:ext uri="{28A0092B-C50C-407E-A947-70E740481C1C}">
                          <a14:useLocalDpi xmlns:a14="http://schemas.microsoft.com/office/drawing/2010/main" val="0"/>
                        </a:ext>
                      </a:extLst>
                    </a:blip>
                    <a:srcRect t="16197"/>
                    <a:stretch/>
                  </pic:blipFill>
                  <pic:spPr bwMode="auto">
                    <a:xfrm>
                      <a:off x="0" y="0"/>
                      <a:ext cx="5204565" cy="2941526"/>
                    </a:xfrm>
                    <a:prstGeom prst="rect">
                      <a:avLst/>
                    </a:prstGeom>
                    <a:ln>
                      <a:noFill/>
                    </a:ln>
                    <a:extLst>
                      <a:ext uri="{53640926-AAD7-44D8-BBD7-CCE9431645EC}">
                        <a14:shadowObscured xmlns:a14="http://schemas.microsoft.com/office/drawing/2010/main"/>
                      </a:ext>
                    </a:extLst>
                  </pic:spPr>
                </pic:pic>
              </a:graphicData>
            </a:graphic>
          </wp:inline>
        </w:drawing>
      </w:r>
    </w:p>
    <w:p w:rsidR="0038178E" w:rsidRDefault="0038178E"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alcalde de Pasto Pedro Vicente Ob</w:t>
      </w:r>
      <w:r w:rsidR="0003184E">
        <w:rPr>
          <w:rFonts w:ascii="Century Gothic" w:eastAsia="Calibri" w:hAnsi="Century Gothic" w:cs="Calibri"/>
          <w:sz w:val="22"/>
          <w:szCs w:val="22"/>
          <w:lang w:val="es-ES_tradnl" w:eastAsia="ar-SA"/>
        </w:rPr>
        <w:t>ando Ordóñez presidió el primer</w:t>
      </w:r>
      <w:bookmarkStart w:id="3" w:name="_GoBack"/>
      <w:bookmarkEnd w:id="3"/>
      <w:r>
        <w:rPr>
          <w:rFonts w:ascii="Century Gothic" w:eastAsia="Calibri" w:hAnsi="Century Gothic" w:cs="Calibri"/>
          <w:sz w:val="22"/>
          <w:szCs w:val="22"/>
          <w:lang w:val="es-ES_tradnl" w:eastAsia="ar-SA"/>
        </w:rPr>
        <w:t xml:space="preserve"> Consejo Municipal de la Política Social del 2019 en donde el tema principal que se abordó fue </w:t>
      </w:r>
      <w:r w:rsidR="004E4E41">
        <w:rPr>
          <w:rFonts w:ascii="Century Gothic" w:eastAsia="Calibri" w:hAnsi="Century Gothic" w:cs="Calibri"/>
          <w:sz w:val="22"/>
          <w:szCs w:val="22"/>
          <w:lang w:val="es-ES_tradnl" w:eastAsia="ar-SA"/>
        </w:rPr>
        <w:t>el habitante</w:t>
      </w:r>
      <w:r w:rsidR="00D4258B">
        <w:rPr>
          <w:rFonts w:ascii="Century Gothic" w:eastAsia="Calibri" w:hAnsi="Century Gothic" w:cs="Calibri"/>
          <w:sz w:val="22"/>
          <w:szCs w:val="22"/>
          <w:lang w:val="es-ES_tradnl" w:eastAsia="ar-SA"/>
        </w:rPr>
        <w:t xml:space="preserve"> de calle en el municipio.</w:t>
      </w:r>
    </w:p>
    <w:p w:rsidR="0038178E" w:rsidRDefault="0038178E"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w:t>
      </w:r>
      <w:r w:rsidR="004E4E41">
        <w:rPr>
          <w:rFonts w:ascii="Century Gothic" w:eastAsia="Calibri" w:hAnsi="Century Gothic" w:cs="Calibri"/>
          <w:sz w:val="22"/>
          <w:szCs w:val="22"/>
          <w:lang w:val="es-ES_tradnl" w:eastAsia="ar-SA"/>
        </w:rPr>
        <w:t>Esta fue la temática más importante que muestra la proyección social de esta Administración, esa sensibilidad que tenemos con todas esas personas que tienen miles de capacidades y merecen un trato digno”, manifestó el mandatario.</w:t>
      </w:r>
    </w:p>
    <w:p w:rsidR="004E4E41" w:rsidRDefault="004E4E41"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jornada, a la que asistieron diferentes organismos que hacen parte del Compos, se resaltó iniciativas lideradas por la Administración Municipal como el Centro de acogida, el cual se había tornado un tema complejo, sin embargo, pudo ser atendido.</w:t>
      </w:r>
    </w:p>
    <w:p w:rsidR="004E4E41" w:rsidRDefault="004E4E41"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“Tenemos un centro de acogida que brinda todas las posibilidades para un desarrollo sicosocial de esta población que ha sido acogida por el mismo entorno del barrio Centenario de lo cual estamos agradecidos profundamente”, agregó el alcalde de Pasto. </w:t>
      </w:r>
    </w:p>
    <w:p w:rsidR="004E4E41" w:rsidRDefault="004E4E41"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asistentes al evento destacaron el apoyo brindado desde el Gobierno municipal</w:t>
      </w:r>
      <w:r w:rsidR="009D70F0">
        <w:rPr>
          <w:rFonts w:ascii="Century Gothic" w:eastAsia="Calibri" w:hAnsi="Century Gothic" w:cs="Calibri"/>
          <w:sz w:val="22"/>
          <w:szCs w:val="22"/>
          <w:lang w:val="es-ES_tradnl" w:eastAsia="ar-SA"/>
        </w:rPr>
        <w:t xml:space="preserve"> a esta población vulnerable en Pasto. “Para nosotros es importante mostrar que es fundamental la dignidad de los seres humanos que está por encima de cualquier consideración, somos iguales entre todos”, puntualizó el mandatario. </w:t>
      </w:r>
    </w:p>
    <w:p w:rsidR="00D4258B" w:rsidRDefault="00D4258B" w:rsidP="003817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el secretario de Bienestar Social Arley Dario Bastidas manifestó que durante este encuentro se pudo dar a conocer lo que será la Política Pública de Habitante de calle, ‘Pies en la calle, corazón en el cielo’. “Estamos en una lucha fuerte para romper los imaginarios equivocados de la sociedad frente a estas </w:t>
      </w:r>
      <w:r>
        <w:rPr>
          <w:rFonts w:ascii="Century Gothic" w:eastAsia="Calibri" w:hAnsi="Century Gothic" w:cs="Calibri"/>
          <w:sz w:val="22"/>
          <w:szCs w:val="22"/>
          <w:lang w:val="es-ES_tradnl" w:eastAsia="ar-SA"/>
        </w:rPr>
        <w:lastRenderedPageBreak/>
        <w:t>personas que están en las calles, pero que con este gobierno de rostro humano, ha venido implementado acciones que hoy se concretizan en política pública, y que deberán tenerla en cuenta los gobiernos venideros en Pasto”, indicó el funcionario.</w:t>
      </w:r>
    </w:p>
    <w:p w:rsidR="009D70F0" w:rsidRPr="00D4258B" w:rsidRDefault="009D70F0" w:rsidP="0038178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D70F0">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38178E" w:rsidRPr="00D4258B" w:rsidRDefault="009D70F0" w:rsidP="00D425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35D04" w:rsidRDefault="00335D04" w:rsidP="009D70F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35D04">
        <w:rPr>
          <w:rFonts w:ascii="Century Gothic" w:eastAsia="Calibri" w:hAnsi="Century Gothic" w:cs="Calibri"/>
          <w:b/>
          <w:sz w:val="22"/>
          <w:szCs w:val="22"/>
          <w:lang w:val="es-ES_tradnl" w:eastAsia="ar-SA"/>
        </w:rPr>
        <w:t>ALCALDÍA DE PASTO Y EMPOPASTO SOCIALIZARON INICIO DE LA SEGUNDA Y TERCERA FASE DEL PROYECTO DE LA CARRERA 27</w:t>
      </w:r>
    </w:p>
    <w:p w:rsidR="00335D04" w:rsidRDefault="00335D04" w:rsidP="00335D0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83698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ialización empopasto.JPG"/>
                    <pic:cNvPicPr/>
                  </pic:nvPicPr>
                  <pic:blipFill rotWithShape="1">
                    <a:blip r:embed="rId8" cstate="print">
                      <a:extLst>
                        <a:ext uri="{28A0092B-C50C-407E-A947-70E740481C1C}">
                          <a14:useLocalDpi xmlns:a14="http://schemas.microsoft.com/office/drawing/2010/main" val="0"/>
                        </a:ext>
                      </a:extLst>
                    </a:blip>
                    <a:srcRect b="24263"/>
                    <a:stretch/>
                  </pic:blipFill>
                  <pic:spPr bwMode="auto">
                    <a:xfrm>
                      <a:off x="0" y="0"/>
                      <a:ext cx="5613400" cy="2836985"/>
                    </a:xfrm>
                    <a:prstGeom prst="rect">
                      <a:avLst/>
                    </a:prstGeom>
                    <a:ln>
                      <a:noFill/>
                    </a:ln>
                    <a:extLst>
                      <a:ext uri="{53640926-AAD7-44D8-BBD7-CCE9431645EC}">
                        <a14:shadowObscured xmlns:a14="http://schemas.microsoft.com/office/drawing/2010/main"/>
                      </a:ext>
                    </a:extLst>
                  </pic:spPr>
                </pic:pic>
              </a:graphicData>
            </a:graphic>
          </wp:inline>
        </w:drawing>
      </w:r>
    </w:p>
    <w:p w:rsidR="00335D04" w:rsidRPr="00955E3B" w:rsidRDefault="00335D04" w:rsidP="00335D04">
      <w:pPr>
        <w:shd w:val="clear" w:color="auto" w:fill="FFFFFF"/>
        <w:spacing w:line="235" w:lineRule="atLeast"/>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En el auditorio de la Esap, la Alcaldía de Pasto y Empopasto llevaron a cabo la socialización del proyecto Construcción del Colector Separado y Mejoramiento Hidráulico de las Redes de Acueducto Colector Mijitayo, en la carrera 27, entre las calles 16 a 10, con el cual se contribuirá al mejoramiento de la calidad de vida de 95 mil habitantes del municipio.</w:t>
      </w:r>
    </w:p>
    <w:p w:rsidR="00955E3B" w:rsidRPr="00955E3B" w:rsidRDefault="00335D04" w:rsidP="00335D04">
      <w:pPr>
        <w:shd w:val="clear" w:color="auto" w:fill="FFFFFF"/>
        <w:spacing w:line="235" w:lineRule="atLeast"/>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Esta iniciativa, que tendrá un plazo de ejecución de 8 meses, cuenta con el respaldo de la Administración Municipal, que a través de Empopasto, ya entregó a la ciudadanía las fases 1 y 4 que tuvieron una inversión total de los 11 mil 250 millones de pesos.  “Tenemos optimismo frente a esta obra que es la más importante para la ciudad y que se encuentra en buen avance por parte de Empopasto, cumpliendo con otros trabajos en diferentes sectores de Pasto y muy pronto nos entregará este proyecto que cuenta con un costo significativo para completar la inversión de más de 19 mil millones de pesos en toda la carrera 27”, indicó el alcalde de Pasto Pedro Vicente Obando Ordóñez. </w:t>
      </w:r>
    </w:p>
    <w:p w:rsidR="00335D04" w:rsidRPr="00955E3B" w:rsidRDefault="00335D04" w:rsidP="00335D04">
      <w:pPr>
        <w:shd w:val="clear" w:color="auto" w:fill="FFFFFF"/>
        <w:spacing w:line="235" w:lineRule="atLeast"/>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La obra que irá desde la calle 16 hasta la calle 10, tendrá una inversión de 8.250 millones de pesos y traerá importantes beneficios para la comunidad como la mayor capacidad, continuidad y calidad del servicio con la optimización y mejoramiento de las redes de acueducto. “Se comenzará la obra con dos frentes </w:t>
      </w:r>
      <w:r w:rsidRPr="00955E3B">
        <w:rPr>
          <w:rFonts w:ascii="Century Gothic" w:eastAsia="Calibri" w:hAnsi="Century Gothic" w:cs="Calibri"/>
          <w:sz w:val="22"/>
          <w:szCs w:val="22"/>
          <w:lang w:val="es-ES_tradnl" w:eastAsia="ar-SA"/>
        </w:rPr>
        <w:lastRenderedPageBreak/>
        <w:t xml:space="preserve">de trabajo que los realizará Empopasto a través de un modelo que venimos desarrollando con gran éxito desde el año pasado, manteniendo la eficiencia de esta empresa que es de todos los pastusos”, sostuvo el gerente de Empopasto Oscar Parra. </w:t>
      </w:r>
    </w:p>
    <w:p w:rsidR="00335D04" w:rsidRPr="00955E3B" w:rsidRDefault="00335D04" w:rsidP="00335D04">
      <w:pPr>
        <w:shd w:val="clear" w:color="auto" w:fill="FFFFFF"/>
        <w:spacing w:line="235" w:lineRule="atLeast"/>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Con la construcción sobre la carrera 27 se podrá realizar la separación de los flujos, sanitario y pluvial, de las áreas de drenaje Mijitayo, con gran capacidad de recolección y transporte, lo que permite disminuir riesgos de eventuales inundaciones en el sector. Para la comunidad de los barrios aledaños a la obra, este proyecto contiene un gran impacto y mitigará las problemáticas que anteriormente aquejaban a los habitantes. “En el transcurso de los años fuimos testigos de varias inundaciones por la quebrada Mijitayo que afectaros muchos bienes en esta zona, además estamos convencidos que con este proyecto se va a cuidad nuestro río Pasto”, precisó José Francisco Narváez Rodríguez, comerciante. </w:t>
      </w:r>
    </w:p>
    <w:p w:rsidR="00335D04" w:rsidRPr="00955E3B" w:rsidRDefault="00335D04" w:rsidP="00335D04">
      <w:pPr>
        <w:shd w:val="clear" w:color="auto" w:fill="FFFFFF"/>
        <w:spacing w:line="235" w:lineRule="atLeast"/>
        <w:jc w:val="both"/>
        <w:rPr>
          <w:rFonts w:ascii="Century Gothic" w:eastAsia="Calibri" w:hAnsi="Century Gothic" w:cs="Calibri"/>
          <w:sz w:val="22"/>
          <w:szCs w:val="22"/>
          <w:lang w:val="es-ES_tradnl" w:eastAsia="ar-SA"/>
        </w:rPr>
      </w:pPr>
      <w:r w:rsidRPr="00955E3B">
        <w:rPr>
          <w:rFonts w:ascii="Century Gothic" w:eastAsia="Calibri" w:hAnsi="Century Gothic" w:cs="Calibri"/>
          <w:sz w:val="22"/>
          <w:szCs w:val="22"/>
          <w:lang w:val="es-ES_tradnl" w:eastAsia="ar-SA"/>
        </w:rPr>
        <w:t xml:space="preserve">El colector pluvial ampliará 3 veces la capacidad de manejo de aguas de la Quebrada Mijitayo y la comunidad podrá contar con la infraestructura hidrosanitaria necesaria para desarrollar futuros proyectos viales y urbanísticos en la zona. El plazo contemplado para la ejecución de las obras es de 8 meses.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5D04">
        <w:rPr>
          <w:rFonts w:ascii="Century Gothic" w:eastAsia="Calibri" w:hAnsi="Century Gothic" w:cs="Calibri"/>
          <w:b/>
          <w:sz w:val="18"/>
          <w:szCs w:val="18"/>
          <w:lang w:val="es-ES_tradnl" w:eastAsia="ar-SA"/>
        </w:rPr>
        <w:t>Información: Gerente de EMPOPASTO S.A. E.S.P, Oscar Parra Erazo. Celular: 3225685744</w:t>
      </w:r>
    </w:p>
    <w:p w:rsidR="00D4258B" w:rsidRPr="00D4258B" w:rsidRDefault="00335D04" w:rsidP="00D425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258B" w:rsidRDefault="00D4258B" w:rsidP="00335D0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4C4D" w:rsidRDefault="00E64C4D"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64C4D">
        <w:rPr>
          <w:rFonts w:ascii="Century Gothic" w:eastAsia="Calibri" w:hAnsi="Century Gothic" w:cs="Calibri"/>
          <w:b/>
          <w:sz w:val="22"/>
          <w:szCs w:val="22"/>
          <w:lang w:val="es-ES_tradnl" w:eastAsia="ar-SA"/>
        </w:rPr>
        <w:t>SECRETARÍA DE GOBIERNO PARTICIPÓ DE LA CONMEMORACIÓN DEL DÍA DE LA MEMORIA Y LA SOLIDARIDAD CON LAS VÍCTIMAS</w:t>
      </w:r>
    </w:p>
    <w:p w:rsidR="00E64C4D" w:rsidRPr="00E64C4D" w:rsidRDefault="00E64C4D"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22303" cy="3161841"/>
            <wp:effectExtent l="0" t="0" r="698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 DE LAS VÍCTIMAS.jpg"/>
                    <pic:cNvPicPr/>
                  </pic:nvPicPr>
                  <pic:blipFill>
                    <a:blip r:embed="rId9">
                      <a:extLst>
                        <a:ext uri="{28A0092B-C50C-407E-A947-70E740481C1C}">
                          <a14:useLocalDpi xmlns:a14="http://schemas.microsoft.com/office/drawing/2010/main" val="0"/>
                        </a:ext>
                      </a:extLst>
                    </a:blip>
                    <a:stretch>
                      <a:fillRect/>
                    </a:stretch>
                  </pic:blipFill>
                  <pic:spPr>
                    <a:xfrm>
                      <a:off x="0" y="0"/>
                      <a:ext cx="4651677" cy="3181934"/>
                    </a:xfrm>
                    <a:prstGeom prst="rect">
                      <a:avLst/>
                    </a:prstGeom>
                  </pic:spPr>
                </pic:pic>
              </a:graphicData>
            </a:graphic>
          </wp:inline>
        </w:drawing>
      </w:r>
    </w:p>
    <w:p w:rsidR="00E64C4D" w:rsidRPr="00E64C4D" w:rsidRDefault="00E64C4D" w:rsidP="00E64C4D">
      <w:pPr>
        <w:shd w:val="clear" w:color="auto" w:fill="FFFFFF"/>
        <w:spacing w:line="235" w:lineRule="atLeast"/>
        <w:jc w:val="both"/>
        <w:rPr>
          <w:rFonts w:ascii="Century Gothic" w:eastAsia="Calibri" w:hAnsi="Century Gothic" w:cs="Calibri"/>
          <w:sz w:val="22"/>
          <w:szCs w:val="22"/>
          <w:lang w:val="es-ES_tradnl" w:eastAsia="ar-SA"/>
        </w:rPr>
      </w:pPr>
      <w:r w:rsidRPr="00E64C4D">
        <w:rPr>
          <w:rFonts w:ascii="Century Gothic" w:eastAsia="Calibri" w:hAnsi="Century Gothic" w:cs="Calibri"/>
          <w:sz w:val="22"/>
          <w:szCs w:val="22"/>
          <w:lang w:val="es-ES_tradnl" w:eastAsia="ar-SA"/>
        </w:rPr>
        <w:lastRenderedPageBreak/>
        <w:t>Con plantones en distintos sectores de la ciudad</w:t>
      </w:r>
      <w:r>
        <w:rPr>
          <w:rFonts w:ascii="Century Gothic" w:eastAsia="Calibri" w:hAnsi="Century Gothic" w:cs="Calibri"/>
          <w:sz w:val="22"/>
          <w:szCs w:val="22"/>
          <w:lang w:val="es-ES_tradnl" w:eastAsia="ar-SA"/>
        </w:rPr>
        <w:t>,</w:t>
      </w:r>
      <w:r w:rsidRPr="00E64C4D">
        <w:rPr>
          <w:rFonts w:ascii="Century Gothic" w:eastAsia="Calibri" w:hAnsi="Century Gothic" w:cs="Calibri"/>
          <w:sz w:val="22"/>
          <w:szCs w:val="22"/>
          <w:lang w:val="es-ES_tradnl" w:eastAsia="ar-SA"/>
        </w:rPr>
        <w:t xml:space="preserve"> con un acto deportivo y cultural por la paz y la memoria de las víctimas, la Alcaldía de Pasto a través de la Secretaría de Gobierno acompañó la conmemoración del Día de la Memoria y la Solidaridad con las Víctimas</w:t>
      </w:r>
      <w:r>
        <w:rPr>
          <w:rFonts w:ascii="Century Gothic" w:eastAsia="Calibri" w:hAnsi="Century Gothic" w:cs="Calibri"/>
          <w:sz w:val="22"/>
          <w:szCs w:val="22"/>
          <w:lang w:val="es-ES_tradnl" w:eastAsia="ar-SA"/>
        </w:rPr>
        <w:t>.</w:t>
      </w:r>
    </w:p>
    <w:p w:rsidR="00E64C4D" w:rsidRDefault="00E64C4D" w:rsidP="00E64C4D">
      <w:pPr>
        <w:shd w:val="clear" w:color="auto" w:fill="FFFFFF"/>
        <w:spacing w:line="235" w:lineRule="atLeast"/>
        <w:jc w:val="both"/>
        <w:rPr>
          <w:rFonts w:ascii="Century Gothic" w:eastAsia="Calibri" w:hAnsi="Century Gothic" w:cs="Calibri"/>
          <w:sz w:val="22"/>
          <w:szCs w:val="22"/>
          <w:lang w:val="es-ES_tradnl" w:eastAsia="ar-SA"/>
        </w:rPr>
      </w:pPr>
      <w:r w:rsidRPr="00E64C4D">
        <w:rPr>
          <w:rFonts w:ascii="Century Gothic" w:eastAsia="Calibri" w:hAnsi="Century Gothic" w:cs="Calibri"/>
          <w:sz w:val="22"/>
          <w:szCs w:val="22"/>
          <w:lang w:val="es-ES_tradnl" w:eastAsia="ar-SA"/>
        </w:rPr>
        <w:t xml:space="preserve">Desde el programa de Punto de Atención a Víctimas adscrito a la Secretaría de Gobierno, se realizó la entrega a la mesa de participación efectiva de víctimas del municipio una oficina dotada dentro de las limitaciones que tiene la </w:t>
      </w:r>
      <w:r>
        <w:rPr>
          <w:rFonts w:ascii="Century Gothic" w:eastAsia="Calibri" w:hAnsi="Century Gothic" w:cs="Calibri"/>
          <w:sz w:val="22"/>
          <w:szCs w:val="22"/>
          <w:lang w:val="es-ES_tradnl" w:eastAsia="ar-SA"/>
        </w:rPr>
        <w:t>A</w:t>
      </w:r>
      <w:r w:rsidRPr="00E64C4D">
        <w:rPr>
          <w:rFonts w:ascii="Century Gothic" w:eastAsia="Calibri" w:hAnsi="Century Gothic" w:cs="Calibri"/>
          <w:sz w:val="22"/>
          <w:szCs w:val="22"/>
          <w:lang w:val="es-ES_tradnl" w:eastAsia="ar-SA"/>
        </w:rPr>
        <w:t>dministración, pero dando la importancia a esta mesa con la que se trabaja articuladamente</w:t>
      </w:r>
      <w:r>
        <w:rPr>
          <w:rFonts w:ascii="Century Gothic" w:eastAsia="Calibri" w:hAnsi="Century Gothic" w:cs="Calibri"/>
          <w:sz w:val="22"/>
          <w:szCs w:val="22"/>
          <w:lang w:val="es-ES_tradnl" w:eastAsia="ar-SA"/>
        </w:rPr>
        <w:t xml:space="preserve">. </w:t>
      </w:r>
      <w:r w:rsidRPr="00E64C4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E</w:t>
      </w:r>
      <w:r w:rsidRPr="00E64C4D">
        <w:rPr>
          <w:rFonts w:ascii="Century Gothic" w:eastAsia="Calibri" w:hAnsi="Century Gothic" w:cs="Calibri"/>
          <w:sz w:val="22"/>
          <w:szCs w:val="22"/>
          <w:lang w:val="es-ES_tradnl" w:eastAsia="ar-SA"/>
        </w:rPr>
        <w:t>s un espacio para que se pueda atender a esta población y conocer sus necesidades, así como brindarles orientación en diferentes temas</w:t>
      </w:r>
      <w:r>
        <w:rPr>
          <w:rFonts w:ascii="Century Gothic" w:eastAsia="Calibri" w:hAnsi="Century Gothic" w:cs="Calibri"/>
          <w:sz w:val="22"/>
          <w:szCs w:val="22"/>
          <w:lang w:val="es-ES_tradnl" w:eastAsia="ar-SA"/>
        </w:rPr>
        <w:t>”, r</w:t>
      </w:r>
      <w:r w:rsidRPr="00E64C4D">
        <w:rPr>
          <w:rFonts w:ascii="Century Gothic" w:eastAsia="Calibri" w:hAnsi="Century Gothic" w:cs="Calibri"/>
          <w:sz w:val="22"/>
          <w:szCs w:val="22"/>
          <w:lang w:val="es-ES_tradnl" w:eastAsia="ar-SA"/>
        </w:rPr>
        <w:t>ecalcó Omar Gómez</w:t>
      </w:r>
      <w:r>
        <w:rPr>
          <w:rFonts w:ascii="Century Gothic" w:eastAsia="Calibri" w:hAnsi="Century Gothic" w:cs="Calibri"/>
          <w:sz w:val="22"/>
          <w:szCs w:val="22"/>
          <w:lang w:val="es-ES_tradnl" w:eastAsia="ar-SA"/>
        </w:rPr>
        <w:t>,</w:t>
      </w:r>
      <w:r w:rsidRPr="00E64C4D">
        <w:rPr>
          <w:rFonts w:ascii="Century Gothic" w:eastAsia="Calibri" w:hAnsi="Century Gothic" w:cs="Calibri"/>
          <w:sz w:val="22"/>
          <w:szCs w:val="22"/>
          <w:lang w:val="es-ES_tradnl" w:eastAsia="ar-SA"/>
        </w:rPr>
        <w:t xml:space="preserve"> Coordinador del programa de </w:t>
      </w:r>
      <w:r>
        <w:rPr>
          <w:rFonts w:ascii="Century Gothic" w:eastAsia="Calibri" w:hAnsi="Century Gothic" w:cs="Calibri"/>
          <w:sz w:val="22"/>
          <w:szCs w:val="22"/>
          <w:lang w:val="es-ES_tradnl" w:eastAsia="ar-SA"/>
        </w:rPr>
        <w:t>A</w:t>
      </w:r>
      <w:r w:rsidRPr="00E64C4D">
        <w:rPr>
          <w:rFonts w:ascii="Century Gothic" w:eastAsia="Calibri" w:hAnsi="Century Gothic" w:cs="Calibri"/>
          <w:sz w:val="22"/>
          <w:szCs w:val="22"/>
          <w:lang w:val="es-ES_tradnl" w:eastAsia="ar-SA"/>
        </w:rPr>
        <w:t xml:space="preserve">tención a </w:t>
      </w:r>
      <w:r>
        <w:rPr>
          <w:rFonts w:ascii="Century Gothic" w:eastAsia="Calibri" w:hAnsi="Century Gothic" w:cs="Calibri"/>
          <w:sz w:val="22"/>
          <w:szCs w:val="22"/>
          <w:lang w:val="es-ES_tradnl" w:eastAsia="ar-SA"/>
        </w:rPr>
        <w:t>V</w:t>
      </w:r>
      <w:r w:rsidRPr="00E64C4D">
        <w:rPr>
          <w:rFonts w:ascii="Century Gothic" w:eastAsia="Calibri" w:hAnsi="Century Gothic" w:cs="Calibri"/>
          <w:sz w:val="22"/>
          <w:szCs w:val="22"/>
          <w:lang w:val="es-ES_tradnl" w:eastAsia="ar-SA"/>
        </w:rPr>
        <w:t>íctimas.</w:t>
      </w:r>
    </w:p>
    <w:p w:rsidR="00E64C4D" w:rsidRDefault="00E64C4D" w:rsidP="00E64C4D">
      <w:pPr>
        <w:shd w:val="clear" w:color="auto" w:fill="FFFFFF"/>
        <w:spacing w:line="235" w:lineRule="atLeast"/>
        <w:jc w:val="both"/>
        <w:rPr>
          <w:rFonts w:ascii="Century Gothic" w:eastAsia="Calibri" w:hAnsi="Century Gothic" w:cs="Calibri"/>
          <w:sz w:val="22"/>
          <w:szCs w:val="22"/>
          <w:lang w:val="es-ES_tradnl" w:eastAsia="ar-SA"/>
        </w:rPr>
      </w:pPr>
      <w:r w:rsidRPr="00E64C4D">
        <w:rPr>
          <w:rFonts w:ascii="Century Gothic" w:eastAsia="Calibri" w:hAnsi="Century Gothic" w:cs="Calibri"/>
          <w:sz w:val="22"/>
          <w:szCs w:val="22"/>
          <w:lang w:val="es-ES_tradnl" w:eastAsia="ar-SA"/>
        </w:rPr>
        <w:t xml:space="preserve">Armando Villota Esparza coordinador (e) de la </w:t>
      </w:r>
      <w:r>
        <w:rPr>
          <w:rFonts w:ascii="Century Gothic" w:eastAsia="Calibri" w:hAnsi="Century Gothic" w:cs="Calibri"/>
          <w:sz w:val="22"/>
          <w:szCs w:val="22"/>
          <w:lang w:val="es-ES_tradnl" w:eastAsia="ar-SA"/>
        </w:rPr>
        <w:t>M</w:t>
      </w:r>
      <w:r w:rsidRPr="00E64C4D">
        <w:rPr>
          <w:rFonts w:ascii="Century Gothic" w:eastAsia="Calibri" w:hAnsi="Century Gothic" w:cs="Calibri"/>
          <w:sz w:val="22"/>
          <w:szCs w:val="22"/>
          <w:lang w:val="es-ES_tradnl" w:eastAsia="ar-SA"/>
        </w:rPr>
        <w:t>esa municipal de víctimas del municipio manifestó que a partir del año 2011 la ley 1448 en el artículo 142</w:t>
      </w:r>
      <w:r>
        <w:rPr>
          <w:rFonts w:ascii="Century Gothic" w:eastAsia="Calibri" w:hAnsi="Century Gothic" w:cs="Calibri"/>
          <w:sz w:val="22"/>
          <w:szCs w:val="22"/>
          <w:lang w:val="es-ES_tradnl" w:eastAsia="ar-SA"/>
        </w:rPr>
        <w:t xml:space="preserve"> se </w:t>
      </w:r>
      <w:r w:rsidRPr="00E64C4D">
        <w:rPr>
          <w:rFonts w:ascii="Century Gothic" w:eastAsia="Calibri" w:hAnsi="Century Gothic" w:cs="Calibri"/>
          <w:sz w:val="22"/>
          <w:szCs w:val="22"/>
          <w:lang w:val="es-ES_tradnl" w:eastAsia="ar-SA"/>
        </w:rPr>
        <w:t>estipul</w:t>
      </w:r>
      <w:r>
        <w:rPr>
          <w:rFonts w:ascii="Century Gothic" w:eastAsia="Calibri" w:hAnsi="Century Gothic" w:cs="Calibri"/>
          <w:sz w:val="22"/>
          <w:szCs w:val="22"/>
          <w:lang w:val="es-ES_tradnl" w:eastAsia="ar-SA"/>
        </w:rPr>
        <w:t>ó</w:t>
      </w:r>
      <w:r w:rsidRPr="00E64C4D">
        <w:rPr>
          <w:rFonts w:ascii="Century Gothic" w:eastAsia="Calibri" w:hAnsi="Century Gothic" w:cs="Calibri"/>
          <w:sz w:val="22"/>
          <w:szCs w:val="22"/>
          <w:lang w:val="es-ES_tradnl" w:eastAsia="ar-SA"/>
        </w:rPr>
        <w:t xml:space="preserve"> que todos los 9 de abril se debía dedicar a la memoria y la solidaridad por las víctimas</w:t>
      </w:r>
      <w:r>
        <w:rPr>
          <w:rFonts w:ascii="Century Gothic" w:eastAsia="Calibri" w:hAnsi="Century Gothic" w:cs="Calibri"/>
          <w:sz w:val="22"/>
          <w:szCs w:val="22"/>
          <w:lang w:val="es-ES_tradnl" w:eastAsia="ar-SA"/>
        </w:rPr>
        <w:t xml:space="preserve">. </w:t>
      </w:r>
      <w:r w:rsidRPr="00E64C4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E</w:t>
      </w:r>
      <w:r w:rsidRPr="00E64C4D">
        <w:rPr>
          <w:rFonts w:ascii="Century Gothic" w:eastAsia="Calibri" w:hAnsi="Century Gothic" w:cs="Calibri"/>
          <w:sz w:val="22"/>
          <w:szCs w:val="22"/>
          <w:lang w:val="es-ES_tradnl" w:eastAsia="ar-SA"/>
        </w:rPr>
        <w:t>ste año en nuestro municipio hemos decidido hacer una movilización ciudadana con el fin de hacer una pedagogía de paz con la comunidad en general y explicar de qué se trata el tema de víctimas, hoy hicimos la inauguración de una oficina gracias al apoyo de la Secretaría de Gobierno a través del Programa de Atención a víctimas, espacio que veníamos buscando para que como mesa tengamos donde funcionar y ofrecer nuestro trabajo a toda la ciudadanía víctima del municipio</w:t>
      </w:r>
      <w:r>
        <w:rPr>
          <w:rFonts w:ascii="Century Gothic" w:eastAsia="Calibri" w:hAnsi="Century Gothic" w:cs="Calibri"/>
          <w:sz w:val="22"/>
          <w:szCs w:val="22"/>
          <w:lang w:val="es-ES_tradnl" w:eastAsia="ar-SA"/>
        </w:rPr>
        <w:t xml:space="preserve">”, expresó. </w:t>
      </w:r>
    </w:p>
    <w:p w:rsidR="00E64C4D" w:rsidRDefault="00E64C4D" w:rsidP="00E64C4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64C4D">
        <w:rPr>
          <w:rFonts w:ascii="Century Gothic" w:eastAsia="Calibri" w:hAnsi="Century Gothic" w:cs="Calibri"/>
          <w:b/>
          <w:sz w:val="18"/>
          <w:szCs w:val="18"/>
          <w:lang w:val="es-ES_tradnl" w:eastAsia="ar-SA"/>
        </w:rPr>
        <w:t>Información: Secretaria de Gobierno, Carolina Rueda Noguera Celular: 3137652534</w:t>
      </w:r>
    </w:p>
    <w:p w:rsidR="00E64C4D" w:rsidRDefault="00E64C4D"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4258B" w:rsidRDefault="00D4258B" w:rsidP="00E64C4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4C4D" w:rsidRDefault="00E64C4D" w:rsidP="00335D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35D04" w:rsidRPr="00335D04" w:rsidRDefault="00335D04" w:rsidP="009D70F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35D04">
        <w:rPr>
          <w:rFonts w:ascii="Century Gothic" w:eastAsia="Calibri" w:hAnsi="Century Gothic" w:cs="Calibri"/>
          <w:b/>
          <w:sz w:val="22"/>
          <w:szCs w:val="22"/>
          <w:lang w:val="es-ES_tradnl" w:eastAsia="ar-SA"/>
        </w:rPr>
        <w:lastRenderedPageBreak/>
        <w:t>200 MADRES COMUNITARIAS QUE HACEN PARTE DE LOS CENTROS DE DESARROLLO INFANTIL NIDOS NUTRIR FUERON CAPACITADAS EN PREVENCIÓN Y REDUCCIÓN DE LA ANEMIA NUTRICIONAL</w:t>
      </w:r>
    </w:p>
    <w:p w:rsidR="00335D04" w:rsidRDefault="00335D04" w:rsidP="00AA31A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335D04" w:rsidRPr="00335D04" w:rsidRDefault="00335D04" w:rsidP="00AA31A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982033" cy="3330185"/>
            <wp:effectExtent l="0" t="0" r="952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VENCIÓN DE LA ANEMI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83653" cy="3331268"/>
                    </a:xfrm>
                    <a:prstGeom prst="rect">
                      <a:avLst/>
                    </a:prstGeom>
                  </pic:spPr>
                </pic:pic>
              </a:graphicData>
            </a:graphic>
          </wp:inline>
        </w:drawing>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La Alcaldía de Pasto a través de la Secretaría de Bienestar Social capacitó a 200 madres comunitarias mediante un convenio con el Instituto Colombiano de Bienestar Familiar, en donde se abordaron temáticas para prevenir la anemia y el bajo peso en los niños que hacen parte de los CDI Nidos Nutrir, meta trazada por el gobierno municipal en cabeza del mandatario Pedro Vicente Obando Ordóñez.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La jornada contó con el acompañamiento de personal capacitado, que, de manera creativa, entregaron la información pertinente a las madres comunitarias que cumplen su labor en los Centros de Desarrollo Infantil del municipio, explicando los riesgos y prevención ante el bajo peso y la anemia, así como las alternativas para enfrentar la desnutrición en los niños.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t xml:space="preserve"> “La jornada ha tenido una receptividad muy buena, porque lo hicimos de forma lúdica para llegar con más claridad a las madres comunitarias, quienes serán las multiplicadoras de la información en los CDI. Siempre nos preguntábamos por qué el niño no come o por qué está inquieto, ahora identificamos que estos comportamientos están asociados a la desnutrición y anemia. Estas capacitaciones nos sirven para entregar una respuesta óptima frente a la alimentación de cada niño”, indicó Yolanda Mutis, profesional de la Secretaría de Bienestar Social. </w:t>
      </w:r>
    </w:p>
    <w:p w:rsid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35D04">
        <w:rPr>
          <w:rFonts w:ascii="Century Gothic" w:eastAsia="Calibri" w:hAnsi="Century Gothic" w:cs="Calibri"/>
          <w:sz w:val="22"/>
          <w:szCs w:val="22"/>
          <w:lang w:val="es-ES_tradnl" w:eastAsia="ar-SA"/>
        </w:rPr>
        <w:lastRenderedPageBreak/>
        <w:t xml:space="preserve">Al finalizar la jornada se expusieron temáticas relacionadas sobre el proceso de aprendizaje e identificación de sabores de los niños en sus primeros años, las buenas prácticas para que las madres comunitarias puedan aportar al desarrolla físico y mental de los menores de edad que hacen parte de los Centros de Desarrollo Infantil Nidos Nutrir en Pasto. </w:t>
      </w:r>
    </w:p>
    <w:p w:rsidR="00335D04" w:rsidRPr="00335D04" w:rsidRDefault="00335D04" w:rsidP="00335D0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5D04">
        <w:rPr>
          <w:rFonts w:ascii="Century Gothic" w:eastAsia="Calibri" w:hAnsi="Century Gothic" w:cs="Calibri"/>
          <w:b/>
          <w:sz w:val="18"/>
          <w:szCs w:val="18"/>
          <w:lang w:val="es-ES_tradnl" w:eastAsia="ar-SA"/>
        </w:rPr>
        <w:t>Información: subsecretaria de Gestión y Proyectos, Magaly Arteaga Romero. Celular: 316 6291147</w:t>
      </w:r>
    </w:p>
    <w:p w:rsidR="00335D04" w:rsidRPr="00335D04" w:rsidRDefault="00335D04" w:rsidP="00335D0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35D04" w:rsidRDefault="00335D04" w:rsidP="00AA31A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B22C2" w:rsidRPr="00AA31AF" w:rsidRDefault="00AA31AF" w:rsidP="00AA31A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A31AF">
        <w:rPr>
          <w:rFonts w:ascii="Century Gothic" w:eastAsia="Calibri" w:hAnsi="Century Gothic" w:cs="Calibri"/>
          <w:b/>
          <w:sz w:val="22"/>
          <w:szCs w:val="22"/>
          <w:lang w:val="es-ES_tradnl" w:eastAsia="ar-SA"/>
        </w:rPr>
        <w:t>ALCALDE DE PASTO HACE LLAMADO A LA CIUDADANÍA A MANTENER LA CALMA EN CUANTO AL ABASTECIMIENTO DE COMBUSTIBLES</w:t>
      </w:r>
    </w:p>
    <w:p w:rsidR="00AA31AF" w:rsidRDefault="00AA31AF" w:rsidP="00AA31A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OCUCION.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6B22C2" w:rsidRDefault="006B22C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alocución televisiva </w:t>
      </w:r>
      <w:r w:rsidR="009D44A3">
        <w:rPr>
          <w:rFonts w:ascii="Century Gothic" w:eastAsia="Calibri" w:hAnsi="Century Gothic" w:cs="Calibri"/>
          <w:sz w:val="22"/>
          <w:szCs w:val="22"/>
          <w:lang w:val="es-ES_tradnl" w:eastAsia="ar-SA"/>
        </w:rPr>
        <w:t xml:space="preserve">la noche de </w:t>
      </w:r>
      <w:r>
        <w:rPr>
          <w:rFonts w:ascii="Century Gothic" w:eastAsia="Calibri" w:hAnsi="Century Gothic" w:cs="Calibri"/>
          <w:sz w:val="22"/>
          <w:szCs w:val="22"/>
          <w:lang w:val="es-ES_tradnl" w:eastAsia="ar-SA"/>
        </w:rPr>
        <w:t>este martes 9 de abril, el alcalde de Pasto, Pedro Vicente Obando Ordóñez, formuló un llamado a toda la ciudadanía del municipio a mantener la calma y la cordura, y abastecerse de combustible de manera racional, ya que en el momento Pasto cuenta con un volumen superior a un millón 200 mil galones de combustibles.</w:t>
      </w:r>
    </w:p>
    <w:p w:rsidR="00326E62" w:rsidRDefault="006B22C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mandatario local explicó que a pesar de que no se haya podido llevar a cabo el encuentro en Popayán entre el Presidente Iván Duque y la Minga Indígena del Cuaca, </w:t>
      </w:r>
      <w:r w:rsidR="00326E62">
        <w:rPr>
          <w:rFonts w:ascii="Century Gothic" w:eastAsia="Calibri" w:hAnsi="Century Gothic" w:cs="Calibri"/>
          <w:sz w:val="22"/>
          <w:szCs w:val="22"/>
          <w:lang w:val="es-ES_tradnl" w:eastAsia="ar-SA"/>
        </w:rPr>
        <w:t>ello no quiere decir que se haya decidido volver a un paro de manera inmediata o taponar la vía Panamericana.</w:t>
      </w:r>
    </w:p>
    <w:p w:rsidR="00A618D6" w:rsidRDefault="00326E62"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 igual manera explicó más del 90 por ciento de las estaciones de servicio de Pasto, tienen suficiente combustible para permanecer abiertas</w:t>
      </w:r>
      <w:r w:rsidR="00A618D6">
        <w:rPr>
          <w:rFonts w:ascii="Century Gothic" w:eastAsia="Calibri" w:hAnsi="Century Gothic" w:cs="Calibri"/>
          <w:sz w:val="22"/>
          <w:szCs w:val="22"/>
          <w:lang w:val="es-ES_tradnl" w:eastAsia="ar-SA"/>
        </w:rPr>
        <w:t xml:space="preserve"> durante lo</w:t>
      </w:r>
      <w:r>
        <w:rPr>
          <w:rFonts w:ascii="Century Gothic" w:eastAsia="Calibri" w:hAnsi="Century Gothic" w:cs="Calibri"/>
          <w:sz w:val="22"/>
          <w:szCs w:val="22"/>
          <w:lang w:val="es-ES_tradnl" w:eastAsia="ar-SA"/>
        </w:rPr>
        <w:t>s</w:t>
      </w:r>
      <w:r w:rsidR="00A618D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próximos días. Dijo que en el momento Pasto cuenta con 1.206.515 galones de combustibl</w:t>
      </w:r>
      <w:r w:rsidR="00A618D6">
        <w:rPr>
          <w:rFonts w:ascii="Century Gothic" w:eastAsia="Calibri" w:hAnsi="Century Gothic" w:cs="Calibri"/>
          <w:sz w:val="22"/>
          <w:szCs w:val="22"/>
          <w:lang w:val="es-ES_tradnl" w:eastAsia="ar-SA"/>
        </w:rPr>
        <w:t>es, de los cuales 726</w:t>
      </w:r>
      <w:r>
        <w:rPr>
          <w:rFonts w:ascii="Century Gothic" w:eastAsia="Calibri" w:hAnsi="Century Gothic" w:cs="Calibri"/>
          <w:sz w:val="22"/>
          <w:szCs w:val="22"/>
          <w:lang w:val="es-ES_tradnl" w:eastAsia="ar-SA"/>
        </w:rPr>
        <w:t>.</w:t>
      </w:r>
      <w:r w:rsidR="00A618D6">
        <w:rPr>
          <w:rFonts w:ascii="Century Gothic" w:eastAsia="Calibri" w:hAnsi="Century Gothic" w:cs="Calibri"/>
          <w:sz w:val="22"/>
          <w:szCs w:val="22"/>
          <w:lang w:val="es-ES_tradnl" w:eastAsia="ar-SA"/>
        </w:rPr>
        <w:t>1</w:t>
      </w:r>
      <w:r>
        <w:rPr>
          <w:rFonts w:ascii="Century Gothic" w:eastAsia="Calibri" w:hAnsi="Century Gothic" w:cs="Calibri"/>
          <w:sz w:val="22"/>
          <w:szCs w:val="22"/>
          <w:lang w:val="es-ES_tradnl" w:eastAsia="ar-SA"/>
        </w:rPr>
        <w:t xml:space="preserve">89 son de gasolina y </w:t>
      </w:r>
      <w:r w:rsidR="00A618D6">
        <w:rPr>
          <w:rFonts w:ascii="Century Gothic" w:eastAsia="Calibri" w:hAnsi="Century Gothic" w:cs="Calibri"/>
          <w:sz w:val="22"/>
          <w:szCs w:val="22"/>
          <w:lang w:val="es-ES_tradnl" w:eastAsia="ar-SA"/>
        </w:rPr>
        <w:t>480.326 de ACPM.</w:t>
      </w:r>
    </w:p>
    <w:p w:rsidR="00A618D6" w:rsidRDefault="00A618D6" w:rsidP="006B22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final de su alocución, que fue hecha en </w:t>
      </w:r>
      <w:r w:rsidR="00AA31AF">
        <w:rPr>
          <w:rFonts w:ascii="Century Gothic" w:eastAsia="Calibri" w:hAnsi="Century Gothic" w:cs="Calibri"/>
          <w:sz w:val="22"/>
          <w:szCs w:val="22"/>
          <w:lang w:val="es-ES_tradnl" w:eastAsia="ar-SA"/>
        </w:rPr>
        <w:t>simultánea</w:t>
      </w:r>
      <w:r>
        <w:rPr>
          <w:rFonts w:ascii="Century Gothic" w:eastAsia="Calibri" w:hAnsi="Century Gothic" w:cs="Calibri"/>
          <w:sz w:val="22"/>
          <w:szCs w:val="22"/>
          <w:lang w:val="es-ES_tradnl" w:eastAsia="ar-SA"/>
        </w:rPr>
        <w:t xml:space="preserve"> por los canales locales Telepasto, CNC Pasto y Nariño Televisión de Claro, el alcalde de Pasto, reiteró su llama</w:t>
      </w:r>
      <w:r w:rsidR="00AA31AF">
        <w:rPr>
          <w:rFonts w:ascii="Century Gothic" w:eastAsia="Calibri" w:hAnsi="Century Gothic" w:cs="Calibri"/>
          <w:sz w:val="22"/>
          <w:szCs w:val="22"/>
          <w:lang w:val="es-ES_tradnl" w:eastAsia="ar-SA"/>
        </w:rPr>
        <w:t>do a mantener la tranquilidad y a no dejarse llevar por mensajes de alarma generados por inescrupulosos a través de redes sociales.</w:t>
      </w:r>
      <w:r>
        <w:rPr>
          <w:rFonts w:ascii="Century Gothic" w:eastAsia="Calibri" w:hAnsi="Century Gothic" w:cs="Calibri"/>
          <w:sz w:val="22"/>
          <w:szCs w:val="22"/>
          <w:lang w:val="es-ES_tradnl" w:eastAsia="ar-SA"/>
        </w:rPr>
        <w:t xml:space="preserve">  </w:t>
      </w:r>
    </w:p>
    <w:p w:rsidR="006B22C2" w:rsidRPr="00335D04" w:rsidRDefault="009D44A3" w:rsidP="00335D0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lastRenderedPageBreak/>
        <w:t>Somos constructores de paz</w:t>
      </w:r>
    </w:p>
    <w:p w:rsidR="00E67CFD" w:rsidRDefault="00E67CFD"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67CFD">
        <w:rPr>
          <w:rFonts w:ascii="Century Gothic" w:eastAsia="Calibri" w:hAnsi="Century Gothic" w:cs="Calibri"/>
          <w:b/>
          <w:sz w:val="22"/>
          <w:szCs w:val="22"/>
          <w:lang w:val="es-ES_tradnl" w:eastAsia="ar-SA"/>
        </w:rPr>
        <w:t>GOBIERNO LOCAL EXTIENDE PAGO DEL IMPUESTO PREDIAL, DE INDUSTRIA Y COMERCIO EN PASTO</w:t>
      </w:r>
    </w:p>
    <w:p w:rsidR="00E67CFD" w:rsidRPr="00E67CFD" w:rsidRDefault="00E67CFD" w:rsidP="00E67CF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45865"/>
            <wp:effectExtent l="0" t="0" r="635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o del impuesto predi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alcalde de Pasto Pedro Vicente Obando Ordóñez precisó que se preparó un proyecto de acuerdo para el Concejo con el fin de extender el plazo para el pago de impuestos en el municipio, teniendo en cuenta la difícil situación que vivió la región debido al bloqueo de la vía Panamericana por 26 días.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mandatario precisó que entre las medidas que se tomaron se encuentra la extensión para el pago del impuesto de Industria y Comercio, el cual finalizaba en abril y ahora podrá ser cancelado hasta el 30 de junio de 2019 con el beneficio del descuento de pronto pago.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Sobre el impuesto predial, el alcalde de Pasto indicó que los contribuyentes podrán pagarlo hasta el 31 de julio de 2019. Las fechas programadas por la Administración Municipal superan el doble del tiempo que se mantuvo el bloqueo en la vía Panamericana y buscan mitigar el impacto económico que tuvo el municipio por la situación presentada en el Cauca.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Así mismo el alcalde de Pasto manifestó la expectativa que se tiene frente a la recuperación del municipio luego de haberse levantado el paro indígena, destacando el diálogo de las comunidades con el Gobierno Nacional para concertar y desbloquear la vía Panamericana.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lastRenderedPageBreak/>
        <w:t>“Nuestro municipio empieza a recuperarse. En este momento ya se encuentra normalizado el servicio de venta de combustible. Vemos que la construcción nuevamente está surgiendo con la llegada de los materiales necesarios para que los obreros vuelvan a su labor. Aspiramos a que pronto todas esas pérdidas que tuvieron los empresarios, comerciantes y todos los ciudadanos sean recuperadas”, sostuvo.</w:t>
      </w:r>
    </w:p>
    <w:p w:rsidR="00803A39"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De igual forma el mandatario invitó a la comunidad para que se una en solidaridad y convivencia, para que, ante los momentos de dificultad, se puedan superar con optimismo y la fortaleza que caracteriza a los pastusos.</w:t>
      </w:r>
    </w:p>
    <w:p w:rsidR="00335D04" w:rsidRDefault="00E67CFD" w:rsidP="00CE265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35D04" w:rsidRDefault="00335D04" w:rsidP="00E67CF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4C4D" w:rsidRDefault="00E64C4D" w:rsidP="00926E7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909B1" w:rsidRPr="005B4A43" w:rsidRDefault="009909B1" w:rsidP="005B4A4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4A43">
        <w:rPr>
          <w:rFonts w:ascii="Century Gothic" w:eastAsia="Calibri" w:hAnsi="Century Gothic" w:cs="Calibri"/>
          <w:b/>
          <w:sz w:val="22"/>
          <w:szCs w:val="22"/>
          <w:lang w:val="es-ES_tradnl" w:eastAsia="ar-SA"/>
        </w:rPr>
        <w:t>A TRAVES DE LA REVISTA RASTROS</w:t>
      </w:r>
      <w:r w:rsidR="005B4A43">
        <w:rPr>
          <w:rFonts w:ascii="Century Gothic" w:eastAsia="Calibri" w:hAnsi="Century Gothic" w:cs="Calibri"/>
          <w:b/>
          <w:sz w:val="22"/>
          <w:szCs w:val="22"/>
          <w:lang w:val="es-ES_tradnl" w:eastAsia="ar-SA"/>
        </w:rPr>
        <w:t xml:space="preserve"> DE LA FISCALÍ</w:t>
      </w:r>
      <w:r w:rsidRPr="005B4A43">
        <w:rPr>
          <w:rFonts w:ascii="Century Gothic" w:eastAsia="Calibri" w:hAnsi="Century Gothic" w:cs="Calibri"/>
          <w:b/>
          <w:sz w:val="22"/>
          <w:szCs w:val="22"/>
          <w:lang w:val="es-ES_tradnl" w:eastAsia="ar-SA"/>
        </w:rPr>
        <w:t>A GENERAL DE LA NACION SE BRINDA INF</w:t>
      </w:r>
      <w:r w:rsidR="005B4A43" w:rsidRPr="005B4A43">
        <w:rPr>
          <w:rFonts w:ascii="Century Gothic" w:eastAsia="Calibri" w:hAnsi="Century Gothic" w:cs="Calibri"/>
          <w:b/>
          <w:sz w:val="22"/>
          <w:szCs w:val="22"/>
          <w:lang w:val="es-ES_tradnl" w:eastAsia="ar-SA"/>
        </w:rPr>
        <w:t>ORMACION PARA LA IDENTIFICACIÓN</w:t>
      </w:r>
      <w:r w:rsidRPr="005B4A43">
        <w:rPr>
          <w:rFonts w:ascii="Century Gothic" w:eastAsia="Calibri" w:hAnsi="Century Gothic" w:cs="Calibri"/>
          <w:b/>
          <w:sz w:val="22"/>
          <w:szCs w:val="22"/>
          <w:lang w:val="es-ES_tradnl" w:eastAsia="ar-SA"/>
        </w:rPr>
        <w:t xml:space="preserve"> PRELIMINAR DE PERSONAS DESAPARECIDAS</w:t>
      </w:r>
    </w:p>
    <w:p w:rsidR="005B4A43" w:rsidRDefault="009909B1" w:rsidP="005B4A4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909B1">
        <w:rPr>
          <w:rFonts w:ascii="Century Gothic" w:eastAsia="Calibri" w:hAnsi="Century Gothic" w:cs="Calibri"/>
          <w:noProof/>
          <w:sz w:val="22"/>
          <w:szCs w:val="22"/>
        </w:rPr>
        <w:drawing>
          <wp:inline distT="0" distB="0" distL="0" distR="0" wp14:anchorId="4ECD16D2" wp14:editId="2CF14CE8">
            <wp:extent cx="2582723" cy="3429161"/>
            <wp:effectExtent l="19050" t="0" r="8077" b="0"/>
            <wp:docPr id="3" name="Imagen 1" descr="C:\Documents and Settings\Administrador\Mis documentos\Downloads\20190408_15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408_151829.jpg"/>
                    <pic:cNvPicPr>
                      <a:picLocks noChangeAspect="1" noChangeArrowheads="1"/>
                    </pic:cNvPicPr>
                  </pic:nvPicPr>
                  <pic:blipFill>
                    <a:blip r:embed="rId13" cstate="print"/>
                    <a:srcRect/>
                    <a:stretch>
                      <a:fillRect/>
                    </a:stretch>
                  </pic:blipFill>
                  <pic:spPr bwMode="auto">
                    <a:xfrm>
                      <a:off x="0" y="0"/>
                      <a:ext cx="2582419" cy="3428758"/>
                    </a:xfrm>
                    <a:prstGeom prst="rect">
                      <a:avLst/>
                    </a:prstGeom>
                    <a:noFill/>
                    <a:ln w="9525">
                      <a:noFill/>
                      <a:miter lim="800000"/>
                      <a:headEnd/>
                      <a:tailEnd/>
                    </a:ln>
                  </pic:spPr>
                </pic:pic>
              </a:graphicData>
            </a:graphic>
          </wp:inline>
        </w:drawing>
      </w:r>
    </w:p>
    <w:p w:rsidR="009909B1" w:rsidRPr="009909B1" w:rsidRDefault="009909B1" w:rsidP="005B4A4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El delito de desaparición forzada de personas, constituye una violación grave a los derechos humanos e implica la lesión a bienes jurídicos tan importantes como la vida, la libertad y la integridad personal y puede ser catalogado como un crimen de lesa humanidad al ser cometido, de manera sistemática y generalizada, contra la población civil como ocurrió en muchos casos durante el desarrollo del conflicto armado colombiano.</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lastRenderedPageBreak/>
        <w:t>Teniendo en cuenta los estándares internacionales de protección de los derechos humanos, los estados tienen el deber de investigar, juzgar y sancionar a los responsables que cometieron este delito.</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 xml:space="preserve">Es así, como la revista Rastros Cementerios de la Fiscalía General de la Nación, se ha constituido en un mecanismo eficaz para contribuir a la difusión de la información que pueda llevar a la ubicación de las </w:t>
      </w:r>
      <w:r w:rsidR="005B4A43" w:rsidRPr="009909B1">
        <w:rPr>
          <w:rFonts w:ascii="Century Gothic" w:eastAsia="Calibri" w:hAnsi="Century Gothic" w:cs="Calibri"/>
          <w:sz w:val="22"/>
          <w:szCs w:val="22"/>
          <w:lang w:val="es-ES_tradnl" w:eastAsia="ar-SA"/>
        </w:rPr>
        <w:t>víctimas</w:t>
      </w:r>
      <w:r w:rsidRPr="009909B1">
        <w:rPr>
          <w:rFonts w:ascii="Century Gothic" w:eastAsia="Calibri" w:hAnsi="Century Gothic" w:cs="Calibri"/>
          <w:sz w:val="22"/>
          <w:szCs w:val="22"/>
          <w:lang w:val="es-ES_tradnl" w:eastAsia="ar-SA"/>
        </w:rPr>
        <w:t xml:space="preserve"> de desaparición forzada, porque publica fotografías de cadáveres identificados por macrodáctila inhumados en los cementerios.</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Con base a lo anterior, La Fiscalía General de la Nación presenta una nueva edición de dicha revista que contiene las fotografías e identidades de quienes fueron inhumados como cadáver en condición de no identificado (CNI) de los cementerios de Granda y la Macarena (Meta).</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A través de la Secretaría de Gobierno estas revistas estarán dispuestas en 2 puntos: Subsecretaría de Convivencia y Derechos Humanos sede San Andr</w:t>
      </w:r>
      <w:r w:rsidR="005B4A43">
        <w:rPr>
          <w:rFonts w:ascii="Century Gothic" w:eastAsia="Calibri" w:hAnsi="Century Gothic" w:cs="Calibri"/>
          <w:sz w:val="22"/>
          <w:szCs w:val="22"/>
          <w:lang w:val="es-ES_tradnl" w:eastAsia="ar-SA"/>
        </w:rPr>
        <w:t>és y en el Programa de Atención</w:t>
      </w:r>
      <w:r w:rsidRPr="009909B1">
        <w:rPr>
          <w:rFonts w:ascii="Century Gothic" w:eastAsia="Calibri" w:hAnsi="Century Gothic" w:cs="Calibri"/>
          <w:sz w:val="22"/>
          <w:szCs w:val="22"/>
          <w:lang w:val="es-ES_tradnl" w:eastAsia="ar-SA"/>
        </w:rPr>
        <w:t xml:space="preserve"> a Víctimas.</w:t>
      </w:r>
    </w:p>
    <w:p w:rsidR="009909B1" w:rsidRPr="009909B1" w:rsidRDefault="009909B1" w:rsidP="009909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909B1">
        <w:rPr>
          <w:rFonts w:ascii="Century Gothic" w:eastAsia="Calibri" w:hAnsi="Century Gothic" w:cs="Calibri"/>
          <w:sz w:val="22"/>
          <w:szCs w:val="22"/>
          <w:lang w:val="es-ES_tradnl" w:eastAsia="ar-SA"/>
        </w:rPr>
        <w:t>Las personas que estén interesadas(os) en reconocer a posibles familiares, amigos o cercanos favor comunicarse con la Dirección de Justicia Transicional, Fiscalía General de la Nación, líneas gratuitas: 018000919748 extensión 122 o 5702000 #7.</w:t>
      </w:r>
    </w:p>
    <w:p w:rsidR="009909B1" w:rsidRPr="000732B6" w:rsidRDefault="009909B1" w:rsidP="000732B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732B6">
        <w:rPr>
          <w:rFonts w:ascii="Century Gothic" w:eastAsia="Calibri" w:hAnsi="Century Gothic" w:cs="Calibri"/>
          <w:b/>
          <w:sz w:val="18"/>
          <w:szCs w:val="18"/>
          <w:lang w:val="es-ES_tradnl" w:eastAsia="ar-SA"/>
        </w:rPr>
        <w:t xml:space="preserve">Información: </w:t>
      </w:r>
      <w:r w:rsidR="000732B6" w:rsidRPr="000732B6">
        <w:rPr>
          <w:rFonts w:ascii="Century Gothic" w:eastAsia="Calibri" w:hAnsi="Century Gothic" w:cs="Calibri"/>
          <w:b/>
          <w:sz w:val="18"/>
          <w:szCs w:val="18"/>
          <w:lang w:val="es-ES_tradnl" w:eastAsia="ar-SA"/>
        </w:rPr>
        <w:t>Secretaria de Gobierno</w:t>
      </w:r>
      <w:r w:rsidRPr="000732B6">
        <w:rPr>
          <w:rFonts w:ascii="Century Gothic" w:eastAsia="Calibri" w:hAnsi="Century Gothic" w:cs="Calibri"/>
          <w:b/>
          <w:sz w:val="18"/>
          <w:szCs w:val="18"/>
          <w:lang w:val="es-ES_tradnl" w:eastAsia="ar-SA"/>
        </w:rPr>
        <w:t>, Carolina Rueda Noguera Celular: 3137652534</w:t>
      </w:r>
    </w:p>
    <w:p w:rsidR="009909B1" w:rsidRDefault="009909B1"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732B6">
        <w:rPr>
          <w:rFonts w:ascii="Century Gothic" w:eastAsia="Calibri" w:hAnsi="Century Gothic" w:cs="Calibri"/>
          <w:i/>
          <w:sz w:val="22"/>
          <w:szCs w:val="22"/>
          <w:lang w:val="es-ES_tradnl" w:eastAsia="ar-SA"/>
        </w:rPr>
        <w:t>Somos constructores de paz</w:t>
      </w:r>
    </w:p>
    <w:p w:rsidR="00D74240" w:rsidRDefault="00D74240"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4240">
        <w:rPr>
          <w:rFonts w:ascii="Century Gothic" w:eastAsia="Calibri" w:hAnsi="Century Gothic" w:cs="Calibri"/>
          <w:b/>
          <w:sz w:val="22"/>
          <w:szCs w:val="22"/>
          <w:lang w:val="es-ES_tradnl" w:eastAsia="ar-SA"/>
        </w:rPr>
        <w:t>ALCALDÍA DE PASTO EMITE RECOMENDACIONES SOBRE CONSUMO DE PESCADO EN SEMANA SANTA</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D74240">
        <w:rPr>
          <w:rFonts w:ascii="Century Gothic" w:eastAsia="Calibri" w:hAnsi="Century Gothic" w:cs="Calibri"/>
          <w:noProof/>
          <w:sz w:val="22"/>
          <w:szCs w:val="22"/>
        </w:rPr>
        <w:drawing>
          <wp:inline distT="0" distB="0" distL="0" distR="0" wp14:anchorId="67C01810" wp14:editId="4F680823">
            <wp:extent cx="5259381" cy="3406271"/>
            <wp:effectExtent l="0" t="0" r="0" b="3810"/>
            <wp:docPr id="8" name="Imagen 8" descr="C:\Users\ASIST_DIR\Downloads\WhatsApp Image 2019-04-08 at 11.34.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04-08 at 11.34.33 AM.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795" cy="3418845"/>
                    </a:xfrm>
                    <a:prstGeom prst="rect">
                      <a:avLst/>
                    </a:prstGeom>
                    <a:noFill/>
                    <a:ln>
                      <a:noFill/>
                    </a:ln>
                  </pic:spPr>
                </pic:pic>
              </a:graphicData>
            </a:graphic>
          </wp:inline>
        </w:drawing>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lastRenderedPageBreak/>
        <w:t>Tenien</w:t>
      </w:r>
      <w:r>
        <w:rPr>
          <w:rFonts w:ascii="Century Gothic" w:eastAsia="Calibri" w:hAnsi="Century Gothic" w:cs="Calibri"/>
          <w:sz w:val="22"/>
          <w:szCs w:val="22"/>
          <w:lang w:val="es-ES_tradnl" w:eastAsia="ar-SA"/>
        </w:rPr>
        <w:t>do en cuenta que se aproxima la</w:t>
      </w:r>
      <w:r w:rsidRPr="00D74240">
        <w:rPr>
          <w:rFonts w:ascii="Century Gothic" w:eastAsia="Calibri" w:hAnsi="Century Gothic" w:cs="Calibri"/>
          <w:sz w:val="22"/>
          <w:szCs w:val="22"/>
          <w:lang w:val="es-ES_tradnl" w:eastAsia="ar-SA"/>
        </w:rPr>
        <w:t xml:space="preserve"> Se</w:t>
      </w:r>
      <w:r>
        <w:rPr>
          <w:rFonts w:ascii="Century Gothic" w:eastAsia="Calibri" w:hAnsi="Century Gothic" w:cs="Calibri"/>
          <w:sz w:val="22"/>
          <w:szCs w:val="22"/>
          <w:lang w:val="es-ES_tradnl" w:eastAsia="ar-SA"/>
        </w:rPr>
        <w:t>mana Santa dentro de la cual se</w:t>
      </w:r>
      <w:r w:rsidRPr="00D74240">
        <w:rPr>
          <w:rFonts w:ascii="Century Gothic" w:eastAsia="Calibri" w:hAnsi="Century Gothic" w:cs="Calibri"/>
          <w:sz w:val="22"/>
          <w:szCs w:val="22"/>
          <w:lang w:val="es-ES_tradnl" w:eastAsia="ar-SA"/>
        </w:rPr>
        <w:t xml:space="preserve"> incrementa el consumo de producto</w:t>
      </w:r>
      <w:r>
        <w:rPr>
          <w:rFonts w:ascii="Century Gothic" w:eastAsia="Calibri" w:hAnsi="Century Gothic" w:cs="Calibri"/>
          <w:sz w:val="22"/>
          <w:szCs w:val="22"/>
          <w:lang w:val="es-ES_tradnl" w:eastAsia="ar-SA"/>
        </w:rPr>
        <w:t>s de la pesca,</w:t>
      </w:r>
      <w:r w:rsidRPr="00D74240">
        <w:rPr>
          <w:rFonts w:ascii="Century Gothic" w:eastAsia="Calibri" w:hAnsi="Century Gothic" w:cs="Calibri"/>
          <w:sz w:val="22"/>
          <w:szCs w:val="22"/>
          <w:lang w:val="es-ES_tradnl" w:eastAsia="ar-SA"/>
        </w:rPr>
        <w:t xml:space="preserve"> la a</w:t>
      </w:r>
      <w:r>
        <w:rPr>
          <w:rFonts w:ascii="Century Gothic" w:eastAsia="Calibri" w:hAnsi="Century Gothic" w:cs="Calibri"/>
          <w:sz w:val="22"/>
          <w:szCs w:val="22"/>
          <w:lang w:val="es-ES_tradnl" w:eastAsia="ar-SA"/>
        </w:rPr>
        <w:t>lcaldía de Pasto a través de la</w:t>
      </w:r>
      <w:r w:rsidRPr="00D74240">
        <w:rPr>
          <w:rFonts w:ascii="Century Gothic" w:eastAsia="Calibri" w:hAnsi="Century Gothic" w:cs="Calibri"/>
          <w:sz w:val="22"/>
          <w:szCs w:val="22"/>
          <w:lang w:val="es-ES_tradnl" w:eastAsia="ar-SA"/>
        </w:rPr>
        <w:t xml:space="preserve"> Secretaría de Salud, emite</w:t>
      </w:r>
      <w:r>
        <w:rPr>
          <w:rFonts w:ascii="Century Gothic" w:eastAsia="Calibri" w:hAnsi="Century Gothic" w:cs="Calibri"/>
          <w:sz w:val="22"/>
          <w:szCs w:val="22"/>
          <w:lang w:val="es-ES_tradnl" w:eastAsia="ar-SA"/>
        </w:rPr>
        <w:t xml:space="preserve"> las siguientes recomendaciones</w:t>
      </w:r>
      <w:r w:rsidRPr="00D74240">
        <w:rPr>
          <w:rFonts w:ascii="Century Gothic" w:eastAsia="Calibri" w:hAnsi="Century Gothic" w:cs="Calibri"/>
          <w:sz w:val="22"/>
          <w:szCs w:val="22"/>
          <w:lang w:val="es-ES_tradnl" w:eastAsia="ar-SA"/>
        </w:rPr>
        <w:t xml:space="preserve"> a la ciudadanía   para adquirir estos productos en expendios reconocidos y de confianza, con Conceptos Sanitarios Favorables, y de esta </w:t>
      </w:r>
      <w:r>
        <w:rPr>
          <w:rFonts w:ascii="Century Gothic" w:eastAsia="Calibri" w:hAnsi="Century Gothic" w:cs="Calibri"/>
          <w:sz w:val="22"/>
          <w:szCs w:val="22"/>
          <w:lang w:val="es-ES_tradnl" w:eastAsia="ar-SA"/>
        </w:rPr>
        <w:t>manera</w:t>
      </w:r>
      <w:r w:rsidRPr="00D742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evitar</w:t>
      </w:r>
      <w:r w:rsidRPr="00D74240">
        <w:rPr>
          <w:rFonts w:ascii="Century Gothic" w:eastAsia="Calibri" w:hAnsi="Century Gothic" w:cs="Calibri"/>
          <w:sz w:val="22"/>
          <w:szCs w:val="22"/>
          <w:lang w:val="es-ES_tradnl" w:eastAsia="ar-SA"/>
        </w:rPr>
        <w:t xml:space="preserve"> poner en riesgo la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Dentro de los requisitos sanitarios que deben observarse en los </w:t>
      </w:r>
      <w:r>
        <w:rPr>
          <w:rFonts w:ascii="Century Gothic" w:eastAsia="Calibri" w:hAnsi="Century Gothic" w:cs="Calibri"/>
          <w:sz w:val="22"/>
          <w:szCs w:val="22"/>
          <w:lang w:val="es-ES_tradnl" w:eastAsia="ar-SA"/>
        </w:rPr>
        <w:t>expendios de los productos de</w:t>
      </w:r>
      <w:r w:rsidRPr="00D74240">
        <w:rPr>
          <w:rFonts w:ascii="Century Gothic" w:eastAsia="Calibri" w:hAnsi="Century Gothic" w:cs="Calibri"/>
          <w:sz w:val="22"/>
          <w:szCs w:val="22"/>
          <w:lang w:val="es-ES_tradnl" w:eastAsia="ar-SA"/>
        </w:rPr>
        <w:t xml:space="preserve"> pesca se solicita tener en cuenta lo siguiente: </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Que el</w:t>
      </w:r>
      <w:r w:rsidRPr="00D74240">
        <w:rPr>
          <w:rFonts w:ascii="Century Gothic" w:eastAsia="Calibri" w:hAnsi="Century Gothic" w:cs="Calibri"/>
          <w:sz w:val="22"/>
          <w:szCs w:val="22"/>
          <w:lang w:val="es-ES_tradnl" w:eastAsia="ar-SA"/>
        </w:rPr>
        <w:t xml:space="preserve"> establecimiento </w:t>
      </w:r>
      <w:r>
        <w:rPr>
          <w:rFonts w:ascii="Century Gothic" w:eastAsia="Calibri" w:hAnsi="Century Gothic" w:cs="Calibri"/>
          <w:sz w:val="22"/>
          <w:szCs w:val="22"/>
          <w:lang w:val="es-ES_tradnl" w:eastAsia="ar-SA"/>
        </w:rPr>
        <w:t>disponga</w:t>
      </w:r>
      <w:r w:rsidRPr="00D74240">
        <w:rPr>
          <w:rFonts w:ascii="Century Gothic" w:eastAsia="Calibri" w:hAnsi="Century Gothic" w:cs="Calibri"/>
          <w:sz w:val="22"/>
          <w:szCs w:val="22"/>
          <w:lang w:val="es-ES_tradnl" w:eastAsia="ar-SA"/>
        </w:rPr>
        <w:t xml:space="preserve"> del producto en refrigeradores (de 0°C a 4°C) y/o congeladores (mínimo -18°C), los cuales deben contar con instrumentos para la medición de la temperatura, que garanticen su conservación. Debe ser un espacio limpio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sin olores desagradables</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con  paredes, pisos  y techos construidos en materiales resistentes, colores claros, impermeables y acabado liso que facilite las actividades de limpieza y desinfección.</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Para garantizar la inocuidad de los alimentos se debe impedir la entrada de polvo, lluvia, plagas y animales domésticos a los establecimientos, los cuales debe tener suficiente iluminación y contar con abastecimiento de agua potable.</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Siempre que adquiera estos productos verifique que las personas encargadas de la manipulación del pescado cuenten con vestimenta clara y limpia, con buenas prácticas higiénicas y que los productos cuenten con medidas de protección que eviten contaminación y mantengan la cadena de frío.</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Adicionalmente, se recomienda que si se está realizando la compra de varios productos de la canasta familiar, estos alimentos debe ser los últimos en comprar, de no hacerlo podría perder su refrigeración y poner en riesgo su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Después de adquirir estos productos recuerde depositarlos en el refrigerador o congelador inmediatamente. Si se requiere descongelar, déjelos en el refrigerador durante la noche. Si tiene que descongelar rápidamente, ponerlos en una bolsa plástica sellada e introducirlos en agua fría, en el caso de cocción inmediata, ponerlos en el horno microondas.</w:t>
      </w:r>
    </w:p>
    <w:p w:rsid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La Secretaría de Salud Municipal realizará las respectivas acciones en pro de velar por la salud de la ciudadanía, y mitigar posibles propagaciones de cualquier tipo de enfermedad</w:t>
      </w:r>
      <w:r w:rsidR="007B3F0F">
        <w:rPr>
          <w:rFonts w:ascii="Century Gothic" w:eastAsia="Calibri" w:hAnsi="Century Gothic" w:cs="Calibri"/>
          <w:sz w:val="22"/>
          <w:szCs w:val="22"/>
          <w:lang w:val="es-ES_tradnl" w:eastAsia="ar-SA"/>
        </w:rPr>
        <w:t xml:space="preserve">, especialmente en las plazas de mercado del municipio donde se comercializarán estos productos. </w:t>
      </w:r>
      <w:r w:rsidRPr="00D74240">
        <w:rPr>
          <w:rFonts w:ascii="Century Gothic" w:eastAsia="Calibri" w:hAnsi="Century Gothic" w:cs="Calibri"/>
          <w:sz w:val="22"/>
          <w:szCs w:val="22"/>
          <w:lang w:val="es-ES_tradnl" w:eastAsia="ar-SA"/>
        </w:rPr>
        <w:t>Para denunciar la comercialización de pescado en mal estado o alguna anomalía en los establecimientos distribuidores de estos por favor llamar al teléfono 7239456 Ext 29 de la secretaría de salud de Pasto o escribir al correo electrónico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w:t>
      </w:r>
      <w:hyperlink r:id="rId15" w:history="1">
        <w:r w:rsidRPr="00D74240">
          <w:rPr>
            <w:rFonts w:ascii="Century Gothic" w:eastAsia="Calibri" w:hAnsi="Century Gothic" w:cs="Calibri"/>
            <w:sz w:val="22"/>
            <w:szCs w:val="22"/>
            <w:lang w:val="es-ES_tradnl" w:eastAsia="ar-SA"/>
          </w:rPr>
          <w:t>saludambiental@saludpasto.gov.co</w:t>
        </w:r>
      </w:hyperlink>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74240">
        <w:rPr>
          <w:rFonts w:ascii="Century Gothic" w:eastAsia="Calibri" w:hAnsi="Century Gothic" w:cs="Calibri"/>
          <w:b/>
          <w:sz w:val="18"/>
          <w:szCs w:val="18"/>
          <w:lang w:val="es-ES_tradnl" w:eastAsia="ar-SA"/>
        </w:rPr>
        <w:t>Información: Secretaria de Salud, Diana Paola Rosero Zambrano, 3116145813</w:t>
      </w:r>
    </w:p>
    <w:p w:rsidR="00E64C4D" w:rsidRPr="00D4258B" w:rsidRDefault="00D74240" w:rsidP="00D4258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D74240">
        <w:rPr>
          <w:rFonts w:ascii="Century Gothic" w:eastAsia="Calibri" w:hAnsi="Century Gothic" w:cs="Calibri"/>
          <w:i/>
          <w:sz w:val="22"/>
          <w:szCs w:val="22"/>
          <w:lang w:val="es-ES_tradnl" w:eastAsia="ar-SA"/>
        </w:rPr>
        <w:t>Somos Constructores de Paz</w:t>
      </w:r>
    </w:p>
    <w:p w:rsidR="00E64C4D" w:rsidRDefault="00E64C4D"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E265D" w:rsidRDefault="00CE265D"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E265D" w:rsidRDefault="00CE265D"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35D04" w:rsidRDefault="00335D04" w:rsidP="000732B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38AC" w:rsidRDefault="00E638AC" w:rsidP="00E638AC">
      <w:pPr>
        <w:jc w:val="center"/>
        <w:rPr>
          <w:rFonts w:ascii="Century Gothic" w:hAnsi="Century Gothic"/>
          <w:b/>
        </w:rPr>
      </w:pPr>
      <w:r w:rsidRPr="00110E1A">
        <w:rPr>
          <w:rFonts w:ascii="Century Gothic" w:hAnsi="Century Gothic"/>
          <w:b/>
        </w:rPr>
        <w:lastRenderedPageBreak/>
        <w:t>EN PASTO SE REALIZARÁ EL PRIMER CONGRESO INTERNACIONAL DE CIBERSEGURIDAD</w:t>
      </w:r>
    </w:p>
    <w:p w:rsidR="00E638AC" w:rsidRPr="00110E1A" w:rsidRDefault="00E638AC" w:rsidP="00E638AC">
      <w:pPr>
        <w:jc w:val="center"/>
        <w:rPr>
          <w:rFonts w:ascii="Century Gothic" w:hAnsi="Century Gothic"/>
          <w:b/>
        </w:rPr>
      </w:pPr>
      <w:r>
        <w:rPr>
          <w:rFonts w:ascii="Century Gothic" w:hAnsi="Century Gothic"/>
          <w:b/>
          <w:noProof/>
          <w:lang w:eastAsia="es-CO"/>
        </w:rPr>
        <w:drawing>
          <wp:inline distT="0" distB="0" distL="0" distR="0">
            <wp:extent cx="4752740" cy="316831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berseguridad.jpg"/>
                    <pic:cNvPicPr/>
                  </pic:nvPicPr>
                  <pic:blipFill>
                    <a:blip r:embed="rId16">
                      <a:extLst>
                        <a:ext uri="{28A0092B-C50C-407E-A947-70E740481C1C}">
                          <a14:useLocalDpi xmlns:a14="http://schemas.microsoft.com/office/drawing/2010/main" val="0"/>
                        </a:ext>
                      </a:extLst>
                    </a:blip>
                    <a:stretch>
                      <a:fillRect/>
                    </a:stretch>
                  </pic:blipFill>
                  <pic:spPr>
                    <a:xfrm>
                      <a:off x="0" y="0"/>
                      <a:ext cx="4754770" cy="3169667"/>
                    </a:xfrm>
                    <a:prstGeom prst="rect">
                      <a:avLst/>
                    </a:prstGeom>
                  </pic:spPr>
                </pic:pic>
              </a:graphicData>
            </a:graphic>
          </wp:inline>
        </w:drawing>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El jueves 25 y viernes 26 de abril se llevará a cabo en Pasto el Primer Congreso Internacional de Ciberseguridad, que contará con la participación de conferencistas de España, México, Panamá, Ecuador, Uruguay y Colombia. El evento es organizado por los programas de ingeniería de sistemas de la Corporación Universitaria Autónoma de Nariño, Institución Universitaria CESMAG y en la Universidad Mariana y es patrocinado entre otras entidades por la Alcaldía de Pasto. </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Mauricio Chávez, Docente investigador de la Corporación Universitaria Autónoma de Nariño, aseguró que hoy la seguridad informática se ha convertido en una prioridad para las organizaciones y empresas en todo el mundo; que ven en sus datos uno de sus principales activos. “La gestión y administración de la información requiere de la implementación de estrategias en conocimiento y equipamiento tecnológico, que den seguridad a los datos de manera coherente con las necesidades transaccionales que presenta el día a día organizacional”, destacó el profesional.</w:t>
      </w:r>
    </w:p>
    <w:p w:rsidR="00E638AC" w:rsidRPr="00E638AC" w:rsidRDefault="00E638AC" w:rsidP="00E638A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38AC">
        <w:rPr>
          <w:rFonts w:ascii="Century Gothic" w:eastAsia="Calibri" w:hAnsi="Century Gothic" w:cs="Calibri"/>
          <w:sz w:val="22"/>
          <w:szCs w:val="22"/>
          <w:lang w:val="es-ES_tradnl" w:eastAsia="ar-SA"/>
        </w:rPr>
        <w:t xml:space="preserve">Entre los conferencistas internacionales para este Congreso están: </w:t>
      </w:r>
      <w:r w:rsidR="00EF5E9C">
        <w:rPr>
          <w:rFonts w:ascii="Century Gothic" w:eastAsia="Calibri" w:hAnsi="Century Gothic" w:cs="Calibri"/>
          <w:sz w:val="22"/>
          <w:szCs w:val="22"/>
          <w:lang w:val="es-ES_tradnl" w:eastAsia="ar-SA"/>
        </w:rPr>
        <w:t xml:space="preserve">Cristian Lima (Panamá), </w:t>
      </w:r>
      <w:r w:rsidRPr="00E638AC">
        <w:rPr>
          <w:rFonts w:ascii="Century Gothic" w:eastAsia="Calibri" w:hAnsi="Century Gothic" w:cs="Calibri"/>
          <w:sz w:val="22"/>
          <w:szCs w:val="22"/>
          <w:lang w:val="es-ES_tradnl" w:eastAsia="ar-SA"/>
        </w:rPr>
        <w:t xml:space="preserve">César Guevara Maldonado (Ecuador), </w:t>
      </w:r>
      <w:r w:rsidRPr="00E638AC">
        <w:rPr>
          <w:rFonts w:ascii="Century Gothic" w:eastAsia="Calibri" w:hAnsi="Century Gothic" w:cs="Calibri"/>
          <w:sz w:val="22"/>
          <w:szCs w:val="22"/>
          <w:lang w:val="es-ES_tradnl" w:eastAsia="ar-SA"/>
        </w:rPr>
        <w:tab/>
        <w:t>Jocsan Laguna (México), Mateo Martínez (Uruguay) y Pablo Gonzáles Pérez (España). Los conferencistas nacionales serán: Leonardo Huertas Calle, Edgar Mauricio Chaves, Edgar Roberto Dulce, Rafael Llerena Riascos y Mario Ramos.</w:t>
      </w:r>
    </w:p>
    <w:p w:rsidR="00E638AC" w:rsidRDefault="00E638AC" w:rsidP="00E638AC">
      <w:pPr>
        <w:pStyle w:val="NormalWeb"/>
        <w:shd w:val="clear" w:color="auto" w:fill="FFFFFF"/>
        <w:spacing w:before="0" w:beforeAutospacing="0" w:after="90" w:afterAutospacing="0" w:line="240" w:lineRule="auto"/>
        <w:jc w:val="both"/>
        <w:rPr>
          <w:rFonts w:eastAsia="Calibri" w:cs="Calibri"/>
          <w:sz w:val="22"/>
          <w:szCs w:val="22"/>
          <w:lang w:val="es-ES_tradnl" w:eastAsia="ar-SA"/>
        </w:rPr>
      </w:pPr>
      <w:r w:rsidRPr="00E638AC">
        <w:rPr>
          <w:rFonts w:ascii="Century Gothic" w:eastAsia="Calibri" w:hAnsi="Century Gothic" w:cs="Calibri"/>
          <w:sz w:val="22"/>
          <w:szCs w:val="22"/>
          <w:lang w:val="es-ES_tradnl" w:eastAsia="ar-SA"/>
        </w:rPr>
        <w:t xml:space="preserve">Para ampliar información sobre el evento y realizar la inscripción, visite la página: </w:t>
      </w:r>
      <w:hyperlink r:id="rId17" w:history="1">
        <w:r w:rsidRPr="00E638AC">
          <w:rPr>
            <w:rFonts w:eastAsia="Calibri" w:cs="Calibri"/>
            <w:sz w:val="22"/>
            <w:szCs w:val="22"/>
            <w:lang w:val="es-ES_tradnl" w:eastAsia="ar-SA"/>
          </w:rPr>
          <w:t>http://isistemas.umariana.edu.co/cic/</w:t>
        </w:r>
      </w:hyperlink>
    </w:p>
    <w:p w:rsidR="00CC3223" w:rsidRDefault="00E638AC" w:rsidP="009D44A3">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C3223" w:rsidRDefault="00CC3223"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D3E03">
        <w:rPr>
          <w:rFonts w:ascii="Century Gothic" w:eastAsia="Calibri" w:hAnsi="Century Gothic" w:cs="Calibri"/>
          <w:b/>
          <w:sz w:val="22"/>
          <w:szCs w:val="22"/>
          <w:lang w:val="es-ES_tradnl" w:eastAsia="ar-SA"/>
        </w:rPr>
        <w:lastRenderedPageBreak/>
        <w:t>ESTE 12 DE ABRIL, MUESTRA ARTESANAL CON MEDICINA NATURAL “CANAVID”</w:t>
      </w:r>
    </w:p>
    <w:p w:rsidR="00FD7EB5" w:rsidRPr="003D3E03" w:rsidRDefault="00FD7EB5" w:rsidP="003D3E0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343275" cy="33432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AVID FACE.jpg"/>
                    <pic:cNvPicPr/>
                  </pic:nvPicPr>
                  <pic:blipFill>
                    <a:blip r:embed="rId18">
                      <a:extLst>
                        <a:ext uri="{28A0092B-C50C-407E-A947-70E740481C1C}">
                          <a14:useLocalDpi xmlns:a14="http://schemas.microsoft.com/office/drawing/2010/main" val="0"/>
                        </a:ext>
                      </a:extLst>
                    </a:blip>
                    <a:stretch>
                      <a:fillRect/>
                    </a:stretch>
                  </pic:blipFill>
                  <pic:spPr>
                    <a:xfrm>
                      <a:off x="0" y="0"/>
                      <a:ext cx="3343275" cy="3343275"/>
                    </a:xfrm>
                    <a:prstGeom prst="rect">
                      <a:avLst/>
                    </a:prstGeom>
                  </pic:spPr>
                </pic:pic>
              </a:graphicData>
            </a:graphic>
          </wp:inline>
        </w:drawing>
      </w:r>
    </w:p>
    <w:p w:rsidR="00CC3223" w:rsidRPr="003D3E03" w:rsidRDefault="00CC3223" w:rsidP="003D3E0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Alcaldía de Pasto a través de la Secretaría de Desarrollo Económico y la Subsecretaría de Turismo, con el propósito de continuar apoyando las actividades que promueven el sector turístico </w:t>
      </w:r>
      <w:r>
        <w:rPr>
          <w:rFonts w:ascii="Century Gothic" w:eastAsia="Calibri" w:hAnsi="Century Gothic" w:cs="Calibri"/>
          <w:sz w:val="22"/>
          <w:szCs w:val="22"/>
          <w:lang w:val="es-ES_tradnl" w:eastAsia="ar-SA"/>
        </w:rPr>
        <w:t>del municipio</w:t>
      </w:r>
      <w:r w:rsidRPr="001057BA">
        <w:rPr>
          <w:rFonts w:ascii="Century Gothic" w:eastAsia="Calibri" w:hAnsi="Century Gothic" w:cs="Calibri"/>
          <w:sz w:val="22"/>
          <w:szCs w:val="22"/>
          <w:lang w:val="es-ES_tradnl" w:eastAsia="ar-SA"/>
        </w:rPr>
        <w:t>, invitan a propios y visitantes este 12 de abril, en el Punto de Información Turística, ubicado en la calle 19 con carrera 25, esquina Plaza de Nariño a la Muestra Artesanal con Medicina Natural de la marca “Canavid” #ApoyoalArtesanoNariñense.</w:t>
      </w:r>
    </w:p>
    <w:p w:rsidR="00CC3223" w:rsidRPr="001057BA"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m</w:t>
      </w:r>
      <w:r w:rsidRPr="001057BA">
        <w:rPr>
          <w:rFonts w:ascii="Century Gothic" w:eastAsia="Calibri" w:hAnsi="Century Gothic" w:cs="Calibri"/>
          <w:sz w:val="22"/>
          <w:szCs w:val="22"/>
          <w:lang w:val="es-ES_tradnl" w:eastAsia="ar-SA"/>
        </w:rPr>
        <w:t>uestra con la marca “Canavid” son productos fitoterapéuticos naturales y medicinales a base de marihuana (Cannabis Sativa. L), tales como los aceites para dolores musculares, la tintura que son gotas a base de extracto de cannabis en aceite de oliva, entre otros productos que hacen parte de la medicina alternativa y natural.</w:t>
      </w:r>
    </w:p>
    <w:p w:rsidR="00CC3223" w:rsidRDefault="00CC3223" w:rsidP="00CC322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57BA">
        <w:rPr>
          <w:rFonts w:ascii="Century Gothic" w:eastAsia="Calibri" w:hAnsi="Century Gothic" w:cs="Calibri"/>
          <w:sz w:val="22"/>
          <w:szCs w:val="22"/>
          <w:lang w:val="es-ES_tradnl" w:eastAsia="ar-SA"/>
        </w:rPr>
        <w:t>La jornada inicia desde las 9:00 de la mañana y es totalmente gratuita y permite ver las diversas técnicas artesanales que dan a conocer los artesanos nariñenses.</w:t>
      </w:r>
    </w:p>
    <w:p w:rsidR="00CC3223" w:rsidRPr="00204958" w:rsidRDefault="00CC3223" w:rsidP="00CC3223">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CC3223" w:rsidRDefault="00CC3223" w:rsidP="00CC322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E265D" w:rsidRDefault="00CE265D" w:rsidP="00CC322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E265D" w:rsidRDefault="00CE265D" w:rsidP="00CC322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E265D" w:rsidRDefault="00CE265D" w:rsidP="00CC3223">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C3223" w:rsidRDefault="00CC3223" w:rsidP="00E638AC">
      <w:pPr>
        <w:spacing w:after="0"/>
        <w:jc w:val="center"/>
        <w:rPr>
          <w:rFonts w:ascii="Century Gothic" w:eastAsia="Calibri" w:hAnsi="Century Gothic" w:cs="Calibri"/>
          <w:b/>
          <w:sz w:val="18"/>
          <w:szCs w:val="18"/>
          <w:lang w:val="es-ES_tradnl" w:eastAsia="ar-SA"/>
        </w:rPr>
      </w:pPr>
    </w:p>
    <w:p w:rsidR="00803A39" w:rsidRDefault="00803A39" w:rsidP="00E638AC">
      <w:pPr>
        <w:spacing w:after="0"/>
        <w:jc w:val="center"/>
        <w:rPr>
          <w:rFonts w:ascii="Century Gothic" w:eastAsia="Calibri" w:hAnsi="Century Gothic" w:cs="Calibri"/>
          <w:b/>
          <w:sz w:val="18"/>
          <w:szCs w:val="18"/>
          <w:lang w:val="es-ES_tradnl" w:eastAsia="ar-SA"/>
        </w:rPr>
      </w:pPr>
    </w:p>
    <w:p w:rsidR="00803A39" w:rsidRDefault="00803A39" w:rsidP="00803A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OFICINA DE ASUNTOS INTERNAC</w:t>
      </w:r>
      <w:r w:rsidR="00A55E1F">
        <w:rPr>
          <w:rFonts w:ascii="Century Gothic" w:eastAsia="Calibri" w:hAnsi="Century Gothic" w:cs="Calibri"/>
          <w:b/>
          <w:sz w:val="22"/>
          <w:szCs w:val="22"/>
          <w:lang w:val="es-ES_tradnl" w:eastAsia="ar-SA"/>
        </w:rPr>
        <w:t>I</w:t>
      </w:r>
      <w:r>
        <w:rPr>
          <w:rFonts w:ascii="Century Gothic" w:eastAsia="Calibri" w:hAnsi="Century Gothic" w:cs="Calibri"/>
          <w:b/>
          <w:sz w:val="22"/>
          <w:szCs w:val="22"/>
          <w:lang w:val="es-ES_tradnl" w:eastAsia="ar-SA"/>
        </w:rPr>
        <w:t>ONALES INVITA A ORGANIZACI</w:t>
      </w:r>
      <w:r w:rsidR="00A55E1F">
        <w:rPr>
          <w:rFonts w:ascii="Century Gothic" w:eastAsia="Calibri" w:hAnsi="Century Gothic" w:cs="Calibri"/>
          <w:b/>
          <w:sz w:val="22"/>
          <w:szCs w:val="22"/>
          <w:lang w:val="es-ES_tradnl" w:eastAsia="ar-SA"/>
        </w:rPr>
        <w:t>ON</w:t>
      </w:r>
      <w:r>
        <w:rPr>
          <w:rFonts w:ascii="Century Gothic" w:eastAsia="Calibri" w:hAnsi="Century Gothic" w:cs="Calibri"/>
          <w:b/>
          <w:sz w:val="22"/>
          <w:szCs w:val="22"/>
          <w:lang w:val="es-ES_tradnl" w:eastAsia="ar-SA"/>
        </w:rPr>
        <w:t xml:space="preserve">ES SOCIALES PARA PARTICIPAR EN CONVOCATORIAS </w:t>
      </w:r>
    </w:p>
    <w:p w:rsidR="00803A39" w:rsidRPr="00803A39" w:rsidRDefault="00803A39" w:rsidP="00803A3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085794" cy="3039395"/>
            <wp:effectExtent l="0" t="0" r="63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er asuntos interncional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91556" cy="3042838"/>
                    </a:xfrm>
                    <a:prstGeom prst="rect">
                      <a:avLst/>
                    </a:prstGeom>
                  </pic:spPr>
                </pic:pic>
              </a:graphicData>
            </a:graphic>
          </wp:inline>
        </w:drawing>
      </w:r>
    </w:p>
    <w:p w:rsid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lang w:val="es-ES_tradnl" w:eastAsia="ar-SA"/>
        </w:rPr>
        <w:t>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Convocatoria:</w:t>
      </w:r>
      <w:r w:rsidRPr="00803A39">
        <w:rPr>
          <w:rFonts w:ascii="Century Gothic" w:eastAsia="Calibri" w:hAnsi="Century Gothic" w:cs="Calibri"/>
          <w:sz w:val="22"/>
          <w:szCs w:val="22"/>
          <w:lang w:val="es-ES_tradnl" w:eastAsia="ar-SA"/>
        </w:rPr>
        <w:t xml:space="preserve"> Convocatoria para concurso de iniciativas de emprendimiento verde y sostenible</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803A39">
        <w:rPr>
          <w:rFonts w:ascii="Century Gothic" w:eastAsia="Calibri" w:hAnsi="Century Gothic" w:cs="Calibri"/>
          <w:sz w:val="22"/>
          <w:szCs w:val="22"/>
          <w:u w:val="single"/>
          <w:lang w:val="en-US" w:eastAsia="ar-SA"/>
        </w:rPr>
        <w:t>Entidad oferente:</w:t>
      </w:r>
      <w:r w:rsidRPr="00803A39">
        <w:rPr>
          <w:rFonts w:ascii="Century Gothic" w:eastAsia="Calibri" w:hAnsi="Century Gothic" w:cs="Calibri"/>
          <w:sz w:val="22"/>
          <w:szCs w:val="22"/>
          <w:lang w:val="en-US" w:eastAsia="ar-SA"/>
        </w:rPr>
        <w:t xml:space="preserve"> The Nationale Postcode Loterij (National Postcode Lottery)</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u w:val="single"/>
          <w:lang w:val="es-ES_tradnl" w:eastAsia="ar-SA"/>
        </w:rPr>
        <w:t>Características:</w:t>
      </w:r>
      <w:r w:rsidRPr="00803A39">
        <w:rPr>
          <w:rFonts w:ascii="Century Gothic" w:eastAsia="Calibri" w:hAnsi="Century Gothic" w:cs="Calibri"/>
          <w:sz w:val="22"/>
          <w:szCs w:val="22"/>
          <w:lang w:val="es-ES_tradnl" w:eastAsia="ar-SA"/>
        </w:rPr>
        <w:t xml:space="preserve"> El desafío verde es una competencia internacional anual que recompensa productos / servicios / tecnologías que combinan con éxito la sostenibilidad, el espíritu empresarial y la creatividad. El jurado buscará planes de negocios que contribuyan a un estilo de vida ecológico, reduzcan directamente las emisiones de gases de efecto invernadero y obtengan puntajes altos en conveniencia, calidad y diseño</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Fecha de cierre</w:t>
      </w:r>
      <w:r w:rsidRPr="00803A39">
        <w:rPr>
          <w:rFonts w:ascii="Century Gothic" w:eastAsia="Calibri" w:hAnsi="Century Gothic" w:cs="Calibri"/>
          <w:sz w:val="22"/>
          <w:szCs w:val="22"/>
          <w:lang w:val="es-ES_tradnl" w:eastAsia="ar-SA"/>
        </w:rPr>
        <w:t>: 1 de mayo 2019</w:t>
      </w:r>
    </w:p>
    <w:p w:rsidR="00803A39" w:rsidRPr="006B22C2"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B22C2">
        <w:rPr>
          <w:rFonts w:ascii="Century Gothic" w:eastAsia="Calibri" w:hAnsi="Century Gothic" w:cs="Calibri"/>
          <w:sz w:val="22"/>
          <w:szCs w:val="22"/>
          <w:u w:val="single"/>
          <w:lang w:val="en-US" w:eastAsia="ar-SA"/>
        </w:rPr>
        <w:t>Link:</w:t>
      </w:r>
      <w:r w:rsidRPr="006B22C2">
        <w:rPr>
          <w:rFonts w:ascii="Century Gothic" w:eastAsia="Calibri" w:hAnsi="Century Gothic" w:cs="Calibri"/>
          <w:sz w:val="22"/>
          <w:szCs w:val="22"/>
          <w:lang w:val="en-US" w:eastAsia="ar-SA"/>
        </w:rPr>
        <w:t xml:space="preserve"> </w:t>
      </w:r>
      <w:hyperlink r:id="rId20" w:history="1">
        <w:r w:rsidRPr="006B22C2">
          <w:rPr>
            <w:rFonts w:eastAsia="Calibri" w:cs="Calibri"/>
            <w:sz w:val="22"/>
            <w:szCs w:val="22"/>
            <w:lang w:val="en-US" w:eastAsia="ar-SA"/>
          </w:rPr>
          <w:t>https://www.greenchallenge.info/entry-criteria</w:t>
        </w:r>
      </w:hyperlink>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Convocatoria:</w:t>
      </w:r>
      <w:r w:rsidRPr="00803A39">
        <w:rPr>
          <w:rFonts w:ascii="Century Gothic" w:eastAsia="Calibri" w:hAnsi="Century Gothic" w:cs="Calibri"/>
          <w:sz w:val="22"/>
          <w:szCs w:val="22"/>
          <w:lang w:val="es-ES_tradnl" w:eastAsia="ar-SA"/>
        </w:rPr>
        <w:t xml:space="preserve"> Saber Hacer Colombia 2019</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Entidad oferente</w:t>
      </w:r>
      <w:r w:rsidRPr="00803A39">
        <w:rPr>
          <w:rFonts w:ascii="Century Gothic" w:eastAsia="Calibri" w:hAnsi="Century Gothic" w:cs="Calibri"/>
          <w:sz w:val="22"/>
          <w:szCs w:val="22"/>
          <w:lang w:val="es-ES_tradnl" w:eastAsia="ar-SA"/>
        </w:rPr>
        <w:t>: Agencia Presidencial de Cooperación Internacional de Colombia, APC-Colombia.</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Características</w:t>
      </w:r>
      <w:r w:rsidRPr="00803A39">
        <w:rPr>
          <w:rFonts w:ascii="Century Gothic" w:eastAsia="Calibri" w:hAnsi="Century Gothic" w:cs="Calibri"/>
          <w:sz w:val="22"/>
          <w:szCs w:val="22"/>
          <w:lang w:val="es-ES_tradnl" w:eastAsia="ar-SA"/>
        </w:rPr>
        <w:t xml:space="preserve">:  Saber Hacer Colombia contempla un conjunto de guías metodológicas, a través de las cuales se busca documentar experiencias, identificar aprendizajes relevantes en materia de desarrollo, visibilizar líderes de </w:t>
      </w:r>
      <w:r w:rsidRPr="00803A39">
        <w:rPr>
          <w:rFonts w:ascii="Century Gothic" w:eastAsia="Calibri" w:hAnsi="Century Gothic" w:cs="Calibri"/>
          <w:sz w:val="22"/>
          <w:szCs w:val="22"/>
          <w:lang w:val="es-ES_tradnl" w:eastAsia="ar-SA"/>
        </w:rPr>
        <w:lastRenderedPageBreak/>
        <w:t>cambio, y contribuir a su difusión e intercambio, mediante la Cooperación Sur-Sur y Col-Col.</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Dirigido A:</w:t>
      </w:r>
      <w:r w:rsidRPr="00803A39">
        <w:rPr>
          <w:rFonts w:ascii="Century Gothic" w:eastAsia="Calibri" w:hAnsi="Century Gothic" w:cs="Calibri"/>
          <w:sz w:val="22"/>
          <w:szCs w:val="22"/>
          <w:lang w:val="es-ES_tradnl" w:eastAsia="ar-SA"/>
        </w:rPr>
        <w:t xml:space="preserve"> Organizaciones elegibles Podrán participar a la presente Convocatoria entidades colombianas de las siguientes categorías: • Entidades públicas, nacionales y territoriales: solo podrán postular políticas públicas. • Organizaciones de la sociedad civil (fundaciones, fundaciones empresariales, ONGs, organizaciones sin ánimo de lucro, etc.). • Entidades académicas (instituciones educativas públicas o privadas, de básica primaria, básica secundaría, media y superior), así como centros de investigación o pensamiento registradas como tal.</w:t>
      </w:r>
    </w:p>
    <w:p w:rsidR="00803A39" w:rsidRP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u w:val="single"/>
          <w:lang w:val="es-ES_tradnl" w:eastAsia="ar-SA"/>
        </w:rPr>
        <w:t>Fecha de cierre:</w:t>
      </w:r>
      <w:r w:rsidRPr="00803A39">
        <w:rPr>
          <w:rFonts w:ascii="Century Gothic" w:eastAsia="Calibri" w:hAnsi="Century Gothic" w:cs="Calibri"/>
          <w:sz w:val="22"/>
          <w:szCs w:val="22"/>
          <w:lang w:val="es-ES_tradnl" w:eastAsia="ar-SA"/>
        </w:rPr>
        <w:t xml:space="preserve"> 22 de abril de 2019</w:t>
      </w:r>
    </w:p>
    <w:p w:rsidR="00803A39" w:rsidRPr="006B22C2"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B22C2">
        <w:rPr>
          <w:rFonts w:ascii="Century Gothic" w:eastAsia="Calibri" w:hAnsi="Century Gothic" w:cs="Calibri"/>
          <w:sz w:val="22"/>
          <w:szCs w:val="22"/>
          <w:u w:val="single"/>
          <w:lang w:val="en-US" w:eastAsia="ar-SA"/>
        </w:rPr>
        <w:t>Link:</w:t>
      </w:r>
      <w:r w:rsidRPr="006B22C2">
        <w:rPr>
          <w:rFonts w:ascii="Century Gothic" w:eastAsia="Calibri" w:hAnsi="Century Gothic" w:cs="Calibri"/>
          <w:sz w:val="22"/>
          <w:szCs w:val="22"/>
          <w:lang w:val="en-US" w:eastAsia="ar-SA"/>
        </w:rPr>
        <w:t xml:space="preserve"> </w:t>
      </w:r>
      <w:hyperlink r:id="rId21" w:history="1">
        <w:r w:rsidRPr="006B22C2">
          <w:rPr>
            <w:rFonts w:eastAsia="Calibri" w:cs="Calibri"/>
            <w:sz w:val="22"/>
            <w:szCs w:val="22"/>
            <w:lang w:val="en-US" w:eastAsia="ar-SA"/>
          </w:rPr>
          <w:t>https://www.apccolombia.gov.co/seccion/metodologia</w:t>
        </w:r>
      </w:hyperlink>
    </w:p>
    <w:p w:rsidR="00803A39" w:rsidRDefault="00803A39" w:rsidP="00803A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3A39">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E67CFD" w:rsidRDefault="00E67CFD" w:rsidP="00E67CFD">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Botero. Celular: 3132943022</w:t>
      </w:r>
    </w:p>
    <w:p w:rsidR="00E67CFD" w:rsidRDefault="00E67CFD" w:rsidP="00E67CF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E67CFD" w:rsidRPr="00E638AC" w:rsidRDefault="00E67CFD" w:rsidP="00E67CFD">
      <w:pPr>
        <w:spacing w:after="0"/>
        <w:rPr>
          <w:rFonts w:ascii="Century Gothic" w:eastAsia="Calibri" w:hAnsi="Century Gothic" w:cs="Calibri"/>
          <w:b/>
          <w:sz w:val="18"/>
          <w:szCs w:val="18"/>
          <w:lang w:val="es-ES_tradnl" w:eastAsia="ar-SA"/>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22">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informa a la comunidad, que el horario de atención, es de lunes a viernes de 8:00 a.m – 12 md y de  2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a.m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(Cra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Las Américas (Cra 19 N. 14 - </w:t>
            </w:r>
            <w:r w:rsidRPr="00C978F8">
              <w:rPr>
                <w:rFonts w:ascii="Century Gothic" w:eastAsia="Calibri" w:hAnsi="Century Gothic" w:cs="Calibri"/>
                <w:sz w:val="22"/>
                <w:szCs w:val="22"/>
                <w:lang w:val="es-ES_tradnl" w:eastAsia="ar-SA"/>
              </w:rPr>
              <w:lastRenderedPageBreak/>
              <w:t>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(Cra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(Cll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Villa Flor Mz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Cra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Barbará Cra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Idema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(Cra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Chambú II Mz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Pilar  Cra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(Cra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Tamasagra  Mz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Boyacá Cll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(Cll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Centro  Comercial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Los Estudiantes Local 2 Cll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(cll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Maridiaz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Emas  Cra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Centenario Cra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Nueva Aranda Mz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Torres de San Luis Cra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Santander cra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Corazón de Jesús  Mz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Colombia junto al Batallón </w:t>
            </w:r>
            <w:r w:rsidRPr="00C978F8">
              <w:rPr>
                <w:rFonts w:ascii="Century Gothic" w:eastAsia="Calibri" w:hAnsi="Century Gothic" w:cs="Calibri"/>
                <w:sz w:val="22"/>
                <w:szCs w:val="22"/>
                <w:lang w:val="es-ES_tradnl" w:eastAsia="ar-SA"/>
              </w:rPr>
              <w:lastRenderedPageBreak/>
              <w:t>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(Cll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Catambuco</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Gualmatan</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lastRenderedPageBreak/>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23" w:history="1">
        <w:r w:rsidRPr="00D56450">
          <w:rPr>
            <w:rStyle w:val="Hipervnculo"/>
            <w:rFonts w:eastAsia="Calibri" w:cs="Calibri"/>
            <w:sz w:val="22"/>
            <w:szCs w:val="22"/>
            <w:lang w:val="es-ES_tradnl" w:eastAsia="ar-SA"/>
          </w:rPr>
          <w:t>www.pasto.gov.co/ tramites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Cra 26 Sur (antiguo Inurbe) o comunicarse a la siguiente línea telefónica: 7244326 ext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E5E" w:rsidRDefault="00C14E5E">
      <w:pPr>
        <w:spacing w:after="0" w:line="240" w:lineRule="auto"/>
      </w:pPr>
      <w:r>
        <w:separator/>
      </w:r>
    </w:p>
  </w:endnote>
  <w:endnote w:type="continuationSeparator" w:id="0">
    <w:p w:rsidR="00C14E5E" w:rsidRDefault="00C1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03184E" w:rsidRPr="0003184E">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E5E" w:rsidRDefault="00C14E5E">
      <w:pPr>
        <w:spacing w:after="0" w:line="240" w:lineRule="auto"/>
      </w:pPr>
      <w:r>
        <w:separator/>
      </w:r>
    </w:p>
  </w:footnote>
  <w:footnote w:type="continuationSeparator" w:id="0">
    <w:p w:rsidR="00C14E5E" w:rsidRDefault="00C14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A55E1F">
                            <w:rPr>
                              <w:rFonts w:cs="Tahoma"/>
                              <w:b/>
                              <w:sz w:val="20"/>
                              <w:szCs w:val="20"/>
                            </w:rPr>
                            <w:t>7</w:t>
                          </w:r>
                        </w:p>
                        <w:p w:rsidR="00D74240" w:rsidRPr="00895C86" w:rsidRDefault="00803A39" w:rsidP="008363C6">
                          <w:pPr>
                            <w:spacing w:after="0"/>
                            <w:rPr>
                              <w:b/>
                              <w:sz w:val="20"/>
                              <w:szCs w:val="20"/>
                            </w:rPr>
                          </w:pPr>
                          <w:r>
                            <w:rPr>
                              <w:b/>
                              <w:sz w:val="20"/>
                              <w:szCs w:val="20"/>
                            </w:rPr>
                            <w:t>1</w:t>
                          </w:r>
                          <w:r w:rsidR="00A55E1F">
                            <w:rPr>
                              <w:b/>
                              <w:sz w:val="20"/>
                              <w:szCs w:val="20"/>
                            </w:rPr>
                            <w:t>1</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A55E1F">
                      <w:rPr>
                        <w:rFonts w:cs="Tahoma"/>
                        <w:b/>
                        <w:sz w:val="20"/>
                        <w:szCs w:val="20"/>
                      </w:rPr>
                      <w:t>7</w:t>
                    </w:r>
                  </w:p>
                  <w:p w:rsidR="00D74240" w:rsidRPr="00895C86" w:rsidRDefault="00803A39" w:rsidP="008363C6">
                    <w:pPr>
                      <w:spacing w:after="0"/>
                      <w:rPr>
                        <w:b/>
                        <w:sz w:val="20"/>
                        <w:szCs w:val="20"/>
                      </w:rPr>
                    </w:pPr>
                    <w:r>
                      <w:rPr>
                        <w:b/>
                        <w:sz w:val="20"/>
                        <w:szCs w:val="20"/>
                      </w:rPr>
                      <w:t>1</w:t>
                    </w:r>
                    <w:r w:rsidR="00A55E1F">
                      <w:rPr>
                        <w:b/>
                        <w:sz w:val="20"/>
                        <w:szCs w:val="20"/>
                      </w:rPr>
                      <w:t>1</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208B"/>
    <w:rsid w:val="00003E10"/>
    <w:rsid w:val="00014E51"/>
    <w:rsid w:val="00017F8C"/>
    <w:rsid w:val="000210E2"/>
    <w:rsid w:val="0003184E"/>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76B"/>
    <w:rsid w:val="000A528C"/>
    <w:rsid w:val="000B0E22"/>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6E62"/>
    <w:rsid w:val="00327324"/>
    <w:rsid w:val="00335951"/>
    <w:rsid w:val="00335D04"/>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178E"/>
    <w:rsid w:val="0038402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D3E03"/>
    <w:rsid w:val="003E0F17"/>
    <w:rsid w:val="003E2E55"/>
    <w:rsid w:val="003E4B57"/>
    <w:rsid w:val="003E543A"/>
    <w:rsid w:val="003E7C21"/>
    <w:rsid w:val="003F56C6"/>
    <w:rsid w:val="004014F5"/>
    <w:rsid w:val="00403D81"/>
    <w:rsid w:val="004054E5"/>
    <w:rsid w:val="00415EF3"/>
    <w:rsid w:val="00416E47"/>
    <w:rsid w:val="00431092"/>
    <w:rsid w:val="00431A03"/>
    <w:rsid w:val="00433040"/>
    <w:rsid w:val="00435560"/>
    <w:rsid w:val="004370ED"/>
    <w:rsid w:val="0045032C"/>
    <w:rsid w:val="0045381E"/>
    <w:rsid w:val="00454306"/>
    <w:rsid w:val="00454651"/>
    <w:rsid w:val="00457CC3"/>
    <w:rsid w:val="00464471"/>
    <w:rsid w:val="00465CCB"/>
    <w:rsid w:val="00467183"/>
    <w:rsid w:val="00467E97"/>
    <w:rsid w:val="0047235F"/>
    <w:rsid w:val="00475D36"/>
    <w:rsid w:val="004760B5"/>
    <w:rsid w:val="00484206"/>
    <w:rsid w:val="0048472B"/>
    <w:rsid w:val="00485F61"/>
    <w:rsid w:val="004A2121"/>
    <w:rsid w:val="004A66AF"/>
    <w:rsid w:val="004B1924"/>
    <w:rsid w:val="004B60DB"/>
    <w:rsid w:val="004C67C0"/>
    <w:rsid w:val="004C74E5"/>
    <w:rsid w:val="004D1A8D"/>
    <w:rsid w:val="004D516D"/>
    <w:rsid w:val="004E4E3C"/>
    <w:rsid w:val="004E4E41"/>
    <w:rsid w:val="004F5702"/>
    <w:rsid w:val="004F69ED"/>
    <w:rsid w:val="00500CF8"/>
    <w:rsid w:val="00502C5C"/>
    <w:rsid w:val="005035E4"/>
    <w:rsid w:val="00503C78"/>
    <w:rsid w:val="005127D8"/>
    <w:rsid w:val="00515BB9"/>
    <w:rsid w:val="005224D4"/>
    <w:rsid w:val="0052613F"/>
    <w:rsid w:val="0053207E"/>
    <w:rsid w:val="005427DD"/>
    <w:rsid w:val="00544183"/>
    <w:rsid w:val="0055059C"/>
    <w:rsid w:val="00551825"/>
    <w:rsid w:val="0055632F"/>
    <w:rsid w:val="005614AC"/>
    <w:rsid w:val="00561AFE"/>
    <w:rsid w:val="00565A79"/>
    <w:rsid w:val="00570FA6"/>
    <w:rsid w:val="00572401"/>
    <w:rsid w:val="00572EDA"/>
    <w:rsid w:val="00574FE0"/>
    <w:rsid w:val="005840F1"/>
    <w:rsid w:val="005870CC"/>
    <w:rsid w:val="005928A2"/>
    <w:rsid w:val="005A151E"/>
    <w:rsid w:val="005B4A43"/>
    <w:rsid w:val="005C5551"/>
    <w:rsid w:val="005E1DE1"/>
    <w:rsid w:val="005E290B"/>
    <w:rsid w:val="005E3275"/>
    <w:rsid w:val="005E6E0F"/>
    <w:rsid w:val="005F1309"/>
    <w:rsid w:val="005F4779"/>
    <w:rsid w:val="00611232"/>
    <w:rsid w:val="00620969"/>
    <w:rsid w:val="00626080"/>
    <w:rsid w:val="006314AC"/>
    <w:rsid w:val="00631A40"/>
    <w:rsid w:val="0063335B"/>
    <w:rsid w:val="00636CAF"/>
    <w:rsid w:val="00644274"/>
    <w:rsid w:val="0065740E"/>
    <w:rsid w:val="006622D8"/>
    <w:rsid w:val="00662D7F"/>
    <w:rsid w:val="00664516"/>
    <w:rsid w:val="00666367"/>
    <w:rsid w:val="00670CF7"/>
    <w:rsid w:val="006764FD"/>
    <w:rsid w:val="006776A6"/>
    <w:rsid w:val="0068559F"/>
    <w:rsid w:val="00690D90"/>
    <w:rsid w:val="0069368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202ED"/>
    <w:rsid w:val="00720B54"/>
    <w:rsid w:val="00733295"/>
    <w:rsid w:val="00744E62"/>
    <w:rsid w:val="00745E0A"/>
    <w:rsid w:val="00746C4E"/>
    <w:rsid w:val="00747573"/>
    <w:rsid w:val="00750529"/>
    <w:rsid w:val="007508F5"/>
    <w:rsid w:val="007527EC"/>
    <w:rsid w:val="00754ABE"/>
    <w:rsid w:val="00755FB7"/>
    <w:rsid w:val="00757311"/>
    <w:rsid w:val="007576BB"/>
    <w:rsid w:val="00767E0E"/>
    <w:rsid w:val="00767F9F"/>
    <w:rsid w:val="0077267B"/>
    <w:rsid w:val="00780B72"/>
    <w:rsid w:val="00786182"/>
    <w:rsid w:val="00793733"/>
    <w:rsid w:val="007A0ED3"/>
    <w:rsid w:val="007A182B"/>
    <w:rsid w:val="007A7DC5"/>
    <w:rsid w:val="007B3F0F"/>
    <w:rsid w:val="007B3F37"/>
    <w:rsid w:val="007C2420"/>
    <w:rsid w:val="007C7289"/>
    <w:rsid w:val="007D5F51"/>
    <w:rsid w:val="007E1034"/>
    <w:rsid w:val="007E2F89"/>
    <w:rsid w:val="008007E0"/>
    <w:rsid w:val="00803A39"/>
    <w:rsid w:val="00807873"/>
    <w:rsid w:val="00810235"/>
    <w:rsid w:val="00810291"/>
    <w:rsid w:val="00813F20"/>
    <w:rsid w:val="00816DF5"/>
    <w:rsid w:val="008205AE"/>
    <w:rsid w:val="008207B1"/>
    <w:rsid w:val="008363C6"/>
    <w:rsid w:val="008407C9"/>
    <w:rsid w:val="008419AE"/>
    <w:rsid w:val="00846781"/>
    <w:rsid w:val="008507F4"/>
    <w:rsid w:val="0085661F"/>
    <w:rsid w:val="0086741A"/>
    <w:rsid w:val="00867B7A"/>
    <w:rsid w:val="0087100F"/>
    <w:rsid w:val="008738F8"/>
    <w:rsid w:val="008739F2"/>
    <w:rsid w:val="00874434"/>
    <w:rsid w:val="00874699"/>
    <w:rsid w:val="00882988"/>
    <w:rsid w:val="00883B26"/>
    <w:rsid w:val="008874BA"/>
    <w:rsid w:val="00890265"/>
    <w:rsid w:val="0089186E"/>
    <w:rsid w:val="0089256F"/>
    <w:rsid w:val="00892588"/>
    <w:rsid w:val="0089558F"/>
    <w:rsid w:val="00895F09"/>
    <w:rsid w:val="008B5579"/>
    <w:rsid w:val="008C39E6"/>
    <w:rsid w:val="008D0750"/>
    <w:rsid w:val="008E4C75"/>
    <w:rsid w:val="008E56AE"/>
    <w:rsid w:val="008E70BE"/>
    <w:rsid w:val="008F1843"/>
    <w:rsid w:val="008F30BD"/>
    <w:rsid w:val="008F327F"/>
    <w:rsid w:val="00900F54"/>
    <w:rsid w:val="00906B2C"/>
    <w:rsid w:val="00910EE7"/>
    <w:rsid w:val="00913F61"/>
    <w:rsid w:val="00924A60"/>
    <w:rsid w:val="009265B7"/>
    <w:rsid w:val="00926E79"/>
    <w:rsid w:val="0093570E"/>
    <w:rsid w:val="00947603"/>
    <w:rsid w:val="00955E3B"/>
    <w:rsid w:val="00956C6C"/>
    <w:rsid w:val="00956D45"/>
    <w:rsid w:val="0097233F"/>
    <w:rsid w:val="00981862"/>
    <w:rsid w:val="009835D2"/>
    <w:rsid w:val="009868CE"/>
    <w:rsid w:val="0098770E"/>
    <w:rsid w:val="009909B1"/>
    <w:rsid w:val="009A0B9A"/>
    <w:rsid w:val="009A1571"/>
    <w:rsid w:val="009A15B8"/>
    <w:rsid w:val="009A6BE9"/>
    <w:rsid w:val="009B0B15"/>
    <w:rsid w:val="009B17DE"/>
    <w:rsid w:val="009B2408"/>
    <w:rsid w:val="009B3D15"/>
    <w:rsid w:val="009C37E3"/>
    <w:rsid w:val="009C6BF2"/>
    <w:rsid w:val="009D4284"/>
    <w:rsid w:val="009D44A3"/>
    <w:rsid w:val="009D4A57"/>
    <w:rsid w:val="009D70F0"/>
    <w:rsid w:val="009E3E8F"/>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3A9A"/>
    <w:rsid w:val="00A45CD6"/>
    <w:rsid w:val="00A47269"/>
    <w:rsid w:val="00A4753B"/>
    <w:rsid w:val="00A47B07"/>
    <w:rsid w:val="00A51350"/>
    <w:rsid w:val="00A52CC9"/>
    <w:rsid w:val="00A53CAC"/>
    <w:rsid w:val="00A54D87"/>
    <w:rsid w:val="00A55399"/>
    <w:rsid w:val="00A55E1F"/>
    <w:rsid w:val="00A578EC"/>
    <w:rsid w:val="00A618D6"/>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C00139"/>
    <w:rsid w:val="00C05261"/>
    <w:rsid w:val="00C07786"/>
    <w:rsid w:val="00C07ABB"/>
    <w:rsid w:val="00C123A4"/>
    <w:rsid w:val="00C14E5E"/>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1101"/>
    <w:rsid w:val="00CF117F"/>
    <w:rsid w:val="00CF5DD2"/>
    <w:rsid w:val="00CF674C"/>
    <w:rsid w:val="00CF7DF6"/>
    <w:rsid w:val="00D0090C"/>
    <w:rsid w:val="00D01E87"/>
    <w:rsid w:val="00D0768A"/>
    <w:rsid w:val="00D10C9F"/>
    <w:rsid w:val="00D1207A"/>
    <w:rsid w:val="00D23EB6"/>
    <w:rsid w:val="00D2404B"/>
    <w:rsid w:val="00D24759"/>
    <w:rsid w:val="00D25301"/>
    <w:rsid w:val="00D31178"/>
    <w:rsid w:val="00D316B9"/>
    <w:rsid w:val="00D415A4"/>
    <w:rsid w:val="00D41E5C"/>
    <w:rsid w:val="00D4258B"/>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D15F2"/>
    <w:rsid w:val="00ED1881"/>
    <w:rsid w:val="00EE0921"/>
    <w:rsid w:val="00EF557F"/>
    <w:rsid w:val="00EF5E9C"/>
    <w:rsid w:val="00EF5EEA"/>
    <w:rsid w:val="00EF6D77"/>
    <w:rsid w:val="00F00E77"/>
    <w:rsid w:val="00F025E3"/>
    <w:rsid w:val="00F0437F"/>
    <w:rsid w:val="00F13C12"/>
    <w:rsid w:val="00F1506C"/>
    <w:rsid w:val="00F1673D"/>
    <w:rsid w:val="00F271A5"/>
    <w:rsid w:val="00F27BDE"/>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D7EB5"/>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092F0"/>
  <w15:docId w15:val="{33652908-855E-460A-9E81-9E403BB7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PCCOLOMBIA.GOV.CO/SECCION/METODOLOGIA"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isistemas.umariana.edu.co/cic/"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yperlink" Target="https://www.greenchallenge.info/entry-criter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saludambiental@saludpasto.gov.co" TargetMode="External"/><Relationship Id="rId23"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2.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4256</Words>
  <Characters>23411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2019-04-08T02:22:00Z</cp:lastPrinted>
  <dcterms:created xsi:type="dcterms:W3CDTF">2019-04-11T00:22:00Z</dcterms:created>
  <dcterms:modified xsi:type="dcterms:W3CDTF">2019-04-11T12:36:00Z</dcterms:modified>
</cp:coreProperties>
</file>