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78D2" w:rsidRPr="00371F7A" w:rsidRDefault="000178D2" w:rsidP="00371F7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r w:rsidRPr="000178D2">
        <w:rPr>
          <w:rFonts w:ascii="Century Gothic" w:eastAsia="Calibri" w:hAnsi="Century Gothic" w:cs="Calibri"/>
          <w:b/>
          <w:sz w:val="22"/>
          <w:szCs w:val="22"/>
          <w:lang w:val="es-ES_tradnl" w:eastAsia="ar-SA"/>
        </w:rPr>
        <w:t>ALCALDE DE PASTO AMPLIÓ PLAZO PARA EL PAGO DE IMPUESTOS PREDIAL Y DE INDUSTRIA Y COMERCIO</w:t>
      </w:r>
    </w:p>
    <w:p w:rsidR="00371F7A" w:rsidRPr="000178D2"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Pr>
          <w:rFonts w:ascii="Century Gothic" w:eastAsia="Calibri" w:hAnsi="Century Gothic" w:cs="Calibri"/>
          <w:noProof/>
          <w:sz w:val="22"/>
          <w:szCs w:val="22"/>
        </w:rPr>
        <w:drawing>
          <wp:inline distT="0" distB="0" distL="0" distR="0">
            <wp:extent cx="5613400" cy="377761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edial.jpg"/>
                    <pic:cNvPicPr/>
                  </pic:nvPicPr>
                  <pic:blipFill>
                    <a:blip r:embed="rId7">
                      <a:extLst>
                        <a:ext uri="{28A0092B-C50C-407E-A947-70E740481C1C}">
                          <a14:useLocalDpi xmlns:a14="http://schemas.microsoft.com/office/drawing/2010/main" val="0"/>
                        </a:ext>
                      </a:extLst>
                    </a:blip>
                    <a:stretch>
                      <a:fillRect/>
                    </a:stretch>
                  </pic:blipFill>
                  <pic:spPr>
                    <a:xfrm>
                      <a:off x="0" y="0"/>
                      <a:ext cx="5613400" cy="3777615"/>
                    </a:xfrm>
                    <a:prstGeom prst="rect">
                      <a:avLst/>
                    </a:prstGeom>
                  </pic:spPr>
                </pic:pic>
              </a:graphicData>
            </a:graphic>
          </wp:inline>
        </w:drawing>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“Una propuesta que le presentamos al Concejo Municipal fue tratar de mitigar los efectos negativos del paro y una forma de ayudarle al contribuyente, fue extendiéndole los plazos del beneficio que se da por pronto pago del impuesto de industria y comercio, y el predial”, indicó el mandatario Pedro Vicente Obando Ordóñez, al confirmar la aprobación por parte del Concejo de Pasto, a esta</w:t>
      </w:r>
      <w:r w:rsidRPr="00371F7A">
        <w:rPr>
          <w:rFonts w:ascii="Century Gothic" w:eastAsia="Calibri" w:hAnsi="Century Gothic" w:cs="Calibri"/>
          <w:sz w:val="22"/>
          <w:szCs w:val="22"/>
          <w:lang w:val="es-ES_tradnl" w:eastAsia="ar-SA"/>
        </w:rPr>
        <w:t xml:space="preserve"> iniciativa que permite una prórroga de dos meses, para el pago oportuno de los tributos municipales.</w:t>
      </w:r>
    </w:p>
    <w:p w:rsidR="00371F7A"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 xml:space="preserve">El mandatario explicó que la medida obedece ante la difícil situación derivada del bloqueo de la vía Panamericana, el mes anterior. </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Por su parte, la Secretaria encargada de Hacienda Betty Bastidas Arteaga, precisó que para la declaración y pago del impuesto de Industria y Comercio y su complementario de avisos y tableros, correspondiente al año gravable 2018, cuyo plazo finalizaba en abril de este año, ahora podrá cancelarse hasta el 2 de julio de 2019, con el descuento del 5% del valor total del impuesto, cuando este sea menor a 10 salarios mínimos legales vigentes y con un descuento del 10% del valor total del impuesto, cuando este sea superior a 10 salarios mínimos legales vigentes.</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t>Así mismo, la funcionaria indicó que el pago del impuesto predial, correspondiente al año gravable 2019, con el descuento del 12%, podrá realizarse hasta el 31 de julio de 2019.</w:t>
      </w:r>
    </w:p>
    <w:p w:rsidR="000178D2" w:rsidRPr="000178D2" w:rsidRDefault="000178D2"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0178D2">
        <w:rPr>
          <w:rFonts w:ascii="Century Gothic" w:eastAsia="Calibri" w:hAnsi="Century Gothic" w:cs="Calibri"/>
          <w:sz w:val="22"/>
          <w:szCs w:val="22"/>
          <w:lang w:val="es-ES_tradnl" w:eastAsia="ar-SA"/>
        </w:rPr>
        <w:lastRenderedPageBreak/>
        <w:t>Finalmente, el mandatario local destacó la cultura de pago de los impuestos, por parte de la ciudadanía pastusa, ante la confianza institucional soportada en la gestión transparente y efectiva de los recursos públicos.</w:t>
      </w:r>
    </w:p>
    <w:p w:rsidR="000178D2" w:rsidRDefault="00371F7A" w:rsidP="00EC195E">
      <w:pPr>
        <w:tabs>
          <w:tab w:val="left" w:pos="2562"/>
        </w:tabs>
        <w:spacing w:after="0" w:line="240" w:lineRule="auto"/>
        <w:jc w:val="center"/>
        <w:rPr>
          <w:rFonts w:ascii="Century Gothic" w:hAnsi="Century Gothic"/>
          <w:b/>
          <w:bCs/>
          <w:sz w:val="22"/>
          <w:szCs w:val="22"/>
        </w:rPr>
      </w:pPr>
      <w:r w:rsidRPr="00C33E67">
        <w:rPr>
          <w:rFonts w:ascii="Century Gothic" w:eastAsia="Calibri" w:hAnsi="Century Gothic" w:cs="Calibri"/>
          <w:i/>
          <w:sz w:val="22"/>
          <w:szCs w:val="22"/>
          <w:lang w:val="es-ES_tradnl" w:eastAsia="ar-SA"/>
        </w:rPr>
        <w:t>Somos constructores de paz</w:t>
      </w:r>
    </w:p>
    <w:p w:rsidR="000178D2" w:rsidRDefault="000178D2" w:rsidP="00EC195E">
      <w:pPr>
        <w:tabs>
          <w:tab w:val="left" w:pos="2562"/>
        </w:tabs>
        <w:spacing w:after="0" w:line="240" w:lineRule="auto"/>
        <w:jc w:val="center"/>
        <w:rPr>
          <w:rFonts w:ascii="Century Gothic" w:hAnsi="Century Gothic"/>
          <w:b/>
          <w:bCs/>
          <w:sz w:val="22"/>
          <w:szCs w:val="22"/>
        </w:rPr>
      </w:pPr>
    </w:p>
    <w:p w:rsidR="00EC195E" w:rsidRDefault="00EC195E" w:rsidP="00EC195E">
      <w:pPr>
        <w:tabs>
          <w:tab w:val="left" w:pos="2562"/>
        </w:tabs>
        <w:spacing w:after="0" w:line="240" w:lineRule="auto"/>
        <w:jc w:val="center"/>
        <w:rPr>
          <w:rFonts w:ascii="Century Gothic" w:hAnsi="Century Gothic"/>
          <w:b/>
          <w:bCs/>
          <w:sz w:val="22"/>
          <w:szCs w:val="22"/>
        </w:rPr>
      </w:pPr>
      <w:r w:rsidRPr="00B4138C">
        <w:rPr>
          <w:rFonts w:ascii="Century Gothic" w:hAnsi="Century Gothic"/>
          <w:b/>
          <w:bCs/>
          <w:sz w:val="22"/>
          <w:szCs w:val="22"/>
        </w:rPr>
        <w:t>SECRETARÍA DE AGRICULTURA MUNICIPAL CONVOCA A ENTIDADES SIN ÁNIMO DE LUCRO PARA CELEBRAR CONVENIO DE ASOCIACIÓN</w:t>
      </w:r>
    </w:p>
    <w:p w:rsidR="00EC195E" w:rsidRDefault="00EC195E" w:rsidP="00EC195E">
      <w:pPr>
        <w:tabs>
          <w:tab w:val="left" w:pos="2562"/>
        </w:tabs>
        <w:spacing w:after="0" w:line="240" w:lineRule="auto"/>
        <w:jc w:val="center"/>
        <w:rPr>
          <w:rFonts w:ascii="Century Gothic" w:hAnsi="Century Gothic"/>
          <w:b/>
          <w:bCs/>
          <w:sz w:val="22"/>
          <w:szCs w:val="22"/>
        </w:rPr>
      </w:pPr>
      <w:r>
        <w:rPr>
          <w:rFonts w:ascii="Century Gothic" w:hAnsi="Century Gothic"/>
          <w:b/>
          <w:bCs/>
          <w:noProof/>
          <w:sz w:val="22"/>
          <w:szCs w:val="22"/>
          <w:lang w:eastAsia="es-CO"/>
        </w:rPr>
        <w:drawing>
          <wp:inline distT="0" distB="0" distL="0" distR="0" wp14:anchorId="4B528FF0" wp14:editId="3968CB25">
            <wp:extent cx="4494530" cy="2466975"/>
            <wp:effectExtent l="0" t="0" r="127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gricultura.JPG"/>
                    <pic:cNvPicPr/>
                  </pic:nvPicPr>
                  <pic:blipFill rotWithShape="1">
                    <a:blip r:embed="rId8" cstate="print">
                      <a:extLst>
                        <a:ext uri="{28A0092B-C50C-407E-A947-70E740481C1C}">
                          <a14:useLocalDpi xmlns:a14="http://schemas.microsoft.com/office/drawing/2010/main" val="0"/>
                        </a:ext>
                      </a:extLst>
                    </a:blip>
                    <a:srcRect t="9536" b="8127"/>
                    <a:stretch/>
                  </pic:blipFill>
                  <pic:spPr bwMode="auto">
                    <a:xfrm>
                      <a:off x="0" y="0"/>
                      <a:ext cx="4498019" cy="2468890"/>
                    </a:xfrm>
                    <a:prstGeom prst="rect">
                      <a:avLst/>
                    </a:prstGeom>
                    <a:ln>
                      <a:noFill/>
                    </a:ln>
                    <a:extLst>
                      <a:ext uri="{53640926-AAD7-44D8-BBD7-CCE9431645EC}">
                        <a14:shadowObscured xmlns:a14="http://schemas.microsoft.com/office/drawing/2010/main"/>
                      </a:ext>
                    </a:extLst>
                  </pic:spPr>
                </pic:pic>
              </a:graphicData>
            </a:graphic>
          </wp:inline>
        </w:drawing>
      </w:r>
    </w:p>
    <w:p w:rsidR="00371F7A" w:rsidRDefault="00371F7A" w:rsidP="00EC195E">
      <w:pPr>
        <w:pStyle w:val="NormalWeb"/>
        <w:shd w:val="clear" w:color="auto" w:fill="FFFFFF"/>
        <w:spacing w:before="0" w:beforeAutospacing="0" w:after="90" w:afterAutospacing="0" w:line="240" w:lineRule="auto"/>
        <w:jc w:val="both"/>
        <w:rPr>
          <w:rFonts w:ascii="Century Gothic" w:eastAsiaTheme="minorEastAsia" w:hAnsi="Century Gothic" w:cstheme="minorBidi"/>
          <w:b/>
          <w:bCs/>
          <w:sz w:val="22"/>
          <w:szCs w:val="22"/>
          <w:lang w:eastAsia="en-US"/>
        </w:rPr>
      </w:pPr>
    </w:p>
    <w:p w:rsidR="000178D2" w:rsidRDefault="00EC195E" w:rsidP="00EC19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4138C">
        <w:rPr>
          <w:rFonts w:ascii="Century Gothic" w:eastAsia="Calibri" w:hAnsi="Century Gothic" w:cs="Calibri"/>
          <w:sz w:val="22"/>
          <w:szCs w:val="22"/>
          <w:lang w:val="es-ES_tradnl" w:eastAsia="ar-SA"/>
        </w:rPr>
        <w:t>Con el fin de unir esfuerzos administrativos técnicos y financieros, profesionales y humanos, para fortalecer la productividad, transformación y comercialización de los grupos asociativos, priorizando a las mujeres de Pasto, la Alcaldía de Pasto a través de la Secretaría de Agricultura municipal convoca a las entidades sin ánimo de lucro para que hagan parte de un convenio de asociación, bajo la modalidad del decreto 092 de 2017.</w:t>
      </w:r>
    </w:p>
    <w:p w:rsidR="00EC195E" w:rsidRPr="00B4138C" w:rsidRDefault="00EC195E" w:rsidP="00EC19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4138C">
        <w:rPr>
          <w:rFonts w:ascii="Century Gothic" w:eastAsia="Calibri" w:hAnsi="Century Gothic" w:cs="Calibri"/>
          <w:sz w:val="22"/>
          <w:szCs w:val="22"/>
          <w:lang w:val="es-ES_tradnl" w:eastAsia="ar-SA"/>
        </w:rPr>
        <w:t>Esta iniciativa pretende realizar transferencia tecnológica en los 17 corregimientos del municipio con el objetivo de aplicar mejores prácticas agropecuarias que conlleven al mejoramiento en calidad y cantidad de su producción, teniendo en cuenta que la Secretaría de Agricultura brinda asistencia técnica agropecuaria a pequeños y medianos productores de Pasto.</w:t>
      </w:r>
    </w:p>
    <w:p w:rsidR="00EC195E" w:rsidRPr="00B4138C" w:rsidRDefault="00EC195E" w:rsidP="00EC19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B4138C">
        <w:rPr>
          <w:rFonts w:ascii="Century Gothic" w:eastAsia="Calibri" w:hAnsi="Century Gothic" w:cs="Calibri"/>
          <w:sz w:val="22"/>
          <w:szCs w:val="22"/>
          <w:lang w:val="es-ES_tradnl" w:eastAsia="ar-SA"/>
        </w:rPr>
        <w:t xml:space="preserve">A través de este convenio de asociación también se busca formar a líderes que representen al sector rural y que sirvan de referentes para evitar que los jóvenes abandonen el campo.  Por medio de la ejecución de estas acciones se avanza en el cumplimiento del programa por una ruralidad, sostenible y agroecológica, incluido en el Pacto cuatro del Plan de desarrollo Pasto Educado Constructor de Paz. </w:t>
      </w:r>
    </w:p>
    <w:p w:rsidR="00EC195E" w:rsidRDefault="00EC195E" w:rsidP="00EC195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4138C">
        <w:rPr>
          <w:rFonts w:ascii="Century Gothic" w:eastAsia="Calibri" w:hAnsi="Century Gothic" w:cs="Calibri"/>
          <w:b/>
          <w:sz w:val="18"/>
          <w:szCs w:val="18"/>
          <w:lang w:val="es-ES_tradnl" w:eastAsia="ar-SA"/>
        </w:rPr>
        <w:t>Información: Secretario de Agricultura - Luis Felipe Bastidas. Celular: 3146184635</w:t>
      </w:r>
    </w:p>
    <w:p w:rsidR="00EC195E" w:rsidRPr="008647FA" w:rsidRDefault="00EC195E" w:rsidP="00EC195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EC195E" w:rsidRDefault="00EC195E" w:rsidP="00735F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EC195E" w:rsidRDefault="00EC195E" w:rsidP="00371F7A">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EC195E" w:rsidRDefault="00EC195E" w:rsidP="00EC195E">
      <w:pPr>
        <w:tabs>
          <w:tab w:val="left" w:pos="2562"/>
        </w:tabs>
        <w:spacing w:after="0" w:line="240" w:lineRule="auto"/>
        <w:jc w:val="center"/>
        <w:rPr>
          <w:rFonts w:ascii="Century Gothic" w:hAnsi="Century Gothic"/>
          <w:b/>
          <w:bCs/>
          <w:sz w:val="22"/>
          <w:szCs w:val="22"/>
        </w:rPr>
      </w:pPr>
      <w:r w:rsidRPr="00EC195E">
        <w:rPr>
          <w:rFonts w:ascii="Century Gothic" w:hAnsi="Century Gothic"/>
          <w:b/>
          <w:bCs/>
          <w:sz w:val="22"/>
          <w:szCs w:val="22"/>
        </w:rPr>
        <w:lastRenderedPageBreak/>
        <w:t>ALCALDE DE PASTO JUNTO A SU EQUIPO DE GOBIERNO ACOMPAÑÓ LA PROCESIÓN DEL SANTO SEPULCRO – VIERNES SANTO</w:t>
      </w:r>
    </w:p>
    <w:p w:rsidR="00EC195E" w:rsidRPr="00EC195E" w:rsidRDefault="00EC195E" w:rsidP="00EC195E">
      <w:pPr>
        <w:tabs>
          <w:tab w:val="left" w:pos="2562"/>
        </w:tabs>
        <w:spacing w:after="0" w:line="240" w:lineRule="auto"/>
        <w:jc w:val="center"/>
        <w:rPr>
          <w:rFonts w:ascii="Century Gothic" w:hAnsi="Century Gothic"/>
          <w:b/>
          <w:bCs/>
          <w:sz w:val="22"/>
          <w:szCs w:val="22"/>
        </w:rPr>
      </w:pPr>
      <w:r>
        <w:rPr>
          <w:rFonts w:ascii="Century Gothic" w:hAnsi="Century Gothic"/>
          <w:b/>
          <w:bCs/>
          <w:noProof/>
          <w:sz w:val="22"/>
          <w:szCs w:val="22"/>
          <w:lang w:eastAsia="es-CO"/>
        </w:rPr>
        <w:drawing>
          <wp:inline distT="0" distB="0" distL="0" distR="0">
            <wp:extent cx="5449824" cy="3633011"/>
            <wp:effectExtent l="0" t="0" r="0" b="571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ANA SANTA.jpg"/>
                    <pic:cNvPicPr/>
                  </pic:nvPicPr>
                  <pic:blipFill>
                    <a:blip r:embed="rId9">
                      <a:extLst>
                        <a:ext uri="{28A0092B-C50C-407E-A947-70E740481C1C}">
                          <a14:useLocalDpi xmlns:a14="http://schemas.microsoft.com/office/drawing/2010/main" val="0"/>
                        </a:ext>
                      </a:extLst>
                    </a:blip>
                    <a:stretch>
                      <a:fillRect/>
                    </a:stretch>
                  </pic:blipFill>
                  <pic:spPr>
                    <a:xfrm>
                      <a:off x="0" y="0"/>
                      <a:ext cx="5454760" cy="3636302"/>
                    </a:xfrm>
                    <a:prstGeom prst="rect">
                      <a:avLst/>
                    </a:prstGeom>
                  </pic:spPr>
                </pic:pic>
              </a:graphicData>
            </a:graphic>
          </wp:inline>
        </w:drawing>
      </w:r>
    </w:p>
    <w:p w:rsidR="00EC195E" w:rsidRDefault="00EC195E" w:rsidP="00EC19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C195E">
        <w:rPr>
          <w:rFonts w:ascii="Century Gothic" w:eastAsia="Calibri" w:hAnsi="Century Gothic" w:cs="Calibri"/>
          <w:sz w:val="22"/>
          <w:szCs w:val="22"/>
          <w:lang w:val="es-ES_tradnl" w:eastAsia="ar-SA"/>
        </w:rPr>
        <w:t xml:space="preserve">El alcalde de Pasto Pedro Vicente Obando Ordóñez, junto a la gestora social Martha Guerrero de Obando, funcionarios de la Administración, autoridades civiles, militares y de Policía, acompañaron la procesión histórica y tradicional del Santo Sepulcro – Viernes Santo, que recorrió las principales calles de la capital nariñense. </w:t>
      </w:r>
    </w:p>
    <w:p w:rsidR="00EC195E" w:rsidRPr="00EC195E" w:rsidRDefault="00EC195E" w:rsidP="00EC19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C195E">
        <w:rPr>
          <w:rFonts w:ascii="Century Gothic" w:eastAsia="Calibri" w:hAnsi="Century Gothic" w:cs="Calibri"/>
          <w:sz w:val="22"/>
          <w:szCs w:val="22"/>
          <w:lang w:val="es-ES_tradnl" w:eastAsia="ar-SA"/>
        </w:rPr>
        <w:t>“Es de destacar no solamente la participa</w:t>
      </w:r>
      <w:r>
        <w:rPr>
          <w:rFonts w:ascii="Century Gothic" w:eastAsia="Calibri" w:hAnsi="Century Gothic" w:cs="Calibri"/>
          <w:sz w:val="22"/>
          <w:szCs w:val="22"/>
          <w:lang w:val="es-ES_tradnl" w:eastAsia="ar-SA"/>
        </w:rPr>
        <w:t xml:space="preserve">ción de todos los ciudadanos en </w:t>
      </w:r>
      <w:r w:rsidRPr="00EC195E">
        <w:rPr>
          <w:rFonts w:ascii="Century Gothic" w:eastAsia="Calibri" w:hAnsi="Century Gothic" w:cs="Calibri"/>
          <w:sz w:val="22"/>
          <w:szCs w:val="22"/>
          <w:lang w:val="es-ES_tradnl" w:eastAsia="ar-SA"/>
        </w:rPr>
        <w:t xml:space="preserve">los diferentes pasos sino también la asistencia de los feligreses, desde los niños más </w:t>
      </w:r>
      <w:r>
        <w:rPr>
          <w:rFonts w:ascii="Century Gothic" w:eastAsia="Calibri" w:hAnsi="Century Gothic" w:cs="Calibri"/>
          <w:sz w:val="22"/>
          <w:szCs w:val="22"/>
          <w:lang w:val="es-ES_tradnl" w:eastAsia="ar-SA"/>
        </w:rPr>
        <w:t>pequeños que participaron</w:t>
      </w:r>
      <w:r w:rsidRPr="00EC195E">
        <w:rPr>
          <w:rFonts w:ascii="Century Gothic" w:eastAsia="Calibri" w:hAnsi="Century Gothic" w:cs="Calibri"/>
          <w:sz w:val="22"/>
          <w:szCs w:val="22"/>
          <w:lang w:val="es-ES_tradnl" w:eastAsia="ar-SA"/>
        </w:rPr>
        <w:t xml:space="preserve"> de esta ceremonia religiosa. </w:t>
      </w:r>
      <w:r>
        <w:rPr>
          <w:rFonts w:ascii="Century Gothic" w:eastAsia="Calibri" w:hAnsi="Century Gothic" w:cs="Calibri"/>
          <w:sz w:val="22"/>
          <w:szCs w:val="22"/>
          <w:lang w:val="es-ES_tradnl" w:eastAsia="ar-SA"/>
        </w:rPr>
        <w:t>E</w:t>
      </w:r>
      <w:r w:rsidRPr="00EC195E">
        <w:rPr>
          <w:rFonts w:ascii="Century Gothic" w:eastAsia="Calibri" w:hAnsi="Century Gothic" w:cs="Calibri"/>
          <w:sz w:val="22"/>
          <w:szCs w:val="22"/>
          <w:lang w:val="es-ES_tradnl" w:eastAsia="ar-SA"/>
        </w:rPr>
        <w:t>stamos muy satisfechos de este fervor ciudadano, si bi</w:t>
      </w:r>
      <w:r>
        <w:rPr>
          <w:rFonts w:ascii="Century Gothic" w:eastAsia="Calibri" w:hAnsi="Century Gothic" w:cs="Calibri"/>
          <w:sz w:val="22"/>
          <w:szCs w:val="22"/>
          <w:lang w:val="es-ES_tradnl" w:eastAsia="ar-SA"/>
        </w:rPr>
        <w:t>en es cierto Popayán tiene una Semana S</w:t>
      </w:r>
      <w:r w:rsidRPr="00EC195E">
        <w:rPr>
          <w:rFonts w:ascii="Century Gothic" w:eastAsia="Calibri" w:hAnsi="Century Gothic" w:cs="Calibri"/>
          <w:sz w:val="22"/>
          <w:szCs w:val="22"/>
          <w:lang w:val="es-ES_tradnl" w:eastAsia="ar-SA"/>
        </w:rPr>
        <w:t>anta tan destacada, la de Pasto no se queda atrás por el fervor y devoción de todos los ciudadan</w:t>
      </w:r>
      <w:r>
        <w:rPr>
          <w:rFonts w:ascii="Century Gothic" w:eastAsia="Calibri" w:hAnsi="Century Gothic" w:cs="Calibri"/>
          <w:sz w:val="22"/>
          <w:szCs w:val="22"/>
          <w:lang w:val="es-ES_tradnl" w:eastAsia="ar-SA"/>
        </w:rPr>
        <w:t>os”, sostuvo el mandatario.</w:t>
      </w:r>
    </w:p>
    <w:p w:rsidR="00EC195E" w:rsidRPr="00EC195E" w:rsidRDefault="00EC195E" w:rsidP="00EC195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C195E">
        <w:rPr>
          <w:rFonts w:ascii="Century Gothic" w:eastAsia="Calibri" w:hAnsi="Century Gothic" w:cs="Calibri"/>
          <w:sz w:val="22"/>
          <w:szCs w:val="22"/>
          <w:lang w:val="es-ES_tradnl" w:eastAsia="ar-SA"/>
        </w:rPr>
        <w:t>Cientos de feligreses colmaron las 25 cuadras que tuvo el recorrido, en donde nuevamente mostraron su devoción, fe y entrega por esta tradicional procesión. “Es un sentimiento indescriptible, es una sensación muy especial que cada socio, cada carguero lo siente en su corazón</w:t>
      </w:r>
      <w:r>
        <w:rPr>
          <w:rFonts w:ascii="Century Gothic" w:eastAsia="Calibri" w:hAnsi="Century Gothic" w:cs="Calibri"/>
          <w:sz w:val="22"/>
          <w:szCs w:val="22"/>
          <w:lang w:val="es-ES_tradnl" w:eastAsia="ar-SA"/>
        </w:rPr>
        <w:t>.</w:t>
      </w:r>
      <w:r w:rsidRPr="00EC195E">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Creo que la devoción que tenemos por el S</w:t>
      </w:r>
      <w:r w:rsidRPr="00EC195E">
        <w:rPr>
          <w:rFonts w:ascii="Century Gothic" w:eastAsia="Calibri" w:hAnsi="Century Gothic" w:cs="Calibri"/>
          <w:sz w:val="22"/>
          <w:szCs w:val="22"/>
          <w:lang w:val="es-ES_tradnl" w:eastAsia="ar-SA"/>
        </w:rPr>
        <w:t xml:space="preserve">eñor </w:t>
      </w:r>
      <w:r>
        <w:rPr>
          <w:rFonts w:ascii="Century Gothic" w:eastAsia="Calibri" w:hAnsi="Century Gothic" w:cs="Calibri"/>
          <w:sz w:val="22"/>
          <w:szCs w:val="22"/>
          <w:lang w:val="es-ES_tradnl" w:eastAsia="ar-SA"/>
        </w:rPr>
        <w:t>nos da</w:t>
      </w:r>
      <w:r w:rsidRPr="00EC195E">
        <w:rPr>
          <w:rFonts w:ascii="Century Gothic" w:eastAsia="Calibri" w:hAnsi="Century Gothic" w:cs="Calibri"/>
          <w:sz w:val="22"/>
          <w:szCs w:val="22"/>
          <w:lang w:val="es-ES_tradnl" w:eastAsia="ar-SA"/>
        </w:rPr>
        <w:t xml:space="preserve"> la fuerza que realmente necesitamos para cargar</w:t>
      </w:r>
      <w:r>
        <w:rPr>
          <w:rFonts w:ascii="Century Gothic" w:eastAsia="Calibri" w:hAnsi="Century Gothic" w:cs="Calibri"/>
          <w:sz w:val="22"/>
          <w:szCs w:val="22"/>
          <w:lang w:val="es-ES_tradnl" w:eastAsia="ar-SA"/>
        </w:rPr>
        <w:t xml:space="preserve"> las imágenes</w:t>
      </w:r>
      <w:r w:rsidRPr="00EC195E">
        <w:rPr>
          <w:rFonts w:ascii="Century Gothic" w:eastAsia="Calibri" w:hAnsi="Century Gothic" w:cs="Calibri"/>
          <w:sz w:val="22"/>
          <w:szCs w:val="22"/>
          <w:lang w:val="es-ES_tradnl" w:eastAsia="ar-SA"/>
        </w:rPr>
        <w:t>”</w:t>
      </w:r>
      <w:r>
        <w:rPr>
          <w:rFonts w:ascii="Century Gothic" w:eastAsia="Calibri" w:hAnsi="Century Gothic" w:cs="Calibri"/>
          <w:sz w:val="22"/>
          <w:szCs w:val="22"/>
          <w:lang w:val="es-ES_tradnl" w:eastAsia="ar-SA"/>
        </w:rPr>
        <w:t xml:space="preserve">, expresó Fernando Javier Mera de la </w:t>
      </w:r>
      <w:r w:rsidRPr="00EC195E">
        <w:rPr>
          <w:rFonts w:ascii="Century Gothic" w:eastAsia="Calibri" w:hAnsi="Century Gothic" w:cs="Calibri"/>
          <w:sz w:val="22"/>
          <w:szCs w:val="22"/>
          <w:lang w:val="es-ES_tradnl" w:eastAsia="ar-SA"/>
        </w:rPr>
        <w:t>Asociación Jesucristo en Agonía</w:t>
      </w:r>
      <w:r>
        <w:rPr>
          <w:rFonts w:ascii="Century Gothic" w:eastAsia="Calibri" w:hAnsi="Century Gothic" w:cs="Calibri"/>
          <w:sz w:val="22"/>
          <w:szCs w:val="22"/>
          <w:lang w:val="es-ES_tradnl" w:eastAsia="ar-SA"/>
        </w:rPr>
        <w:t>.</w:t>
      </w:r>
    </w:p>
    <w:p w:rsidR="00EC195E" w:rsidRDefault="00EC195E" w:rsidP="00371F7A">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C195E">
        <w:rPr>
          <w:rFonts w:ascii="Century Gothic" w:eastAsia="Calibri" w:hAnsi="Century Gothic" w:cs="Calibri"/>
          <w:sz w:val="22"/>
          <w:szCs w:val="22"/>
          <w:lang w:val="es-ES_tradnl" w:eastAsia="ar-SA"/>
        </w:rPr>
        <w:t>Las autoridades de Pasto acompañaron esta ceremonia en la que destacaron el buen comportamiento y el fervor que conserva la ciudad de Pasto. “Es importante para nosotros hacer acompañamiento a todos los turistas, feligr</w:t>
      </w:r>
      <w:r>
        <w:rPr>
          <w:rFonts w:ascii="Century Gothic" w:eastAsia="Calibri" w:hAnsi="Century Gothic" w:cs="Calibri"/>
          <w:sz w:val="22"/>
          <w:szCs w:val="22"/>
          <w:lang w:val="es-ES_tradnl" w:eastAsia="ar-SA"/>
        </w:rPr>
        <w:t>eses y peregrinos que nos vinieron</w:t>
      </w:r>
      <w:r w:rsidRPr="00EC195E">
        <w:rPr>
          <w:rFonts w:ascii="Century Gothic" w:eastAsia="Calibri" w:hAnsi="Century Gothic" w:cs="Calibri"/>
          <w:sz w:val="22"/>
          <w:szCs w:val="22"/>
          <w:lang w:val="es-ES_tradnl" w:eastAsia="ar-SA"/>
        </w:rPr>
        <w:t xml:space="preserve"> a visitar a nuestra ciudad teológica, no solo nos </w:t>
      </w:r>
      <w:r w:rsidRPr="00EC195E">
        <w:rPr>
          <w:rFonts w:ascii="Century Gothic" w:eastAsia="Calibri" w:hAnsi="Century Gothic" w:cs="Calibri"/>
          <w:sz w:val="22"/>
          <w:szCs w:val="22"/>
          <w:lang w:val="es-ES_tradnl" w:eastAsia="ar-SA"/>
        </w:rPr>
        <w:lastRenderedPageBreak/>
        <w:t xml:space="preserve">hacemos presentes en el tema de seguridad sino también haciendo parte de esta hermosa </w:t>
      </w:r>
      <w:r>
        <w:rPr>
          <w:rFonts w:ascii="Century Gothic" w:eastAsia="Calibri" w:hAnsi="Century Gothic" w:cs="Calibri"/>
          <w:sz w:val="22"/>
          <w:szCs w:val="22"/>
          <w:lang w:val="es-ES_tradnl" w:eastAsia="ar-SA"/>
        </w:rPr>
        <w:t>tradición como es la procesión”, afirmó el coronel Helb</w:t>
      </w:r>
      <w:r w:rsidRPr="00EC195E">
        <w:rPr>
          <w:rFonts w:ascii="Century Gothic" w:eastAsia="Calibri" w:hAnsi="Century Gothic" w:cs="Calibri"/>
          <w:sz w:val="22"/>
          <w:szCs w:val="22"/>
          <w:lang w:val="es-ES_tradnl" w:eastAsia="ar-SA"/>
        </w:rPr>
        <w:t>er Benavides, c</w:t>
      </w:r>
      <w:r>
        <w:rPr>
          <w:rFonts w:ascii="Century Gothic" w:eastAsia="Calibri" w:hAnsi="Century Gothic" w:cs="Calibri"/>
          <w:sz w:val="22"/>
          <w:szCs w:val="22"/>
          <w:lang w:val="es-ES_tradnl" w:eastAsia="ar-SA"/>
        </w:rPr>
        <w:t>omandante Policía Metropolitana.</w:t>
      </w:r>
    </w:p>
    <w:p w:rsidR="00EC195E" w:rsidRDefault="00EC195E" w:rsidP="00371F7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371F7A" w:rsidRPr="00371F7A" w:rsidRDefault="00371F7A" w:rsidP="00371F7A">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735F34" w:rsidRPr="0067692B" w:rsidRDefault="00735F34" w:rsidP="00735F34">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67692B">
        <w:rPr>
          <w:rFonts w:ascii="Century Gothic" w:eastAsia="Calibri" w:hAnsi="Century Gothic" w:cs="Calibri"/>
          <w:b/>
          <w:sz w:val="22"/>
          <w:szCs w:val="22"/>
          <w:lang w:val="es-ES_tradnl" w:eastAsia="ar-SA"/>
        </w:rPr>
        <w:t xml:space="preserve">AVANZA </w:t>
      </w:r>
      <w:r>
        <w:rPr>
          <w:rFonts w:ascii="Century Gothic" w:eastAsia="Calibri" w:hAnsi="Century Gothic" w:cs="Calibri"/>
          <w:b/>
          <w:sz w:val="22"/>
          <w:szCs w:val="22"/>
          <w:lang w:val="es-ES_tradnl" w:eastAsia="ar-SA"/>
        </w:rPr>
        <w:t xml:space="preserve">A BUEN RITMO EL PROYECTO DE </w:t>
      </w:r>
      <w:r w:rsidRPr="0067692B">
        <w:rPr>
          <w:rFonts w:ascii="Century Gothic" w:eastAsia="Calibri" w:hAnsi="Century Gothic" w:cs="Calibri"/>
          <w:b/>
          <w:sz w:val="22"/>
          <w:szCs w:val="22"/>
          <w:lang w:val="es-ES_tradnl" w:eastAsia="ar-SA"/>
        </w:rPr>
        <w:t>PAVIMENTACIÓN DE LA VÍA CRUZ DE AMARILLO - LA VICTORIA</w:t>
      </w:r>
    </w:p>
    <w:p w:rsidR="00735F34" w:rsidRPr="0067692B" w:rsidRDefault="00735F34" w:rsidP="00735F3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noProof/>
          <w:sz w:val="22"/>
          <w:szCs w:val="22"/>
        </w:rPr>
        <w:drawing>
          <wp:inline distT="0" distB="0" distL="0" distR="0" wp14:anchorId="044625EF" wp14:editId="1229ECFC">
            <wp:extent cx="5324475" cy="3021015"/>
            <wp:effectExtent l="0" t="0" r="0" b="825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Via Cruz de Amarillo - La Victoria.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46256" cy="3033373"/>
                    </a:xfrm>
                    <a:prstGeom prst="rect">
                      <a:avLst/>
                    </a:prstGeom>
                  </pic:spPr>
                </pic:pic>
              </a:graphicData>
            </a:graphic>
          </wp:inline>
        </w:drawing>
      </w:r>
    </w:p>
    <w:p w:rsidR="00735F34" w:rsidRPr="0067692B"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692B">
        <w:rPr>
          <w:rFonts w:ascii="Century Gothic" w:eastAsia="Calibri" w:hAnsi="Century Gothic" w:cs="Calibri"/>
          <w:sz w:val="22"/>
          <w:szCs w:val="22"/>
          <w:lang w:val="es-ES_tradnl" w:eastAsia="ar-SA"/>
        </w:rPr>
        <w:t xml:space="preserve">El secretario de Infraestructura (e) Luis Uasapud entregó un balance positivo de las obras que se adelantan en </w:t>
      </w:r>
      <w:r w:rsidR="00547B99">
        <w:rPr>
          <w:rFonts w:ascii="Century Gothic" w:eastAsia="Calibri" w:hAnsi="Century Gothic" w:cs="Calibri"/>
          <w:sz w:val="22"/>
          <w:szCs w:val="22"/>
          <w:lang w:val="es-ES_tradnl" w:eastAsia="ar-SA"/>
        </w:rPr>
        <w:t xml:space="preserve">la vía que conduce hacia el </w:t>
      </w:r>
      <w:r w:rsidRPr="0067692B">
        <w:rPr>
          <w:rFonts w:ascii="Century Gothic" w:eastAsia="Calibri" w:hAnsi="Century Gothic" w:cs="Calibri"/>
          <w:sz w:val="22"/>
          <w:szCs w:val="22"/>
          <w:lang w:val="es-ES_tradnl" w:eastAsia="ar-SA"/>
        </w:rPr>
        <w:t xml:space="preserve">corregimiento de Santa Bárbara, donde actualmente se </w:t>
      </w:r>
      <w:r w:rsidR="00547B99">
        <w:rPr>
          <w:rFonts w:ascii="Century Gothic" w:eastAsia="Calibri" w:hAnsi="Century Gothic" w:cs="Calibri"/>
          <w:sz w:val="22"/>
          <w:szCs w:val="22"/>
          <w:lang w:val="es-ES_tradnl" w:eastAsia="ar-SA"/>
        </w:rPr>
        <w:t>pavimenta un tramo de tres kilómetros de</w:t>
      </w:r>
      <w:r w:rsidRPr="0067692B">
        <w:rPr>
          <w:rFonts w:ascii="Century Gothic" w:eastAsia="Calibri" w:hAnsi="Century Gothic" w:cs="Calibri"/>
          <w:sz w:val="22"/>
          <w:szCs w:val="22"/>
          <w:lang w:val="es-ES_tradnl" w:eastAsia="ar-SA"/>
        </w:rPr>
        <w:t xml:space="preserve"> la vía </w:t>
      </w:r>
      <w:r w:rsidR="00547B99">
        <w:rPr>
          <w:rFonts w:ascii="Century Gothic" w:eastAsia="Calibri" w:hAnsi="Century Gothic" w:cs="Calibri"/>
          <w:sz w:val="22"/>
          <w:szCs w:val="22"/>
          <w:lang w:val="es-ES_tradnl" w:eastAsia="ar-SA"/>
        </w:rPr>
        <w:t>entre las veredas Cruz de Amarilllo y</w:t>
      </w:r>
      <w:r w:rsidRPr="0067692B">
        <w:rPr>
          <w:rFonts w:ascii="Century Gothic" w:eastAsia="Calibri" w:hAnsi="Century Gothic" w:cs="Calibri"/>
          <w:sz w:val="22"/>
          <w:szCs w:val="22"/>
          <w:lang w:val="es-ES_tradnl" w:eastAsia="ar-SA"/>
        </w:rPr>
        <w:t xml:space="preserve"> La Victoria, cuyo porcentaje de ejecución se encuentra en un 15%.</w:t>
      </w:r>
    </w:p>
    <w:p w:rsidR="00735F34" w:rsidRPr="0067692B"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692B">
        <w:rPr>
          <w:rFonts w:ascii="Century Gothic" w:eastAsia="Calibri" w:hAnsi="Century Gothic" w:cs="Calibri"/>
          <w:sz w:val="22"/>
          <w:szCs w:val="22"/>
          <w:lang w:val="es-ES_tradnl" w:eastAsia="ar-SA"/>
        </w:rPr>
        <w:t>El funcionario indicó que ya se firmó la primera acta parcial, y se han construido alcantarillas, muros en gaviones</w:t>
      </w:r>
      <w:r w:rsidR="00547B99">
        <w:rPr>
          <w:rFonts w:ascii="Century Gothic" w:eastAsia="Calibri" w:hAnsi="Century Gothic" w:cs="Calibri"/>
          <w:sz w:val="22"/>
          <w:szCs w:val="22"/>
          <w:lang w:val="es-ES_tradnl" w:eastAsia="ar-SA"/>
        </w:rPr>
        <w:t>,</w:t>
      </w:r>
      <w:r w:rsidRPr="0067692B">
        <w:rPr>
          <w:rFonts w:ascii="Century Gothic" w:eastAsia="Calibri" w:hAnsi="Century Gothic" w:cs="Calibri"/>
          <w:sz w:val="22"/>
          <w:szCs w:val="22"/>
          <w:lang w:val="es-ES_tradnl" w:eastAsia="ar-SA"/>
        </w:rPr>
        <w:t xml:space="preserve"> además de las excavaciones necesarias para adelantar esta obra que beneficiará a más de 25 mil habitantes de este sector rural de Pasto.</w:t>
      </w:r>
    </w:p>
    <w:p w:rsidR="00735F34" w:rsidRPr="0067692B"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692B">
        <w:rPr>
          <w:rFonts w:ascii="Century Gothic" w:eastAsia="Calibri" w:hAnsi="Century Gothic" w:cs="Calibri"/>
          <w:sz w:val="22"/>
          <w:szCs w:val="22"/>
          <w:lang w:val="es-ES_tradnl" w:eastAsia="ar-SA"/>
        </w:rPr>
        <w:t xml:space="preserve">“Para ejecutar esta obra se necesitan aproximadamente 12 meses, lo que se quiere es que </w:t>
      </w:r>
      <w:r w:rsidR="00547B99">
        <w:rPr>
          <w:rFonts w:ascii="Century Gothic" w:eastAsia="Calibri" w:hAnsi="Century Gothic" w:cs="Calibri"/>
          <w:sz w:val="22"/>
          <w:szCs w:val="22"/>
          <w:lang w:val="es-ES_tradnl" w:eastAsia="ar-SA"/>
        </w:rPr>
        <w:t>a finalizar este año</w:t>
      </w:r>
      <w:r w:rsidRPr="0067692B">
        <w:rPr>
          <w:rFonts w:ascii="Century Gothic" w:eastAsia="Calibri" w:hAnsi="Century Gothic" w:cs="Calibri"/>
          <w:sz w:val="22"/>
          <w:szCs w:val="22"/>
          <w:lang w:val="es-ES_tradnl" w:eastAsia="ar-SA"/>
        </w:rPr>
        <w:t xml:space="preserve"> 2019 podamos entregarle a la comunidad </w:t>
      </w:r>
      <w:r w:rsidR="00547B99">
        <w:rPr>
          <w:rFonts w:ascii="Century Gothic" w:eastAsia="Calibri" w:hAnsi="Century Gothic" w:cs="Calibri"/>
          <w:sz w:val="22"/>
          <w:szCs w:val="22"/>
          <w:lang w:val="es-ES_tradnl" w:eastAsia="ar-SA"/>
        </w:rPr>
        <w:t>esta</w:t>
      </w:r>
      <w:r w:rsidRPr="0067692B">
        <w:rPr>
          <w:rFonts w:ascii="Century Gothic" w:eastAsia="Calibri" w:hAnsi="Century Gothic" w:cs="Calibri"/>
          <w:sz w:val="22"/>
          <w:szCs w:val="22"/>
          <w:lang w:val="es-ES_tradnl" w:eastAsia="ar-SA"/>
        </w:rPr>
        <w:t xml:space="preserve"> vía</w:t>
      </w:r>
      <w:r w:rsidR="00547B99">
        <w:rPr>
          <w:rFonts w:ascii="Century Gothic" w:eastAsia="Calibri" w:hAnsi="Century Gothic" w:cs="Calibri"/>
          <w:sz w:val="22"/>
          <w:szCs w:val="22"/>
          <w:lang w:val="es-ES_tradnl" w:eastAsia="ar-SA"/>
        </w:rPr>
        <w:t xml:space="preserve"> pavimentada</w:t>
      </w:r>
      <w:r w:rsidRPr="0067692B">
        <w:rPr>
          <w:rFonts w:ascii="Century Gothic" w:eastAsia="Calibri" w:hAnsi="Century Gothic" w:cs="Calibri"/>
          <w:sz w:val="22"/>
          <w:szCs w:val="22"/>
          <w:lang w:val="es-ES_tradnl" w:eastAsia="ar-SA"/>
        </w:rPr>
        <w:t xml:space="preserve">”, agregó el secretario de Infraestructura Luis Uasapud.  </w:t>
      </w:r>
    </w:p>
    <w:p w:rsidR="00810954"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67692B">
        <w:rPr>
          <w:rFonts w:ascii="Century Gothic" w:eastAsia="Calibri" w:hAnsi="Century Gothic" w:cs="Calibri"/>
          <w:sz w:val="22"/>
          <w:szCs w:val="22"/>
          <w:lang w:val="es-ES_tradnl" w:eastAsia="ar-SA"/>
        </w:rPr>
        <w:t>La vía Cruz de Amarillo – La Victoria tendrá una pavimentación de tres kilómetros en asfalto, con bordillos en concreto, alcantarillas, pontones</w:t>
      </w:r>
      <w:r w:rsidR="00735D23">
        <w:rPr>
          <w:rFonts w:ascii="Century Gothic" w:eastAsia="Calibri" w:hAnsi="Century Gothic" w:cs="Calibri"/>
          <w:sz w:val="22"/>
          <w:szCs w:val="22"/>
          <w:lang w:val="es-ES_tradnl" w:eastAsia="ar-SA"/>
        </w:rPr>
        <w:t>,</w:t>
      </w:r>
      <w:r w:rsidRPr="0067692B">
        <w:rPr>
          <w:rFonts w:ascii="Century Gothic" w:eastAsia="Calibri" w:hAnsi="Century Gothic" w:cs="Calibri"/>
          <w:sz w:val="22"/>
          <w:szCs w:val="22"/>
          <w:lang w:val="es-ES_tradnl" w:eastAsia="ar-SA"/>
        </w:rPr>
        <w:t xml:space="preserve"> entre otros elementos. Esta obra fue priorizada por </w:t>
      </w:r>
      <w:r w:rsidR="00735D23">
        <w:rPr>
          <w:rFonts w:ascii="Century Gothic" w:eastAsia="Calibri" w:hAnsi="Century Gothic" w:cs="Calibri"/>
          <w:sz w:val="22"/>
          <w:szCs w:val="22"/>
          <w:lang w:val="es-ES_tradnl" w:eastAsia="ar-SA"/>
        </w:rPr>
        <w:t>el alcalde Pedro Vicente Obando Ordóñez,</w:t>
      </w:r>
      <w:r w:rsidRPr="0067692B">
        <w:rPr>
          <w:rFonts w:ascii="Century Gothic" w:eastAsia="Calibri" w:hAnsi="Century Gothic" w:cs="Calibri"/>
          <w:sz w:val="22"/>
          <w:szCs w:val="22"/>
          <w:lang w:val="es-ES_tradnl" w:eastAsia="ar-SA"/>
        </w:rPr>
        <w:t xml:space="preserve"> </w:t>
      </w:r>
      <w:r w:rsidR="00735D23">
        <w:rPr>
          <w:rFonts w:ascii="Century Gothic" w:eastAsia="Calibri" w:hAnsi="Century Gothic" w:cs="Calibri"/>
          <w:sz w:val="22"/>
          <w:szCs w:val="22"/>
          <w:lang w:val="es-ES_tradnl" w:eastAsia="ar-SA"/>
        </w:rPr>
        <w:t xml:space="preserve">destinado para ello recursos por el orden de 5.800 millones de pesos. </w:t>
      </w:r>
    </w:p>
    <w:p w:rsidR="00735F34" w:rsidRDefault="00735D23" w:rsidP="00735F3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Con esta importante obra, </w:t>
      </w:r>
      <w:r w:rsidR="00735F34" w:rsidRPr="0067692B">
        <w:rPr>
          <w:rFonts w:ascii="Century Gothic" w:eastAsia="Calibri" w:hAnsi="Century Gothic" w:cs="Calibri"/>
          <w:sz w:val="22"/>
          <w:szCs w:val="22"/>
          <w:lang w:val="es-ES_tradnl" w:eastAsia="ar-SA"/>
        </w:rPr>
        <w:t>la</w:t>
      </w:r>
      <w:r>
        <w:rPr>
          <w:rFonts w:ascii="Century Gothic" w:eastAsia="Calibri" w:hAnsi="Century Gothic" w:cs="Calibri"/>
          <w:sz w:val="22"/>
          <w:szCs w:val="22"/>
          <w:lang w:val="es-ES_tradnl" w:eastAsia="ar-SA"/>
        </w:rPr>
        <w:t>s</w:t>
      </w:r>
      <w:r w:rsidR="00735F34" w:rsidRPr="0067692B">
        <w:rPr>
          <w:rFonts w:ascii="Century Gothic" w:eastAsia="Calibri" w:hAnsi="Century Gothic" w:cs="Calibri"/>
          <w:sz w:val="22"/>
          <w:szCs w:val="22"/>
          <w:lang w:val="es-ES_tradnl" w:eastAsia="ar-SA"/>
        </w:rPr>
        <w:t xml:space="preserve"> comunidad</w:t>
      </w:r>
      <w:r>
        <w:rPr>
          <w:rFonts w:ascii="Century Gothic" w:eastAsia="Calibri" w:hAnsi="Century Gothic" w:cs="Calibri"/>
          <w:sz w:val="22"/>
          <w:szCs w:val="22"/>
          <w:lang w:val="es-ES_tradnl" w:eastAsia="ar-SA"/>
        </w:rPr>
        <w:t>es</w:t>
      </w:r>
      <w:r w:rsidR="00735F34" w:rsidRPr="0067692B">
        <w:rPr>
          <w:rFonts w:ascii="Century Gothic" w:eastAsia="Calibri" w:hAnsi="Century Gothic" w:cs="Calibri"/>
          <w:sz w:val="22"/>
          <w:szCs w:val="22"/>
          <w:lang w:val="es-ES_tradnl" w:eastAsia="ar-SA"/>
        </w:rPr>
        <w:t xml:space="preserve"> de los corregimientos de Catambuco, El Socorro y Santa Bárbara</w:t>
      </w:r>
      <w:r w:rsidR="00810954">
        <w:rPr>
          <w:rFonts w:ascii="Century Gothic" w:eastAsia="Calibri" w:hAnsi="Century Gothic" w:cs="Calibri"/>
          <w:sz w:val="22"/>
          <w:szCs w:val="22"/>
          <w:lang w:val="es-ES_tradnl" w:eastAsia="ar-SA"/>
        </w:rPr>
        <w:t>,</w:t>
      </w:r>
      <w:r w:rsidR="00735F34" w:rsidRPr="0067692B">
        <w:rPr>
          <w:rFonts w:ascii="Century Gothic" w:eastAsia="Calibri" w:hAnsi="Century Gothic" w:cs="Calibri"/>
          <w:sz w:val="22"/>
          <w:szCs w:val="22"/>
          <w:lang w:val="es-ES_tradnl" w:eastAsia="ar-SA"/>
        </w:rPr>
        <w:t xml:space="preserve"> mejor</w:t>
      </w:r>
      <w:r>
        <w:rPr>
          <w:rFonts w:ascii="Century Gothic" w:eastAsia="Calibri" w:hAnsi="Century Gothic" w:cs="Calibri"/>
          <w:sz w:val="22"/>
          <w:szCs w:val="22"/>
          <w:lang w:val="es-ES_tradnl" w:eastAsia="ar-SA"/>
        </w:rPr>
        <w:t xml:space="preserve">arán </w:t>
      </w:r>
      <w:r w:rsidR="00735F34" w:rsidRPr="0067692B">
        <w:rPr>
          <w:rFonts w:ascii="Century Gothic" w:eastAsia="Calibri" w:hAnsi="Century Gothic" w:cs="Calibri"/>
          <w:sz w:val="22"/>
          <w:szCs w:val="22"/>
          <w:lang w:val="es-ES_tradnl" w:eastAsia="ar-SA"/>
        </w:rPr>
        <w:t>su calidad de vida</w:t>
      </w:r>
      <w:r>
        <w:rPr>
          <w:rFonts w:ascii="Century Gothic" w:eastAsia="Calibri" w:hAnsi="Century Gothic" w:cs="Calibri"/>
          <w:sz w:val="22"/>
          <w:szCs w:val="22"/>
          <w:lang w:val="es-ES_tradnl" w:eastAsia="ar-SA"/>
        </w:rPr>
        <w:t xml:space="preserve">, con una </w:t>
      </w:r>
      <w:r w:rsidR="00735F34" w:rsidRPr="0067692B">
        <w:rPr>
          <w:rFonts w:ascii="Century Gothic" w:eastAsia="Calibri" w:hAnsi="Century Gothic" w:cs="Calibri"/>
          <w:sz w:val="22"/>
          <w:szCs w:val="22"/>
          <w:lang w:val="es-ES_tradnl" w:eastAsia="ar-SA"/>
        </w:rPr>
        <w:lastRenderedPageBreak/>
        <w:t>vía</w:t>
      </w:r>
      <w:r>
        <w:rPr>
          <w:rFonts w:ascii="Century Gothic" w:eastAsia="Calibri" w:hAnsi="Century Gothic" w:cs="Calibri"/>
          <w:sz w:val="22"/>
          <w:szCs w:val="22"/>
          <w:lang w:val="es-ES_tradnl" w:eastAsia="ar-SA"/>
        </w:rPr>
        <w:t xml:space="preserve"> de comun</w:t>
      </w:r>
      <w:r w:rsidR="00810954">
        <w:rPr>
          <w:rFonts w:ascii="Century Gothic" w:eastAsia="Calibri" w:hAnsi="Century Gothic" w:cs="Calibri"/>
          <w:sz w:val="22"/>
          <w:szCs w:val="22"/>
          <w:lang w:val="es-ES_tradnl" w:eastAsia="ar-SA"/>
        </w:rPr>
        <w:t>icación que facilitará</w:t>
      </w:r>
      <w:r>
        <w:rPr>
          <w:rFonts w:ascii="Century Gothic" w:eastAsia="Calibri" w:hAnsi="Century Gothic" w:cs="Calibri"/>
          <w:sz w:val="22"/>
          <w:szCs w:val="22"/>
          <w:lang w:val="es-ES_tradnl" w:eastAsia="ar-SA"/>
        </w:rPr>
        <w:t xml:space="preserve"> la salida de productos agrícolas y la llegada de turistas a disfrutar de sus bellos paisajes </w:t>
      </w:r>
      <w:r w:rsidR="00810954">
        <w:rPr>
          <w:rFonts w:ascii="Century Gothic" w:eastAsia="Calibri" w:hAnsi="Century Gothic" w:cs="Calibri"/>
          <w:sz w:val="22"/>
          <w:szCs w:val="22"/>
          <w:lang w:val="es-ES_tradnl" w:eastAsia="ar-SA"/>
        </w:rPr>
        <w:t>y su cultura campesina</w:t>
      </w:r>
      <w:r w:rsidR="00735F34" w:rsidRPr="0067692B">
        <w:rPr>
          <w:rFonts w:ascii="Century Gothic" w:eastAsia="Calibri" w:hAnsi="Century Gothic" w:cs="Calibri"/>
          <w:sz w:val="22"/>
          <w:szCs w:val="22"/>
          <w:lang w:val="es-ES_tradnl" w:eastAsia="ar-SA"/>
        </w:rPr>
        <w:t xml:space="preserve">. </w:t>
      </w:r>
    </w:p>
    <w:p w:rsidR="00735F34" w:rsidRDefault="00735F34" w:rsidP="00735F34">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67692B">
        <w:rPr>
          <w:rFonts w:ascii="Century Gothic" w:eastAsia="Calibri" w:hAnsi="Century Gothic" w:cs="Calibri"/>
          <w:b/>
          <w:sz w:val="18"/>
          <w:szCs w:val="18"/>
          <w:lang w:val="es-ES_tradnl" w:eastAsia="ar-SA"/>
        </w:rPr>
        <w:t>Información: Subsecretario de Infraestructura Rural, Luis Antonio Uasapud Erazo. Celular: 3168322121</w:t>
      </w:r>
    </w:p>
    <w:p w:rsidR="00735F34" w:rsidRPr="0067692B" w:rsidRDefault="00735F34" w:rsidP="00735F34">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sidRPr="00C33E67">
        <w:rPr>
          <w:rFonts w:ascii="Century Gothic" w:eastAsia="Calibri" w:hAnsi="Century Gothic" w:cs="Calibri"/>
          <w:i/>
          <w:sz w:val="22"/>
          <w:szCs w:val="22"/>
          <w:lang w:val="es-ES_tradnl" w:eastAsia="ar-SA"/>
        </w:rPr>
        <w:t>Somos constructores de paz</w:t>
      </w:r>
    </w:p>
    <w:p w:rsidR="00EC195E" w:rsidRDefault="00EC195E" w:rsidP="00EC195E">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F2368E" w:rsidRPr="008647FA" w:rsidRDefault="00F2368E" w:rsidP="008647FA">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8647FA">
        <w:rPr>
          <w:rFonts w:ascii="Century Gothic" w:eastAsia="Calibri" w:hAnsi="Century Gothic" w:cs="Calibri"/>
          <w:b/>
          <w:sz w:val="22"/>
          <w:szCs w:val="22"/>
          <w:lang w:val="es-ES_tradnl" w:eastAsia="ar-SA"/>
        </w:rPr>
        <w:t>EN EL CORREGIMIENTO DE LA LAGUNA SE REALIZARÁ EL PRIMER CAMPEONATO CAR AUDIO</w:t>
      </w:r>
    </w:p>
    <w:p w:rsidR="008647FA" w:rsidRPr="00710B19" w:rsidRDefault="008647FA" w:rsidP="008647FA">
      <w:pPr>
        <w:tabs>
          <w:tab w:val="left" w:pos="2562"/>
        </w:tabs>
        <w:spacing w:after="0" w:line="240" w:lineRule="auto"/>
        <w:jc w:val="center"/>
        <w:rPr>
          <w:rFonts w:ascii="Century Gothic" w:hAnsi="Century Gothic"/>
          <w:b/>
          <w:bCs/>
        </w:rPr>
      </w:pPr>
      <w:r>
        <w:rPr>
          <w:rFonts w:ascii="Century Gothic" w:hAnsi="Century Gothic"/>
          <w:b/>
          <w:bCs/>
          <w:noProof/>
          <w:lang w:eastAsia="es-CO"/>
        </w:rPr>
        <w:drawing>
          <wp:inline distT="0" distB="0" distL="0" distR="0" wp14:anchorId="6D754AFF" wp14:editId="47CB1578">
            <wp:extent cx="4375150" cy="2463249"/>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r audio.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84392" cy="2468452"/>
                    </a:xfrm>
                    <a:prstGeom prst="rect">
                      <a:avLst/>
                    </a:prstGeom>
                  </pic:spPr>
                </pic:pic>
              </a:graphicData>
            </a:graphic>
          </wp:inline>
        </w:drawing>
      </w:r>
    </w:p>
    <w:p w:rsidR="008647FA" w:rsidRDefault="008647FA" w:rsidP="00F2368E">
      <w:pPr>
        <w:shd w:val="clear" w:color="auto" w:fill="FFFFFF"/>
        <w:spacing w:after="150" w:line="240" w:lineRule="auto"/>
        <w:jc w:val="both"/>
        <w:rPr>
          <w:rFonts w:ascii="Century Gothic" w:hAnsi="Century Gothic"/>
          <w:b/>
          <w:bCs/>
        </w:rPr>
      </w:pPr>
    </w:p>
    <w:p w:rsidR="008647FA" w:rsidRDefault="00F2368E" w:rsidP="00F2368E">
      <w:pPr>
        <w:shd w:val="clear" w:color="auto" w:fill="FFFFFF"/>
        <w:spacing w:after="150" w:line="240" w:lineRule="auto"/>
        <w:jc w:val="both"/>
        <w:rPr>
          <w:rFonts w:ascii="Century Gothic" w:eastAsia="Calibri" w:hAnsi="Century Gothic" w:cs="Calibri"/>
          <w:sz w:val="22"/>
          <w:szCs w:val="22"/>
          <w:lang w:val="es-ES_tradnl" w:eastAsia="ar-SA"/>
        </w:rPr>
      </w:pPr>
      <w:r w:rsidRPr="00F2368E">
        <w:rPr>
          <w:rFonts w:ascii="Century Gothic" w:eastAsia="Calibri" w:hAnsi="Century Gothic" w:cs="Calibri"/>
          <w:sz w:val="22"/>
          <w:szCs w:val="22"/>
          <w:lang w:val="es-ES_tradnl" w:eastAsia="ar-SA"/>
        </w:rPr>
        <w:t xml:space="preserve">La Subsecretaría de Turismo de la </w:t>
      </w:r>
      <w:r w:rsidR="008647FA">
        <w:rPr>
          <w:rFonts w:ascii="Century Gothic" w:eastAsia="Calibri" w:hAnsi="Century Gothic" w:cs="Calibri"/>
          <w:sz w:val="22"/>
          <w:szCs w:val="22"/>
          <w:lang w:val="es-ES_tradnl" w:eastAsia="ar-SA"/>
        </w:rPr>
        <w:t>A</w:t>
      </w:r>
      <w:r w:rsidRPr="00F2368E">
        <w:rPr>
          <w:rFonts w:ascii="Century Gothic" w:eastAsia="Calibri" w:hAnsi="Century Gothic" w:cs="Calibri"/>
          <w:sz w:val="22"/>
          <w:szCs w:val="22"/>
          <w:lang w:val="es-ES_tradnl" w:eastAsia="ar-SA"/>
        </w:rPr>
        <w:t>lcaldía de Pasto en articulación con el corregimiento de La Laguna, invita este 28 de abril a participar del Primer Campeonato de Car Audio</w:t>
      </w:r>
      <w:r w:rsidR="008647FA">
        <w:rPr>
          <w:rFonts w:ascii="Century Gothic" w:eastAsia="Calibri" w:hAnsi="Century Gothic" w:cs="Calibri"/>
          <w:sz w:val="22"/>
          <w:szCs w:val="22"/>
          <w:lang w:val="es-ES_tradnl" w:eastAsia="ar-SA"/>
        </w:rPr>
        <w:t>.</w:t>
      </w:r>
    </w:p>
    <w:p w:rsidR="008647FA" w:rsidRDefault="008647FA" w:rsidP="00F2368E">
      <w:pPr>
        <w:shd w:val="clear" w:color="auto" w:fill="FFFFFF"/>
        <w:spacing w:after="15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 xml:space="preserve">Esta será una </w:t>
      </w:r>
      <w:r w:rsidR="00F2368E" w:rsidRPr="00F2368E">
        <w:rPr>
          <w:rFonts w:ascii="Century Gothic" w:eastAsia="Calibri" w:hAnsi="Century Gothic" w:cs="Calibri"/>
          <w:sz w:val="22"/>
          <w:szCs w:val="22"/>
          <w:lang w:val="es-ES_tradnl" w:eastAsia="ar-SA"/>
        </w:rPr>
        <w:t>cita con los mejores exponentes del sonido sobre ruedas</w:t>
      </w:r>
      <w:r>
        <w:rPr>
          <w:rFonts w:ascii="Century Gothic" w:eastAsia="Calibri" w:hAnsi="Century Gothic" w:cs="Calibri"/>
          <w:sz w:val="22"/>
          <w:szCs w:val="22"/>
          <w:lang w:val="es-ES_tradnl" w:eastAsia="ar-SA"/>
        </w:rPr>
        <w:t xml:space="preserve">, donde se entregará </w:t>
      </w:r>
      <w:r w:rsidRPr="00F2368E">
        <w:rPr>
          <w:rFonts w:ascii="Century Gothic" w:eastAsia="Calibri" w:hAnsi="Century Gothic" w:cs="Calibri"/>
          <w:sz w:val="22"/>
          <w:szCs w:val="22"/>
          <w:lang w:val="es-ES_tradnl" w:eastAsia="ar-SA"/>
        </w:rPr>
        <w:t>premiación</w:t>
      </w:r>
      <w:r w:rsidR="00F2368E" w:rsidRPr="00F2368E">
        <w:rPr>
          <w:rFonts w:ascii="Century Gothic" w:eastAsia="Calibri" w:hAnsi="Century Gothic" w:cs="Calibri"/>
          <w:sz w:val="22"/>
          <w:szCs w:val="22"/>
          <w:lang w:val="es-ES_tradnl" w:eastAsia="ar-SA"/>
        </w:rPr>
        <w:t xml:space="preserve"> en trofeos y premios para sus participantes </w:t>
      </w:r>
      <w:r>
        <w:rPr>
          <w:rFonts w:ascii="Century Gothic" w:eastAsia="Calibri" w:hAnsi="Century Gothic" w:cs="Calibri"/>
          <w:sz w:val="22"/>
          <w:szCs w:val="22"/>
          <w:lang w:val="es-ES_tradnl" w:eastAsia="ar-SA"/>
        </w:rPr>
        <w:t>e</w:t>
      </w:r>
      <w:r w:rsidR="00F2368E" w:rsidRPr="00F2368E">
        <w:rPr>
          <w:rFonts w:ascii="Century Gothic" w:eastAsia="Calibri" w:hAnsi="Century Gothic" w:cs="Calibri"/>
          <w:sz w:val="22"/>
          <w:szCs w:val="22"/>
          <w:lang w:val="es-ES_tradnl" w:eastAsia="ar-SA"/>
        </w:rPr>
        <w:t xml:space="preserve"> invitados</w:t>
      </w:r>
      <w:r>
        <w:rPr>
          <w:rFonts w:ascii="Century Gothic" w:eastAsia="Calibri" w:hAnsi="Century Gothic" w:cs="Calibri"/>
          <w:sz w:val="22"/>
          <w:szCs w:val="22"/>
          <w:lang w:val="es-ES_tradnl" w:eastAsia="ar-SA"/>
        </w:rPr>
        <w:t>. De esta manera, a través de la Administración Municipal se busca fomentar la visita de propios y turistas al corregimiento de La Laguna, ubicado a 10 kilómetros del casco urbano de la capital nariñense. El transporte para llegar hasta este sitio es la ruta C16.</w:t>
      </w:r>
    </w:p>
    <w:p w:rsidR="00F2368E" w:rsidRPr="00F2368E" w:rsidRDefault="008647FA" w:rsidP="00F2368E">
      <w:pPr>
        <w:shd w:val="clear" w:color="auto" w:fill="FFFFFF"/>
        <w:spacing w:after="150" w:line="240" w:lineRule="auto"/>
        <w:jc w:val="both"/>
        <w:rPr>
          <w:rFonts w:ascii="Century Gothic" w:eastAsia="Calibri" w:hAnsi="Century Gothic" w:cs="Calibri"/>
          <w:sz w:val="22"/>
          <w:szCs w:val="22"/>
          <w:lang w:val="es-ES_tradnl" w:eastAsia="ar-SA"/>
        </w:rPr>
      </w:pPr>
      <w:r w:rsidRPr="00F2368E">
        <w:rPr>
          <w:rFonts w:ascii="Century Gothic" w:eastAsia="Calibri" w:hAnsi="Century Gothic" w:cs="Calibri"/>
          <w:sz w:val="22"/>
          <w:szCs w:val="22"/>
          <w:lang w:val="es-ES_tradnl" w:eastAsia="ar-SA"/>
        </w:rPr>
        <w:t>Además</w:t>
      </w:r>
      <w:r>
        <w:rPr>
          <w:rFonts w:ascii="Century Gothic" w:eastAsia="Calibri" w:hAnsi="Century Gothic" w:cs="Calibri"/>
          <w:sz w:val="22"/>
          <w:szCs w:val="22"/>
          <w:lang w:val="es-ES_tradnl" w:eastAsia="ar-SA"/>
        </w:rPr>
        <w:t xml:space="preserve"> de participar del Campeonato Car Audio, los asistentes podrán visitar</w:t>
      </w:r>
      <w:r w:rsidR="00F2368E" w:rsidRPr="00F2368E">
        <w:rPr>
          <w:rFonts w:ascii="Century Gothic" w:eastAsia="Calibri" w:hAnsi="Century Gothic" w:cs="Calibri"/>
          <w:sz w:val="22"/>
          <w:szCs w:val="22"/>
          <w:lang w:val="es-ES_tradnl" w:eastAsia="ar-SA"/>
        </w:rPr>
        <w:t xml:space="preserve"> otros lugares de interés como:</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Templo de San Pedro Apóstol</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Páramo Bordoncillo</w:t>
      </w:r>
    </w:p>
    <w:p w:rsidR="00F2368E" w:rsidRP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Casa Parroquial</w:t>
      </w:r>
    </w:p>
    <w:p w:rsidR="00F2368E" w:rsidRDefault="00F2368E" w:rsidP="00F2368E">
      <w:pPr>
        <w:pStyle w:val="Prrafodelista"/>
        <w:numPr>
          <w:ilvl w:val="0"/>
          <w:numId w:val="13"/>
        </w:numPr>
        <w:shd w:val="clear" w:color="auto" w:fill="FFFFFF"/>
        <w:spacing w:after="150" w:line="240" w:lineRule="auto"/>
        <w:jc w:val="both"/>
        <w:rPr>
          <w:rFonts w:ascii="Century Gothic" w:hAnsi="Century Gothic" w:cs="Calibri"/>
          <w:lang w:val="es-ES_tradnl" w:eastAsia="ar-SA"/>
        </w:rPr>
      </w:pPr>
      <w:r w:rsidRPr="00F2368E">
        <w:rPr>
          <w:rFonts w:ascii="Century Gothic" w:hAnsi="Century Gothic" w:cs="Calibri"/>
          <w:lang w:val="es-ES_tradnl" w:eastAsia="ar-SA"/>
        </w:rPr>
        <w:t>Capillas de la Virgen de Fátima y la Virgen de la Playa</w:t>
      </w:r>
    </w:p>
    <w:p w:rsidR="008647FA" w:rsidRPr="008647FA" w:rsidRDefault="008647FA" w:rsidP="008647FA">
      <w:pPr>
        <w:ind w:left="360"/>
        <w:jc w:val="both"/>
        <w:rPr>
          <w:rFonts w:ascii="Century Gothic" w:eastAsia="Times New Roman" w:hAnsi="Century Gothic"/>
          <w:b/>
          <w:sz w:val="18"/>
          <w:szCs w:val="18"/>
          <w:lang w:eastAsia="es-CO"/>
        </w:rPr>
      </w:pPr>
      <w:r w:rsidRPr="008647FA">
        <w:rPr>
          <w:rFonts w:ascii="Century Gothic" w:eastAsia="Times New Roman" w:hAnsi="Century Gothic"/>
          <w:b/>
          <w:sz w:val="18"/>
          <w:szCs w:val="18"/>
          <w:lang w:eastAsia="es-CO"/>
        </w:rPr>
        <w:t>Información: Subsecretaria Turismo, Amelia Basante. Celular: 3177544066</w:t>
      </w:r>
    </w:p>
    <w:p w:rsidR="008647FA" w:rsidRDefault="008647FA" w:rsidP="008647FA">
      <w:pPr>
        <w:jc w:val="center"/>
        <w:rPr>
          <w:rFonts w:ascii="Century Gothic" w:hAnsi="Century Gothic" w:cs="Tahoma"/>
          <w:i/>
        </w:rPr>
      </w:pPr>
      <w:r w:rsidRPr="008647FA">
        <w:rPr>
          <w:rFonts w:ascii="Century Gothic" w:hAnsi="Century Gothic" w:cs="Tahoma"/>
          <w:i/>
        </w:rPr>
        <w:t>Somos constructores paz</w:t>
      </w:r>
    </w:p>
    <w:p w:rsidR="00BB5E91" w:rsidRPr="008A242C" w:rsidRDefault="00CF0D20" w:rsidP="00CF0D20">
      <w:pPr>
        <w:tabs>
          <w:tab w:val="left" w:pos="2562"/>
        </w:tabs>
        <w:spacing w:after="0" w:line="240" w:lineRule="auto"/>
        <w:jc w:val="center"/>
        <w:rPr>
          <w:rFonts w:ascii="Century Gothic" w:hAnsi="Century Gothic"/>
          <w:b/>
          <w:bCs/>
          <w:sz w:val="22"/>
          <w:szCs w:val="22"/>
        </w:rPr>
      </w:pPr>
      <w:bookmarkStart w:id="5" w:name="_GoBack"/>
      <w:bookmarkEnd w:id="5"/>
      <w:r w:rsidRPr="008A242C">
        <w:rPr>
          <w:rFonts w:ascii="Century Gothic" w:hAnsi="Century Gothic"/>
          <w:b/>
          <w:bCs/>
          <w:sz w:val="22"/>
          <w:szCs w:val="22"/>
        </w:rPr>
        <w:lastRenderedPageBreak/>
        <w:t>ESTE 5 DE MAYO SE REALIZARÁ LA PRIMERA CARAVANA CICLÍSTICA CASCADA QUILINZAYACO</w:t>
      </w:r>
    </w:p>
    <w:p w:rsidR="00CF0D20" w:rsidRDefault="00CF0D20" w:rsidP="00CF0D20">
      <w:pPr>
        <w:tabs>
          <w:tab w:val="left" w:pos="2562"/>
        </w:tabs>
        <w:spacing w:after="0" w:line="240" w:lineRule="auto"/>
        <w:jc w:val="center"/>
        <w:rPr>
          <w:rFonts w:ascii="Century Gothic" w:hAnsi="Century Gothic"/>
          <w:b/>
          <w:bCs/>
        </w:rPr>
      </w:pPr>
      <w:r>
        <w:rPr>
          <w:rFonts w:ascii="Century Gothic" w:hAnsi="Century Gothic"/>
          <w:b/>
          <w:bCs/>
          <w:noProof/>
          <w:lang w:eastAsia="es-CO"/>
        </w:rPr>
        <w:drawing>
          <wp:inline distT="0" distB="0" distL="0" distR="0" wp14:anchorId="3DE46A75" wp14:editId="7ED4DC19">
            <wp:extent cx="4777407" cy="2699991"/>
            <wp:effectExtent l="0" t="0" r="4445" b="571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AVANA QUILINZAYACO.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88470" cy="2706243"/>
                    </a:xfrm>
                    <a:prstGeom prst="rect">
                      <a:avLst/>
                    </a:prstGeom>
                  </pic:spPr>
                </pic:pic>
              </a:graphicData>
            </a:graphic>
          </wp:inline>
        </w:drawing>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La Alcaldía de Pasto a través de la Subsecretaría de Turismo en articulación con la Asociación de Turismo Comunitario Quilinzayaco, Enbiciclate y el Club Saltamontes MTB, invitan a hacer parte de la Primera Caravana Ciclística Cascada Quilinzayaco, vereda Santa Clara del corregimiento de El Encano.</w:t>
      </w:r>
    </w:p>
    <w:p w:rsid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 xml:space="preserve">El objetivo de este evento es poder promover esta vereda como destino turístico del municipio de Pasto, donde sus visitantes y turistas puedan conocer todos los atractivos que ofrece, partiendo desde la gastronomía, sus reservas naturales y su gente. Este recorrido </w:t>
      </w:r>
      <w:r>
        <w:rPr>
          <w:rFonts w:ascii="Century Gothic" w:eastAsia="Calibri" w:hAnsi="Century Gothic" w:cs="Calibri"/>
          <w:sz w:val="22"/>
          <w:szCs w:val="22"/>
          <w:lang w:val="es-ES_tradnl" w:eastAsia="ar-SA"/>
        </w:rPr>
        <w:t xml:space="preserve">que </w:t>
      </w:r>
      <w:r w:rsidRPr="00BB5E91">
        <w:rPr>
          <w:rFonts w:ascii="Century Gothic" w:eastAsia="Calibri" w:hAnsi="Century Gothic" w:cs="Calibri"/>
          <w:sz w:val="22"/>
          <w:szCs w:val="22"/>
          <w:lang w:val="es-ES_tradnl" w:eastAsia="ar-SA"/>
        </w:rPr>
        <w:t xml:space="preserve">tiene una trayectoria de 30 </w:t>
      </w:r>
      <w:r w:rsidR="00CF0D20" w:rsidRPr="00BB5E91">
        <w:rPr>
          <w:rFonts w:ascii="Century Gothic" w:eastAsia="Calibri" w:hAnsi="Century Gothic" w:cs="Calibri"/>
          <w:sz w:val="22"/>
          <w:szCs w:val="22"/>
          <w:lang w:val="es-ES_tradnl" w:eastAsia="ar-SA"/>
        </w:rPr>
        <w:t>k</w:t>
      </w:r>
      <w:r w:rsidR="00CF0D20">
        <w:rPr>
          <w:rFonts w:ascii="Century Gothic" w:eastAsia="Calibri" w:hAnsi="Century Gothic" w:cs="Calibri"/>
          <w:sz w:val="22"/>
          <w:szCs w:val="22"/>
          <w:lang w:val="es-ES_tradnl" w:eastAsia="ar-SA"/>
        </w:rPr>
        <w:t>ilómetros,</w:t>
      </w:r>
      <w:r>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se llevar</w:t>
      </w:r>
      <w:r>
        <w:rPr>
          <w:rFonts w:ascii="Century Gothic" w:eastAsia="Calibri" w:hAnsi="Century Gothic" w:cs="Calibri"/>
          <w:sz w:val="22"/>
          <w:szCs w:val="22"/>
          <w:lang w:val="es-ES_tradnl" w:eastAsia="ar-SA"/>
        </w:rPr>
        <w:t>á</w:t>
      </w:r>
      <w:r w:rsidRPr="00BB5E91">
        <w:rPr>
          <w:rFonts w:ascii="Century Gothic" w:eastAsia="Calibri" w:hAnsi="Century Gothic" w:cs="Calibri"/>
          <w:sz w:val="22"/>
          <w:szCs w:val="22"/>
          <w:lang w:val="es-ES_tradnl" w:eastAsia="ar-SA"/>
        </w:rPr>
        <w:t xml:space="preserve"> a cabo el día 5 de mayo y tendrá su concentración en la Plaza de Nariño a las 7:00 a</w:t>
      </w:r>
      <w:r w:rsidR="00CF0D20">
        <w:rPr>
          <w:rFonts w:ascii="Century Gothic" w:eastAsia="Calibri" w:hAnsi="Century Gothic" w:cs="Calibri"/>
          <w:sz w:val="22"/>
          <w:szCs w:val="22"/>
          <w:lang w:val="es-ES_tradnl" w:eastAsia="ar-SA"/>
        </w:rPr>
        <w:t>.</w:t>
      </w:r>
      <w:r w:rsidRPr="00BB5E91">
        <w:rPr>
          <w:rFonts w:ascii="Century Gothic" w:eastAsia="Calibri" w:hAnsi="Century Gothic" w:cs="Calibri"/>
          <w:sz w:val="22"/>
          <w:szCs w:val="22"/>
          <w:lang w:val="es-ES_tradnl" w:eastAsia="ar-SA"/>
        </w:rPr>
        <w:t xml:space="preserve">m con destino </w:t>
      </w:r>
      <w:r w:rsidR="00CF0D20" w:rsidRPr="00BB5E91">
        <w:rPr>
          <w:rFonts w:ascii="Century Gothic" w:eastAsia="Calibri" w:hAnsi="Century Gothic" w:cs="Calibri"/>
          <w:sz w:val="22"/>
          <w:szCs w:val="22"/>
          <w:lang w:val="es-ES_tradnl" w:eastAsia="ar-SA"/>
        </w:rPr>
        <w:t>hacia la</w:t>
      </w:r>
      <w:r w:rsidRPr="00BB5E91">
        <w:rPr>
          <w:rFonts w:ascii="Century Gothic" w:eastAsia="Calibri" w:hAnsi="Century Gothic" w:cs="Calibri"/>
          <w:sz w:val="22"/>
          <w:szCs w:val="22"/>
          <w:lang w:val="es-ES_tradnl" w:eastAsia="ar-SA"/>
        </w:rPr>
        <w:t xml:space="preserve"> Cascada Quilinzayaco de la vereda Santa Clara.</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Los participantes en la caravana contarán con hidratación, rifa de artículos deportivos y guías turísticos disponibles para conocer lugares de interés en la vereda</w:t>
      </w:r>
      <w:r w:rsidR="00CF0D20">
        <w:rPr>
          <w:rFonts w:ascii="Century Gothic" w:eastAsia="Calibri" w:hAnsi="Century Gothic" w:cs="Calibri"/>
          <w:sz w:val="22"/>
          <w:szCs w:val="22"/>
          <w:lang w:val="es-ES_tradnl" w:eastAsia="ar-SA"/>
        </w:rPr>
        <w:t>. L</w:t>
      </w:r>
      <w:r w:rsidRPr="00BB5E91">
        <w:rPr>
          <w:rFonts w:ascii="Century Gothic" w:eastAsia="Calibri" w:hAnsi="Century Gothic" w:cs="Calibri"/>
          <w:sz w:val="22"/>
          <w:szCs w:val="22"/>
          <w:lang w:val="es-ES_tradnl" w:eastAsia="ar-SA"/>
        </w:rPr>
        <w:t>a inscripción incluye almuerzo, hidratación, trasporte de retorno, visita guiada a la cascada y acompañamiento logístico.</w:t>
      </w:r>
    </w:p>
    <w:p w:rsidR="00BB5E91" w:rsidRPr="00BB5E91" w:rsidRDefault="00BB5E91" w:rsidP="00BB5E91">
      <w:pPr>
        <w:tabs>
          <w:tab w:val="left" w:pos="2562"/>
        </w:tabs>
        <w:spacing w:after="120" w:line="240" w:lineRule="auto"/>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Además de poder apreciar</w:t>
      </w:r>
      <w:r w:rsidR="00CF0D20">
        <w:rPr>
          <w:rFonts w:ascii="Century Gothic" w:eastAsia="Calibri" w:hAnsi="Century Gothic" w:cs="Calibri"/>
          <w:sz w:val="22"/>
          <w:szCs w:val="22"/>
          <w:lang w:val="es-ES_tradnl" w:eastAsia="ar-SA"/>
        </w:rPr>
        <w:t xml:space="preserve"> </w:t>
      </w:r>
      <w:r w:rsidRPr="00BB5E91">
        <w:rPr>
          <w:rFonts w:ascii="Century Gothic" w:eastAsia="Calibri" w:hAnsi="Century Gothic" w:cs="Calibri"/>
          <w:sz w:val="22"/>
          <w:szCs w:val="22"/>
          <w:lang w:val="es-ES_tradnl" w:eastAsia="ar-SA"/>
        </w:rPr>
        <w:t xml:space="preserve">los bellos paisajes durante el recorrido se podrá disfrutar de festival gastronómico y de grupos </w:t>
      </w:r>
      <w:r w:rsidR="00CF0D20" w:rsidRPr="00BB5E91">
        <w:rPr>
          <w:rFonts w:ascii="Century Gothic" w:eastAsia="Calibri" w:hAnsi="Century Gothic" w:cs="Calibri"/>
          <w:sz w:val="22"/>
          <w:szCs w:val="22"/>
          <w:lang w:val="es-ES_tradnl" w:eastAsia="ar-SA"/>
        </w:rPr>
        <w:t>musicales invitados</w:t>
      </w:r>
      <w:r w:rsidRPr="00BB5E91">
        <w:rPr>
          <w:rFonts w:ascii="Century Gothic" w:eastAsia="Calibri" w:hAnsi="Century Gothic" w:cs="Calibri"/>
          <w:sz w:val="22"/>
          <w:szCs w:val="22"/>
          <w:lang w:val="es-ES_tradnl" w:eastAsia="ar-SA"/>
        </w:rPr>
        <w:t xml:space="preserve">. </w:t>
      </w:r>
    </w:p>
    <w:p w:rsidR="00BB5E91" w:rsidRPr="00BB5E91" w:rsidRDefault="00BB5E91" w:rsidP="00BB5E91">
      <w:pPr>
        <w:jc w:val="both"/>
        <w:rPr>
          <w:rFonts w:ascii="Century Gothic" w:eastAsia="Calibri" w:hAnsi="Century Gothic" w:cs="Calibri"/>
          <w:sz w:val="22"/>
          <w:szCs w:val="22"/>
          <w:lang w:val="es-ES_tradnl" w:eastAsia="ar-SA"/>
        </w:rPr>
      </w:pPr>
      <w:r w:rsidRPr="00BB5E91">
        <w:rPr>
          <w:rFonts w:ascii="Century Gothic" w:eastAsia="Calibri" w:hAnsi="Century Gothic" w:cs="Calibri"/>
          <w:sz w:val="22"/>
          <w:szCs w:val="22"/>
          <w:lang w:val="es-ES_tradnl" w:eastAsia="ar-SA"/>
        </w:rPr>
        <w:t>Puntos de inscripción:</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Casa Bici Pasto, carrera 20 A No 22-44 barrio San José</w:t>
      </w:r>
    </w:p>
    <w:p w:rsidR="00BB5E91" w:rsidRPr="00BB5E91"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Centro Parktool, carrera 32 No 16-36 barrio Maridiaz.</w:t>
      </w:r>
    </w:p>
    <w:p w:rsidR="00CF0D20" w:rsidRDefault="00BB5E91" w:rsidP="00CF0D20">
      <w:pPr>
        <w:pStyle w:val="Prrafodelista"/>
        <w:numPr>
          <w:ilvl w:val="0"/>
          <w:numId w:val="12"/>
        </w:numPr>
        <w:spacing w:after="0" w:line="240" w:lineRule="auto"/>
        <w:jc w:val="both"/>
        <w:rPr>
          <w:rFonts w:ascii="Century Gothic" w:hAnsi="Century Gothic" w:cs="Calibri"/>
          <w:lang w:val="es-ES_tradnl" w:eastAsia="ar-SA"/>
        </w:rPr>
      </w:pPr>
      <w:r w:rsidRPr="00BB5E91">
        <w:rPr>
          <w:rFonts w:ascii="Century Gothic" w:hAnsi="Century Gothic" w:cs="Calibri"/>
          <w:lang w:val="es-ES_tradnl" w:eastAsia="ar-SA"/>
        </w:rPr>
        <w:t>Bike Planet, calle 13 No 25, barrio Santiago</w:t>
      </w:r>
    </w:p>
    <w:p w:rsidR="00CF0D20" w:rsidRDefault="00CF0D20" w:rsidP="00CF0D20">
      <w:pPr>
        <w:pStyle w:val="Prrafodelista"/>
        <w:spacing w:after="0" w:line="240" w:lineRule="auto"/>
        <w:jc w:val="both"/>
        <w:rPr>
          <w:rFonts w:ascii="Century Gothic" w:hAnsi="Century Gothic" w:cs="Calibri"/>
          <w:lang w:val="es-ES_tradnl" w:eastAsia="ar-SA"/>
        </w:rPr>
      </w:pPr>
    </w:p>
    <w:p w:rsidR="00CF0D20" w:rsidRDefault="00CF0D20" w:rsidP="00CF0D20">
      <w:pPr>
        <w:jc w:val="both"/>
        <w:rPr>
          <w:rFonts w:ascii="Century Gothic" w:eastAsia="Times New Roman" w:hAnsi="Century Gothic"/>
          <w:b/>
          <w:sz w:val="18"/>
          <w:szCs w:val="18"/>
          <w:lang w:eastAsia="es-CO"/>
        </w:rPr>
      </w:pPr>
      <w:r>
        <w:rPr>
          <w:rFonts w:ascii="Century Gothic" w:eastAsia="Times New Roman" w:hAnsi="Century Gothic"/>
          <w:b/>
          <w:sz w:val="18"/>
          <w:szCs w:val="18"/>
          <w:lang w:eastAsia="es-CO"/>
        </w:rPr>
        <w:t>I</w:t>
      </w:r>
      <w:r w:rsidRPr="00CF0D20">
        <w:rPr>
          <w:rFonts w:ascii="Century Gothic" w:eastAsia="Times New Roman" w:hAnsi="Century Gothic"/>
          <w:b/>
          <w:sz w:val="18"/>
          <w:szCs w:val="18"/>
          <w:lang w:eastAsia="es-CO"/>
        </w:rPr>
        <w:t>nformación: Subsecretaria Turismo, Amelia Basante. Celular: 3177544066</w:t>
      </w:r>
    </w:p>
    <w:p w:rsidR="0009720A" w:rsidRPr="00EC195E" w:rsidRDefault="00CF0D20" w:rsidP="00EC195E">
      <w:pPr>
        <w:ind w:left="360"/>
        <w:jc w:val="center"/>
        <w:rPr>
          <w:rFonts w:ascii="Century Gothic" w:eastAsia="Calibri" w:hAnsi="Century Gothic" w:cs="Calibri"/>
          <w:sz w:val="22"/>
          <w:szCs w:val="22"/>
          <w:lang w:val="es-ES_tradnl" w:eastAsia="ar-SA"/>
        </w:rPr>
      </w:pPr>
      <w:r>
        <w:rPr>
          <w:rFonts w:ascii="Century Gothic" w:hAnsi="Century Gothic" w:cs="Tahoma"/>
          <w:i/>
          <w:sz w:val="22"/>
          <w:szCs w:val="22"/>
        </w:rPr>
        <w:t>Somos constructores paz</w:t>
      </w:r>
    </w:p>
    <w:bookmarkEnd w:id="0"/>
    <w:bookmarkEnd w:id="1"/>
    <w:bookmarkEnd w:id="2"/>
    <w:p w:rsidR="00242102" w:rsidRDefault="00FF0147" w:rsidP="0067692B">
      <w:pPr>
        <w:pStyle w:val="NormalWeb"/>
        <w:shd w:val="clear" w:color="auto" w:fill="FFFFFF"/>
        <w:spacing w:before="0" w:beforeAutospacing="0" w:after="90" w:afterAutospacing="0" w:line="240" w:lineRule="auto"/>
        <w:jc w:val="center"/>
        <w:rPr>
          <w:rFonts w:ascii="Century Gothic" w:hAnsi="Century Gothic" w:cs="Arial"/>
          <w:b/>
          <w:color w:val="222222"/>
          <w:szCs w:val="20"/>
          <w:shd w:val="clear" w:color="auto" w:fill="FFFFFF"/>
        </w:rPr>
      </w:pPr>
      <w:r>
        <w:rPr>
          <w:rFonts w:ascii="Century Gothic" w:hAnsi="Century Gothic" w:cs="Helvetica"/>
          <w:b/>
          <w:color w:val="1D2129"/>
          <w:shd w:val="clear" w:color="auto" w:fill="FFFFFF"/>
          <w:lang w:val="es-ES_tradnl"/>
        </w:rPr>
        <w:lastRenderedPageBreak/>
        <w:t xml:space="preserve">EL 29 Y 30 DE ABRIL SE </w:t>
      </w:r>
      <w:r>
        <w:rPr>
          <w:rFonts w:ascii="Century Gothic" w:hAnsi="Century Gothic" w:cs="Helvetica"/>
          <w:b/>
          <w:color w:val="1D2129"/>
          <w:shd w:val="clear" w:color="auto" w:fill="FFFFFF"/>
        </w:rPr>
        <w:t xml:space="preserve">REALIZARÁ NUEVA JORNADA </w:t>
      </w:r>
      <w:r w:rsidRPr="001519CF">
        <w:rPr>
          <w:rFonts w:ascii="Century Gothic" w:hAnsi="Century Gothic" w:cs="Arial"/>
          <w:b/>
          <w:color w:val="222222"/>
          <w:szCs w:val="20"/>
          <w:shd w:val="clear" w:color="auto" w:fill="FFFFFF"/>
        </w:rPr>
        <w:t xml:space="preserve">MASIVA DE </w:t>
      </w:r>
      <w:r w:rsidR="008647FA" w:rsidRPr="001519CF">
        <w:rPr>
          <w:rFonts w:ascii="Century Gothic" w:hAnsi="Century Gothic" w:cs="Arial"/>
          <w:b/>
          <w:color w:val="222222"/>
          <w:szCs w:val="20"/>
          <w:shd w:val="clear" w:color="auto" w:fill="FFFFFF"/>
        </w:rPr>
        <w:t>PRE-REGISTROS</w:t>
      </w:r>
      <w:r w:rsidRPr="001519CF">
        <w:rPr>
          <w:rFonts w:ascii="Century Gothic" w:hAnsi="Century Gothic" w:cs="Arial"/>
          <w:b/>
          <w:color w:val="222222"/>
          <w:szCs w:val="20"/>
          <w:shd w:val="clear" w:color="auto" w:fill="FFFFFF"/>
        </w:rPr>
        <w:t xml:space="preserve"> </w:t>
      </w:r>
      <w:r>
        <w:rPr>
          <w:rFonts w:ascii="Century Gothic" w:hAnsi="Century Gothic" w:cs="Arial"/>
          <w:b/>
          <w:color w:val="222222"/>
          <w:szCs w:val="20"/>
          <w:shd w:val="clear" w:color="auto" w:fill="FFFFFF"/>
        </w:rPr>
        <w:t xml:space="preserve">AL </w:t>
      </w:r>
      <w:r w:rsidRPr="001519CF">
        <w:rPr>
          <w:rFonts w:ascii="Century Gothic" w:hAnsi="Century Gothic" w:cs="Arial"/>
          <w:b/>
          <w:color w:val="222222"/>
          <w:szCs w:val="20"/>
          <w:shd w:val="clear" w:color="auto" w:fill="FFFFFF"/>
        </w:rPr>
        <w:t>PROGRAMA JÓVENES EN ACCIÓN</w:t>
      </w:r>
    </w:p>
    <w:p w:rsidR="00FF0147" w:rsidRDefault="00FF0147" w:rsidP="00FF0147">
      <w:pPr>
        <w:pStyle w:val="NormalWeb"/>
        <w:shd w:val="clear" w:color="auto" w:fill="FFFFFF"/>
        <w:spacing w:before="0" w:beforeAutospacing="0" w:after="90" w:afterAutospacing="0" w:line="240" w:lineRule="auto"/>
        <w:jc w:val="center"/>
        <w:rPr>
          <w:rFonts w:ascii="Century Gothic" w:hAnsi="Century Gothic"/>
          <w:b/>
          <w:sz w:val="18"/>
          <w:szCs w:val="18"/>
        </w:rPr>
      </w:pPr>
      <w:r>
        <w:rPr>
          <w:rFonts w:ascii="Century Gothic" w:hAnsi="Century Gothic"/>
          <w:b/>
          <w:noProof/>
          <w:sz w:val="18"/>
          <w:szCs w:val="18"/>
        </w:rPr>
        <w:drawing>
          <wp:inline distT="0" distB="0" distL="0" distR="0">
            <wp:extent cx="3916560" cy="3379584"/>
            <wp:effectExtent l="0" t="0" r="825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VENES EN ACCION O.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53836" cy="3411749"/>
                    </a:xfrm>
                    <a:prstGeom prst="rect">
                      <a:avLst/>
                    </a:prstGeom>
                  </pic:spPr>
                </pic:pic>
              </a:graphicData>
            </a:graphic>
          </wp:inline>
        </w:drawing>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La Alcaldía de Pasto a través de la Secretaría de Bienestar Social y el programa Jóvenes en Acción de Prosperidad Social, se permite comunicar que a partir del 29 Y 30 de abril de 2019 se realizar</w:t>
      </w:r>
      <w:r>
        <w:rPr>
          <w:rFonts w:ascii="Century Gothic" w:eastAsia="Calibri" w:hAnsi="Century Gothic" w:cs="Calibri"/>
          <w:sz w:val="22"/>
          <w:szCs w:val="22"/>
          <w:lang w:val="es-ES_tradnl" w:eastAsia="ar-SA"/>
        </w:rPr>
        <w:t>á</w:t>
      </w:r>
      <w:r w:rsidRPr="00C14B70">
        <w:rPr>
          <w:rFonts w:ascii="Century Gothic" w:eastAsia="Calibri" w:hAnsi="Century Gothic" w:cs="Calibri"/>
          <w:sz w:val="22"/>
          <w:szCs w:val="22"/>
          <w:lang w:val="es-ES_tradnl" w:eastAsia="ar-SA"/>
        </w:rPr>
        <w:t xml:space="preserve"> </w:t>
      </w:r>
      <w:r w:rsidR="00FF0147" w:rsidRPr="00C14B70">
        <w:rPr>
          <w:rFonts w:ascii="Century Gothic" w:eastAsia="Calibri" w:hAnsi="Century Gothic" w:cs="Calibri"/>
          <w:sz w:val="22"/>
          <w:szCs w:val="22"/>
          <w:lang w:val="es-ES_tradnl" w:eastAsia="ar-SA"/>
        </w:rPr>
        <w:t>una jornada</w:t>
      </w:r>
      <w:r w:rsidRPr="00C14B70">
        <w:rPr>
          <w:rFonts w:ascii="Century Gothic" w:eastAsia="Calibri" w:hAnsi="Century Gothic" w:cs="Calibri"/>
          <w:sz w:val="22"/>
          <w:szCs w:val="22"/>
          <w:lang w:val="es-ES_tradnl" w:eastAsia="ar-SA"/>
        </w:rPr>
        <w:t xml:space="preserve"> masiva de </w:t>
      </w:r>
      <w:r w:rsidR="00FF0147" w:rsidRPr="00C14B70">
        <w:rPr>
          <w:rFonts w:ascii="Century Gothic" w:eastAsia="Calibri" w:hAnsi="Century Gothic" w:cs="Calibri"/>
          <w:sz w:val="22"/>
          <w:szCs w:val="22"/>
          <w:lang w:val="es-ES_tradnl" w:eastAsia="ar-SA"/>
        </w:rPr>
        <w:t>pre-registros</w:t>
      </w:r>
      <w:r w:rsidRPr="00C14B70">
        <w:rPr>
          <w:rFonts w:ascii="Century Gothic" w:eastAsia="Calibri" w:hAnsi="Century Gothic" w:cs="Calibri"/>
          <w:sz w:val="22"/>
          <w:szCs w:val="22"/>
          <w:lang w:val="es-ES_tradnl" w:eastAsia="ar-SA"/>
        </w:rPr>
        <w:t xml:space="preserve"> al programa, en las instalaciones del Sena (agropecuario - calle 22 no.11e-05 vía oriente Centro Internacional </w:t>
      </w:r>
      <w:r>
        <w:rPr>
          <w:rFonts w:ascii="Century Gothic" w:eastAsia="Calibri" w:hAnsi="Century Gothic" w:cs="Calibri"/>
          <w:sz w:val="22"/>
          <w:szCs w:val="22"/>
          <w:lang w:val="es-ES_tradnl" w:eastAsia="ar-SA"/>
        </w:rPr>
        <w:t>d</w:t>
      </w:r>
      <w:r w:rsidRPr="00C14B70">
        <w:rPr>
          <w:rFonts w:ascii="Century Gothic" w:eastAsia="Calibri" w:hAnsi="Century Gothic" w:cs="Calibri"/>
          <w:sz w:val="22"/>
          <w:szCs w:val="22"/>
          <w:lang w:val="es-ES_tradnl" w:eastAsia="ar-SA"/>
        </w:rPr>
        <w:t>e Producción Limpia Lope</w:t>
      </w:r>
      <w:r w:rsidR="00FF0147" w:rsidRPr="00C14B70">
        <w:rPr>
          <w:rFonts w:ascii="Century Gothic" w:eastAsia="Calibri" w:hAnsi="Century Gothic" w:cs="Calibri"/>
          <w:sz w:val="22"/>
          <w:szCs w:val="22"/>
          <w:lang w:val="es-ES_tradnl" w:eastAsia="ar-SA"/>
        </w:rPr>
        <w:t>), dirigida</w:t>
      </w:r>
      <w:r w:rsidRPr="00C14B70">
        <w:rPr>
          <w:rFonts w:ascii="Century Gothic" w:eastAsia="Calibri" w:hAnsi="Century Gothic" w:cs="Calibri"/>
          <w:sz w:val="22"/>
          <w:szCs w:val="22"/>
          <w:lang w:val="es-ES_tradnl" w:eastAsia="ar-SA"/>
        </w:rPr>
        <w:t xml:space="preserve"> a estudiantes activos del Sena.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Los jóvenes potenciales deben de pertenecer alguna de las listas censales como: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1.- Estar en el SISBEN puntaje menor de 54.86.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2.- Estar registrado en la Red para la Superación de la Pobreza Extrema Red Unidos.                                                                                                                        3.- Estar registrado en el Registro Único de Víctimas -RUV en condición de desplazamiento en estado “INCLUIDO”.                                                                                                                                                      4. Estar registrado en las listas censales de población indígena.                                                                                                                                                                                                                                                                                       5.- Estar registrado en las listas censales para jóvenes con medida de adaptabilidad del Instituto Colombiano de Bienestar Familiar –ICBF.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 xml:space="preserve">           El joven que realice su proceso de pre-registros debe de estar pendiente dé tres momentos:</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1.- Taller de Pre Registros: al inicio de la jornada Prosperidad Social, Regional Nariño realizará la socialización del Programa, objetivo, requisitos, deberes y derechos de los jóvenes, lo correspondiente a entrega de incentivos, tiempos, formación virtual talleres Habilidades para la Vida.</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lastRenderedPageBreak/>
        <w:t xml:space="preserve">2.- Pre registro: Se desarrolla  en línea al Sistema de Información Jóvenes en acción SIJA, incluyendo datos personales: nombre completo, número de identificación, número de teléfono celular el mismo debe de ser de uso exclusivo personal,  ya que éste número  será utilizado  como número de cuenta bancaria  (Daviplata), en el mismo  le llegará toda la información para el cobro del incentivo, además se debe registrar un número de teléfono alterno,  el correo electrónico personal  y la dirección de residencia con   la nomenclatura correspondiente. </w:t>
      </w:r>
    </w:p>
    <w:p w:rsidR="00C14B70" w:rsidRP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3.- Diligenciamiento de encuesta y cargue de documento de identidad: Una vez realizado los anteriores momentos  se procede a diligenciar una encuesta; al correo electrónico le llega</w:t>
      </w:r>
      <w:r>
        <w:rPr>
          <w:rFonts w:ascii="Century Gothic" w:eastAsia="Calibri" w:hAnsi="Century Gothic" w:cs="Calibri"/>
          <w:sz w:val="22"/>
          <w:szCs w:val="22"/>
          <w:lang w:val="es-ES_tradnl" w:eastAsia="ar-SA"/>
        </w:rPr>
        <w:t>rá</w:t>
      </w:r>
      <w:r w:rsidRPr="00C14B70">
        <w:rPr>
          <w:rFonts w:ascii="Century Gothic" w:eastAsia="Calibri" w:hAnsi="Century Gothic" w:cs="Calibri"/>
          <w:sz w:val="22"/>
          <w:szCs w:val="22"/>
          <w:lang w:val="es-ES_tradnl" w:eastAsia="ar-SA"/>
        </w:rPr>
        <w:t xml:space="preserve"> un mensaje con un link, un usuario y una contraseña, el joven debe realizar  el cargue del documento de identidad actual, para ello  el estudiante debe  fotocopiar el documento  en blanco y negro  al 150%,  guardarlo o grabarlo  en formato pdf con un tamaño menor  512KB.                                                                          </w:t>
      </w:r>
    </w:p>
    <w:p w:rsidR="00C14B70" w:rsidRDefault="00C14B70" w:rsidP="00C14B7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C14B70">
        <w:rPr>
          <w:rFonts w:ascii="Century Gothic" w:eastAsia="Calibri" w:hAnsi="Century Gothic" w:cs="Calibri"/>
          <w:sz w:val="22"/>
          <w:szCs w:val="22"/>
          <w:lang w:val="es-ES_tradnl" w:eastAsia="ar-SA"/>
        </w:rPr>
        <w:t>El proceso se realizará en un horario de: 7</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30.a.m a 12</w:t>
      </w:r>
      <w:r>
        <w:rPr>
          <w:rFonts w:ascii="Century Gothic" w:eastAsia="Calibri" w:hAnsi="Century Gothic" w:cs="Calibri"/>
          <w:sz w:val="22"/>
          <w:szCs w:val="22"/>
          <w:lang w:val="es-ES_tradnl" w:eastAsia="ar-SA"/>
        </w:rPr>
        <w:t xml:space="preserve">:00 </w:t>
      </w:r>
      <w:r w:rsidRPr="00C14B70">
        <w:rPr>
          <w:rFonts w:ascii="Century Gothic" w:eastAsia="Calibri" w:hAnsi="Century Gothic" w:cs="Calibri"/>
          <w:sz w:val="22"/>
          <w:szCs w:val="22"/>
          <w:lang w:val="es-ES_tradnl" w:eastAsia="ar-SA"/>
        </w:rPr>
        <w:t>m y de 2:00 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 a 5:00 p</w:t>
      </w:r>
      <w:r>
        <w:rPr>
          <w:rFonts w:ascii="Century Gothic" w:eastAsia="Calibri" w:hAnsi="Century Gothic" w:cs="Calibri"/>
          <w:sz w:val="22"/>
          <w:szCs w:val="22"/>
          <w:lang w:val="es-ES_tradnl" w:eastAsia="ar-SA"/>
        </w:rPr>
        <w:t>.</w:t>
      </w:r>
      <w:r w:rsidRPr="00C14B70">
        <w:rPr>
          <w:rFonts w:ascii="Century Gothic" w:eastAsia="Calibri" w:hAnsi="Century Gothic" w:cs="Calibri"/>
          <w:sz w:val="22"/>
          <w:szCs w:val="22"/>
          <w:lang w:val="es-ES_tradnl" w:eastAsia="ar-SA"/>
        </w:rPr>
        <w:t>m.</w:t>
      </w:r>
      <w:r>
        <w:rPr>
          <w:rFonts w:ascii="Century Gothic" w:eastAsia="Calibri" w:hAnsi="Century Gothic" w:cs="Calibri"/>
          <w:sz w:val="22"/>
          <w:szCs w:val="22"/>
          <w:lang w:val="es-ES_tradnl" w:eastAsia="ar-SA"/>
        </w:rPr>
        <w:t xml:space="preserve"> </w:t>
      </w:r>
      <w:r w:rsidR="00FF0147">
        <w:rPr>
          <w:rFonts w:ascii="Century Gothic" w:eastAsia="Calibri" w:hAnsi="Century Gothic" w:cs="Calibri"/>
          <w:sz w:val="22"/>
          <w:szCs w:val="22"/>
          <w:lang w:val="es-ES_tradnl" w:eastAsia="ar-SA"/>
        </w:rPr>
        <w:t>Los interesados en más</w:t>
      </w:r>
      <w:r w:rsidRPr="00C14B70">
        <w:rPr>
          <w:rFonts w:ascii="Century Gothic" w:eastAsia="Calibri" w:hAnsi="Century Gothic" w:cs="Calibri"/>
          <w:sz w:val="22"/>
          <w:szCs w:val="22"/>
          <w:lang w:val="es-ES_tradnl" w:eastAsia="ar-SA"/>
        </w:rPr>
        <w:t xml:space="preserve"> información </w:t>
      </w:r>
      <w:r w:rsidR="00FF0147">
        <w:rPr>
          <w:rFonts w:ascii="Century Gothic" w:eastAsia="Calibri" w:hAnsi="Century Gothic" w:cs="Calibri"/>
          <w:sz w:val="22"/>
          <w:szCs w:val="22"/>
          <w:lang w:val="es-ES_tradnl" w:eastAsia="ar-SA"/>
        </w:rPr>
        <w:t>podrán acercarse a</w:t>
      </w:r>
      <w:r w:rsidRPr="00C14B70">
        <w:rPr>
          <w:rFonts w:ascii="Century Gothic" w:eastAsia="Calibri" w:hAnsi="Century Gothic" w:cs="Calibri"/>
          <w:sz w:val="22"/>
          <w:szCs w:val="22"/>
          <w:lang w:val="es-ES_tradnl" w:eastAsia="ar-SA"/>
        </w:rPr>
        <w:t xml:space="preserve"> las instalaciones de la Secretaría de Bienestar Social – Programa Jóvenes en Acción, en horario de atención de 8:00 a 11.00 a.m. y de 2.00 a 5.00 pm - Antiguo INURBE Avenida Mijitayo.  Teléfono 7244326 extensión 3012. </w:t>
      </w:r>
    </w:p>
    <w:p w:rsidR="00FF0147" w:rsidRPr="00FF0147" w:rsidRDefault="00FF0147" w:rsidP="00C14B7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FF0147">
        <w:rPr>
          <w:rFonts w:ascii="Century Gothic" w:eastAsia="Calibri" w:hAnsi="Century Gothic" w:cs="Calibri"/>
          <w:b/>
          <w:sz w:val="18"/>
          <w:szCs w:val="18"/>
          <w:lang w:val="es-ES_tradnl" w:eastAsia="ar-SA"/>
        </w:rPr>
        <w:t>Información: Subsecretario Promoción y Asistencia Social, Álvaro Zarama. Celular: 3188271220</w:t>
      </w:r>
    </w:p>
    <w:p w:rsidR="000F5D58" w:rsidRPr="0033397C" w:rsidRDefault="00FF0147" w:rsidP="0033397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w:t>
      </w:r>
      <w:r>
        <w:rPr>
          <w:rFonts w:ascii="Century Gothic" w:eastAsia="Calibri" w:hAnsi="Century Gothic" w:cs="Calibri"/>
          <w:i/>
          <w:sz w:val="22"/>
          <w:szCs w:val="22"/>
          <w:lang w:val="es-ES_tradnl" w:eastAsia="ar-SA"/>
        </w:rPr>
        <w:t>z</w:t>
      </w: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p>
    <w:p w:rsidR="000F5D58" w:rsidRDefault="000F5D58"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C9361B" w:rsidRDefault="008207B1" w:rsidP="00822FD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sectPr w:rsidR="00C9361B" w:rsidSect="008363C6">
      <w:headerReference w:type="default" r:id="rId14"/>
      <w:footerReference w:type="default" r:id="rId1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C7E" w:rsidRDefault="00BA2C7E">
      <w:pPr>
        <w:spacing w:after="0" w:line="240" w:lineRule="auto"/>
      </w:pPr>
      <w:r>
        <w:separator/>
      </w:r>
    </w:p>
  </w:endnote>
  <w:endnote w:type="continuationSeparator" w:id="0">
    <w:p w:rsidR="00BA2C7E" w:rsidRDefault="00BA2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611E8F" w:rsidRPr="00611E8F">
          <w:rPr>
            <w:noProof/>
            <w:lang w:val="es-ES"/>
          </w:rPr>
          <w:t>1</w:t>
        </w:r>
        <w:r>
          <w:fldChar w:fldCharType="end"/>
        </w:r>
      </w:p>
    </w:sdtContent>
  </w:sdt>
  <w:p w:rsidR="00D74240" w:rsidRDefault="00D742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C7E" w:rsidRDefault="00BA2C7E">
      <w:pPr>
        <w:spacing w:after="0" w:line="240" w:lineRule="auto"/>
      </w:pPr>
      <w:r>
        <w:separator/>
      </w:r>
    </w:p>
  </w:footnote>
  <w:footnote w:type="continuationSeparator" w:id="0">
    <w:p w:rsidR="00BA2C7E" w:rsidRDefault="00BA2C7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70F3D9F0" wp14:editId="55FCBDC7">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856BCC">
                            <w:rPr>
                              <w:rFonts w:cs="Tahoma"/>
                              <w:b/>
                              <w:sz w:val="20"/>
                              <w:szCs w:val="20"/>
                            </w:rPr>
                            <w:t>3</w:t>
                          </w:r>
                        </w:p>
                        <w:p w:rsidR="00D74240" w:rsidRPr="00895C86" w:rsidRDefault="00EC195E" w:rsidP="008363C6">
                          <w:pPr>
                            <w:spacing w:after="0"/>
                            <w:rPr>
                              <w:b/>
                              <w:sz w:val="20"/>
                              <w:szCs w:val="20"/>
                            </w:rPr>
                          </w:pPr>
                          <w:r>
                            <w:rPr>
                              <w:b/>
                              <w:sz w:val="20"/>
                              <w:szCs w:val="20"/>
                            </w:rPr>
                            <w:t>22</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0F3D9F0"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r w:rsidRPr="00895C86">
                      <w:rPr>
                        <w:rFonts w:cs="Tahoma"/>
                        <w:b/>
                        <w:sz w:val="20"/>
                        <w:szCs w:val="20"/>
                      </w:rPr>
                      <w:t>Nº 0</w:t>
                    </w:r>
                    <w:r w:rsidR="009E57D8">
                      <w:rPr>
                        <w:rFonts w:cs="Tahoma"/>
                        <w:b/>
                        <w:sz w:val="20"/>
                        <w:szCs w:val="20"/>
                      </w:rPr>
                      <w:t>9</w:t>
                    </w:r>
                    <w:r w:rsidR="00856BCC">
                      <w:rPr>
                        <w:rFonts w:cs="Tahoma"/>
                        <w:b/>
                        <w:sz w:val="20"/>
                        <w:szCs w:val="20"/>
                      </w:rPr>
                      <w:t>3</w:t>
                    </w:r>
                  </w:p>
                  <w:p w:rsidR="00D74240" w:rsidRPr="00895C86" w:rsidRDefault="00EC195E" w:rsidP="008363C6">
                    <w:pPr>
                      <w:spacing w:after="0"/>
                      <w:rPr>
                        <w:b/>
                        <w:sz w:val="20"/>
                        <w:szCs w:val="20"/>
                      </w:rPr>
                    </w:pPr>
                    <w:r>
                      <w:rPr>
                        <w:b/>
                        <w:sz w:val="20"/>
                        <w:szCs w:val="20"/>
                      </w:rPr>
                      <w:t>22</w:t>
                    </w:r>
                    <w:r w:rsidR="00D74240">
                      <w:rPr>
                        <w:b/>
                        <w:sz w:val="20"/>
                        <w:szCs w:val="20"/>
                      </w:rPr>
                      <w:t>/abril</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5C096338" wp14:editId="6F3032B5">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1"/>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 w:numId="12">
    <w:abstractNumId w:val="9"/>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128D3"/>
    <w:rsid w:val="00014E51"/>
    <w:rsid w:val="000178D2"/>
    <w:rsid w:val="00017F8C"/>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96194"/>
    <w:rsid w:val="0009720A"/>
    <w:rsid w:val="000A1078"/>
    <w:rsid w:val="000A176B"/>
    <w:rsid w:val="000A528C"/>
    <w:rsid w:val="000A5FF0"/>
    <w:rsid w:val="000B0E22"/>
    <w:rsid w:val="000B5241"/>
    <w:rsid w:val="000B6CA0"/>
    <w:rsid w:val="000C44EA"/>
    <w:rsid w:val="000C6AD6"/>
    <w:rsid w:val="000D0DAB"/>
    <w:rsid w:val="000D2251"/>
    <w:rsid w:val="000D5FF7"/>
    <w:rsid w:val="000D6510"/>
    <w:rsid w:val="000D74D1"/>
    <w:rsid w:val="000E30C8"/>
    <w:rsid w:val="000E4DE2"/>
    <w:rsid w:val="000F5D58"/>
    <w:rsid w:val="00100EDC"/>
    <w:rsid w:val="00111950"/>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6AC"/>
    <w:rsid w:val="00180E1A"/>
    <w:rsid w:val="00181A38"/>
    <w:rsid w:val="001833A0"/>
    <w:rsid w:val="00191C32"/>
    <w:rsid w:val="001934AD"/>
    <w:rsid w:val="001A7CC5"/>
    <w:rsid w:val="001B2C15"/>
    <w:rsid w:val="001C5FB6"/>
    <w:rsid w:val="001D4088"/>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2102"/>
    <w:rsid w:val="00247269"/>
    <w:rsid w:val="002500A8"/>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2196"/>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820"/>
    <w:rsid w:val="003229CE"/>
    <w:rsid w:val="00322F17"/>
    <w:rsid w:val="00326A88"/>
    <w:rsid w:val="00326E62"/>
    <w:rsid w:val="00327324"/>
    <w:rsid w:val="0033397C"/>
    <w:rsid w:val="00335951"/>
    <w:rsid w:val="00335D04"/>
    <w:rsid w:val="0033736F"/>
    <w:rsid w:val="00340EF0"/>
    <w:rsid w:val="00346E94"/>
    <w:rsid w:val="00351ACA"/>
    <w:rsid w:val="00351EFD"/>
    <w:rsid w:val="00352F60"/>
    <w:rsid w:val="00353748"/>
    <w:rsid w:val="0035517E"/>
    <w:rsid w:val="00363FEA"/>
    <w:rsid w:val="00364267"/>
    <w:rsid w:val="003664B1"/>
    <w:rsid w:val="00371F7A"/>
    <w:rsid w:val="003739A1"/>
    <w:rsid w:val="00375014"/>
    <w:rsid w:val="00375490"/>
    <w:rsid w:val="0038178E"/>
    <w:rsid w:val="00381A24"/>
    <w:rsid w:val="00384029"/>
    <w:rsid w:val="00386359"/>
    <w:rsid w:val="00387E1D"/>
    <w:rsid w:val="00390438"/>
    <w:rsid w:val="00392D41"/>
    <w:rsid w:val="003969CF"/>
    <w:rsid w:val="003A2F57"/>
    <w:rsid w:val="003A698A"/>
    <w:rsid w:val="003A792A"/>
    <w:rsid w:val="003B0ACD"/>
    <w:rsid w:val="003B2261"/>
    <w:rsid w:val="003B5036"/>
    <w:rsid w:val="003C13A5"/>
    <w:rsid w:val="003C1E98"/>
    <w:rsid w:val="003C22B9"/>
    <w:rsid w:val="003C416F"/>
    <w:rsid w:val="003C63C8"/>
    <w:rsid w:val="003D3173"/>
    <w:rsid w:val="003D3E03"/>
    <w:rsid w:val="003E0F17"/>
    <w:rsid w:val="003E2E55"/>
    <w:rsid w:val="003E4B57"/>
    <w:rsid w:val="003E543A"/>
    <w:rsid w:val="003E544C"/>
    <w:rsid w:val="003E7C21"/>
    <w:rsid w:val="003F1FA5"/>
    <w:rsid w:val="003F56C6"/>
    <w:rsid w:val="004014F5"/>
    <w:rsid w:val="00403D81"/>
    <w:rsid w:val="004054E5"/>
    <w:rsid w:val="00415EF3"/>
    <w:rsid w:val="00416E47"/>
    <w:rsid w:val="00431092"/>
    <w:rsid w:val="00431A03"/>
    <w:rsid w:val="00433040"/>
    <w:rsid w:val="004338B2"/>
    <w:rsid w:val="00435560"/>
    <w:rsid w:val="004370ED"/>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A2121"/>
    <w:rsid w:val="004A5FEB"/>
    <w:rsid w:val="004A64EB"/>
    <w:rsid w:val="004A66AF"/>
    <w:rsid w:val="004B1924"/>
    <w:rsid w:val="004B60DB"/>
    <w:rsid w:val="004C67C0"/>
    <w:rsid w:val="004C74E5"/>
    <w:rsid w:val="004D1A8D"/>
    <w:rsid w:val="004D516D"/>
    <w:rsid w:val="004E4AB1"/>
    <w:rsid w:val="004E4E3C"/>
    <w:rsid w:val="004E4E41"/>
    <w:rsid w:val="004F5702"/>
    <w:rsid w:val="004F69ED"/>
    <w:rsid w:val="00500CF8"/>
    <w:rsid w:val="00502C5C"/>
    <w:rsid w:val="005035E4"/>
    <w:rsid w:val="00503C78"/>
    <w:rsid w:val="005127D8"/>
    <w:rsid w:val="00515BB9"/>
    <w:rsid w:val="00515C39"/>
    <w:rsid w:val="005224D4"/>
    <w:rsid w:val="0052613F"/>
    <w:rsid w:val="0053207E"/>
    <w:rsid w:val="005427DD"/>
    <w:rsid w:val="00544183"/>
    <w:rsid w:val="00547B99"/>
    <w:rsid w:val="0055059C"/>
    <w:rsid w:val="00551825"/>
    <w:rsid w:val="00554BEC"/>
    <w:rsid w:val="0055632F"/>
    <w:rsid w:val="005614AC"/>
    <w:rsid w:val="00561AFE"/>
    <w:rsid w:val="00565A79"/>
    <w:rsid w:val="00570FA6"/>
    <w:rsid w:val="00572401"/>
    <w:rsid w:val="00572EDA"/>
    <w:rsid w:val="00574FE0"/>
    <w:rsid w:val="0058213F"/>
    <w:rsid w:val="005840F1"/>
    <w:rsid w:val="005870CC"/>
    <w:rsid w:val="005928A2"/>
    <w:rsid w:val="005A151E"/>
    <w:rsid w:val="005B4A43"/>
    <w:rsid w:val="005C5551"/>
    <w:rsid w:val="005E1DE1"/>
    <w:rsid w:val="005E290B"/>
    <w:rsid w:val="005E3275"/>
    <w:rsid w:val="005E6E0F"/>
    <w:rsid w:val="005F1309"/>
    <w:rsid w:val="005F4293"/>
    <w:rsid w:val="005F4779"/>
    <w:rsid w:val="00611232"/>
    <w:rsid w:val="00611E8F"/>
    <w:rsid w:val="00620969"/>
    <w:rsid w:val="00626080"/>
    <w:rsid w:val="006314AC"/>
    <w:rsid w:val="00631A40"/>
    <w:rsid w:val="0063335B"/>
    <w:rsid w:val="00636CAF"/>
    <w:rsid w:val="00644274"/>
    <w:rsid w:val="0065740E"/>
    <w:rsid w:val="006621B8"/>
    <w:rsid w:val="006622D8"/>
    <w:rsid w:val="00662D7F"/>
    <w:rsid w:val="00664516"/>
    <w:rsid w:val="00666367"/>
    <w:rsid w:val="00670CF7"/>
    <w:rsid w:val="006764FD"/>
    <w:rsid w:val="00676540"/>
    <w:rsid w:val="0067692B"/>
    <w:rsid w:val="006776A6"/>
    <w:rsid w:val="0068559F"/>
    <w:rsid w:val="00690D90"/>
    <w:rsid w:val="0069368A"/>
    <w:rsid w:val="00694AEA"/>
    <w:rsid w:val="0069764F"/>
    <w:rsid w:val="006A159D"/>
    <w:rsid w:val="006A4A7B"/>
    <w:rsid w:val="006A5A45"/>
    <w:rsid w:val="006B20FD"/>
    <w:rsid w:val="006B22C2"/>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6708"/>
    <w:rsid w:val="007202ED"/>
    <w:rsid w:val="00720B54"/>
    <w:rsid w:val="00723B5C"/>
    <w:rsid w:val="00733295"/>
    <w:rsid w:val="00735D23"/>
    <w:rsid w:val="00735F34"/>
    <w:rsid w:val="00744E62"/>
    <w:rsid w:val="00745E0A"/>
    <w:rsid w:val="00746C4E"/>
    <w:rsid w:val="00747573"/>
    <w:rsid w:val="00750529"/>
    <w:rsid w:val="007508F5"/>
    <w:rsid w:val="007527EC"/>
    <w:rsid w:val="00754ABE"/>
    <w:rsid w:val="00755FB7"/>
    <w:rsid w:val="00757311"/>
    <w:rsid w:val="007576BB"/>
    <w:rsid w:val="007644BA"/>
    <w:rsid w:val="00767E0E"/>
    <w:rsid w:val="00767F9F"/>
    <w:rsid w:val="0077267B"/>
    <w:rsid w:val="00780B72"/>
    <w:rsid w:val="00786182"/>
    <w:rsid w:val="00793733"/>
    <w:rsid w:val="007A0ED3"/>
    <w:rsid w:val="007A182B"/>
    <w:rsid w:val="007A2AD3"/>
    <w:rsid w:val="007A7DC5"/>
    <w:rsid w:val="007B3F0F"/>
    <w:rsid w:val="007B3F37"/>
    <w:rsid w:val="007C2420"/>
    <w:rsid w:val="007C2ADA"/>
    <w:rsid w:val="007C7289"/>
    <w:rsid w:val="007D5F51"/>
    <w:rsid w:val="007E1034"/>
    <w:rsid w:val="007E2F89"/>
    <w:rsid w:val="008007E0"/>
    <w:rsid w:val="00803A39"/>
    <w:rsid w:val="00807873"/>
    <w:rsid w:val="00810235"/>
    <w:rsid w:val="00810291"/>
    <w:rsid w:val="00810954"/>
    <w:rsid w:val="00813F20"/>
    <w:rsid w:val="00816DF5"/>
    <w:rsid w:val="008205AE"/>
    <w:rsid w:val="008207B1"/>
    <w:rsid w:val="00822FD1"/>
    <w:rsid w:val="008363C6"/>
    <w:rsid w:val="00837CF6"/>
    <w:rsid w:val="008407C9"/>
    <w:rsid w:val="008419AE"/>
    <w:rsid w:val="00846781"/>
    <w:rsid w:val="008507F4"/>
    <w:rsid w:val="0085661F"/>
    <w:rsid w:val="00856BCC"/>
    <w:rsid w:val="008647FA"/>
    <w:rsid w:val="0086741A"/>
    <w:rsid w:val="00867B7A"/>
    <w:rsid w:val="0087100F"/>
    <w:rsid w:val="008738F8"/>
    <w:rsid w:val="008739F2"/>
    <w:rsid w:val="00874434"/>
    <w:rsid w:val="00874699"/>
    <w:rsid w:val="00882988"/>
    <w:rsid w:val="00883B26"/>
    <w:rsid w:val="00884261"/>
    <w:rsid w:val="008874BA"/>
    <w:rsid w:val="00890265"/>
    <w:rsid w:val="0089186E"/>
    <w:rsid w:val="0089256F"/>
    <w:rsid w:val="00892588"/>
    <w:rsid w:val="008942B5"/>
    <w:rsid w:val="0089558F"/>
    <w:rsid w:val="00895F09"/>
    <w:rsid w:val="008A242C"/>
    <w:rsid w:val="008B5579"/>
    <w:rsid w:val="008C39E6"/>
    <w:rsid w:val="008D0750"/>
    <w:rsid w:val="008D2AE7"/>
    <w:rsid w:val="008E4C75"/>
    <w:rsid w:val="008E56AE"/>
    <w:rsid w:val="008E70BE"/>
    <w:rsid w:val="008F1843"/>
    <w:rsid w:val="008F30BD"/>
    <w:rsid w:val="008F327F"/>
    <w:rsid w:val="00900F54"/>
    <w:rsid w:val="00906B2C"/>
    <w:rsid w:val="00910EE7"/>
    <w:rsid w:val="009137BB"/>
    <w:rsid w:val="00913F61"/>
    <w:rsid w:val="00924A60"/>
    <w:rsid w:val="009265B7"/>
    <w:rsid w:val="00926E79"/>
    <w:rsid w:val="0093570E"/>
    <w:rsid w:val="00947603"/>
    <w:rsid w:val="009507D0"/>
    <w:rsid w:val="00955E3B"/>
    <w:rsid w:val="00956C6C"/>
    <w:rsid w:val="00956D45"/>
    <w:rsid w:val="0097233F"/>
    <w:rsid w:val="00973BFD"/>
    <w:rsid w:val="00981862"/>
    <w:rsid w:val="009835D2"/>
    <w:rsid w:val="009868CE"/>
    <w:rsid w:val="0098770E"/>
    <w:rsid w:val="009909B1"/>
    <w:rsid w:val="00991F4B"/>
    <w:rsid w:val="009A0B9A"/>
    <w:rsid w:val="009A0EFD"/>
    <w:rsid w:val="009A1571"/>
    <w:rsid w:val="009A15B8"/>
    <w:rsid w:val="009A6BE9"/>
    <w:rsid w:val="009A7A59"/>
    <w:rsid w:val="009B0B15"/>
    <w:rsid w:val="009B17DE"/>
    <w:rsid w:val="009B2408"/>
    <w:rsid w:val="009B3D15"/>
    <w:rsid w:val="009C37E3"/>
    <w:rsid w:val="009C6BF2"/>
    <w:rsid w:val="009D4284"/>
    <w:rsid w:val="009D44A3"/>
    <w:rsid w:val="009D4A57"/>
    <w:rsid w:val="009D70F0"/>
    <w:rsid w:val="009E3E8F"/>
    <w:rsid w:val="009E57D8"/>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0677"/>
    <w:rsid w:val="00A43A9A"/>
    <w:rsid w:val="00A45CD6"/>
    <w:rsid w:val="00A47269"/>
    <w:rsid w:val="00A4753B"/>
    <w:rsid w:val="00A47B07"/>
    <w:rsid w:val="00A51350"/>
    <w:rsid w:val="00A51655"/>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C171F"/>
    <w:rsid w:val="00AC2872"/>
    <w:rsid w:val="00AC4314"/>
    <w:rsid w:val="00AC73B5"/>
    <w:rsid w:val="00AD38CD"/>
    <w:rsid w:val="00AD3981"/>
    <w:rsid w:val="00AD4F57"/>
    <w:rsid w:val="00AD7BD5"/>
    <w:rsid w:val="00AE296F"/>
    <w:rsid w:val="00AE53A6"/>
    <w:rsid w:val="00AE7C70"/>
    <w:rsid w:val="00AF2CB3"/>
    <w:rsid w:val="00AF2F60"/>
    <w:rsid w:val="00AF5008"/>
    <w:rsid w:val="00AF6522"/>
    <w:rsid w:val="00AF69E1"/>
    <w:rsid w:val="00AF7720"/>
    <w:rsid w:val="00B0356C"/>
    <w:rsid w:val="00B1386F"/>
    <w:rsid w:val="00B14678"/>
    <w:rsid w:val="00B17511"/>
    <w:rsid w:val="00B1789D"/>
    <w:rsid w:val="00B223AD"/>
    <w:rsid w:val="00B24931"/>
    <w:rsid w:val="00B25DAD"/>
    <w:rsid w:val="00B3049E"/>
    <w:rsid w:val="00B35A96"/>
    <w:rsid w:val="00B4138C"/>
    <w:rsid w:val="00B418D0"/>
    <w:rsid w:val="00B44A01"/>
    <w:rsid w:val="00B52447"/>
    <w:rsid w:val="00B53312"/>
    <w:rsid w:val="00B60A20"/>
    <w:rsid w:val="00B61A93"/>
    <w:rsid w:val="00B66B97"/>
    <w:rsid w:val="00B73042"/>
    <w:rsid w:val="00B732E0"/>
    <w:rsid w:val="00B752AA"/>
    <w:rsid w:val="00B76012"/>
    <w:rsid w:val="00B7687F"/>
    <w:rsid w:val="00B76EFC"/>
    <w:rsid w:val="00B8057D"/>
    <w:rsid w:val="00B82369"/>
    <w:rsid w:val="00B902F5"/>
    <w:rsid w:val="00B9339E"/>
    <w:rsid w:val="00B951F8"/>
    <w:rsid w:val="00B974D0"/>
    <w:rsid w:val="00BA1FB0"/>
    <w:rsid w:val="00BA2C7E"/>
    <w:rsid w:val="00BA7045"/>
    <w:rsid w:val="00BB5A93"/>
    <w:rsid w:val="00BB5E91"/>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F050E"/>
    <w:rsid w:val="00BF0CD9"/>
    <w:rsid w:val="00BF24AE"/>
    <w:rsid w:val="00BF2D6C"/>
    <w:rsid w:val="00BF65FE"/>
    <w:rsid w:val="00C00139"/>
    <w:rsid w:val="00C05261"/>
    <w:rsid w:val="00C07786"/>
    <w:rsid w:val="00C07ABB"/>
    <w:rsid w:val="00C123A4"/>
    <w:rsid w:val="00C14B70"/>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3223"/>
    <w:rsid w:val="00CC41B3"/>
    <w:rsid w:val="00CC4DE7"/>
    <w:rsid w:val="00CC7481"/>
    <w:rsid w:val="00CD27FC"/>
    <w:rsid w:val="00CD3EEF"/>
    <w:rsid w:val="00CE265D"/>
    <w:rsid w:val="00CE2EB4"/>
    <w:rsid w:val="00CE7F42"/>
    <w:rsid w:val="00CF0D20"/>
    <w:rsid w:val="00CF1101"/>
    <w:rsid w:val="00CF117F"/>
    <w:rsid w:val="00CF5DD2"/>
    <w:rsid w:val="00CF674C"/>
    <w:rsid w:val="00CF7DF6"/>
    <w:rsid w:val="00D0090C"/>
    <w:rsid w:val="00D01E87"/>
    <w:rsid w:val="00D03B02"/>
    <w:rsid w:val="00D0768A"/>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93E46"/>
    <w:rsid w:val="00DA37C8"/>
    <w:rsid w:val="00DA643D"/>
    <w:rsid w:val="00DA6AE7"/>
    <w:rsid w:val="00DA6D91"/>
    <w:rsid w:val="00DB1F4C"/>
    <w:rsid w:val="00DB275C"/>
    <w:rsid w:val="00DB6126"/>
    <w:rsid w:val="00DC6418"/>
    <w:rsid w:val="00DC74B1"/>
    <w:rsid w:val="00DD0390"/>
    <w:rsid w:val="00DD23AA"/>
    <w:rsid w:val="00DD3B86"/>
    <w:rsid w:val="00DE5B81"/>
    <w:rsid w:val="00DF0C34"/>
    <w:rsid w:val="00DF1873"/>
    <w:rsid w:val="00DF25A7"/>
    <w:rsid w:val="00DF72C7"/>
    <w:rsid w:val="00E00BEA"/>
    <w:rsid w:val="00E01424"/>
    <w:rsid w:val="00E06660"/>
    <w:rsid w:val="00E11D0D"/>
    <w:rsid w:val="00E27BC1"/>
    <w:rsid w:val="00E332B4"/>
    <w:rsid w:val="00E3632E"/>
    <w:rsid w:val="00E366D0"/>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3782"/>
    <w:rsid w:val="00EA4269"/>
    <w:rsid w:val="00EB60D5"/>
    <w:rsid w:val="00EB618C"/>
    <w:rsid w:val="00EC195E"/>
    <w:rsid w:val="00EC43F6"/>
    <w:rsid w:val="00ED15F2"/>
    <w:rsid w:val="00ED1881"/>
    <w:rsid w:val="00EE0921"/>
    <w:rsid w:val="00EF557F"/>
    <w:rsid w:val="00EF5E9C"/>
    <w:rsid w:val="00EF5EEA"/>
    <w:rsid w:val="00EF6D77"/>
    <w:rsid w:val="00F00E77"/>
    <w:rsid w:val="00F025E3"/>
    <w:rsid w:val="00F0437F"/>
    <w:rsid w:val="00F05A5F"/>
    <w:rsid w:val="00F13C12"/>
    <w:rsid w:val="00F1506C"/>
    <w:rsid w:val="00F1673D"/>
    <w:rsid w:val="00F2368E"/>
    <w:rsid w:val="00F271A5"/>
    <w:rsid w:val="00F27BDE"/>
    <w:rsid w:val="00F31EB9"/>
    <w:rsid w:val="00F36ED1"/>
    <w:rsid w:val="00F40E6C"/>
    <w:rsid w:val="00F412AF"/>
    <w:rsid w:val="00F73609"/>
    <w:rsid w:val="00F751F0"/>
    <w:rsid w:val="00F811E8"/>
    <w:rsid w:val="00F82F40"/>
    <w:rsid w:val="00F8694D"/>
    <w:rsid w:val="00F900FD"/>
    <w:rsid w:val="00F93F7C"/>
    <w:rsid w:val="00FA5761"/>
    <w:rsid w:val="00FB5DEA"/>
    <w:rsid w:val="00FB62D9"/>
    <w:rsid w:val="00FB7A46"/>
    <w:rsid w:val="00FC12D6"/>
    <w:rsid w:val="00FC70E5"/>
    <w:rsid w:val="00FD1AE0"/>
    <w:rsid w:val="00FD3A90"/>
    <w:rsid w:val="00FD7EB5"/>
    <w:rsid w:val="00FE10FA"/>
    <w:rsid w:val="00FE49FE"/>
    <w:rsid w:val="00FF0147"/>
    <w:rsid w:val="00FF18EC"/>
    <w:rsid w:val="00FF328B"/>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64EB6A-4433-4D14-816F-98FA3AC02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Puesto">
    <w:name w:val="Title"/>
    <w:basedOn w:val="Normal"/>
    <w:next w:val="Normal"/>
    <w:link w:val="Puest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PuestoCar">
    <w:name w:val="Puesto Car"/>
    <w:basedOn w:val="Fuentedeprrafopredeter"/>
    <w:link w:val="Puest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1969</Words>
  <Characters>10830</Characters>
  <Application>Microsoft Office Word</Application>
  <DocSecurity>0</DocSecurity>
  <Lines>90</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JEFE PRENSA</cp:lastModifiedBy>
  <cp:revision>2</cp:revision>
  <cp:lastPrinted>2019-04-15T02:35:00Z</cp:lastPrinted>
  <dcterms:created xsi:type="dcterms:W3CDTF">2019-04-22T00:43:00Z</dcterms:created>
  <dcterms:modified xsi:type="dcterms:W3CDTF">2019-04-22T00:43:00Z</dcterms:modified>
</cp:coreProperties>
</file>