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DE5" w:rsidRDefault="00C96DE5" w:rsidP="00C96DE5">
      <w:pPr>
        <w:pStyle w:val="NormalWeb"/>
        <w:shd w:val="clear" w:color="auto" w:fill="FFFFFF"/>
        <w:spacing w:after="90" w:line="240" w:lineRule="auto"/>
        <w:jc w:val="center"/>
        <w:rPr>
          <w:rFonts w:ascii="Century Gothic" w:eastAsia="Calibri" w:hAnsi="Century Gothic" w:cs="Calibri"/>
          <w:b/>
          <w:sz w:val="22"/>
          <w:szCs w:val="22"/>
          <w:lang w:val="es-ES_tradnl" w:eastAsia="ar-SA"/>
        </w:rPr>
      </w:pPr>
      <w:bookmarkStart w:id="0" w:name="_Hlk5981333"/>
      <w:bookmarkStart w:id="1" w:name="_Hlk5981318"/>
      <w:bookmarkStart w:id="2" w:name="_Hlk4518008"/>
      <w:bookmarkStart w:id="3" w:name="_Hlk970156"/>
      <w:bookmarkStart w:id="4" w:name="_Hlk520907147"/>
      <w:r w:rsidRPr="00C96DE5">
        <w:rPr>
          <w:rFonts w:ascii="Century Gothic" w:eastAsia="Calibri" w:hAnsi="Century Gothic" w:cs="Calibri"/>
          <w:b/>
          <w:sz w:val="22"/>
          <w:szCs w:val="22"/>
          <w:lang w:val="es-ES_tradnl" w:eastAsia="ar-SA"/>
        </w:rPr>
        <w:t xml:space="preserve">ALCALDÍA DE PASTO REALIZÓ SIEMBRA DE </w:t>
      </w:r>
      <w:r w:rsidR="0091127E">
        <w:rPr>
          <w:rFonts w:ascii="Century Gothic" w:eastAsia="Calibri" w:hAnsi="Century Gothic" w:cs="Calibri"/>
          <w:b/>
          <w:sz w:val="22"/>
          <w:szCs w:val="22"/>
          <w:lang w:val="es-ES_tradnl" w:eastAsia="ar-SA"/>
        </w:rPr>
        <w:t xml:space="preserve">500 </w:t>
      </w:r>
      <w:r w:rsidRPr="00C96DE5">
        <w:rPr>
          <w:rFonts w:ascii="Century Gothic" w:eastAsia="Calibri" w:hAnsi="Century Gothic" w:cs="Calibri"/>
          <w:b/>
          <w:sz w:val="22"/>
          <w:szCs w:val="22"/>
          <w:lang w:val="es-ES_tradnl" w:eastAsia="ar-SA"/>
        </w:rPr>
        <w:t xml:space="preserve">ÁRBOLES EN ARTICULACIÓN CON </w:t>
      </w:r>
      <w:r w:rsidR="0091127E">
        <w:rPr>
          <w:rFonts w:ascii="Century Gothic" w:eastAsia="Calibri" w:hAnsi="Century Gothic" w:cs="Calibri"/>
          <w:b/>
          <w:sz w:val="22"/>
          <w:szCs w:val="22"/>
          <w:lang w:val="es-ES_tradnl" w:eastAsia="ar-SA"/>
        </w:rPr>
        <w:t>EJÉRCITO NACIONAL</w:t>
      </w:r>
    </w:p>
    <w:p w:rsidR="00FE54F3" w:rsidRPr="00C96DE5" w:rsidRDefault="00FE54F3" w:rsidP="00C96DE5">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14:anchorId="3DF6A679" wp14:editId="3A5D400E">
            <wp:extent cx="4394200" cy="297815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EMBRA DE ÁRBOLES.jpeg"/>
                    <pic:cNvPicPr/>
                  </pic:nvPicPr>
                  <pic:blipFill rotWithShape="1">
                    <a:blip r:embed="rId7" cstate="print">
                      <a:extLst>
                        <a:ext uri="{28A0092B-C50C-407E-A947-70E740481C1C}">
                          <a14:useLocalDpi xmlns:a14="http://schemas.microsoft.com/office/drawing/2010/main" val="0"/>
                        </a:ext>
                      </a:extLst>
                    </a:blip>
                    <a:srcRect b="9633"/>
                    <a:stretch/>
                  </pic:blipFill>
                  <pic:spPr bwMode="auto">
                    <a:xfrm>
                      <a:off x="0" y="0"/>
                      <a:ext cx="4394200" cy="2978150"/>
                    </a:xfrm>
                    <a:prstGeom prst="rect">
                      <a:avLst/>
                    </a:prstGeom>
                    <a:ln>
                      <a:noFill/>
                    </a:ln>
                    <a:extLst>
                      <a:ext uri="{53640926-AAD7-44D8-BBD7-CCE9431645EC}">
                        <a14:shadowObscured xmlns:a14="http://schemas.microsoft.com/office/drawing/2010/main"/>
                      </a:ext>
                    </a:extLst>
                  </pic:spPr>
                </pic:pic>
              </a:graphicData>
            </a:graphic>
          </wp:inline>
        </w:drawing>
      </w:r>
    </w:p>
    <w:p w:rsidR="00C96DE5" w:rsidRPr="00C96DE5" w:rsidRDefault="00C96DE5" w:rsidP="00C96D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6DE5">
        <w:rPr>
          <w:rFonts w:ascii="Century Gothic" w:eastAsia="Calibri" w:hAnsi="Century Gothic" w:cs="Calibri"/>
          <w:sz w:val="22"/>
          <w:szCs w:val="22"/>
          <w:lang w:val="es-ES_tradnl" w:eastAsia="ar-SA"/>
        </w:rPr>
        <w:t xml:space="preserve">En cumplimiento a lo establecido en Plan de Desarrollo Municipal "Pasto Educado Constructor de Paz", la Alcaldía de Pasto a través de la Secretaría de Gestión Ambiental, con el apoyo del Ejército Nacional y en su representación el </w:t>
      </w:r>
      <w:r w:rsidR="0091127E">
        <w:rPr>
          <w:rFonts w:ascii="Century Gothic" w:eastAsia="Calibri" w:hAnsi="Century Gothic" w:cs="Calibri"/>
          <w:sz w:val="22"/>
          <w:szCs w:val="22"/>
          <w:lang w:val="es-ES_tradnl" w:eastAsia="ar-SA"/>
        </w:rPr>
        <w:t>c</w:t>
      </w:r>
      <w:r w:rsidRPr="00C96DE5">
        <w:rPr>
          <w:rFonts w:ascii="Century Gothic" w:eastAsia="Calibri" w:hAnsi="Century Gothic" w:cs="Calibri"/>
          <w:sz w:val="22"/>
          <w:szCs w:val="22"/>
          <w:lang w:val="es-ES_tradnl" w:eastAsia="ar-SA"/>
        </w:rPr>
        <w:t xml:space="preserve">omandante de Batallón </w:t>
      </w:r>
      <w:r w:rsidR="0091127E" w:rsidRPr="00C96DE5">
        <w:rPr>
          <w:rFonts w:ascii="Century Gothic" w:eastAsia="Calibri" w:hAnsi="Century Gothic" w:cs="Calibri"/>
          <w:sz w:val="22"/>
          <w:szCs w:val="22"/>
          <w:lang w:val="es-ES_tradnl" w:eastAsia="ar-SA"/>
        </w:rPr>
        <w:t xml:space="preserve">teniente coronel </w:t>
      </w:r>
      <w:r w:rsidRPr="00C96DE5">
        <w:rPr>
          <w:rFonts w:ascii="Century Gothic" w:eastAsia="Calibri" w:hAnsi="Century Gothic" w:cs="Calibri"/>
          <w:sz w:val="22"/>
          <w:szCs w:val="22"/>
          <w:lang w:val="es-ES_tradnl" w:eastAsia="ar-SA"/>
        </w:rPr>
        <w:t xml:space="preserve">Johan Fernando Martínez </w:t>
      </w:r>
      <w:r w:rsidR="0091127E" w:rsidRPr="00C96DE5">
        <w:rPr>
          <w:rFonts w:ascii="Century Gothic" w:eastAsia="Calibri" w:hAnsi="Century Gothic" w:cs="Calibri"/>
          <w:sz w:val="22"/>
          <w:szCs w:val="22"/>
          <w:lang w:val="es-ES_tradnl" w:eastAsia="ar-SA"/>
        </w:rPr>
        <w:t>Jiménez</w:t>
      </w:r>
      <w:r w:rsidRPr="00C96DE5">
        <w:rPr>
          <w:rFonts w:ascii="Century Gothic" w:eastAsia="Calibri" w:hAnsi="Century Gothic" w:cs="Calibri"/>
          <w:sz w:val="22"/>
          <w:szCs w:val="22"/>
          <w:lang w:val="es-ES_tradnl" w:eastAsia="ar-SA"/>
        </w:rPr>
        <w:t xml:space="preserve">, el programa Fe en Colombia, el Centro de Familia Militar CEFAM y las víctimas afectadas por el conflicto interno del país, además de 30 soldados, realizaron jornada de siembra de árboles en el Batallón de Instrucción, Táctica, Entrenamiento y Reentrenamiento BITER No. 23 </w:t>
      </w:r>
      <w:proofErr w:type="spellStart"/>
      <w:r w:rsidRPr="00C96DE5">
        <w:rPr>
          <w:rFonts w:ascii="Century Gothic" w:eastAsia="Calibri" w:hAnsi="Century Gothic" w:cs="Calibri"/>
          <w:sz w:val="22"/>
          <w:szCs w:val="22"/>
          <w:lang w:val="es-ES_tradnl" w:eastAsia="ar-SA"/>
        </w:rPr>
        <w:t>Chapalito</w:t>
      </w:r>
      <w:proofErr w:type="spellEnd"/>
      <w:r w:rsidRPr="00C96DE5">
        <w:rPr>
          <w:rFonts w:ascii="Century Gothic" w:eastAsia="Calibri" w:hAnsi="Century Gothic" w:cs="Calibri"/>
          <w:sz w:val="22"/>
          <w:szCs w:val="22"/>
          <w:lang w:val="es-ES_tradnl" w:eastAsia="ar-SA"/>
        </w:rPr>
        <w:t xml:space="preserve">. </w:t>
      </w:r>
    </w:p>
    <w:p w:rsidR="00C96DE5" w:rsidRPr="00C96DE5" w:rsidRDefault="00C96DE5" w:rsidP="00C96D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6DE5">
        <w:rPr>
          <w:rFonts w:ascii="Century Gothic" w:eastAsia="Calibri" w:hAnsi="Century Gothic" w:cs="Calibri"/>
          <w:sz w:val="22"/>
          <w:szCs w:val="22"/>
          <w:lang w:val="es-ES_tradnl" w:eastAsia="ar-SA"/>
        </w:rPr>
        <w:t>La actividad se llevó a cabo en el marco del proyecto estratégico y bandera de la Administración Municipal Un Millón de Árboles para la Vida</w:t>
      </w:r>
      <w:r w:rsidR="0091127E">
        <w:rPr>
          <w:rFonts w:ascii="Century Gothic" w:eastAsia="Calibri" w:hAnsi="Century Gothic" w:cs="Calibri"/>
          <w:sz w:val="22"/>
          <w:szCs w:val="22"/>
          <w:lang w:val="es-ES_tradnl" w:eastAsia="ar-SA"/>
        </w:rPr>
        <w:t>,</w:t>
      </w:r>
      <w:r w:rsidRPr="00C96DE5">
        <w:rPr>
          <w:rFonts w:ascii="Century Gothic" w:eastAsia="Calibri" w:hAnsi="Century Gothic" w:cs="Calibri"/>
          <w:sz w:val="22"/>
          <w:szCs w:val="22"/>
          <w:lang w:val="es-ES_tradnl" w:eastAsia="ar-SA"/>
        </w:rPr>
        <w:t xml:space="preserve"> mediante el cual se pretende posicionar al municipio de Pasto como un territorio verde</w:t>
      </w:r>
      <w:r w:rsidR="0091127E">
        <w:rPr>
          <w:rFonts w:ascii="Century Gothic" w:eastAsia="Calibri" w:hAnsi="Century Gothic" w:cs="Calibri"/>
          <w:sz w:val="22"/>
          <w:szCs w:val="22"/>
          <w:lang w:val="es-ES_tradnl" w:eastAsia="ar-SA"/>
        </w:rPr>
        <w:t>,</w:t>
      </w:r>
      <w:r w:rsidRPr="00C96DE5">
        <w:rPr>
          <w:rFonts w:ascii="Century Gothic" w:eastAsia="Calibri" w:hAnsi="Century Gothic" w:cs="Calibri"/>
          <w:sz w:val="22"/>
          <w:szCs w:val="22"/>
          <w:lang w:val="es-ES_tradnl" w:eastAsia="ar-SA"/>
        </w:rPr>
        <w:t xml:space="preserve"> pionero en mitigación del cambio climático, fortaleciendo a la vez las zonas de recarga hídrica con el fin de mantener o aumentar el recurso </w:t>
      </w:r>
      <w:r w:rsidR="0091127E">
        <w:rPr>
          <w:rFonts w:ascii="Century Gothic" w:eastAsia="Calibri" w:hAnsi="Century Gothic" w:cs="Calibri"/>
          <w:sz w:val="22"/>
          <w:szCs w:val="22"/>
          <w:lang w:val="es-ES_tradnl" w:eastAsia="ar-SA"/>
        </w:rPr>
        <w:t xml:space="preserve">del </w:t>
      </w:r>
      <w:r w:rsidRPr="00C96DE5">
        <w:rPr>
          <w:rFonts w:ascii="Century Gothic" w:eastAsia="Calibri" w:hAnsi="Century Gothic" w:cs="Calibri"/>
          <w:sz w:val="22"/>
          <w:szCs w:val="22"/>
          <w:lang w:val="es-ES_tradnl" w:eastAsia="ar-SA"/>
        </w:rPr>
        <w:t>agua hacia las áreas abastecedoras de acueductos.</w:t>
      </w:r>
    </w:p>
    <w:p w:rsidR="00C96DE5" w:rsidRPr="00C96DE5" w:rsidRDefault="00C96DE5" w:rsidP="00C96D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6DE5">
        <w:rPr>
          <w:rFonts w:ascii="Century Gothic" w:eastAsia="Calibri" w:hAnsi="Century Gothic" w:cs="Calibri"/>
          <w:sz w:val="22"/>
          <w:szCs w:val="22"/>
          <w:lang w:val="es-ES_tradnl" w:eastAsia="ar-SA"/>
        </w:rPr>
        <w:t>Durante la jornada se lograron sembrar 500 árboles que hacen parte de la producción del Vivero Municipal</w:t>
      </w:r>
      <w:r w:rsidR="0091127E">
        <w:rPr>
          <w:rFonts w:ascii="Century Gothic" w:eastAsia="Calibri" w:hAnsi="Century Gothic" w:cs="Calibri"/>
          <w:sz w:val="22"/>
          <w:szCs w:val="22"/>
          <w:lang w:val="es-ES_tradnl" w:eastAsia="ar-SA"/>
        </w:rPr>
        <w:t>.</w:t>
      </w:r>
      <w:r w:rsidRPr="00C96DE5">
        <w:rPr>
          <w:rFonts w:ascii="Century Gothic" w:eastAsia="Calibri" w:hAnsi="Century Gothic" w:cs="Calibri"/>
          <w:sz w:val="22"/>
          <w:szCs w:val="22"/>
          <w:lang w:val="es-ES_tradnl" w:eastAsia="ar-SA"/>
        </w:rPr>
        <w:t xml:space="preserve"> </w:t>
      </w:r>
      <w:r w:rsidR="0091127E">
        <w:rPr>
          <w:rFonts w:ascii="Century Gothic" w:eastAsia="Calibri" w:hAnsi="Century Gothic" w:cs="Calibri"/>
          <w:sz w:val="22"/>
          <w:szCs w:val="22"/>
          <w:lang w:val="es-ES_tradnl" w:eastAsia="ar-SA"/>
        </w:rPr>
        <w:t>E</w:t>
      </w:r>
      <w:r w:rsidRPr="00C96DE5">
        <w:rPr>
          <w:rFonts w:ascii="Century Gothic" w:eastAsia="Calibri" w:hAnsi="Century Gothic" w:cs="Calibri"/>
          <w:sz w:val="22"/>
          <w:szCs w:val="22"/>
          <w:lang w:val="es-ES_tradnl" w:eastAsia="ar-SA"/>
        </w:rPr>
        <w:t xml:space="preserve">ntre las especies sembradas se encuentra Aliso, Laurel de Seda, </w:t>
      </w:r>
      <w:proofErr w:type="spellStart"/>
      <w:r w:rsidRPr="00C96DE5">
        <w:rPr>
          <w:rFonts w:ascii="Century Gothic" w:eastAsia="Calibri" w:hAnsi="Century Gothic" w:cs="Calibri"/>
          <w:sz w:val="22"/>
          <w:szCs w:val="22"/>
          <w:lang w:val="es-ES_tradnl" w:eastAsia="ar-SA"/>
        </w:rPr>
        <w:t>Urapán</w:t>
      </w:r>
      <w:proofErr w:type="spellEnd"/>
      <w:r w:rsidRPr="00C96DE5">
        <w:rPr>
          <w:rFonts w:ascii="Century Gothic" w:eastAsia="Calibri" w:hAnsi="Century Gothic" w:cs="Calibri"/>
          <w:sz w:val="22"/>
          <w:szCs w:val="22"/>
          <w:lang w:val="es-ES_tradnl" w:eastAsia="ar-SA"/>
        </w:rPr>
        <w:t>, Sauco y Jazmín Huesito, especies nativas que aportan al cambio de actividad biológica, permitiendo a la vez el amarre del suelo con el fin de evitar la erosión sobre el sitio de siembra.</w:t>
      </w:r>
    </w:p>
    <w:p w:rsidR="00C96DE5" w:rsidRPr="00FE54F3" w:rsidRDefault="00C96DE5" w:rsidP="00C96DE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C96DE5">
        <w:rPr>
          <w:rFonts w:ascii="Century Gothic" w:eastAsia="Calibri" w:hAnsi="Century Gothic" w:cs="Calibri"/>
          <w:sz w:val="22"/>
          <w:szCs w:val="22"/>
          <w:lang w:val="es-ES_tradnl" w:eastAsia="ar-SA"/>
        </w:rPr>
        <w:t xml:space="preserve">La </w:t>
      </w:r>
      <w:r w:rsidR="0091127E">
        <w:rPr>
          <w:rFonts w:ascii="Century Gothic" w:eastAsia="Calibri" w:hAnsi="Century Gothic" w:cs="Calibri"/>
          <w:sz w:val="22"/>
          <w:szCs w:val="22"/>
          <w:lang w:val="es-ES_tradnl" w:eastAsia="ar-SA"/>
        </w:rPr>
        <w:t>A</w:t>
      </w:r>
      <w:r w:rsidRPr="00C96DE5">
        <w:rPr>
          <w:rFonts w:ascii="Century Gothic" w:eastAsia="Calibri" w:hAnsi="Century Gothic" w:cs="Calibri"/>
          <w:sz w:val="22"/>
          <w:szCs w:val="22"/>
          <w:lang w:val="es-ES_tradnl" w:eastAsia="ar-SA"/>
        </w:rPr>
        <w:t xml:space="preserve">dministración </w:t>
      </w:r>
      <w:r w:rsidR="0091127E">
        <w:rPr>
          <w:rFonts w:ascii="Century Gothic" w:eastAsia="Calibri" w:hAnsi="Century Gothic" w:cs="Calibri"/>
          <w:sz w:val="22"/>
          <w:szCs w:val="22"/>
          <w:lang w:val="es-ES_tradnl" w:eastAsia="ar-SA"/>
        </w:rPr>
        <w:t xml:space="preserve">Municipal </w:t>
      </w:r>
      <w:r w:rsidRPr="00C96DE5">
        <w:rPr>
          <w:rFonts w:ascii="Century Gothic" w:eastAsia="Calibri" w:hAnsi="Century Gothic" w:cs="Calibri"/>
          <w:sz w:val="22"/>
          <w:szCs w:val="22"/>
          <w:lang w:val="es-ES_tradnl" w:eastAsia="ar-SA"/>
        </w:rPr>
        <w:t>recuerda a la ciudadanía que ha dispuesto un link como herramienta virtual de seguimiento en su página web: www.pasto.gov.com, donde se puede consultar el número de árboles sembrados hasta la fecha que suman ya 750.181, además de su especie, su impacto ecológico entre otros datos</w:t>
      </w:r>
      <w:r w:rsidR="0091127E">
        <w:rPr>
          <w:rFonts w:ascii="Century Gothic" w:eastAsia="Calibri" w:hAnsi="Century Gothic" w:cs="Calibri"/>
          <w:sz w:val="22"/>
          <w:szCs w:val="22"/>
          <w:lang w:val="es-ES_tradnl" w:eastAsia="ar-SA"/>
        </w:rPr>
        <w:t xml:space="preserve">. </w:t>
      </w:r>
      <w:r w:rsidR="0091127E">
        <w:rPr>
          <w:rFonts w:ascii="Century Gothic" w:eastAsia="Calibri" w:hAnsi="Century Gothic" w:cs="Calibri"/>
          <w:sz w:val="22"/>
          <w:szCs w:val="22"/>
          <w:lang w:val="es-ES_tradnl" w:eastAsia="ar-SA"/>
        </w:rPr>
        <w:lastRenderedPageBreak/>
        <w:t>A</w:t>
      </w:r>
      <w:r w:rsidRPr="00C96DE5">
        <w:rPr>
          <w:rFonts w:ascii="Century Gothic" w:eastAsia="Calibri" w:hAnsi="Century Gothic" w:cs="Calibri"/>
          <w:sz w:val="22"/>
          <w:szCs w:val="22"/>
          <w:lang w:val="es-ES_tradnl" w:eastAsia="ar-SA"/>
        </w:rPr>
        <w:t xml:space="preserve">sí mismo se recuerda a la comunidad hacer parte de la campaña Un Millón de Árboles Para la Vida; acceder al obsequio de un árbol, apadrinarlo y aprender a cuidarlo responsablemente, de esta forma recuperamos el verde de la ciudad, asegurando nuestra supervivencia y la de todas las especies que habitan en el planeta. </w:t>
      </w:r>
    </w:p>
    <w:p w:rsidR="00FE54F3" w:rsidRDefault="00FE54F3" w:rsidP="00C96DE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E54F3">
        <w:rPr>
          <w:rFonts w:ascii="Century Gothic" w:eastAsia="Calibri" w:hAnsi="Century Gothic" w:cs="Calibri"/>
          <w:b/>
          <w:sz w:val="18"/>
          <w:szCs w:val="18"/>
          <w:lang w:val="es-ES_tradnl" w:eastAsia="ar-SA"/>
        </w:rPr>
        <w:t>Información: Secretario Gestión Ambiental Jairo Burbano Narváez. Celular: 3016250635</w:t>
      </w:r>
    </w:p>
    <w:p w:rsidR="00FE54F3" w:rsidRPr="00FE54F3" w:rsidRDefault="00FE54F3" w:rsidP="00FE54F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FE54F3" w:rsidRDefault="00FE54F3" w:rsidP="00C96D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4863FF" w:rsidRDefault="004863FF" w:rsidP="004863F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4863FF">
        <w:rPr>
          <w:rFonts w:ascii="Century Gothic" w:eastAsia="Calibri" w:hAnsi="Century Gothic" w:cs="Calibri"/>
          <w:b/>
          <w:sz w:val="22"/>
          <w:szCs w:val="22"/>
          <w:lang w:val="es-ES_tradnl" w:eastAsia="ar-SA"/>
        </w:rPr>
        <w:t>EL CONTADOR PÚBLICO DIEGO FERNANDO ZAMBRANO ASUMIÓ COMO NUEVO DIRECTOR DE ESPACIO PÚBLICO DE PASTO</w:t>
      </w:r>
    </w:p>
    <w:p w:rsidR="004863FF" w:rsidRPr="004863FF" w:rsidRDefault="006A3488" w:rsidP="004863F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14:anchorId="266F3998" wp14:editId="14015443">
            <wp:extent cx="5613400" cy="3157855"/>
            <wp:effectExtent l="0" t="0" r="635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ego Zambrano.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4863FF" w:rsidRDefault="00D84D36" w:rsidP="00C96D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alcalde de Pasto Pedro Vicente Obando Ordóñez, posesionó como el nuevo Director de Espacio Público de la Administración Municipal, al contador público egresado de la Universidad Mariana, Diego Fernando Zambrano </w:t>
      </w:r>
      <w:proofErr w:type="spellStart"/>
      <w:r>
        <w:rPr>
          <w:rFonts w:ascii="Century Gothic" w:eastAsia="Calibri" w:hAnsi="Century Gothic" w:cs="Calibri"/>
          <w:sz w:val="22"/>
          <w:szCs w:val="22"/>
          <w:lang w:val="es-ES_tradnl" w:eastAsia="ar-SA"/>
        </w:rPr>
        <w:t>Bucheli</w:t>
      </w:r>
      <w:proofErr w:type="spellEnd"/>
      <w:r>
        <w:rPr>
          <w:rFonts w:ascii="Century Gothic" w:eastAsia="Calibri" w:hAnsi="Century Gothic" w:cs="Calibri"/>
          <w:sz w:val="22"/>
          <w:szCs w:val="22"/>
          <w:lang w:val="es-ES_tradnl" w:eastAsia="ar-SA"/>
        </w:rPr>
        <w:t xml:space="preserve">, quien será el encargado de continuar desarrollando una política de respeto al espacio público </w:t>
      </w:r>
      <w:r w:rsidR="004863FF">
        <w:rPr>
          <w:rFonts w:ascii="Century Gothic" w:eastAsia="Calibri" w:hAnsi="Century Gothic" w:cs="Calibri"/>
          <w:sz w:val="22"/>
          <w:szCs w:val="22"/>
          <w:lang w:val="es-ES_tradnl" w:eastAsia="ar-SA"/>
        </w:rPr>
        <w:t>en la ciudad, con un profundo respeto por la dignidad del ser humano.</w:t>
      </w:r>
    </w:p>
    <w:p w:rsidR="004863FF" w:rsidRDefault="004863FF" w:rsidP="00C96D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Zambrano </w:t>
      </w:r>
      <w:proofErr w:type="spellStart"/>
      <w:r>
        <w:rPr>
          <w:rFonts w:ascii="Century Gothic" w:eastAsia="Calibri" w:hAnsi="Century Gothic" w:cs="Calibri"/>
          <w:sz w:val="22"/>
          <w:szCs w:val="22"/>
          <w:lang w:val="es-ES_tradnl" w:eastAsia="ar-SA"/>
        </w:rPr>
        <w:t>Bucheli</w:t>
      </w:r>
      <w:proofErr w:type="spellEnd"/>
      <w:r>
        <w:rPr>
          <w:rFonts w:ascii="Century Gothic" w:eastAsia="Calibri" w:hAnsi="Century Gothic" w:cs="Calibri"/>
          <w:sz w:val="22"/>
          <w:szCs w:val="22"/>
          <w:lang w:val="es-ES_tradnl" w:eastAsia="ar-SA"/>
        </w:rPr>
        <w:t xml:space="preserve"> es además especialista en ‘</w:t>
      </w:r>
      <w:r w:rsidRPr="004863FF">
        <w:rPr>
          <w:rFonts w:ascii="Century Gothic" w:eastAsia="Calibri" w:hAnsi="Century Gothic" w:cs="Calibri"/>
          <w:i/>
          <w:sz w:val="22"/>
          <w:szCs w:val="22"/>
          <w:lang w:val="es-ES_tradnl" w:eastAsia="ar-SA"/>
        </w:rPr>
        <w:t>Gerencia en Gobierno y Gestión Pública</w:t>
      </w:r>
      <w:r>
        <w:rPr>
          <w:rFonts w:ascii="Century Gothic" w:eastAsia="Calibri" w:hAnsi="Century Gothic" w:cs="Calibri"/>
          <w:sz w:val="22"/>
          <w:szCs w:val="22"/>
          <w:lang w:val="es-ES_tradnl" w:eastAsia="ar-SA"/>
        </w:rPr>
        <w:t>’ de la Universidad Jorge Tadeo Lozano. Ha desempeñado diferentes cargos en las oficinas de control interno de la Gobernación de Nariño y de la Alcaldía de Pasto, la Oficina de Rentas del Departamento y la Dirección de Espacio Público del Municipio.</w:t>
      </w:r>
    </w:p>
    <w:p w:rsidR="004863FF" w:rsidRDefault="004863FF" w:rsidP="00C96D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E54F3">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Director de Espacio Público – Diego Fernando Zambrano</w:t>
      </w:r>
      <w:r w:rsidRPr="00FE54F3">
        <w:rPr>
          <w:rFonts w:ascii="Century Gothic" w:eastAsia="Calibri" w:hAnsi="Century Gothic" w:cs="Calibri"/>
          <w:b/>
          <w:sz w:val="18"/>
          <w:szCs w:val="18"/>
          <w:lang w:val="es-ES_tradnl" w:eastAsia="ar-SA"/>
        </w:rPr>
        <w:t xml:space="preserve">. Celular: </w:t>
      </w:r>
      <w:r>
        <w:rPr>
          <w:rFonts w:ascii="Century Gothic" w:eastAsia="Calibri" w:hAnsi="Century Gothic" w:cs="Calibri"/>
          <w:b/>
          <w:sz w:val="18"/>
          <w:szCs w:val="18"/>
          <w:lang w:val="es-ES_tradnl" w:eastAsia="ar-SA"/>
        </w:rPr>
        <w:t>3152856161</w:t>
      </w:r>
      <w:r>
        <w:rPr>
          <w:rFonts w:ascii="Century Gothic" w:eastAsia="Calibri" w:hAnsi="Century Gothic" w:cs="Calibri"/>
          <w:sz w:val="22"/>
          <w:szCs w:val="22"/>
          <w:lang w:val="es-ES_tradnl" w:eastAsia="ar-SA"/>
        </w:rPr>
        <w:t xml:space="preserve">     </w:t>
      </w:r>
    </w:p>
    <w:p w:rsidR="00D84D36" w:rsidRDefault="004863FF" w:rsidP="004863F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FE54F3" w:rsidRPr="00FE54F3" w:rsidRDefault="00FE54F3" w:rsidP="00FE54F3">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sidRPr="00FE54F3">
        <w:rPr>
          <w:rFonts w:ascii="Century Gothic" w:eastAsia="Calibri" w:hAnsi="Century Gothic" w:cs="Calibri"/>
          <w:b/>
          <w:sz w:val="22"/>
          <w:szCs w:val="22"/>
          <w:lang w:val="es-ES_tradnl" w:eastAsia="ar-SA"/>
        </w:rPr>
        <w:lastRenderedPageBreak/>
        <w:t xml:space="preserve">SECRETARÍA DE GOBIERNO </w:t>
      </w:r>
      <w:r>
        <w:rPr>
          <w:rFonts w:ascii="Century Gothic" w:eastAsia="Calibri" w:hAnsi="Century Gothic" w:cs="Calibri"/>
          <w:b/>
          <w:sz w:val="22"/>
          <w:szCs w:val="22"/>
          <w:lang w:val="es-ES_tradnl" w:eastAsia="ar-SA"/>
        </w:rPr>
        <w:t>ENTREGÓ</w:t>
      </w:r>
      <w:r w:rsidRPr="00FE54F3">
        <w:rPr>
          <w:rFonts w:ascii="Century Gothic" w:eastAsia="Calibri" w:hAnsi="Century Gothic" w:cs="Calibri"/>
          <w:b/>
          <w:sz w:val="22"/>
          <w:szCs w:val="22"/>
          <w:lang w:val="es-ES_tradnl" w:eastAsia="ar-SA"/>
        </w:rPr>
        <w:t xml:space="preserve"> ÚTILES ESCOLARES Y JUEGOS DIDÁCTICOS PARA LUDOTECA “EL BUEN SAMARITANO”</w:t>
      </w:r>
    </w:p>
    <w:p w:rsidR="00FE54F3" w:rsidRPr="00FE54F3" w:rsidRDefault="00001ED5" w:rsidP="00001ED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r>
        <w:rPr>
          <w:rFonts w:ascii="Century Gothic" w:eastAsia="Calibri" w:hAnsi="Century Gothic" w:cs="Calibri"/>
          <w:noProof/>
          <w:sz w:val="22"/>
          <w:szCs w:val="22"/>
          <w:lang w:val="en-US" w:eastAsia="en-US"/>
        </w:rPr>
        <w:drawing>
          <wp:inline distT="0" distB="0" distL="0" distR="0" wp14:anchorId="120A523A" wp14:editId="31014447">
            <wp:extent cx="4549532" cy="3412149"/>
            <wp:effectExtent l="0" t="0" r="381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lbergu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49532" cy="3412149"/>
                    </a:xfrm>
                    <a:prstGeom prst="rect">
                      <a:avLst/>
                    </a:prstGeom>
                  </pic:spPr>
                </pic:pic>
              </a:graphicData>
            </a:graphic>
          </wp:inline>
        </w:drawing>
      </w:r>
    </w:p>
    <w:p w:rsidR="00FE54F3" w:rsidRPr="00FE54F3" w:rsidRDefault="00FE54F3" w:rsidP="00FE54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E54F3">
        <w:rPr>
          <w:rFonts w:ascii="Century Gothic" w:eastAsia="Calibri" w:hAnsi="Century Gothic" w:cs="Calibri"/>
          <w:sz w:val="22"/>
          <w:szCs w:val="22"/>
          <w:lang w:val="es-ES_tradnl" w:eastAsia="ar-SA"/>
        </w:rPr>
        <w:t>La Alcaldía de Pasto a través de la Secretaría de Gobierno gestionó la consecución de materiales lúdicos y pedagógicos como también material de consumo para la dotación de la ludoteca el Buen Samaritano ubicado en el albergue para población víctima del conflicto armado.</w:t>
      </w:r>
    </w:p>
    <w:p w:rsidR="00FE54F3" w:rsidRPr="00FE54F3" w:rsidRDefault="00FE54F3" w:rsidP="00FE54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E54F3">
        <w:rPr>
          <w:rFonts w:ascii="Century Gothic" w:eastAsia="Calibri" w:hAnsi="Century Gothic" w:cs="Calibri"/>
          <w:sz w:val="22"/>
          <w:szCs w:val="22"/>
          <w:lang w:val="es-ES_tradnl" w:eastAsia="ar-SA"/>
        </w:rPr>
        <w:t xml:space="preserve">La </w:t>
      </w:r>
      <w:r>
        <w:rPr>
          <w:rFonts w:ascii="Century Gothic" w:eastAsia="Calibri" w:hAnsi="Century Gothic" w:cs="Calibri"/>
          <w:sz w:val="22"/>
          <w:szCs w:val="22"/>
          <w:lang w:val="es-ES_tradnl" w:eastAsia="ar-SA"/>
        </w:rPr>
        <w:t>S</w:t>
      </w:r>
      <w:r w:rsidRPr="00FE54F3">
        <w:rPr>
          <w:rFonts w:ascii="Century Gothic" w:eastAsia="Calibri" w:hAnsi="Century Gothic" w:cs="Calibri"/>
          <w:sz w:val="22"/>
          <w:szCs w:val="22"/>
          <w:lang w:val="es-ES_tradnl" w:eastAsia="ar-SA"/>
        </w:rPr>
        <w:t>ecretaria de Gobierno, Carolina Rueda Noguera manifestó que se continuará en la gestión tanto en el sector público y privado en pro de mejorar las condiciones de estos espacios aportando al mejoramiento de la calidad de vida de esta población que ha sido duramente golpeada por la violencia.</w:t>
      </w:r>
    </w:p>
    <w:p w:rsidR="00FE54F3" w:rsidRPr="00FE54F3" w:rsidRDefault="00FE54F3" w:rsidP="00FE54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E54F3">
        <w:rPr>
          <w:rFonts w:ascii="Century Gothic" w:eastAsia="Calibri" w:hAnsi="Century Gothic" w:cs="Calibri"/>
          <w:sz w:val="22"/>
          <w:szCs w:val="22"/>
          <w:lang w:val="es-ES_tradnl" w:eastAsia="ar-SA"/>
        </w:rPr>
        <w:t>“Desde la Secretaría de Gobierno continuamos trabajando en acciones que garanticen los derechos de esta población vulnerable, brindando una opción para una ocupación adecuada del tiempo libre dirigida a niños, niñas y adolescentes</w:t>
      </w:r>
      <w:r w:rsidR="00001ED5">
        <w:rPr>
          <w:rFonts w:ascii="Century Gothic" w:eastAsia="Calibri" w:hAnsi="Century Gothic" w:cs="Calibri"/>
          <w:sz w:val="22"/>
          <w:szCs w:val="22"/>
          <w:lang w:val="es-ES_tradnl" w:eastAsia="ar-SA"/>
        </w:rPr>
        <w:t>”, indicó la funcionaria.</w:t>
      </w:r>
    </w:p>
    <w:p w:rsidR="00FE54F3" w:rsidRDefault="00FE54F3" w:rsidP="00FE54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E54F3">
        <w:rPr>
          <w:rFonts w:ascii="Century Gothic" w:eastAsia="Calibri" w:hAnsi="Century Gothic" w:cs="Calibri"/>
          <w:sz w:val="22"/>
          <w:szCs w:val="22"/>
          <w:lang w:val="es-ES_tradnl" w:eastAsia="ar-SA"/>
        </w:rPr>
        <w:t>Esta ludoteca brinda una opción de formación y aprendizaje basado en experiencias como una forma alternativa al proceso que cada grupo familiar atraviesa.</w:t>
      </w:r>
    </w:p>
    <w:p w:rsidR="00001ED5" w:rsidRDefault="00001ED5" w:rsidP="00001ED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01ED5">
        <w:rPr>
          <w:rFonts w:ascii="Century Gothic" w:eastAsia="Calibri" w:hAnsi="Century Gothic" w:cs="Calibri"/>
          <w:b/>
          <w:sz w:val="18"/>
          <w:szCs w:val="18"/>
          <w:lang w:val="es-ES_tradnl" w:eastAsia="ar-SA"/>
        </w:rPr>
        <w:t>Información: Secretaria de Gobierno, Carolina Rueda Noguera Celular: 3137652534</w:t>
      </w:r>
    </w:p>
    <w:p w:rsidR="00001ED5" w:rsidRPr="00FE54F3" w:rsidRDefault="00001ED5" w:rsidP="00001ED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C96DE5" w:rsidRDefault="00C96DE5" w:rsidP="00001ED5">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C6EB5" w:rsidRDefault="008C6EB5" w:rsidP="00B87FB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8C6EB5" w:rsidRDefault="008C6EB5" w:rsidP="00B87FB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8C6EB5" w:rsidRDefault="00B87FB2" w:rsidP="00B87FB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 xml:space="preserve">32 PUESTOS HABILITADOS PARA JORNADA NACIONAL DE VACUNACIÓN EN PASTO </w:t>
      </w:r>
    </w:p>
    <w:p w:rsidR="00B87FB2" w:rsidRPr="00FF7AFD" w:rsidRDefault="00B87FB2" w:rsidP="00B87FB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14:anchorId="18A51D08" wp14:editId="11576917">
            <wp:extent cx="5118201" cy="2607156"/>
            <wp:effectExtent l="0" t="0" r="6350"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acunación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20524" cy="2608339"/>
                    </a:xfrm>
                    <a:prstGeom prst="rect">
                      <a:avLst/>
                    </a:prstGeom>
                  </pic:spPr>
                </pic:pic>
              </a:graphicData>
            </a:graphic>
          </wp:inline>
        </w:drawing>
      </w:r>
    </w:p>
    <w:p w:rsidR="00B87FB2" w:rsidRDefault="00B87FB2" w:rsidP="00B87FB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0D57">
        <w:rPr>
          <w:rFonts w:ascii="Century Gothic" w:eastAsia="Calibri" w:hAnsi="Century Gothic" w:cs="Calibri"/>
          <w:sz w:val="22"/>
          <w:szCs w:val="22"/>
          <w:lang w:val="es-ES_tradnl" w:eastAsia="ar-SA"/>
        </w:rPr>
        <w:t>El municipio de Pasto se une a la Jornada Nacional de Vacunación de las Américas, que este año tiene como lema ¡Protege tu Comunidad, Haz tu parte, #Vacúnate</w:t>
      </w:r>
      <w:r>
        <w:rPr>
          <w:rFonts w:ascii="Century Gothic" w:eastAsia="Calibri" w:hAnsi="Century Gothic" w:cs="Calibri"/>
          <w:sz w:val="22"/>
          <w:szCs w:val="22"/>
          <w:lang w:val="es-ES_tradnl" w:eastAsia="ar-SA"/>
        </w:rPr>
        <w:t>, para lo cual extendió la</w:t>
      </w:r>
      <w:r w:rsidRPr="00890D57">
        <w:rPr>
          <w:rFonts w:ascii="Century Gothic" w:eastAsia="Calibri" w:hAnsi="Century Gothic" w:cs="Calibri"/>
          <w:sz w:val="22"/>
          <w:szCs w:val="22"/>
          <w:lang w:val="es-ES_tradnl" w:eastAsia="ar-SA"/>
        </w:rPr>
        <w:t xml:space="preserve"> invitación a toda la ciudadanía como también a la población migrante de Venezuela para que asistan a los puestos de vacunación más cercanos. </w:t>
      </w:r>
    </w:p>
    <w:p w:rsidR="00B87FB2" w:rsidRPr="00890D57" w:rsidRDefault="00B87FB2" w:rsidP="00B87FB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0D57">
        <w:rPr>
          <w:rFonts w:ascii="Century Gothic" w:eastAsia="Calibri" w:hAnsi="Century Gothic" w:cs="Calibri"/>
          <w:sz w:val="22"/>
          <w:szCs w:val="22"/>
          <w:lang w:val="es-ES_tradnl" w:eastAsia="ar-SA"/>
        </w:rPr>
        <w:t xml:space="preserve">El lanzamiento de la jornada se llevará a cabo en el Polideportivo de </w:t>
      </w:r>
      <w:r>
        <w:rPr>
          <w:rFonts w:ascii="Century Gothic" w:eastAsia="Calibri" w:hAnsi="Century Gothic" w:cs="Calibri"/>
          <w:sz w:val="22"/>
          <w:szCs w:val="22"/>
          <w:lang w:val="es-ES_tradnl" w:eastAsia="ar-SA"/>
        </w:rPr>
        <w:t>b</w:t>
      </w:r>
      <w:r w:rsidRPr="00890D57">
        <w:rPr>
          <w:rFonts w:ascii="Century Gothic" w:eastAsia="Calibri" w:hAnsi="Century Gothic" w:cs="Calibri"/>
          <w:sz w:val="22"/>
          <w:szCs w:val="22"/>
          <w:lang w:val="es-ES_tradnl" w:eastAsia="ar-SA"/>
        </w:rPr>
        <w:t xml:space="preserve">arrio </w:t>
      </w:r>
      <w:proofErr w:type="spellStart"/>
      <w:r w:rsidRPr="00890D57">
        <w:rPr>
          <w:rFonts w:ascii="Century Gothic" w:eastAsia="Calibri" w:hAnsi="Century Gothic" w:cs="Calibri"/>
          <w:sz w:val="22"/>
          <w:szCs w:val="22"/>
          <w:lang w:val="es-ES_tradnl" w:eastAsia="ar-SA"/>
        </w:rPr>
        <w:t>Tamasagra</w:t>
      </w:r>
      <w:proofErr w:type="spellEnd"/>
      <w:r>
        <w:rPr>
          <w:rFonts w:ascii="Century Gothic" w:eastAsia="Calibri" w:hAnsi="Century Gothic" w:cs="Calibri"/>
          <w:sz w:val="22"/>
          <w:szCs w:val="22"/>
          <w:lang w:val="es-ES_tradnl" w:eastAsia="ar-SA"/>
        </w:rPr>
        <w:t xml:space="preserve">, </w:t>
      </w:r>
      <w:r w:rsidRPr="00890D57">
        <w:rPr>
          <w:rFonts w:ascii="Century Gothic" w:eastAsia="Calibri" w:hAnsi="Century Gothic" w:cs="Calibri"/>
          <w:sz w:val="22"/>
          <w:szCs w:val="22"/>
          <w:lang w:val="es-ES_tradnl" w:eastAsia="ar-SA"/>
        </w:rPr>
        <w:t>a partir de las 8:</w:t>
      </w:r>
      <w:r>
        <w:rPr>
          <w:rFonts w:ascii="Century Gothic" w:eastAsia="Calibri" w:hAnsi="Century Gothic" w:cs="Calibri"/>
          <w:sz w:val="22"/>
          <w:szCs w:val="22"/>
          <w:lang w:val="es-ES_tradnl" w:eastAsia="ar-SA"/>
        </w:rPr>
        <w:t xml:space="preserve">00 </w:t>
      </w:r>
      <w:r w:rsidRPr="00890D57">
        <w:rPr>
          <w:rFonts w:ascii="Century Gothic" w:eastAsia="Calibri" w:hAnsi="Century Gothic" w:cs="Calibri"/>
          <w:sz w:val="22"/>
          <w:szCs w:val="22"/>
          <w:lang w:val="es-ES_tradnl" w:eastAsia="ar-SA"/>
        </w:rPr>
        <w:t>a.m.</w:t>
      </w:r>
      <w:r>
        <w:rPr>
          <w:rFonts w:ascii="Century Gothic" w:eastAsia="Calibri" w:hAnsi="Century Gothic" w:cs="Calibri"/>
          <w:sz w:val="22"/>
          <w:szCs w:val="22"/>
          <w:lang w:val="es-ES_tradnl" w:eastAsia="ar-SA"/>
        </w:rPr>
        <w:t xml:space="preserve"> </w:t>
      </w:r>
      <w:proofErr w:type="gramStart"/>
      <w:r>
        <w:rPr>
          <w:rFonts w:ascii="Century Gothic" w:eastAsia="Calibri" w:hAnsi="Century Gothic" w:cs="Calibri"/>
          <w:sz w:val="22"/>
          <w:szCs w:val="22"/>
          <w:lang w:val="es-ES_tradnl" w:eastAsia="ar-SA"/>
        </w:rPr>
        <w:t>A</w:t>
      </w:r>
      <w:r w:rsidRPr="00890D57">
        <w:rPr>
          <w:rFonts w:ascii="Century Gothic" w:eastAsia="Calibri" w:hAnsi="Century Gothic" w:cs="Calibri"/>
          <w:sz w:val="22"/>
          <w:szCs w:val="22"/>
          <w:lang w:val="es-ES_tradnl" w:eastAsia="ar-SA"/>
        </w:rPr>
        <w:t>demás</w:t>
      </w:r>
      <w:proofErr w:type="gramEnd"/>
      <w:r w:rsidRPr="00890D57">
        <w:rPr>
          <w:rFonts w:ascii="Century Gothic" w:eastAsia="Calibri" w:hAnsi="Century Gothic" w:cs="Calibri"/>
          <w:sz w:val="22"/>
          <w:szCs w:val="22"/>
          <w:lang w:val="es-ES_tradnl" w:eastAsia="ar-SA"/>
        </w:rPr>
        <w:t xml:space="preserve"> se pondrá a disposición 32</w:t>
      </w:r>
      <w:r>
        <w:rPr>
          <w:rFonts w:ascii="Century Gothic" w:eastAsia="Calibri" w:hAnsi="Century Gothic" w:cs="Calibri"/>
          <w:sz w:val="22"/>
          <w:szCs w:val="22"/>
          <w:lang w:val="es-ES_tradnl" w:eastAsia="ar-SA"/>
        </w:rPr>
        <w:t xml:space="preserve"> puestos</w:t>
      </w:r>
      <w:r w:rsidRPr="00890D57">
        <w:rPr>
          <w:rFonts w:ascii="Century Gothic" w:eastAsia="Calibri" w:hAnsi="Century Gothic" w:cs="Calibri"/>
          <w:sz w:val="22"/>
          <w:szCs w:val="22"/>
          <w:lang w:val="es-ES_tradnl" w:eastAsia="ar-SA"/>
        </w:rPr>
        <w:t xml:space="preserve"> de va</w:t>
      </w:r>
      <w:r>
        <w:rPr>
          <w:rFonts w:ascii="Century Gothic" w:eastAsia="Calibri" w:hAnsi="Century Gothic" w:cs="Calibri"/>
          <w:sz w:val="22"/>
          <w:szCs w:val="22"/>
          <w:lang w:val="es-ES_tradnl" w:eastAsia="ar-SA"/>
        </w:rPr>
        <w:t>cunación en área rural y urbana</w:t>
      </w:r>
      <w:r w:rsidRPr="00890D57">
        <w:rPr>
          <w:rFonts w:ascii="Century Gothic" w:eastAsia="Calibri" w:hAnsi="Century Gothic" w:cs="Calibri"/>
          <w:sz w:val="22"/>
          <w:szCs w:val="22"/>
          <w:lang w:val="es-ES_tradnl" w:eastAsia="ar-SA"/>
        </w:rPr>
        <w:t xml:space="preserve"> del municipio de tal manera que se pueda prestar el servicio a toda la población.</w:t>
      </w:r>
    </w:p>
    <w:p w:rsidR="00B87FB2" w:rsidRDefault="00B87FB2" w:rsidP="00B87FB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0D57">
        <w:rPr>
          <w:rFonts w:ascii="Century Gothic" w:eastAsia="Calibri" w:hAnsi="Century Gothic" w:cs="Calibri"/>
          <w:sz w:val="22"/>
          <w:szCs w:val="22"/>
          <w:lang w:val="es-ES_tradnl" w:eastAsia="ar-SA"/>
        </w:rPr>
        <w:t>Dicha jornada tiene como objetivo disminuir el riesgo de enfermar y de morir por enfermedades prevenibles por vacuna a través de la intensificación de estrategias que permitan captar la población objeto de la vacunación, de tal manera que puedan iniciar, completar o terminar los esquemas de vacunación de manera oportuna y poner al día a los niños y niñas que se encuentren atrasados</w:t>
      </w:r>
      <w:r>
        <w:rPr>
          <w:rFonts w:ascii="Century Gothic" w:eastAsia="Calibri" w:hAnsi="Century Gothic" w:cs="Calibri"/>
          <w:sz w:val="22"/>
          <w:szCs w:val="22"/>
          <w:lang w:val="es-ES_tradnl" w:eastAsia="ar-SA"/>
        </w:rPr>
        <w:t>.</w:t>
      </w:r>
    </w:p>
    <w:p w:rsidR="00B87FB2" w:rsidRDefault="00B87FB2" w:rsidP="00B87FB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90D57">
        <w:rPr>
          <w:rFonts w:ascii="Century Gothic" w:eastAsia="Calibri" w:hAnsi="Century Gothic" w:cs="Calibri"/>
          <w:sz w:val="22"/>
          <w:szCs w:val="22"/>
          <w:lang w:val="es-ES_tradnl" w:eastAsia="ar-SA"/>
        </w:rPr>
        <w:t>“Si bien es importante aclarar a la comunidad, que, en el municipio de Pasto, todos los días son días de vacunación gratuitas y sin barreras, con en estas jornadas queremos intensificar la participación de la ciudadanía para que acudan a los diferentes puestos de vacunación, de esta manera podemos prevenir muchas enfermedades transmisibles</w:t>
      </w:r>
      <w:r>
        <w:rPr>
          <w:rFonts w:ascii="Century Gothic" w:eastAsia="Calibri" w:hAnsi="Century Gothic" w:cs="Calibri"/>
          <w:sz w:val="22"/>
          <w:szCs w:val="22"/>
          <w:lang w:val="es-ES_tradnl" w:eastAsia="ar-SA"/>
        </w:rPr>
        <w:t xml:space="preserve">” </w:t>
      </w:r>
      <w:r w:rsidRPr="00890D57">
        <w:rPr>
          <w:rFonts w:ascii="Century Gothic" w:eastAsia="Calibri" w:hAnsi="Century Gothic" w:cs="Calibri"/>
          <w:sz w:val="22"/>
          <w:szCs w:val="22"/>
          <w:lang w:val="es-ES_tradnl" w:eastAsia="ar-SA"/>
        </w:rPr>
        <w:t xml:space="preserve">dijo la </w:t>
      </w:r>
      <w:r>
        <w:rPr>
          <w:rFonts w:ascii="Century Gothic" w:eastAsia="Calibri" w:hAnsi="Century Gothic" w:cs="Calibri"/>
          <w:sz w:val="22"/>
          <w:szCs w:val="22"/>
          <w:lang w:val="es-ES_tradnl" w:eastAsia="ar-SA"/>
        </w:rPr>
        <w:t>s</w:t>
      </w:r>
      <w:r w:rsidRPr="00890D57">
        <w:rPr>
          <w:rFonts w:ascii="Century Gothic" w:eastAsia="Calibri" w:hAnsi="Century Gothic" w:cs="Calibri"/>
          <w:sz w:val="22"/>
          <w:szCs w:val="22"/>
          <w:lang w:val="es-ES_tradnl" w:eastAsia="ar-SA"/>
        </w:rPr>
        <w:t>ecretaría de Salud Municipal, Diana Paola Rosero Zambrano.</w:t>
      </w:r>
    </w:p>
    <w:p w:rsidR="00B87FB2" w:rsidRDefault="00B87FB2" w:rsidP="00B87FB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F7AFD">
        <w:rPr>
          <w:rFonts w:ascii="Century Gothic" w:eastAsia="Calibri" w:hAnsi="Century Gothic" w:cs="Calibri"/>
          <w:b/>
          <w:sz w:val="18"/>
          <w:szCs w:val="18"/>
          <w:lang w:val="es-ES_tradnl" w:eastAsia="ar-SA"/>
        </w:rPr>
        <w:t>Información: Secretaria de Salud, Diana Paola Rosero Zambrano, 3116145813</w:t>
      </w:r>
    </w:p>
    <w:p w:rsidR="00B87FB2" w:rsidRDefault="00B87FB2" w:rsidP="00001ED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01ED5" w:rsidRPr="00001ED5" w:rsidRDefault="00001ED5" w:rsidP="00001ED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022CC" w:rsidRDefault="003022CC" w:rsidP="00001ED5">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r w:rsidRPr="003022CC">
        <w:rPr>
          <w:rFonts w:ascii="Century Gothic" w:eastAsia="Calibri" w:hAnsi="Century Gothic" w:cs="Calibri"/>
          <w:b/>
          <w:sz w:val="22"/>
          <w:szCs w:val="22"/>
          <w:lang w:val="es-ES_tradnl" w:eastAsia="ar-SA"/>
        </w:rPr>
        <w:t>ALCALDÍA DE PASTO REALIZÓ LA PRIMERA SESIÓN DE TRABAJO PARA LA ADOPCIÓN DE LA POLÍTICA PÚBLICA PARA LA DIVERSIDAD SEXUAL Y DE GÉNERO DEL MUNICIPIO</w:t>
      </w:r>
    </w:p>
    <w:p w:rsidR="003022CC" w:rsidRPr="003022CC" w:rsidRDefault="003022CC" w:rsidP="003022CC">
      <w:pPr>
        <w:tabs>
          <w:tab w:val="left" w:pos="2310"/>
        </w:tabs>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rPr>
        <w:lastRenderedPageBreak/>
        <w:drawing>
          <wp:inline distT="0" distB="0" distL="0" distR="0" wp14:anchorId="61675F23" wp14:editId="55B99C01">
            <wp:extent cx="4679243" cy="3119495"/>
            <wp:effectExtent l="0" t="0" r="7620"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olitíca lgbti.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456" cy="3120971"/>
                    </a:xfrm>
                    <a:prstGeom prst="rect">
                      <a:avLst/>
                    </a:prstGeom>
                  </pic:spPr>
                </pic:pic>
              </a:graphicData>
            </a:graphic>
          </wp:inline>
        </w:drawing>
      </w:r>
    </w:p>
    <w:p w:rsidR="004E0EAD" w:rsidRDefault="004E0EAD" w:rsidP="004E0EA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0EAD">
        <w:rPr>
          <w:rFonts w:ascii="Century Gothic" w:eastAsia="Calibri" w:hAnsi="Century Gothic" w:cs="Calibri"/>
          <w:sz w:val="22"/>
          <w:szCs w:val="22"/>
          <w:lang w:val="es-ES_tradnl" w:eastAsia="ar-SA"/>
        </w:rPr>
        <w:t xml:space="preserve">La Alcaldía de Pasto a través de la Secretaría de las Mujeres, Orientaciones Sexuales e Identidades de Género, llevó a cabo la Primera Sesión de Trabajo para la Adopción de la Política Pública para la Diversidad Sexual y de Género del municipio, donde se caracterizó las problemáticas de la población LGBTI de la capital nariñense. </w:t>
      </w:r>
    </w:p>
    <w:p w:rsidR="004E0EAD" w:rsidRPr="004E0EAD" w:rsidRDefault="004E0EAD" w:rsidP="004E0EA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0EAD">
        <w:rPr>
          <w:rFonts w:ascii="Century Gothic" w:eastAsia="Calibri" w:hAnsi="Century Gothic" w:cs="Calibri"/>
          <w:sz w:val="22"/>
          <w:szCs w:val="22"/>
          <w:lang w:val="es-ES_tradnl" w:eastAsia="ar-SA"/>
        </w:rPr>
        <w:t xml:space="preserve">Estos talleres poblacionales </w:t>
      </w:r>
      <w:r w:rsidR="003022CC" w:rsidRPr="004E0EAD">
        <w:rPr>
          <w:rFonts w:ascii="Century Gothic" w:eastAsia="Calibri" w:hAnsi="Century Gothic" w:cs="Calibri"/>
          <w:sz w:val="22"/>
          <w:szCs w:val="22"/>
          <w:lang w:val="es-ES_tradnl" w:eastAsia="ar-SA"/>
        </w:rPr>
        <w:t>tendrán dos</w:t>
      </w:r>
      <w:r w:rsidRPr="004E0EAD">
        <w:rPr>
          <w:rFonts w:ascii="Century Gothic" w:eastAsia="Calibri" w:hAnsi="Century Gothic" w:cs="Calibri"/>
          <w:sz w:val="22"/>
          <w:szCs w:val="22"/>
          <w:lang w:val="es-ES_tradnl" w:eastAsia="ar-SA"/>
        </w:rPr>
        <w:t xml:space="preserve"> momentos más que buscarán la creación colectiva de estrategias y un encuentro más para la socialización y retroalimentación de la información recolectada.</w:t>
      </w:r>
    </w:p>
    <w:p w:rsidR="004E0EAD" w:rsidRDefault="004E0EAD" w:rsidP="004E0EA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0EAD">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L</w:t>
      </w:r>
      <w:r w:rsidRPr="004E0EAD">
        <w:rPr>
          <w:rFonts w:ascii="Century Gothic" w:eastAsia="Calibri" w:hAnsi="Century Gothic" w:cs="Calibri"/>
          <w:sz w:val="22"/>
          <w:szCs w:val="22"/>
          <w:lang w:val="es-ES_tradnl" w:eastAsia="ar-SA"/>
        </w:rPr>
        <w:t>a Administración Municipal en un compromiso institucional, pero sobre todo en un acompañamiento a la construcción de la Política Pública que se hace desde, con y para la comunidad de orientaciones sexuales e identidades de género no hegemónicas, nos encontramos en esta etapa tan importante donde la comunidad LGBTI determina su problemática, sus necesidades, de cara a la construcción de un Plan de Acción específico para el municipio”</w:t>
      </w:r>
      <w:r>
        <w:rPr>
          <w:rFonts w:ascii="Century Gothic" w:eastAsia="Calibri" w:hAnsi="Century Gothic" w:cs="Calibri"/>
          <w:sz w:val="22"/>
          <w:szCs w:val="22"/>
          <w:lang w:val="es-ES_tradnl" w:eastAsia="ar-SA"/>
        </w:rPr>
        <w:t xml:space="preserve">, indicó  </w:t>
      </w:r>
      <w:r w:rsidRPr="004E0EAD">
        <w:rPr>
          <w:rFonts w:ascii="Century Gothic" w:eastAsia="Calibri" w:hAnsi="Century Gothic" w:cs="Calibri"/>
          <w:sz w:val="22"/>
          <w:szCs w:val="22"/>
          <w:lang w:val="es-ES_tradnl" w:eastAsia="ar-SA"/>
        </w:rPr>
        <w:t>Ingrid Legarda Martínez, Secretaria de las Mujeres, Orientaciones Sexuales e Identidades de Género</w:t>
      </w:r>
      <w:r>
        <w:rPr>
          <w:rFonts w:ascii="Century Gothic" w:eastAsia="Calibri" w:hAnsi="Century Gothic" w:cs="Calibri"/>
          <w:sz w:val="22"/>
          <w:szCs w:val="22"/>
          <w:lang w:val="es-ES_tradnl" w:eastAsia="ar-SA"/>
        </w:rPr>
        <w:t>.</w:t>
      </w:r>
    </w:p>
    <w:p w:rsidR="004E0EAD" w:rsidRPr="004E0EAD" w:rsidRDefault="004E0EAD" w:rsidP="004E0EA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 igual manera </w:t>
      </w:r>
      <w:r w:rsidRPr="004E0EAD">
        <w:rPr>
          <w:rFonts w:ascii="Century Gothic" w:eastAsia="Calibri" w:hAnsi="Century Gothic" w:cs="Calibri"/>
          <w:sz w:val="22"/>
          <w:szCs w:val="22"/>
          <w:lang w:val="es-ES_tradnl" w:eastAsia="ar-SA"/>
        </w:rPr>
        <w:t xml:space="preserve">David Fernando Hurtado Cárdenas, participante del evento </w:t>
      </w:r>
      <w:r w:rsidR="003022CC">
        <w:rPr>
          <w:rFonts w:ascii="Century Gothic" w:eastAsia="Calibri" w:hAnsi="Century Gothic" w:cs="Calibri"/>
          <w:sz w:val="22"/>
          <w:szCs w:val="22"/>
          <w:lang w:val="es-ES_tradnl" w:eastAsia="ar-SA"/>
        </w:rPr>
        <w:t>destacó la importancia de l</w:t>
      </w:r>
      <w:r w:rsidRPr="004E0EAD">
        <w:rPr>
          <w:rFonts w:ascii="Century Gothic" w:eastAsia="Calibri" w:hAnsi="Century Gothic" w:cs="Calibri"/>
          <w:sz w:val="22"/>
          <w:szCs w:val="22"/>
          <w:lang w:val="es-ES_tradnl" w:eastAsia="ar-SA"/>
        </w:rPr>
        <w:t>a implementación de la Política Pública en el municipio de Pasto para la población diversa. “Es necesario abordar temas de discriminación, acceso a salud, diversos servicios del Estado que podrían mejorar las condiciones de vida de muchas personas LGBTI”</w:t>
      </w:r>
      <w:r w:rsidR="003022CC">
        <w:rPr>
          <w:rFonts w:ascii="Century Gothic" w:eastAsia="Calibri" w:hAnsi="Century Gothic" w:cs="Calibri"/>
          <w:sz w:val="22"/>
          <w:szCs w:val="22"/>
          <w:lang w:val="es-ES_tradnl" w:eastAsia="ar-SA"/>
        </w:rPr>
        <w:t>, expresó.</w:t>
      </w:r>
    </w:p>
    <w:p w:rsidR="004E0EAD" w:rsidRPr="004E0EAD" w:rsidRDefault="004E0EAD" w:rsidP="004E0EA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E0EAD">
        <w:rPr>
          <w:rFonts w:ascii="Century Gothic" w:eastAsia="Calibri" w:hAnsi="Century Gothic" w:cs="Calibri"/>
          <w:sz w:val="22"/>
          <w:szCs w:val="22"/>
          <w:lang w:val="es-ES_tradnl" w:eastAsia="ar-SA"/>
        </w:rPr>
        <w:t xml:space="preserve">María Fernanda Chávez, </w:t>
      </w:r>
      <w:r w:rsidR="003022CC" w:rsidRPr="004E0EAD">
        <w:rPr>
          <w:rFonts w:ascii="Century Gothic" w:eastAsia="Calibri" w:hAnsi="Century Gothic" w:cs="Calibri"/>
          <w:sz w:val="22"/>
          <w:szCs w:val="22"/>
          <w:lang w:val="es-ES_tradnl" w:eastAsia="ar-SA"/>
        </w:rPr>
        <w:t xml:space="preserve">mujer transgénero </w:t>
      </w:r>
      <w:r w:rsidRPr="004E0EAD">
        <w:rPr>
          <w:rFonts w:ascii="Century Gothic" w:eastAsia="Calibri" w:hAnsi="Century Gothic" w:cs="Calibri"/>
          <w:sz w:val="22"/>
          <w:szCs w:val="22"/>
          <w:lang w:val="es-ES_tradnl" w:eastAsia="ar-SA"/>
        </w:rPr>
        <w:t>explicó que “a Política Pública se encuentra en una etapa de construcción y será presentada al Concejo Municipal, para que pueda ser aprobada y una vez aprobada, sea adoptada para continuar con el Plan de Acción.</w:t>
      </w:r>
    </w:p>
    <w:p w:rsidR="004E0EAD" w:rsidRDefault="003022CC" w:rsidP="004E0EA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Así mismo </w:t>
      </w:r>
      <w:r w:rsidR="004E0EAD" w:rsidRPr="004E0EAD">
        <w:rPr>
          <w:rFonts w:ascii="Century Gothic" w:eastAsia="Calibri" w:hAnsi="Century Gothic" w:cs="Calibri"/>
          <w:sz w:val="22"/>
          <w:szCs w:val="22"/>
          <w:lang w:val="es-ES_tradnl" w:eastAsia="ar-SA"/>
        </w:rPr>
        <w:t xml:space="preserve">Jorge Jurado Montenegro, participante del evento señaló que estos espacios son demasiado importantes porque son los derechos los que se están reclamando. </w:t>
      </w:r>
      <w:r>
        <w:rPr>
          <w:rFonts w:ascii="Century Gothic" w:eastAsia="Calibri" w:hAnsi="Century Gothic" w:cs="Calibri"/>
          <w:sz w:val="22"/>
          <w:szCs w:val="22"/>
          <w:lang w:val="es-ES_tradnl" w:eastAsia="ar-SA"/>
        </w:rPr>
        <w:t>“</w:t>
      </w:r>
      <w:r w:rsidR="004E0EAD" w:rsidRPr="004E0EAD">
        <w:rPr>
          <w:rFonts w:ascii="Century Gothic" w:eastAsia="Calibri" w:hAnsi="Century Gothic" w:cs="Calibri"/>
          <w:sz w:val="22"/>
          <w:szCs w:val="22"/>
          <w:lang w:val="es-ES_tradnl" w:eastAsia="ar-SA"/>
        </w:rPr>
        <w:t>Se está haciendo la Política Pública para que no se vulneren los derechos de la población LGBTI. Invito a la comunidad de Pasto para que no discriminen a la población diversa, ya que estamos en el siglo XXI año 2019 y esto ya no puede estar pasando en nuestra ciudad”</w:t>
      </w:r>
      <w:r>
        <w:rPr>
          <w:rFonts w:ascii="Century Gothic" w:eastAsia="Calibri" w:hAnsi="Century Gothic" w:cs="Calibri"/>
          <w:sz w:val="22"/>
          <w:szCs w:val="22"/>
          <w:lang w:val="es-ES_tradnl" w:eastAsia="ar-SA"/>
        </w:rPr>
        <w:t xml:space="preserve">, sostuvo. </w:t>
      </w:r>
    </w:p>
    <w:p w:rsidR="003022CC" w:rsidRDefault="003022CC" w:rsidP="003022C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022CC">
        <w:rPr>
          <w:rFonts w:ascii="Century Gothic" w:eastAsia="Calibri" w:hAnsi="Century Gothic" w:cs="Calibri"/>
          <w:b/>
          <w:sz w:val="18"/>
          <w:szCs w:val="18"/>
          <w:lang w:val="es-ES_tradnl" w:eastAsia="ar-SA"/>
        </w:rPr>
        <w:t xml:space="preserve">Información: Secretaria de las Mujeres e Identidades de Género, Ingrid Legarda Martínez. Celular: 3216473438 </w:t>
      </w:r>
    </w:p>
    <w:p w:rsidR="003022CC" w:rsidRDefault="003022CC" w:rsidP="003022C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10677" w:rsidRDefault="00310677" w:rsidP="003022C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F360A9" w:rsidRDefault="00F360A9" w:rsidP="00F360A9">
      <w:pPr>
        <w:tabs>
          <w:tab w:val="left" w:pos="2310"/>
        </w:tabs>
        <w:jc w:val="center"/>
        <w:rPr>
          <w:rFonts w:ascii="Century Gothic" w:eastAsia="Calibri" w:hAnsi="Century Gothic" w:cs="Calibri"/>
          <w:b/>
          <w:sz w:val="22"/>
          <w:szCs w:val="22"/>
          <w:lang w:val="es-ES_tradnl" w:eastAsia="ar-SA"/>
        </w:rPr>
      </w:pPr>
      <w:r w:rsidRPr="00F360A9">
        <w:rPr>
          <w:rFonts w:ascii="Century Gothic" w:eastAsia="Calibri" w:hAnsi="Century Gothic" w:cs="Calibri"/>
          <w:b/>
          <w:sz w:val="22"/>
          <w:szCs w:val="22"/>
          <w:lang w:val="es-ES_tradnl" w:eastAsia="ar-SA"/>
        </w:rPr>
        <w:t>ALCALDÍA ENTREGÓ ESTÍMULOS A CONCURSANTES DEL XV FESTIVAL DEL CUY Y LA CULTURA CAMPESINA Y X FESTIVAL DE LA TRUCHA</w:t>
      </w:r>
    </w:p>
    <w:p w:rsidR="00F360A9" w:rsidRPr="00F360A9" w:rsidRDefault="00F360A9" w:rsidP="00F360A9">
      <w:pPr>
        <w:tabs>
          <w:tab w:val="left" w:pos="2310"/>
        </w:tabs>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rPr>
        <w:drawing>
          <wp:inline distT="0" distB="0" distL="0" distR="0" wp14:anchorId="4CA2A77B" wp14:editId="170000B6">
            <wp:extent cx="5020115" cy="2407298"/>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remiación festival del cuy.jpg"/>
                    <pic:cNvPicPr/>
                  </pic:nvPicPr>
                  <pic:blipFill rotWithShape="1">
                    <a:blip r:embed="rId12" cstate="print">
                      <a:extLst>
                        <a:ext uri="{28A0092B-C50C-407E-A947-70E740481C1C}">
                          <a14:useLocalDpi xmlns:a14="http://schemas.microsoft.com/office/drawing/2010/main" val="0"/>
                        </a:ext>
                      </a:extLst>
                    </a:blip>
                    <a:srcRect t="12256" b="15869"/>
                    <a:stretch/>
                  </pic:blipFill>
                  <pic:spPr bwMode="auto">
                    <a:xfrm>
                      <a:off x="0" y="0"/>
                      <a:ext cx="5030820" cy="2412432"/>
                    </a:xfrm>
                    <a:prstGeom prst="rect">
                      <a:avLst/>
                    </a:prstGeom>
                    <a:ln>
                      <a:noFill/>
                    </a:ln>
                    <a:extLst>
                      <a:ext uri="{53640926-AAD7-44D8-BBD7-CCE9431645EC}">
                        <a14:shadowObscured xmlns:a14="http://schemas.microsoft.com/office/drawing/2010/main"/>
                      </a:ext>
                    </a:extLst>
                  </pic:spPr>
                </pic:pic>
              </a:graphicData>
            </a:graphic>
          </wp:inline>
        </w:drawing>
      </w:r>
    </w:p>
    <w:p w:rsidR="00F360A9"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La Alcaldía de Pasto a través de la Secretaría de Agricultura del Municipio, realizó un reconocimiento a los campesinos y pequeños productores que se destacaron en los concursos del Carnaval del Cuy y Festival de la Trucha versión 2019</w:t>
      </w:r>
      <w:r>
        <w:rPr>
          <w:rFonts w:ascii="Century Gothic" w:eastAsia="Calibri" w:hAnsi="Century Gothic" w:cs="Calibri"/>
          <w:sz w:val="22"/>
          <w:szCs w:val="22"/>
          <w:lang w:val="es-ES_tradnl" w:eastAsia="ar-SA"/>
        </w:rPr>
        <w:t xml:space="preserve">. Durante esta actividad realizada en el salón </w:t>
      </w:r>
      <w:proofErr w:type="spellStart"/>
      <w:r>
        <w:rPr>
          <w:rFonts w:ascii="Century Gothic" w:eastAsia="Calibri" w:hAnsi="Century Gothic" w:cs="Calibri"/>
          <w:sz w:val="22"/>
          <w:szCs w:val="22"/>
          <w:lang w:val="es-ES_tradnl" w:eastAsia="ar-SA"/>
        </w:rPr>
        <w:t>Iraka</w:t>
      </w:r>
      <w:proofErr w:type="spellEnd"/>
      <w:r>
        <w:rPr>
          <w:rFonts w:ascii="Century Gothic" w:eastAsia="Calibri" w:hAnsi="Century Gothic" w:cs="Calibri"/>
          <w:sz w:val="22"/>
          <w:szCs w:val="22"/>
          <w:lang w:val="es-ES_tradnl" w:eastAsia="ar-SA"/>
        </w:rPr>
        <w:t xml:space="preserve">, se hizo la entrega de </w:t>
      </w:r>
      <w:r w:rsidRPr="00310677">
        <w:rPr>
          <w:rFonts w:ascii="Century Gothic" w:eastAsia="Calibri" w:hAnsi="Century Gothic" w:cs="Calibri"/>
          <w:sz w:val="22"/>
          <w:szCs w:val="22"/>
          <w:lang w:val="es-ES_tradnl" w:eastAsia="ar-SA"/>
        </w:rPr>
        <w:t>estímulos económicos, trofeos</w:t>
      </w:r>
      <w:r>
        <w:rPr>
          <w:rFonts w:ascii="Century Gothic" w:eastAsia="Calibri" w:hAnsi="Century Gothic" w:cs="Calibri"/>
          <w:sz w:val="22"/>
          <w:szCs w:val="22"/>
          <w:lang w:val="es-ES_tradnl" w:eastAsia="ar-SA"/>
        </w:rPr>
        <w:t xml:space="preserve"> y</w:t>
      </w:r>
      <w:r w:rsidRPr="00310677">
        <w:rPr>
          <w:rFonts w:ascii="Century Gothic" w:eastAsia="Calibri" w:hAnsi="Century Gothic" w:cs="Calibri"/>
          <w:sz w:val="22"/>
          <w:szCs w:val="22"/>
          <w:lang w:val="es-ES_tradnl" w:eastAsia="ar-SA"/>
        </w:rPr>
        <w:t xml:space="preserve"> medallas</w:t>
      </w:r>
      <w:r>
        <w:rPr>
          <w:rFonts w:ascii="Century Gothic" w:eastAsia="Calibri" w:hAnsi="Century Gothic" w:cs="Calibri"/>
          <w:sz w:val="22"/>
          <w:szCs w:val="22"/>
          <w:lang w:val="es-ES_tradnl" w:eastAsia="ar-SA"/>
        </w:rPr>
        <w:t xml:space="preserve">, por parte del jefe de la dependencia Luis Felipe Bastidas, entre otras entidades. </w:t>
      </w:r>
    </w:p>
    <w:p w:rsidR="00F360A9"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Los ganadores de estos concursos exaltaron la labor que se realiza en diferentes zonas rurales para fomentar la comercialización de estas especies. “E</w:t>
      </w:r>
      <w:r w:rsidRPr="00310677">
        <w:rPr>
          <w:rFonts w:ascii="Century Gothic" w:eastAsia="Calibri" w:hAnsi="Century Gothic" w:cs="Calibri"/>
          <w:sz w:val="22"/>
          <w:szCs w:val="22"/>
          <w:lang w:val="es-ES_tradnl" w:eastAsia="ar-SA"/>
        </w:rPr>
        <w:t xml:space="preserve">ste festival nos ha ayudado mucho porque como productores de cuy </w:t>
      </w:r>
      <w:r>
        <w:rPr>
          <w:rFonts w:ascii="Century Gothic" w:eastAsia="Calibri" w:hAnsi="Century Gothic" w:cs="Calibri"/>
          <w:sz w:val="22"/>
          <w:szCs w:val="22"/>
          <w:lang w:val="es-ES_tradnl" w:eastAsia="ar-SA"/>
        </w:rPr>
        <w:t>mostramos</w:t>
      </w:r>
      <w:r w:rsidRPr="00310677">
        <w:rPr>
          <w:rFonts w:ascii="Century Gothic" w:eastAsia="Calibri" w:hAnsi="Century Gothic" w:cs="Calibri"/>
          <w:sz w:val="22"/>
          <w:szCs w:val="22"/>
          <w:lang w:val="es-ES_tradnl" w:eastAsia="ar-SA"/>
        </w:rPr>
        <w:t xml:space="preserve"> el resultado </w:t>
      </w:r>
      <w:r>
        <w:rPr>
          <w:rFonts w:ascii="Century Gothic" w:eastAsia="Calibri" w:hAnsi="Century Gothic" w:cs="Calibri"/>
          <w:sz w:val="22"/>
          <w:szCs w:val="22"/>
          <w:lang w:val="es-ES_tradnl" w:eastAsia="ar-SA"/>
        </w:rPr>
        <w:t>de todo lo que</w:t>
      </w:r>
      <w:r w:rsidRPr="00310677">
        <w:rPr>
          <w:rFonts w:ascii="Century Gothic" w:eastAsia="Calibri" w:hAnsi="Century Gothic" w:cs="Calibri"/>
          <w:sz w:val="22"/>
          <w:szCs w:val="22"/>
          <w:lang w:val="es-ES_tradnl" w:eastAsia="ar-SA"/>
        </w:rPr>
        <w:t xml:space="preserve"> hacemos </w:t>
      </w:r>
      <w:r>
        <w:rPr>
          <w:rFonts w:ascii="Century Gothic" w:eastAsia="Calibri" w:hAnsi="Century Gothic" w:cs="Calibri"/>
          <w:sz w:val="22"/>
          <w:szCs w:val="22"/>
          <w:lang w:val="es-ES_tradnl" w:eastAsia="ar-SA"/>
        </w:rPr>
        <w:t xml:space="preserve">durante el año, es </w:t>
      </w:r>
      <w:r w:rsidRPr="00310677">
        <w:rPr>
          <w:rFonts w:ascii="Century Gothic" w:eastAsia="Calibri" w:hAnsi="Century Gothic" w:cs="Calibri"/>
          <w:sz w:val="22"/>
          <w:szCs w:val="22"/>
          <w:lang w:val="es-ES_tradnl" w:eastAsia="ar-SA"/>
        </w:rPr>
        <w:t>una ventana que nos ayuda mucho a mejorar nuestros ingresos”</w:t>
      </w:r>
      <w:r>
        <w:rPr>
          <w:rFonts w:ascii="Century Gothic" w:eastAsia="Calibri" w:hAnsi="Century Gothic" w:cs="Calibri"/>
          <w:sz w:val="22"/>
          <w:szCs w:val="22"/>
          <w:lang w:val="es-ES_tradnl" w:eastAsia="ar-SA"/>
        </w:rPr>
        <w:t xml:space="preserve">, expresó </w:t>
      </w:r>
      <w:r w:rsidRPr="00310677">
        <w:rPr>
          <w:rFonts w:ascii="Century Gothic" w:eastAsia="Calibri" w:hAnsi="Century Gothic" w:cs="Calibri"/>
          <w:sz w:val="22"/>
          <w:szCs w:val="22"/>
          <w:lang w:val="es-ES_tradnl" w:eastAsia="ar-SA"/>
        </w:rPr>
        <w:t>Rosario Rojas, quien obtuvo el segundo lugar en el mejor disfraz</w:t>
      </w:r>
      <w:r>
        <w:rPr>
          <w:rFonts w:ascii="Century Gothic" w:eastAsia="Calibri" w:hAnsi="Century Gothic" w:cs="Calibri"/>
          <w:sz w:val="22"/>
          <w:szCs w:val="22"/>
          <w:lang w:val="es-ES_tradnl" w:eastAsia="ar-SA"/>
        </w:rPr>
        <w:t xml:space="preserve"> en el Festival del Cuy.</w:t>
      </w:r>
    </w:p>
    <w:p w:rsidR="00F360A9"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 xml:space="preserve"> Luis Felipe Bastidas, Secretario de Agricultura de Pasto</w:t>
      </w:r>
      <w:r>
        <w:rPr>
          <w:rFonts w:ascii="Century Gothic" w:eastAsia="Calibri" w:hAnsi="Century Gothic" w:cs="Calibri"/>
          <w:sz w:val="22"/>
          <w:szCs w:val="22"/>
          <w:lang w:val="es-ES_tradnl" w:eastAsia="ar-SA"/>
        </w:rPr>
        <w:t xml:space="preserve"> sostuvo</w:t>
      </w:r>
      <w:r w:rsidRPr="00310677">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que este evento es una</w:t>
      </w:r>
      <w:r w:rsidRPr="00310677">
        <w:rPr>
          <w:rFonts w:ascii="Century Gothic" w:eastAsia="Calibri" w:hAnsi="Century Gothic" w:cs="Calibri"/>
          <w:sz w:val="22"/>
          <w:szCs w:val="22"/>
          <w:lang w:val="es-ES_tradnl" w:eastAsia="ar-SA"/>
        </w:rPr>
        <w:t xml:space="preserve"> satisfacción para la Administración Municipal, presidida por el alcalde Pedro Vicente Obando Ordoñez, </w:t>
      </w:r>
      <w:r>
        <w:rPr>
          <w:rFonts w:ascii="Century Gothic" w:eastAsia="Calibri" w:hAnsi="Century Gothic" w:cs="Calibri"/>
          <w:sz w:val="22"/>
          <w:szCs w:val="22"/>
          <w:lang w:val="es-ES_tradnl" w:eastAsia="ar-SA"/>
        </w:rPr>
        <w:t>al p</w:t>
      </w:r>
      <w:r w:rsidRPr="00310677">
        <w:rPr>
          <w:rFonts w:ascii="Century Gothic" w:eastAsia="Calibri" w:hAnsi="Century Gothic" w:cs="Calibri"/>
          <w:sz w:val="22"/>
          <w:szCs w:val="22"/>
          <w:lang w:val="es-ES_tradnl" w:eastAsia="ar-SA"/>
        </w:rPr>
        <w:t>oder entregar estos reconocimientos a las personas que se destacaron en los dos festivales</w:t>
      </w:r>
      <w:r>
        <w:rPr>
          <w:rFonts w:ascii="Century Gothic" w:eastAsia="Calibri" w:hAnsi="Century Gothic" w:cs="Calibri"/>
          <w:sz w:val="22"/>
          <w:szCs w:val="22"/>
          <w:lang w:val="es-ES_tradnl" w:eastAsia="ar-SA"/>
        </w:rPr>
        <w:t xml:space="preserve">.  </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“S</w:t>
      </w:r>
      <w:r w:rsidRPr="00310677">
        <w:rPr>
          <w:rFonts w:ascii="Century Gothic" w:eastAsia="Calibri" w:hAnsi="Century Gothic" w:cs="Calibri"/>
          <w:sz w:val="22"/>
          <w:szCs w:val="22"/>
          <w:lang w:val="es-ES_tradnl" w:eastAsia="ar-SA"/>
        </w:rPr>
        <w:t xml:space="preserve">eguiremos acompañando a este sector con un acompañamiento a nivel de asociaciones de productores de cuy acompañamiento técnico y apoyo al fortalecimiento en la organizacional en la economía </w:t>
      </w:r>
      <w:proofErr w:type="gramStart"/>
      <w:r w:rsidRPr="00310677">
        <w:rPr>
          <w:rFonts w:ascii="Century Gothic" w:eastAsia="Calibri" w:hAnsi="Century Gothic" w:cs="Calibri"/>
          <w:sz w:val="22"/>
          <w:szCs w:val="22"/>
          <w:lang w:val="es-ES_tradnl" w:eastAsia="ar-SA"/>
        </w:rPr>
        <w:t>solidaria  por</w:t>
      </w:r>
      <w:proofErr w:type="gramEnd"/>
      <w:r w:rsidRPr="00310677">
        <w:rPr>
          <w:rFonts w:ascii="Century Gothic" w:eastAsia="Calibri" w:hAnsi="Century Gothic" w:cs="Calibri"/>
          <w:sz w:val="22"/>
          <w:szCs w:val="22"/>
          <w:lang w:val="es-ES_tradnl" w:eastAsia="ar-SA"/>
        </w:rPr>
        <w:t xml:space="preserve"> parte de los distintos profesionales de nuestra  Secretaría</w:t>
      </w:r>
      <w:r>
        <w:rPr>
          <w:rFonts w:ascii="Century Gothic" w:eastAsia="Calibri" w:hAnsi="Century Gothic" w:cs="Calibri"/>
          <w:sz w:val="22"/>
          <w:szCs w:val="22"/>
          <w:lang w:val="es-ES_tradnl" w:eastAsia="ar-SA"/>
        </w:rPr>
        <w:t xml:space="preserve"> de Agricultura</w:t>
      </w:r>
      <w:r w:rsidRPr="00310677">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indicó. </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Uno de los principales propósitos de esta iniciativa que se hace año tras año es minimizar la comercialización de intermediarios en la cadena productiva de la comercialización del cuy pudiendo ofrecer platos directamente al consumidor, y en el caso de la trucha estimular la preparación</w:t>
      </w:r>
      <w:r>
        <w:rPr>
          <w:rFonts w:ascii="Century Gothic" w:eastAsia="Calibri" w:hAnsi="Century Gothic" w:cs="Calibri"/>
          <w:sz w:val="22"/>
          <w:szCs w:val="22"/>
          <w:lang w:val="es-ES_tradnl" w:eastAsia="ar-SA"/>
        </w:rPr>
        <w:t xml:space="preserve"> de este </w:t>
      </w:r>
      <w:r w:rsidRPr="00310677">
        <w:rPr>
          <w:rFonts w:ascii="Century Gothic" w:eastAsia="Calibri" w:hAnsi="Century Gothic" w:cs="Calibri"/>
          <w:sz w:val="22"/>
          <w:szCs w:val="22"/>
          <w:lang w:val="es-ES_tradnl" w:eastAsia="ar-SA"/>
        </w:rPr>
        <w:t xml:space="preserve">plato que es ofertado a los turistas que visitan el emblemático paraje de </w:t>
      </w:r>
      <w:r>
        <w:rPr>
          <w:rFonts w:ascii="Century Gothic" w:eastAsia="Calibri" w:hAnsi="Century Gothic" w:cs="Calibri"/>
          <w:sz w:val="22"/>
          <w:szCs w:val="22"/>
          <w:lang w:val="es-ES_tradnl" w:eastAsia="ar-SA"/>
        </w:rPr>
        <w:t>La</w:t>
      </w:r>
      <w:r w:rsidRPr="00310677">
        <w:rPr>
          <w:rFonts w:ascii="Century Gothic" w:eastAsia="Calibri" w:hAnsi="Century Gothic" w:cs="Calibri"/>
          <w:sz w:val="22"/>
          <w:szCs w:val="22"/>
          <w:lang w:val="es-ES_tradnl" w:eastAsia="ar-SA"/>
        </w:rPr>
        <w:t xml:space="preserve"> Cocha.</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Ganadores XV Festival del Cuy y la Cultura Campesina:</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Mejor Macho:</w:t>
      </w:r>
      <w:r>
        <w:rPr>
          <w:rFonts w:ascii="Century Gothic" w:eastAsia="Calibri" w:hAnsi="Century Gothic" w:cs="Calibri"/>
          <w:sz w:val="22"/>
          <w:szCs w:val="22"/>
          <w:lang w:val="es-ES_tradnl" w:eastAsia="ar-SA"/>
        </w:rPr>
        <w:t xml:space="preserve"> 1. </w:t>
      </w:r>
      <w:r w:rsidRPr="00310677">
        <w:rPr>
          <w:rFonts w:ascii="Century Gothic" w:eastAsia="Calibri" w:hAnsi="Century Gothic" w:cs="Calibri"/>
          <w:sz w:val="22"/>
          <w:szCs w:val="22"/>
          <w:lang w:val="es-ES_tradnl" w:eastAsia="ar-SA"/>
        </w:rPr>
        <w:t>Marina Guerrero</w:t>
      </w:r>
      <w:r>
        <w:rPr>
          <w:rFonts w:ascii="Century Gothic" w:eastAsia="Calibri" w:hAnsi="Century Gothic" w:cs="Calibri"/>
          <w:sz w:val="22"/>
          <w:szCs w:val="22"/>
          <w:lang w:val="es-ES_tradnl" w:eastAsia="ar-SA"/>
        </w:rPr>
        <w:t xml:space="preserve">; 2. </w:t>
      </w:r>
      <w:r w:rsidRPr="00310677">
        <w:rPr>
          <w:rFonts w:ascii="Century Gothic" w:eastAsia="Calibri" w:hAnsi="Century Gothic" w:cs="Calibri"/>
          <w:sz w:val="22"/>
          <w:szCs w:val="22"/>
          <w:lang w:val="es-ES_tradnl" w:eastAsia="ar-SA"/>
        </w:rPr>
        <w:t>Diego Díaz</w:t>
      </w:r>
      <w:r>
        <w:rPr>
          <w:rFonts w:ascii="Century Gothic" w:eastAsia="Calibri" w:hAnsi="Century Gothic" w:cs="Calibri"/>
          <w:sz w:val="22"/>
          <w:szCs w:val="22"/>
          <w:lang w:val="es-ES_tradnl" w:eastAsia="ar-SA"/>
        </w:rPr>
        <w:t xml:space="preserve">; 3. </w:t>
      </w:r>
      <w:r w:rsidRPr="00310677">
        <w:rPr>
          <w:rFonts w:ascii="Century Gothic" w:eastAsia="Calibri" w:hAnsi="Century Gothic" w:cs="Calibri"/>
          <w:sz w:val="22"/>
          <w:szCs w:val="22"/>
          <w:lang w:val="es-ES_tradnl" w:eastAsia="ar-SA"/>
        </w:rPr>
        <w:t>Ilia Valencia</w:t>
      </w:r>
      <w:r>
        <w:rPr>
          <w:rFonts w:ascii="Century Gothic" w:eastAsia="Calibri" w:hAnsi="Century Gothic" w:cs="Calibri"/>
          <w:sz w:val="22"/>
          <w:szCs w:val="22"/>
          <w:lang w:val="es-ES_tradnl" w:eastAsia="ar-SA"/>
        </w:rPr>
        <w:t>.</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Mejor Hembra:</w:t>
      </w:r>
      <w:r>
        <w:rPr>
          <w:rFonts w:ascii="Century Gothic" w:eastAsia="Calibri" w:hAnsi="Century Gothic" w:cs="Calibri"/>
          <w:sz w:val="22"/>
          <w:szCs w:val="22"/>
          <w:lang w:val="es-ES_tradnl" w:eastAsia="ar-SA"/>
        </w:rPr>
        <w:t xml:space="preserve"> 1. </w:t>
      </w:r>
      <w:r w:rsidRPr="00310677">
        <w:rPr>
          <w:rFonts w:ascii="Century Gothic" w:eastAsia="Calibri" w:hAnsi="Century Gothic" w:cs="Calibri"/>
          <w:sz w:val="22"/>
          <w:szCs w:val="22"/>
          <w:lang w:val="es-ES_tradnl" w:eastAsia="ar-SA"/>
        </w:rPr>
        <w:t>Ilia Valencia</w:t>
      </w:r>
      <w:r>
        <w:rPr>
          <w:rFonts w:ascii="Century Gothic" w:eastAsia="Calibri" w:hAnsi="Century Gothic" w:cs="Calibri"/>
          <w:sz w:val="22"/>
          <w:szCs w:val="22"/>
          <w:lang w:val="es-ES_tradnl" w:eastAsia="ar-SA"/>
        </w:rPr>
        <w:t xml:space="preserve">; 2. </w:t>
      </w:r>
      <w:r w:rsidRPr="00310677">
        <w:rPr>
          <w:rFonts w:ascii="Century Gothic" w:eastAsia="Calibri" w:hAnsi="Century Gothic" w:cs="Calibri"/>
          <w:sz w:val="22"/>
          <w:szCs w:val="22"/>
          <w:lang w:val="es-ES_tradnl" w:eastAsia="ar-SA"/>
        </w:rPr>
        <w:t>Carmen Helena López</w:t>
      </w:r>
      <w:r>
        <w:rPr>
          <w:rFonts w:ascii="Century Gothic" w:eastAsia="Calibri" w:hAnsi="Century Gothic" w:cs="Calibri"/>
          <w:sz w:val="22"/>
          <w:szCs w:val="22"/>
          <w:lang w:val="es-ES_tradnl" w:eastAsia="ar-SA"/>
        </w:rPr>
        <w:t>; 3. J</w:t>
      </w:r>
      <w:r w:rsidRPr="00310677">
        <w:rPr>
          <w:rFonts w:ascii="Century Gothic" w:eastAsia="Calibri" w:hAnsi="Century Gothic" w:cs="Calibri"/>
          <w:sz w:val="22"/>
          <w:szCs w:val="22"/>
          <w:lang w:val="es-ES_tradnl" w:eastAsia="ar-SA"/>
        </w:rPr>
        <w:t>esús Gonzales</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Cuy Exótico:</w:t>
      </w:r>
      <w:r>
        <w:rPr>
          <w:rFonts w:ascii="Century Gothic" w:eastAsia="Calibri" w:hAnsi="Century Gothic" w:cs="Calibri"/>
          <w:sz w:val="22"/>
          <w:szCs w:val="22"/>
          <w:lang w:val="es-ES_tradnl" w:eastAsia="ar-SA"/>
        </w:rPr>
        <w:t xml:space="preserve"> 1. </w:t>
      </w:r>
      <w:r w:rsidRPr="00310677">
        <w:rPr>
          <w:rFonts w:ascii="Century Gothic" w:eastAsia="Calibri" w:hAnsi="Century Gothic" w:cs="Calibri"/>
          <w:sz w:val="22"/>
          <w:szCs w:val="22"/>
          <w:lang w:val="es-ES_tradnl" w:eastAsia="ar-SA"/>
        </w:rPr>
        <w:t>Ilia Valencia</w:t>
      </w:r>
      <w:r>
        <w:rPr>
          <w:rFonts w:ascii="Century Gothic" w:eastAsia="Calibri" w:hAnsi="Century Gothic" w:cs="Calibri"/>
          <w:sz w:val="22"/>
          <w:szCs w:val="22"/>
          <w:lang w:val="es-ES_tradnl" w:eastAsia="ar-SA"/>
        </w:rPr>
        <w:t xml:space="preserve">; 2. </w:t>
      </w:r>
      <w:r w:rsidRPr="00310677">
        <w:rPr>
          <w:rFonts w:ascii="Century Gothic" w:eastAsia="Calibri" w:hAnsi="Century Gothic" w:cs="Calibri"/>
          <w:sz w:val="22"/>
          <w:szCs w:val="22"/>
          <w:lang w:val="es-ES_tradnl" w:eastAsia="ar-SA"/>
        </w:rPr>
        <w:t>Raúl Pinta</w:t>
      </w:r>
      <w:r>
        <w:rPr>
          <w:rFonts w:ascii="Century Gothic" w:eastAsia="Calibri" w:hAnsi="Century Gothic" w:cs="Calibri"/>
          <w:sz w:val="22"/>
          <w:szCs w:val="22"/>
          <w:lang w:val="es-ES_tradnl" w:eastAsia="ar-SA"/>
        </w:rPr>
        <w:t>; 3.</w:t>
      </w:r>
      <w:r w:rsidRPr="00310677">
        <w:rPr>
          <w:rFonts w:ascii="Century Gothic" w:eastAsia="Calibri" w:hAnsi="Century Gothic" w:cs="Calibri"/>
          <w:sz w:val="22"/>
          <w:szCs w:val="22"/>
          <w:lang w:val="es-ES_tradnl" w:eastAsia="ar-SA"/>
        </w:rPr>
        <w:t xml:space="preserve"> Marina Botina</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Carrera de Cuyes:</w:t>
      </w:r>
      <w:r>
        <w:rPr>
          <w:rFonts w:ascii="Century Gothic" w:eastAsia="Calibri" w:hAnsi="Century Gothic" w:cs="Calibri"/>
          <w:sz w:val="22"/>
          <w:szCs w:val="22"/>
          <w:lang w:val="es-ES_tradnl" w:eastAsia="ar-SA"/>
        </w:rPr>
        <w:t xml:space="preserve"> 1. </w:t>
      </w:r>
      <w:r w:rsidRPr="00310677">
        <w:rPr>
          <w:rFonts w:ascii="Century Gothic" w:eastAsia="Calibri" w:hAnsi="Century Gothic" w:cs="Calibri"/>
          <w:sz w:val="22"/>
          <w:szCs w:val="22"/>
          <w:lang w:val="es-ES_tradnl" w:eastAsia="ar-SA"/>
        </w:rPr>
        <w:t xml:space="preserve">José </w:t>
      </w:r>
      <w:proofErr w:type="spellStart"/>
      <w:r w:rsidRPr="00310677">
        <w:rPr>
          <w:rFonts w:ascii="Century Gothic" w:eastAsia="Calibri" w:hAnsi="Century Gothic" w:cs="Calibri"/>
          <w:sz w:val="22"/>
          <w:szCs w:val="22"/>
          <w:lang w:val="es-ES_tradnl" w:eastAsia="ar-SA"/>
        </w:rPr>
        <w:t>Guaquez</w:t>
      </w:r>
      <w:proofErr w:type="spellEnd"/>
      <w:r>
        <w:rPr>
          <w:rFonts w:ascii="Century Gothic" w:eastAsia="Calibri" w:hAnsi="Century Gothic" w:cs="Calibri"/>
          <w:sz w:val="22"/>
          <w:szCs w:val="22"/>
          <w:lang w:val="es-ES_tradnl" w:eastAsia="ar-SA"/>
        </w:rPr>
        <w:t>; 2.</w:t>
      </w:r>
      <w:r w:rsidRPr="00310677">
        <w:rPr>
          <w:rFonts w:ascii="Century Gothic" w:eastAsia="Calibri" w:hAnsi="Century Gothic" w:cs="Calibri"/>
          <w:sz w:val="22"/>
          <w:szCs w:val="22"/>
          <w:lang w:val="es-ES_tradnl" w:eastAsia="ar-SA"/>
        </w:rPr>
        <w:t xml:space="preserve"> Omaira Zambrano</w:t>
      </w:r>
      <w:r>
        <w:rPr>
          <w:rFonts w:ascii="Century Gothic" w:eastAsia="Calibri" w:hAnsi="Century Gothic" w:cs="Calibri"/>
          <w:sz w:val="22"/>
          <w:szCs w:val="22"/>
          <w:lang w:val="es-ES_tradnl" w:eastAsia="ar-SA"/>
        </w:rPr>
        <w:t>; 3.</w:t>
      </w:r>
      <w:r w:rsidRPr="00310677">
        <w:rPr>
          <w:rFonts w:ascii="Century Gothic" w:eastAsia="Calibri" w:hAnsi="Century Gothic" w:cs="Calibri"/>
          <w:sz w:val="22"/>
          <w:szCs w:val="22"/>
          <w:lang w:val="es-ES_tradnl" w:eastAsia="ar-SA"/>
        </w:rPr>
        <w:t xml:space="preserve"> </w:t>
      </w:r>
      <w:proofErr w:type="spellStart"/>
      <w:r w:rsidRPr="00310677">
        <w:rPr>
          <w:rFonts w:ascii="Century Gothic" w:eastAsia="Calibri" w:hAnsi="Century Gothic" w:cs="Calibri"/>
          <w:sz w:val="22"/>
          <w:szCs w:val="22"/>
          <w:lang w:val="es-ES_tradnl" w:eastAsia="ar-SA"/>
        </w:rPr>
        <w:t>Hildaura</w:t>
      </w:r>
      <w:proofErr w:type="spellEnd"/>
      <w:r w:rsidRPr="00310677">
        <w:rPr>
          <w:rFonts w:ascii="Century Gothic" w:eastAsia="Calibri" w:hAnsi="Century Gothic" w:cs="Calibri"/>
          <w:sz w:val="22"/>
          <w:szCs w:val="22"/>
          <w:lang w:val="es-ES_tradnl" w:eastAsia="ar-SA"/>
        </w:rPr>
        <w:t xml:space="preserve"> </w:t>
      </w:r>
      <w:proofErr w:type="spellStart"/>
      <w:r w:rsidRPr="00310677">
        <w:rPr>
          <w:rFonts w:ascii="Century Gothic" w:eastAsia="Calibri" w:hAnsi="Century Gothic" w:cs="Calibri"/>
          <w:sz w:val="22"/>
          <w:szCs w:val="22"/>
          <w:lang w:val="es-ES_tradnl" w:eastAsia="ar-SA"/>
        </w:rPr>
        <w:t>Riascos</w:t>
      </w:r>
      <w:proofErr w:type="spellEnd"/>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Mejor Disfraz</w:t>
      </w:r>
      <w:r>
        <w:rPr>
          <w:rFonts w:ascii="Century Gothic" w:eastAsia="Calibri" w:hAnsi="Century Gothic" w:cs="Calibri"/>
          <w:sz w:val="22"/>
          <w:szCs w:val="22"/>
          <w:lang w:val="es-ES_tradnl" w:eastAsia="ar-SA"/>
        </w:rPr>
        <w:t xml:space="preserve">: 1. </w:t>
      </w:r>
      <w:r w:rsidRPr="00310677">
        <w:rPr>
          <w:rFonts w:ascii="Century Gothic" w:eastAsia="Calibri" w:hAnsi="Century Gothic" w:cs="Calibri"/>
          <w:sz w:val="22"/>
          <w:szCs w:val="22"/>
          <w:lang w:val="es-ES_tradnl" w:eastAsia="ar-SA"/>
        </w:rPr>
        <w:t>Marina Guerrero</w:t>
      </w:r>
      <w:r>
        <w:rPr>
          <w:rFonts w:ascii="Century Gothic" w:eastAsia="Calibri" w:hAnsi="Century Gothic" w:cs="Calibri"/>
          <w:sz w:val="22"/>
          <w:szCs w:val="22"/>
          <w:lang w:val="es-ES_tradnl" w:eastAsia="ar-SA"/>
        </w:rPr>
        <w:t>; 2.</w:t>
      </w:r>
      <w:r w:rsidRPr="00310677">
        <w:rPr>
          <w:rFonts w:ascii="Century Gothic" w:eastAsia="Calibri" w:hAnsi="Century Gothic" w:cs="Calibri"/>
          <w:sz w:val="22"/>
          <w:szCs w:val="22"/>
          <w:lang w:val="es-ES_tradnl" w:eastAsia="ar-SA"/>
        </w:rPr>
        <w:t xml:space="preserve"> Rosario Rojas</w:t>
      </w:r>
      <w:r>
        <w:rPr>
          <w:rFonts w:ascii="Century Gothic" w:eastAsia="Calibri" w:hAnsi="Century Gothic" w:cs="Calibri"/>
          <w:sz w:val="22"/>
          <w:szCs w:val="22"/>
          <w:lang w:val="es-ES_tradnl" w:eastAsia="ar-SA"/>
        </w:rPr>
        <w:t xml:space="preserve">; 3. </w:t>
      </w:r>
      <w:r w:rsidRPr="00310677">
        <w:rPr>
          <w:rFonts w:ascii="Century Gothic" w:eastAsia="Calibri" w:hAnsi="Century Gothic" w:cs="Calibri"/>
          <w:sz w:val="22"/>
          <w:szCs w:val="22"/>
          <w:lang w:val="es-ES_tradnl" w:eastAsia="ar-SA"/>
        </w:rPr>
        <w:t xml:space="preserve">Jesús Gonzales </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Mejor Cuy Criollo:</w:t>
      </w:r>
      <w:r>
        <w:rPr>
          <w:rFonts w:ascii="Century Gothic" w:eastAsia="Calibri" w:hAnsi="Century Gothic" w:cs="Calibri"/>
          <w:sz w:val="22"/>
          <w:szCs w:val="22"/>
          <w:lang w:val="es-ES_tradnl" w:eastAsia="ar-SA"/>
        </w:rPr>
        <w:t xml:space="preserve">1. </w:t>
      </w:r>
      <w:r w:rsidRPr="00310677">
        <w:rPr>
          <w:rFonts w:ascii="Century Gothic" w:eastAsia="Calibri" w:hAnsi="Century Gothic" w:cs="Calibri"/>
          <w:sz w:val="22"/>
          <w:szCs w:val="22"/>
          <w:lang w:val="es-ES_tradnl" w:eastAsia="ar-SA"/>
        </w:rPr>
        <w:t>Ilia Valencia</w:t>
      </w:r>
      <w:r>
        <w:rPr>
          <w:rFonts w:ascii="Century Gothic" w:eastAsia="Calibri" w:hAnsi="Century Gothic" w:cs="Calibri"/>
          <w:sz w:val="22"/>
          <w:szCs w:val="22"/>
          <w:lang w:val="es-ES_tradnl" w:eastAsia="ar-SA"/>
        </w:rPr>
        <w:t xml:space="preserve">; 2. </w:t>
      </w:r>
      <w:r w:rsidRPr="00310677">
        <w:rPr>
          <w:rFonts w:ascii="Century Gothic" w:eastAsia="Calibri" w:hAnsi="Century Gothic" w:cs="Calibri"/>
          <w:sz w:val="22"/>
          <w:szCs w:val="22"/>
          <w:lang w:val="es-ES_tradnl" w:eastAsia="ar-SA"/>
        </w:rPr>
        <w:t>Marina Guerrero</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Ganadores X Festival de la Trucha</w:t>
      </w:r>
      <w:r>
        <w:rPr>
          <w:rFonts w:ascii="Century Gothic" w:eastAsia="Calibri" w:hAnsi="Century Gothic" w:cs="Calibri"/>
          <w:sz w:val="22"/>
          <w:szCs w:val="22"/>
          <w:lang w:val="es-ES_tradnl" w:eastAsia="ar-SA"/>
        </w:rPr>
        <w:t>:</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Trucha más grande:</w:t>
      </w:r>
      <w:r>
        <w:rPr>
          <w:rFonts w:ascii="Century Gothic" w:eastAsia="Calibri" w:hAnsi="Century Gothic" w:cs="Calibri"/>
          <w:sz w:val="22"/>
          <w:szCs w:val="22"/>
          <w:lang w:val="es-ES_tradnl" w:eastAsia="ar-SA"/>
        </w:rPr>
        <w:t xml:space="preserve"> </w:t>
      </w:r>
      <w:proofErr w:type="gramStart"/>
      <w:r>
        <w:rPr>
          <w:rFonts w:ascii="Century Gothic" w:eastAsia="Calibri" w:hAnsi="Century Gothic" w:cs="Calibri"/>
          <w:sz w:val="22"/>
          <w:szCs w:val="22"/>
          <w:lang w:val="es-ES_tradnl" w:eastAsia="ar-SA"/>
        </w:rPr>
        <w:t>1.</w:t>
      </w:r>
      <w:r w:rsidRPr="00310677">
        <w:rPr>
          <w:rFonts w:ascii="Century Gothic" w:eastAsia="Calibri" w:hAnsi="Century Gothic" w:cs="Calibri"/>
          <w:sz w:val="22"/>
          <w:szCs w:val="22"/>
          <w:lang w:val="es-ES_tradnl" w:eastAsia="ar-SA"/>
        </w:rPr>
        <w:t>Carlos</w:t>
      </w:r>
      <w:proofErr w:type="gramEnd"/>
      <w:r w:rsidRPr="00310677">
        <w:rPr>
          <w:rFonts w:ascii="Century Gothic" w:eastAsia="Calibri" w:hAnsi="Century Gothic" w:cs="Calibri"/>
          <w:sz w:val="22"/>
          <w:szCs w:val="22"/>
          <w:lang w:val="es-ES_tradnl" w:eastAsia="ar-SA"/>
        </w:rPr>
        <w:t xml:space="preserve"> Ortega</w:t>
      </w:r>
      <w:r>
        <w:rPr>
          <w:rFonts w:ascii="Century Gothic" w:eastAsia="Calibri" w:hAnsi="Century Gothic" w:cs="Calibri"/>
          <w:sz w:val="22"/>
          <w:szCs w:val="22"/>
          <w:lang w:val="es-ES_tradnl" w:eastAsia="ar-SA"/>
        </w:rPr>
        <w:t xml:space="preserve">; 2. </w:t>
      </w:r>
      <w:r w:rsidRPr="00310677">
        <w:rPr>
          <w:rFonts w:ascii="Century Gothic" w:eastAsia="Calibri" w:hAnsi="Century Gothic" w:cs="Calibri"/>
          <w:sz w:val="22"/>
          <w:szCs w:val="22"/>
          <w:lang w:val="es-ES_tradnl" w:eastAsia="ar-SA"/>
        </w:rPr>
        <w:t xml:space="preserve">Fernando </w:t>
      </w:r>
      <w:proofErr w:type="spellStart"/>
      <w:r w:rsidRPr="00310677">
        <w:rPr>
          <w:rFonts w:ascii="Century Gothic" w:eastAsia="Calibri" w:hAnsi="Century Gothic" w:cs="Calibri"/>
          <w:sz w:val="22"/>
          <w:szCs w:val="22"/>
          <w:lang w:val="es-ES_tradnl" w:eastAsia="ar-SA"/>
        </w:rPr>
        <w:t>Matabanchoy</w:t>
      </w:r>
      <w:proofErr w:type="spellEnd"/>
      <w:r>
        <w:rPr>
          <w:rFonts w:ascii="Century Gothic" w:eastAsia="Calibri" w:hAnsi="Century Gothic" w:cs="Calibri"/>
          <w:sz w:val="22"/>
          <w:szCs w:val="22"/>
          <w:lang w:val="es-ES_tradnl" w:eastAsia="ar-SA"/>
        </w:rPr>
        <w:t xml:space="preserve">; 3. </w:t>
      </w:r>
      <w:r w:rsidRPr="00310677">
        <w:rPr>
          <w:rFonts w:ascii="Century Gothic" w:eastAsia="Calibri" w:hAnsi="Century Gothic" w:cs="Calibri"/>
          <w:sz w:val="22"/>
          <w:szCs w:val="22"/>
          <w:lang w:val="es-ES_tradnl" w:eastAsia="ar-SA"/>
        </w:rPr>
        <w:t xml:space="preserve">Luis Ángel Bravo </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Plato Especial de Trucha:</w:t>
      </w:r>
      <w:r>
        <w:rPr>
          <w:rFonts w:ascii="Century Gothic" w:eastAsia="Calibri" w:hAnsi="Century Gothic" w:cs="Calibri"/>
          <w:sz w:val="22"/>
          <w:szCs w:val="22"/>
          <w:lang w:val="es-ES_tradnl" w:eastAsia="ar-SA"/>
        </w:rPr>
        <w:t xml:space="preserve"> 1. </w:t>
      </w:r>
      <w:r w:rsidRPr="00310677">
        <w:rPr>
          <w:rFonts w:ascii="Century Gothic" w:eastAsia="Calibri" w:hAnsi="Century Gothic" w:cs="Calibri"/>
          <w:sz w:val="22"/>
          <w:szCs w:val="22"/>
          <w:lang w:val="es-ES_tradnl" w:eastAsia="ar-SA"/>
        </w:rPr>
        <w:t>Rosa Jojoa</w:t>
      </w:r>
      <w:r>
        <w:rPr>
          <w:rFonts w:ascii="Century Gothic" w:eastAsia="Calibri" w:hAnsi="Century Gothic" w:cs="Calibri"/>
          <w:sz w:val="22"/>
          <w:szCs w:val="22"/>
          <w:lang w:val="es-ES_tradnl" w:eastAsia="ar-SA"/>
        </w:rPr>
        <w:t xml:space="preserve">; 2. </w:t>
      </w:r>
      <w:r w:rsidRPr="00310677">
        <w:rPr>
          <w:rFonts w:ascii="Century Gothic" w:eastAsia="Calibri" w:hAnsi="Century Gothic" w:cs="Calibri"/>
          <w:sz w:val="22"/>
          <w:szCs w:val="22"/>
          <w:lang w:val="es-ES_tradnl" w:eastAsia="ar-SA"/>
        </w:rPr>
        <w:t>Marcela Criollo</w:t>
      </w:r>
      <w:r>
        <w:rPr>
          <w:rFonts w:ascii="Century Gothic" w:eastAsia="Calibri" w:hAnsi="Century Gothic" w:cs="Calibri"/>
          <w:sz w:val="22"/>
          <w:szCs w:val="22"/>
          <w:lang w:val="es-ES_tradnl" w:eastAsia="ar-SA"/>
        </w:rPr>
        <w:t xml:space="preserve">; 3. </w:t>
      </w:r>
      <w:r w:rsidRPr="00310677">
        <w:rPr>
          <w:rFonts w:ascii="Century Gothic" w:eastAsia="Calibri" w:hAnsi="Century Gothic" w:cs="Calibri"/>
          <w:sz w:val="22"/>
          <w:szCs w:val="22"/>
          <w:lang w:val="es-ES_tradnl" w:eastAsia="ar-SA"/>
        </w:rPr>
        <w:t>Paola Josa</w:t>
      </w:r>
    </w:p>
    <w:p w:rsidR="00F360A9"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10677">
        <w:rPr>
          <w:rFonts w:ascii="Century Gothic" w:eastAsia="Calibri" w:hAnsi="Century Gothic" w:cs="Calibri"/>
          <w:sz w:val="22"/>
          <w:szCs w:val="22"/>
          <w:lang w:val="es-ES_tradnl" w:eastAsia="ar-SA"/>
        </w:rPr>
        <w:t>Tradicional:</w:t>
      </w:r>
      <w:r>
        <w:rPr>
          <w:rFonts w:ascii="Century Gothic" w:eastAsia="Calibri" w:hAnsi="Century Gothic" w:cs="Calibri"/>
          <w:sz w:val="22"/>
          <w:szCs w:val="22"/>
          <w:lang w:val="es-ES_tradnl" w:eastAsia="ar-SA"/>
        </w:rPr>
        <w:t xml:space="preserve"> 1. </w:t>
      </w:r>
      <w:r w:rsidRPr="00310677">
        <w:rPr>
          <w:rFonts w:ascii="Century Gothic" w:eastAsia="Calibri" w:hAnsi="Century Gothic" w:cs="Calibri"/>
          <w:sz w:val="22"/>
          <w:szCs w:val="22"/>
          <w:lang w:val="es-ES_tradnl" w:eastAsia="ar-SA"/>
        </w:rPr>
        <w:t>Aydee Chávez</w:t>
      </w:r>
      <w:r>
        <w:rPr>
          <w:rFonts w:ascii="Century Gothic" w:eastAsia="Calibri" w:hAnsi="Century Gothic" w:cs="Calibri"/>
          <w:sz w:val="22"/>
          <w:szCs w:val="22"/>
          <w:lang w:val="es-ES_tradnl" w:eastAsia="ar-SA"/>
        </w:rPr>
        <w:t xml:space="preserve">; 2. </w:t>
      </w:r>
      <w:r w:rsidRPr="00310677">
        <w:rPr>
          <w:rFonts w:ascii="Century Gothic" w:eastAsia="Calibri" w:hAnsi="Century Gothic" w:cs="Calibri"/>
          <w:sz w:val="22"/>
          <w:szCs w:val="22"/>
          <w:lang w:val="es-ES_tradnl" w:eastAsia="ar-SA"/>
        </w:rPr>
        <w:t>Lina María Moncayo</w:t>
      </w:r>
      <w:r>
        <w:rPr>
          <w:rFonts w:ascii="Century Gothic" w:eastAsia="Calibri" w:hAnsi="Century Gothic" w:cs="Calibri"/>
          <w:sz w:val="22"/>
          <w:szCs w:val="22"/>
          <w:lang w:val="es-ES_tradnl" w:eastAsia="ar-SA"/>
        </w:rPr>
        <w:t xml:space="preserve">; 3. </w:t>
      </w:r>
      <w:r w:rsidRPr="00310677">
        <w:rPr>
          <w:rFonts w:ascii="Century Gothic" w:eastAsia="Calibri" w:hAnsi="Century Gothic" w:cs="Calibri"/>
          <w:sz w:val="22"/>
          <w:szCs w:val="22"/>
          <w:lang w:val="es-ES_tradnl" w:eastAsia="ar-SA"/>
        </w:rPr>
        <w:t>Luz Mery Montilla</w:t>
      </w:r>
    </w:p>
    <w:p w:rsidR="00F360A9" w:rsidRPr="00F360A9" w:rsidRDefault="00F360A9" w:rsidP="00F360A9">
      <w:pPr>
        <w:spacing w:after="0"/>
        <w:rPr>
          <w:b/>
          <w:sz w:val="18"/>
          <w:szCs w:val="18"/>
        </w:rPr>
      </w:pPr>
      <w:r>
        <w:rPr>
          <w:b/>
          <w:sz w:val="18"/>
          <w:szCs w:val="18"/>
        </w:rPr>
        <w:t xml:space="preserve">Información: </w:t>
      </w:r>
      <w:r w:rsidRPr="00F360A9">
        <w:rPr>
          <w:b/>
          <w:sz w:val="18"/>
          <w:szCs w:val="18"/>
        </w:rPr>
        <w:t>Secretario de Agricultura - Luis Felipe Bastidas. Celular: 3146184635</w:t>
      </w:r>
    </w:p>
    <w:p w:rsidR="00F360A9"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F360A9" w:rsidRDefault="00F360A9" w:rsidP="00F360A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F360A9" w:rsidRPr="00310677" w:rsidRDefault="00F360A9" w:rsidP="00F360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F360A9" w:rsidRDefault="00F360A9" w:rsidP="003022C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F360A9" w:rsidRPr="00F360A9" w:rsidRDefault="00F360A9" w:rsidP="003022C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310677" w:rsidRPr="006A3488" w:rsidRDefault="00310677" w:rsidP="00310677">
      <w:pPr>
        <w:tabs>
          <w:tab w:val="left" w:pos="2310"/>
        </w:tabs>
        <w:jc w:val="center"/>
        <w:rPr>
          <w:rFonts w:ascii="Century Gothic" w:hAnsi="Century Gothic" w:cs="Arial"/>
          <w:b/>
          <w:sz w:val="22"/>
          <w:szCs w:val="22"/>
        </w:rPr>
      </w:pPr>
      <w:r w:rsidRPr="006A3488">
        <w:rPr>
          <w:rFonts w:ascii="Century Gothic" w:hAnsi="Century Gothic" w:cs="Arial"/>
          <w:b/>
          <w:sz w:val="22"/>
          <w:szCs w:val="22"/>
        </w:rPr>
        <w:t>ALCALDÍA DE PASTO SOCIALIZÓ EL PROGRAMA DEL BANCO DE ACCIÓN COMUNAL DEL MINISTERIO DEL INTERIOR</w:t>
      </w:r>
    </w:p>
    <w:p w:rsidR="00310677" w:rsidRPr="00E32131" w:rsidRDefault="00310677" w:rsidP="00310677">
      <w:pPr>
        <w:tabs>
          <w:tab w:val="left" w:pos="2310"/>
        </w:tabs>
        <w:jc w:val="center"/>
        <w:rPr>
          <w:rFonts w:ascii="Century Gothic" w:hAnsi="Century Gothic" w:cs="Arial"/>
          <w:b/>
          <w:sz w:val="20"/>
          <w:szCs w:val="20"/>
        </w:rPr>
      </w:pPr>
      <w:r>
        <w:rPr>
          <w:rFonts w:ascii="Century Gothic" w:hAnsi="Century Gothic" w:cs="Arial"/>
          <w:b/>
          <w:noProof/>
          <w:sz w:val="20"/>
          <w:szCs w:val="20"/>
          <w:lang w:val="en-US"/>
        </w:rPr>
        <w:lastRenderedPageBreak/>
        <w:drawing>
          <wp:inline distT="0" distB="0" distL="0" distR="0" wp14:anchorId="76281696" wp14:editId="7AF77BD7">
            <wp:extent cx="4860157" cy="307553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JAC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62156" cy="3076799"/>
                    </a:xfrm>
                    <a:prstGeom prst="rect">
                      <a:avLst/>
                    </a:prstGeom>
                  </pic:spPr>
                </pic:pic>
              </a:graphicData>
            </a:graphic>
          </wp:inline>
        </w:drawing>
      </w:r>
    </w:p>
    <w:p w:rsidR="003022CC" w:rsidRPr="003022CC" w:rsidRDefault="003022CC" w:rsidP="003022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5" w:name="_Hlk7188817"/>
      <w:r w:rsidRPr="003022CC">
        <w:rPr>
          <w:rFonts w:ascii="Century Gothic" w:eastAsia="Calibri" w:hAnsi="Century Gothic" w:cs="Calibri"/>
          <w:sz w:val="22"/>
          <w:szCs w:val="22"/>
          <w:lang w:val="es-ES_tradnl" w:eastAsia="ar-SA"/>
        </w:rPr>
        <w:t xml:space="preserve">Con el objetivo de fortalecer iniciativas de las Juntas de Acción Comunal del municipio, la Alcaldía de Pasto a través de la Secretaría de Desarrollo Comunitario socializó el programa del Banco de Acción Comunal del Ministerio del Interior a líderes </w:t>
      </w:r>
      <w:r w:rsidR="00310677">
        <w:rPr>
          <w:rFonts w:ascii="Century Gothic" w:eastAsia="Calibri" w:hAnsi="Century Gothic" w:cs="Calibri"/>
          <w:sz w:val="22"/>
          <w:szCs w:val="22"/>
          <w:lang w:val="es-ES_tradnl" w:eastAsia="ar-SA"/>
        </w:rPr>
        <w:t>de las JAC</w:t>
      </w:r>
      <w:r w:rsidRPr="003022CC">
        <w:rPr>
          <w:rFonts w:ascii="Century Gothic" w:eastAsia="Calibri" w:hAnsi="Century Gothic" w:cs="Calibri"/>
          <w:sz w:val="22"/>
          <w:szCs w:val="22"/>
          <w:lang w:val="es-ES_tradnl" w:eastAsia="ar-SA"/>
        </w:rPr>
        <w:t xml:space="preserve"> de las 12 comunas y 17 corregimientos.</w:t>
      </w:r>
    </w:p>
    <w:p w:rsidR="003022CC" w:rsidRPr="003022CC" w:rsidRDefault="003022CC" w:rsidP="003022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022CC">
        <w:rPr>
          <w:rFonts w:ascii="Century Gothic" w:eastAsia="Calibri" w:hAnsi="Century Gothic" w:cs="Calibri"/>
          <w:sz w:val="22"/>
          <w:szCs w:val="22"/>
          <w:lang w:val="es-ES_tradnl" w:eastAsia="ar-SA"/>
        </w:rPr>
        <w:t>Este programa tiene como objetivo fortalecer a las Organizaciones de Acción Comunal en la gestión, financiación y ejecución de iniciativas que promuevan el desarrollo comunitario de las regiones</w:t>
      </w:r>
      <w:r w:rsidR="00310677">
        <w:rPr>
          <w:rFonts w:ascii="Century Gothic" w:eastAsia="Calibri" w:hAnsi="Century Gothic" w:cs="Calibri"/>
          <w:sz w:val="22"/>
          <w:szCs w:val="22"/>
          <w:lang w:val="es-ES_tradnl" w:eastAsia="ar-SA"/>
        </w:rPr>
        <w:t>.</w:t>
      </w:r>
      <w:r w:rsidRPr="003022CC">
        <w:rPr>
          <w:rFonts w:ascii="Century Gothic" w:eastAsia="Calibri" w:hAnsi="Century Gothic" w:cs="Calibri"/>
          <w:sz w:val="22"/>
          <w:szCs w:val="22"/>
          <w:lang w:val="es-ES_tradnl" w:eastAsia="ar-SA"/>
        </w:rPr>
        <w:t xml:space="preserve"> </w:t>
      </w:r>
      <w:r w:rsidR="00310677">
        <w:rPr>
          <w:rFonts w:ascii="Century Gothic" w:eastAsia="Calibri" w:hAnsi="Century Gothic" w:cs="Calibri"/>
          <w:sz w:val="22"/>
          <w:szCs w:val="22"/>
          <w:lang w:val="es-ES_tradnl" w:eastAsia="ar-SA"/>
        </w:rPr>
        <w:t>L</w:t>
      </w:r>
      <w:r w:rsidRPr="003022CC">
        <w:rPr>
          <w:rFonts w:ascii="Century Gothic" w:eastAsia="Calibri" w:hAnsi="Century Gothic" w:cs="Calibri"/>
          <w:sz w:val="22"/>
          <w:szCs w:val="22"/>
          <w:lang w:val="es-ES_tradnl" w:eastAsia="ar-SA"/>
        </w:rPr>
        <w:t xml:space="preserve">os recursos destinados a nivel nacional son 10 mil millones de pesos para financiar las iniciativas, teniendo en cuenta que destinarán entre 5 y 30 millones para el desarrollo de estos proyectos por Junta. </w:t>
      </w:r>
    </w:p>
    <w:bookmarkEnd w:id="5"/>
    <w:p w:rsidR="003022CC" w:rsidRPr="003022CC" w:rsidRDefault="00310677" w:rsidP="003022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Entre las </w:t>
      </w:r>
      <w:r w:rsidR="003022CC" w:rsidRPr="003022CC">
        <w:rPr>
          <w:rFonts w:ascii="Century Gothic" w:eastAsia="Calibri" w:hAnsi="Century Gothic" w:cs="Calibri"/>
          <w:sz w:val="22"/>
          <w:szCs w:val="22"/>
          <w:lang w:val="es-ES_tradnl" w:eastAsia="ar-SA"/>
        </w:rPr>
        <w:t xml:space="preserve">líneas de acción para postular </w:t>
      </w:r>
      <w:r>
        <w:rPr>
          <w:rFonts w:ascii="Century Gothic" w:eastAsia="Calibri" w:hAnsi="Century Gothic" w:cs="Calibri"/>
          <w:sz w:val="22"/>
          <w:szCs w:val="22"/>
          <w:lang w:val="es-ES_tradnl" w:eastAsia="ar-SA"/>
        </w:rPr>
        <w:t>se encuentran</w:t>
      </w:r>
      <w:r w:rsidR="003022CC" w:rsidRPr="003022CC">
        <w:rPr>
          <w:rFonts w:ascii="Century Gothic" w:eastAsia="Calibri" w:hAnsi="Century Gothic" w:cs="Calibri"/>
          <w:sz w:val="22"/>
          <w:szCs w:val="22"/>
          <w:lang w:val="es-ES_tradnl" w:eastAsia="ar-SA"/>
        </w:rPr>
        <w:t xml:space="preserve"> Acciones comunales con tejido social que son programas de formación dirigidos a la promoción y prevención en salud, violencia intrafamiliar, riesgos infantiles y juveniles, entre otros</w:t>
      </w:r>
      <w:r>
        <w:rPr>
          <w:rFonts w:ascii="Century Gothic" w:eastAsia="Calibri" w:hAnsi="Century Gothic" w:cs="Calibri"/>
          <w:sz w:val="22"/>
          <w:szCs w:val="22"/>
          <w:lang w:val="es-ES_tradnl" w:eastAsia="ar-SA"/>
        </w:rPr>
        <w:t xml:space="preserve">; </w:t>
      </w:r>
      <w:r w:rsidR="003022CC" w:rsidRPr="003022CC">
        <w:rPr>
          <w:rFonts w:ascii="Century Gothic" w:eastAsia="Calibri" w:hAnsi="Century Gothic" w:cs="Calibri"/>
          <w:sz w:val="22"/>
          <w:szCs w:val="22"/>
          <w:lang w:val="es-ES_tradnl" w:eastAsia="ar-SA"/>
        </w:rPr>
        <w:t>Acciones comunales naranja que se refiere a  Promoción, implementación y fortalecimiento de iniciativas de emprendimiento comunitario en áreas de la industria creativa, artística o cultural</w:t>
      </w:r>
      <w:r>
        <w:rPr>
          <w:rFonts w:ascii="Century Gothic" w:eastAsia="Calibri" w:hAnsi="Century Gothic" w:cs="Calibri"/>
          <w:sz w:val="22"/>
          <w:szCs w:val="22"/>
          <w:lang w:val="es-ES_tradnl" w:eastAsia="ar-SA"/>
        </w:rPr>
        <w:t>;</w:t>
      </w:r>
      <w:r w:rsidR="003022CC" w:rsidRPr="003022CC">
        <w:rPr>
          <w:rFonts w:ascii="Century Gothic" w:eastAsia="Calibri" w:hAnsi="Century Gothic" w:cs="Calibri"/>
          <w:sz w:val="22"/>
          <w:szCs w:val="22"/>
          <w:lang w:val="es-ES_tradnl" w:eastAsia="ar-SA"/>
        </w:rPr>
        <w:t xml:space="preserve"> Acciones comunales  Mantenimiento y mejoramiento, embellecimiento o dotación de equipamientos y entornos comunales para mejorar entornos</w:t>
      </w:r>
      <w:r>
        <w:rPr>
          <w:rFonts w:ascii="Century Gothic" w:eastAsia="Calibri" w:hAnsi="Century Gothic" w:cs="Calibri"/>
          <w:sz w:val="22"/>
          <w:szCs w:val="22"/>
          <w:lang w:val="es-ES_tradnl" w:eastAsia="ar-SA"/>
        </w:rPr>
        <w:t>;</w:t>
      </w:r>
      <w:r w:rsidR="003022CC" w:rsidRPr="003022CC">
        <w:rPr>
          <w:rFonts w:ascii="Century Gothic" w:eastAsia="Calibri" w:hAnsi="Century Gothic" w:cs="Calibri"/>
          <w:sz w:val="22"/>
          <w:szCs w:val="22"/>
          <w:lang w:val="es-ES_tradnl" w:eastAsia="ar-SA"/>
        </w:rPr>
        <w:t xml:space="preserve"> y Acciones comunales ambientales donde se Contemplan la siembra de árboles, jardines, reforestación, preservación y conservación de fuentes hídricas, flora y fauna.</w:t>
      </w:r>
    </w:p>
    <w:p w:rsidR="003022CC" w:rsidRPr="003022CC" w:rsidRDefault="00310677" w:rsidP="003022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Para aplicar a esta iniciativa se deben tener en cuenta l</w:t>
      </w:r>
      <w:r w:rsidR="003022CC" w:rsidRPr="003022CC">
        <w:rPr>
          <w:rFonts w:ascii="Century Gothic" w:eastAsia="Calibri" w:hAnsi="Century Gothic" w:cs="Calibri"/>
          <w:sz w:val="22"/>
          <w:szCs w:val="22"/>
          <w:lang w:val="es-ES_tradnl" w:eastAsia="ar-SA"/>
        </w:rPr>
        <w:t>os siguientes son los requisitos: resolución de personería jurídica del organismo comunal, certificado de existencia y representación legal, auto de reconocimiento de dignatarios de la organización comunal, RUT vigente, copia de Estatutos, fotocopia de la cédula del representante legal o contraseña, copia del acta de asamblea general con evidencia fotográfica en la que se aprueba la iniciativa que se postula y certificado de cuenta bancaria con información básica de la misma.</w:t>
      </w:r>
    </w:p>
    <w:p w:rsidR="003022CC" w:rsidRPr="003022CC" w:rsidRDefault="00310677" w:rsidP="003022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022CC">
        <w:rPr>
          <w:rFonts w:ascii="Century Gothic" w:eastAsia="Calibri" w:hAnsi="Century Gothic" w:cs="Calibri"/>
          <w:sz w:val="22"/>
          <w:szCs w:val="22"/>
          <w:lang w:val="es-ES_tradnl" w:eastAsia="ar-SA"/>
        </w:rPr>
        <w:lastRenderedPageBreak/>
        <w:t xml:space="preserve">Ana Lucia Riascos líder comunal Prados del Sur- Comuna </w:t>
      </w:r>
      <w:r>
        <w:rPr>
          <w:rFonts w:ascii="Century Gothic" w:eastAsia="Calibri" w:hAnsi="Century Gothic" w:cs="Calibri"/>
          <w:sz w:val="22"/>
          <w:szCs w:val="22"/>
          <w:lang w:val="es-ES_tradnl" w:eastAsia="ar-SA"/>
        </w:rPr>
        <w:t xml:space="preserve">Cinco, indicó que estos programas son oportunidades para sacar adelante proyectos en beneficio de la ciudad.  </w:t>
      </w:r>
      <w:r w:rsidR="003022CC" w:rsidRPr="003022CC">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L</w:t>
      </w:r>
      <w:r w:rsidR="003022CC" w:rsidRPr="003022CC">
        <w:rPr>
          <w:rFonts w:ascii="Century Gothic" w:eastAsia="Calibri" w:hAnsi="Century Gothic" w:cs="Calibri"/>
          <w:sz w:val="22"/>
          <w:szCs w:val="22"/>
          <w:lang w:val="es-ES_tradnl" w:eastAsia="ar-SA"/>
        </w:rPr>
        <w:t xml:space="preserve">a iniciativa que desde la comuna aplicarían es en las Acciones Naranja, donde obtendrían procesos de formación para jóvenes y mujeres con vista a un proyecto de emprendimiento </w:t>
      </w:r>
      <w:r>
        <w:rPr>
          <w:rFonts w:ascii="Century Gothic" w:eastAsia="Calibri" w:hAnsi="Century Gothic" w:cs="Calibri"/>
          <w:sz w:val="22"/>
          <w:szCs w:val="22"/>
          <w:lang w:val="es-ES_tradnl" w:eastAsia="ar-SA"/>
        </w:rPr>
        <w:t xml:space="preserve">porque </w:t>
      </w:r>
      <w:r w:rsidR="003022CC" w:rsidRPr="003022CC">
        <w:rPr>
          <w:rFonts w:ascii="Century Gothic" w:eastAsia="Calibri" w:hAnsi="Century Gothic" w:cs="Calibri"/>
          <w:sz w:val="22"/>
          <w:szCs w:val="22"/>
          <w:lang w:val="es-ES_tradnl" w:eastAsia="ar-SA"/>
        </w:rPr>
        <w:t xml:space="preserve">de esta manera </w:t>
      </w:r>
      <w:r>
        <w:rPr>
          <w:rFonts w:ascii="Century Gothic" w:eastAsia="Calibri" w:hAnsi="Century Gothic" w:cs="Calibri"/>
          <w:sz w:val="22"/>
          <w:szCs w:val="22"/>
          <w:lang w:val="es-ES_tradnl" w:eastAsia="ar-SA"/>
        </w:rPr>
        <w:t>se</w:t>
      </w:r>
      <w:r w:rsidR="003022CC" w:rsidRPr="003022CC">
        <w:rPr>
          <w:rFonts w:ascii="Century Gothic" w:eastAsia="Calibri" w:hAnsi="Century Gothic" w:cs="Calibri"/>
          <w:sz w:val="22"/>
          <w:szCs w:val="22"/>
          <w:lang w:val="es-ES_tradnl" w:eastAsia="ar-SA"/>
        </w:rPr>
        <w:t xml:space="preserve"> ayudaría a fortalecer e impulsar nuestro desarrollo, ya que somos un barrio nuevo”. </w:t>
      </w:r>
    </w:p>
    <w:p w:rsidR="003022CC" w:rsidRDefault="003022CC" w:rsidP="003022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022CC">
        <w:rPr>
          <w:rFonts w:ascii="Century Gothic" w:eastAsia="Calibri" w:hAnsi="Century Gothic" w:cs="Calibri"/>
          <w:sz w:val="22"/>
          <w:szCs w:val="22"/>
          <w:lang w:val="es-ES_tradnl" w:eastAsia="ar-SA"/>
        </w:rPr>
        <w:t>La Secretaría de Desarrollo Comunitario brindará la accesoria para la postulación del perfil de proyecto y construir sus iniciativas para enviar los respectivos requisitos hasta el 15 de mayo.</w:t>
      </w:r>
    </w:p>
    <w:p w:rsidR="00310677" w:rsidRDefault="00310677" w:rsidP="00310677">
      <w:pPr>
        <w:spacing w:after="0"/>
        <w:rPr>
          <w:rFonts w:cs="Tahoma"/>
          <w:b/>
          <w:sz w:val="18"/>
          <w:szCs w:val="18"/>
        </w:rPr>
      </w:pPr>
      <w:r>
        <w:rPr>
          <w:b/>
          <w:sz w:val="18"/>
          <w:szCs w:val="18"/>
        </w:rPr>
        <w:t>Información: Secretario de Desarrollo Comunitario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p>
    <w:p w:rsidR="00310677" w:rsidRDefault="00310677" w:rsidP="0031067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01ED5" w:rsidRPr="000C0945" w:rsidRDefault="00001ED5" w:rsidP="000C094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8D452A" w:rsidRDefault="008D452A" w:rsidP="008D45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D452A">
        <w:rPr>
          <w:rFonts w:ascii="Century Gothic" w:eastAsia="Calibri" w:hAnsi="Century Gothic" w:cs="Calibri"/>
          <w:b/>
          <w:sz w:val="22"/>
          <w:szCs w:val="22"/>
          <w:lang w:val="es-ES_tradnl" w:eastAsia="ar-SA"/>
        </w:rPr>
        <w:t xml:space="preserve">ALCALDÍA DE PASTO </w:t>
      </w:r>
      <w:r>
        <w:rPr>
          <w:rFonts w:ascii="Century Gothic" w:eastAsia="Calibri" w:hAnsi="Century Gothic" w:cs="Calibri"/>
          <w:b/>
          <w:sz w:val="22"/>
          <w:szCs w:val="22"/>
          <w:lang w:val="es-ES_tradnl" w:eastAsia="ar-SA"/>
        </w:rPr>
        <w:t>INSTA A LA</w:t>
      </w:r>
      <w:r w:rsidRPr="008D452A">
        <w:rPr>
          <w:rFonts w:ascii="Century Gothic" w:eastAsia="Calibri" w:hAnsi="Century Gothic" w:cs="Calibri"/>
          <w:b/>
          <w:sz w:val="22"/>
          <w:szCs w:val="22"/>
          <w:lang w:val="es-ES_tradnl" w:eastAsia="ar-SA"/>
        </w:rPr>
        <w:t xml:space="preserve"> PREVENCIÓN ANTE INCREMENTO DE LLUVIAS</w:t>
      </w:r>
    </w:p>
    <w:p w:rsidR="008D452A" w:rsidRPr="008D452A" w:rsidRDefault="008D452A" w:rsidP="008D45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14:anchorId="0356D0FC" wp14:editId="349BF9FC">
            <wp:extent cx="5486400" cy="2958551"/>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IO PASTO.JPG"/>
                    <pic:cNvPicPr/>
                  </pic:nvPicPr>
                  <pic:blipFill rotWithShape="1">
                    <a:blip r:embed="rId14" cstate="print">
                      <a:extLst>
                        <a:ext uri="{28A0092B-C50C-407E-A947-70E740481C1C}">
                          <a14:useLocalDpi xmlns:a14="http://schemas.microsoft.com/office/drawing/2010/main" val="0"/>
                        </a:ext>
                      </a:extLst>
                    </a:blip>
                    <a:srcRect t="4609" b="14718"/>
                    <a:stretch/>
                  </pic:blipFill>
                  <pic:spPr bwMode="auto">
                    <a:xfrm>
                      <a:off x="0" y="0"/>
                      <a:ext cx="5514427" cy="2973664"/>
                    </a:xfrm>
                    <a:prstGeom prst="rect">
                      <a:avLst/>
                    </a:prstGeom>
                    <a:ln>
                      <a:noFill/>
                    </a:ln>
                    <a:extLst>
                      <a:ext uri="{53640926-AAD7-44D8-BBD7-CCE9431645EC}">
                        <a14:shadowObscured xmlns:a14="http://schemas.microsoft.com/office/drawing/2010/main"/>
                      </a:ext>
                    </a:extLst>
                  </pic:spPr>
                </pic:pic>
              </a:graphicData>
            </a:graphic>
          </wp:inline>
        </w:drawing>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Ante la temporada de lluvias que se presentan en la región del suroccidente colombiano, la Alcaldía de Pasto, a través de la Dirección de Gestión de Riesgo y Desastres hizo un llamado a la prevención para evitar emergencias en el municipio.</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Según el </w:t>
      </w:r>
      <w:proofErr w:type="spellStart"/>
      <w:r w:rsidRPr="008D452A">
        <w:rPr>
          <w:rFonts w:ascii="Century Gothic" w:eastAsia="Calibri" w:hAnsi="Century Gothic" w:cs="Calibri"/>
          <w:sz w:val="22"/>
          <w:szCs w:val="22"/>
          <w:lang w:val="es-ES_tradnl" w:eastAsia="ar-SA"/>
        </w:rPr>
        <w:t>Ideam</w:t>
      </w:r>
      <w:proofErr w:type="spellEnd"/>
      <w:r w:rsidRPr="008D452A">
        <w:rPr>
          <w:rFonts w:ascii="Century Gothic" w:eastAsia="Calibri" w:hAnsi="Century Gothic" w:cs="Calibri"/>
          <w:sz w:val="22"/>
          <w:szCs w:val="22"/>
          <w:lang w:val="es-ES_tradnl" w:eastAsia="ar-SA"/>
        </w:rPr>
        <w:t xml:space="preserve">, el incremento sustancial de las lluvias se mantendrá hasta el mes de junio, para lo cual el municipio cuenta con un sistema de monitoreo 24 horas que vigila el comportamiento del río Pasto. </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El director de la </w:t>
      </w:r>
      <w:proofErr w:type="spellStart"/>
      <w:r w:rsidRPr="008D452A">
        <w:rPr>
          <w:rFonts w:ascii="Century Gothic" w:eastAsia="Calibri" w:hAnsi="Century Gothic" w:cs="Calibri"/>
          <w:sz w:val="22"/>
          <w:szCs w:val="22"/>
          <w:lang w:val="es-ES_tradnl" w:eastAsia="ar-SA"/>
        </w:rPr>
        <w:t>Drgd</w:t>
      </w:r>
      <w:proofErr w:type="spellEnd"/>
      <w:r w:rsidRPr="008D452A">
        <w:rPr>
          <w:rFonts w:ascii="Century Gothic" w:eastAsia="Calibri" w:hAnsi="Century Gothic" w:cs="Calibri"/>
          <w:sz w:val="22"/>
          <w:szCs w:val="22"/>
          <w:lang w:val="es-ES_tradnl" w:eastAsia="ar-SA"/>
        </w:rPr>
        <w:t xml:space="preserve"> municipal Darío Gómez sostuvo que hasta la fecha no se ha registrado un incremento en los afluentes, sin embargo, instó a la comunidad para tomar las precauciones y evitar situaciones de riesgo.  “No hay que bajar la guardia en ningún momento y es importante que la gente nos informe sobre cambios que se puede presentar, por ejemplo, la disminución en el cauce que puede ser síntoma de un taponamiento, o también el incremento del nivel de las aguas.”, precisó.</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lastRenderedPageBreak/>
        <w:t xml:space="preserve">De igual forma Gómez manifestó que la comunidad debe estar pendiente del mantenimiento de canales, bajantes, marquesinas y todos los elementos que puedan ocasionar obstrucción. Además, se informó que es indispensable que se atienda el horario establecido para la recolección de basura, pues si se la saca con mucha antelación se ocasionarán situaciones de taponamiento en el alcantarillado. </w:t>
      </w:r>
    </w:p>
    <w:p w:rsidR="008D452A" w:rsidRP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“El Municipio ha hecho una labor de limpieza en los sumideros, a través de las entidades como </w:t>
      </w:r>
      <w:proofErr w:type="spellStart"/>
      <w:r w:rsidRPr="008D452A">
        <w:rPr>
          <w:rFonts w:ascii="Century Gothic" w:eastAsia="Calibri" w:hAnsi="Century Gothic" w:cs="Calibri"/>
          <w:sz w:val="22"/>
          <w:szCs w:val="22"/>
          <w:lang w:val="es-ES_tradnl" w:eastAsia="ar-SA"/>
        </w:rPr>
        <w:t>Empopasto</w:t>
      </w:r>
      <w:proofErr w:type="spellEnd"/>
      <w:r w:rsidRPr="008D452A">
        <w:rPr>
          <w:rFonts w:ascii="Century Gothic" w:eastAsia="Calibri" w:hAnsi="Century Gothic" w:cs="Calibri"/>
          <w:sz w:val="22"/>
          <w:szCs w:val="22"/>
          <w:lang w:val="es-ES_tradnl" w:eastAsia="ar-SA"/>
        </w:rPr>
        <w:t xml:space="preserve">, Secretaría de Gestión Ambiental y </w:t>
      </w:r>
      <w:proofErr w:type="spellStart"/>
      <w:r w:rsidRPr="008D452A">
        <w:rPr>
          <w:rFonts w:ascii="Century Gothic" w:eastAsia="Calibri" w:hAnsi="Century Gothic" w:cs="Calibri"/>
          <w:sz w:val="22"/>
          <w:szCs w:val="22"/>
          <w:lang w:val="es-ES_tradnl" w:eastAsia="ar-SA"/>
        </w:rPr>
        <w:t>Emas</w:t>
      </w:r>
      <w:proofErr w:type="spellEnd"/>
      <w:r w:rsidRPr="008D452A">
        <w:rPr>
          <w:rFonts w:ascii="Century Gothic" w:eastAsia="Calibri" w:hAnsi="Century Gothic" w:cs="Calibri"/>
          <w:sz w:val="22"/>
          <w:szCs w:val="22"/>
          <w:lang w:val="es-ES_tradnl" w:eastAsia="ar-SA"/>
        </w:rPr>
        <w:t xml:space="preserve">, que han realizado una labor muy acertada en las compuertas y rejillas de algunas quebradas en las que, desafortunadamente, la gente vierte residuos lo que ocasiona taponamientos y posibles desbordamientos”, agregó el director de la </w:t>
      </w:r>
      <w:proofErr w:type="spellStart"/>
      <w:r w:rsidRPr="008D452A">
        <w:rPr>
          <w:rFonts w:ascii="Century Gothic" w:eastAsia="Calibri" w:hAnsi="Century Gothic" w:cs="Calibri"/>
          <w:sz w:val="22"/>
          <w:szCs w:val="22"/>
          <w:lang w:val="es-ES_tradnl" w:eastAsia="ar-SA"/>
        </w:rPr>
        <w:t>Drgd</w:t>
      </w:r>
      <w:proofErr w:type="spellEnd"/>
      <w:r w:rsidRPr="008D452A">
        <w:rPr>
          <w:rFonts w:ascii="Century Gothic" w:eastAsia="Calibri" w:hAnsi="Century Gothic" w:cs="Calibri"/>
          <w:sz w:val="22"/>
          <w:szCs w:val="22"/>
          <w:lang w:val="es-ES_tradnl" w:eastAsia="ar-SA"/>
        </w:rPr>
        <w:t xml:space="preserve"> Darío Gómez. </w:t>
      </w:r>
    </w:p>
    <w:p w:rsid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D452A">
        <w:rPr>
          <w:rFonts w:ascii="Century Gothic" w:eastAsia="Calibri" w:hAnsi="Century Gothic" w:cs="Calibri"/>
          <w:sz w:val="22"/>
          <w:szCs w:val="22"/>
          <w:lang w:val="es-ES_tradnl" w:eastAsia="ar-SA"/>
        </w:rPr>
        <w:t xml:space="preserve">La comunidad puede comunicarse las 24 horas a las líneas 123, 119 y 3202400756 para informar sobre los cambios que puedan generarse en el río Pasto y afluentes aledaños. </w:t>
      </w:r>
    </w:p>
    <w:p w:rsidR="008D452A" w:rsidRDefault="008D452A" w:rsidP="008D452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111E1">
        <w:rPr>
          <w:rFonts w:ascii="Century Gothic" w:eastAsia="Calibri" w:hAnsi="Century Gothic" w:cs="Calibri"/>
          <w:b/>
          <w:sz w:val="18"/>
          <w:szCs w:val="18"/>
          <w:lang w:val="es-ES_tradnl" w:eastAsia="ar-SA"/>
        </w:rPr>
        <w:t>Información: Director Gestión del Riesgo Darío Andrés Gómez. Celular: 3137082503</w:t>
      </w:r>
    </w:p>
    <w:p w:rsidR="008A35AE" w:rsidRDefault="008D452A" w:rsidP="00F360A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A35AE" w:rsidRPr="004111E1" w:rsidRDefault="008A35AE" w:rsidP="008D452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D452A" w:rsidRDefault="008D452A" w:rsidP="004111E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0178D2" w:rsidRPr="00371F7A" w:rsidRDefault="000178D2" w:rsidP="00371F7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0178D2">
        <w:rPr>
          <w:rFonts w:ascii="Century Gothic" w:eastAsia="Calibri" w:hAnsi="Century Gothic" w:cs="Calibri"/>
          <w:b/>
          <w:sz w:val="22"/>
          <w:szCs w:val="22"/>
          <w:lang w:val="es-ES_tradnl" w:eastAsia="ar-SA"/>
        </w:rPr>
        <w:t>ALCALDE DE PASTO AMPLIÓ PLAZO PARA EL PAGO DE IMPUESTOS PREDIAL Y DE INDUSTRIA Y COMERCIO</w:t>
      </w:r>
    </w:p>
    <w:p w:rsidR="00371F7A" w:rsidRPr="000178D2" w:rsidRDefault="00371F7A" w:rsidP="00371F7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lang w:val="en-US" w:eastAsia="en-US"/>
        </w:rPr>
        <w:drawing>
          <wp:inline distT="0" distB="0" distL="0" distR="0" wp14:anchorId="5ED2195A" wp14:editId="3D23859C">
            <wp:extent cx="5613400" cy="377761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dial.jpg"/>
                    <pic:cNvPicPr/>
                  </pic:nvPicPr>
                  <pic:blipFill>
                    <a:blip r:embed="rId15">
                      <a:extLst>
                        <a:ext uri="{28A0092B-C50C-407E-A947-70E740481C1C}">
                          <a14:useLocalDpi xmlns:a14="http://schemas.microsoft.com/office/drawing/2010/main" val="0"/>
                        </a:ext>
                      </a:extLst>
                    </a:blip>
                    <a:stretch>
                      <a:fillRect/>
                    </a:stretch>
                  </pic:blipFill>
                  <pic:spPr>
                    <a:xfrm>
                      <a:off x="0" y="0"/>
                      <a:ext cx="5613400" cy="3777615"/>
                    </a:xfrm>
                    <a:prstGeom prst="rect">
                      <a:avLst/>
                    </a:prstGeom>
                  </pic:spPr>
                </pic:pic>
              </a:graphicData>
            </a:graphic>
          </wp:inline>
        </w:drawing>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lastRenderedPageBreak/>
        <w:t>“Una propuesta que le presentamos al Concejo Municipal fue tratar de mitigar los efectos negativos del paro y una forma de ayudarle al contribuyente, fue extendiéndole los plazos del beneficio que se da por pronto pago del impuesto de industria y comercio, y el predial”, indicó el mandatario Pedro Vicente Obando Ordóñez, al confirmar la aprobación por parte del Concejo de Pasto, a esta</w:t>
      </w:r>
      <w:r w:rsidRPr="00371F7A">
        <w:rPr>
          <w:rFonts w:ascii="Century Gothic" w:eastAsia="Calibri" w:hAnsi="Century Gothic" w:cs="Calibri"/>
          <w:sz w:val="22"/>
          <w:szCs w:val="22"/>
          <w:lang w:val="es-ES_tradnl" w:eastAsia="ar-SA"/>
        </w:rPr>
        <w:t xml:space="preserve"> iniciativa que permite una prórroga de dos meses, para el pago oportuno de los tributos municipales.</w:t>
      </w:r>
    </w:p>
    <w:p w:rsidR="00371F7A"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 xml:space="preserve">El mandatario explicó que la medida obedece ante la difícil situación derivada del bloqueo de la vía Panamericana, el mes anterior. </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Por su parte, la Secretaria encargada de Hacienda Betty Bastidas Arteaga, precisó que para la declaración y pago del impuesto de Industria y Comercio y su complementario de avisos y tableros, correspondiente al año gravable 2018, cuyo plazo finalizaba en abril de este año, ahora podrá cancelarse hasta el 2 de julio de 2019, con el descuento del 5% del valor total del impuesto, cuando este sea menor a 10 salarios mínimos legales vigentes y con un descuento del 10% del valor total del impuesto, cuando este sea superior a 10 salarios mínimos legales vigentes.</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Así mismo, la funcionaria indicó que el pago del impuesto predial, correspondiente al año gravable 2019, con el descuento del 12%, podrá realizarse hasta el 31 de julio de 2019.</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Finalmente, el mandatario local destacó la cultura de pago de los impuestos, por parte de la ciudadanía pastusa, ante la confianza institucional soportada en la gestión transparente y efectiva de los recursos públicos.</w:t>
      </w:r>
    </w:p>
    <w:p w:rsidR="000178D2" w:rsidRDefault="00371F7A" w:rsidP="00EC195E">
      <w:pPr>
        <w:tabs>
          <w:tab w:val="left" w:pos="2562"/>
        </w:tabs>
        <w:spacing w:after="0" w:line="240" w:lineRule="auto"/>
        <w:jc w:val="center"/>
        <w:rPr>
          <w:rFonts w:ascii="Century Gothic" w:hAnsi="Century Gothic"/>
          <w:b/>
          <w:bCs/>
          <w:sz w:val="22"/>
          <w:szCs w:val="22"/>
        </w:rPr>
      </w:pPr>
      <w:r w:rsidRPr="00C33E67">
        <w:rPr>
          <w:rFonts w:ascii="Century Gothic" w:eastAsia="Calibri" w:hAnsi="Century Gothic" w:cs="Calibri"/>
          <w:i/>
          <w:sz w:val="22"/>
          <w:szCs w:val="22"/>
          <w:lang w:val="es-ES_tradnl" w:eastAsia="ar-SA"/>
        </w:rPr>
        <w:t>Somos constructores de paz</w:t>
      </w:r>
    </w:p>
    <w:p w:rsidR="003A4832" w:rsidRDefault="003A4832"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B073F5" w:rsidRPr="001A7831" w:rsidRDefault="00B073F5" w:rsidP="00B073F5">
      <w:pPr>
        <w:tabs>
          <w:tab w:val="left" w:pos="2310"/>
        </w:tabs>
        <w:jc w:val="center"/>
        <w:rPr>
          <w:rFonts w:ascii="Century Gothic" w:hAnsi="Century Gothic" w:cs="Arial"/>
          <w:b/>
          <w:sz w:val="22"/>
          <w:szCs w:val="22"/>
        </w:rPr>
      </w:pPr>
      <w:r w:rsidRPr="001A7831">
        <w:rPr>
          <w:rFonts w:ascii="Century Gothic" w:hAnsi="Century Gothic" w:cs="Arial"/>
          <w:b/>
          <w:sz w:val="22"/>
          <w:szCs w:val="22"/>
        </w:rPr>
        <w:t>ALCALDÍA DE PASTO INVITAN A LA POBLACIÓN LGBTI DEL MUNICIPIO A PARTICIPAR DEL EVENTO ‘REINA GUANEÑA TRANS 2019’</w:t>
      </w:r>
    </w:p>
    <w:p w:rsidR="00B073F5" w:rsidRPr="00B073F5" w:rsidRDefault="00B073F5" w:rsidP="00B073F5">
      <w:pPr>
        <w:tabs>
          <w:tab w:val="left" w:pos="2310"/>
        </w:tabs>
        <w:jc w:val="center"/>
        <w:rPr>
          <w:rFonts w:ascii="Century Gothic" w:hAnsi="Century Gothic" w:cs="Arial"/>
          <w:b/>
          <w:sz w:val="20"/>
          <w:szCs w:val="20"/>
        </w:rPr>
      </w:pPr>
      <w:r>
        <w:rPr>
          <w:rFonts w:ascii="Century Gothic" w:hAnsi="Century Gothic" w:cs="Arial"/>
          <w:b/>
          <w:noProof/>
          <w:sz w:val="20"/>
          <w:szCs w:val="20"/>
          <w:lang w:val="en-US"/>
        </w:rPr>
        <w:drawing>
          <wp:inline distT="0" distB="0" distL="0" distR="0" wp14:anchorId="16C98B70" wp14:editId="4CF71264">
            <wp:extent cx="4355488" cy="2600325"/>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Ñapanga Trans 2.png"/>
                    <pic:cNvPicPr/>
                  </pic:nvPicPr>
                  <pic:blipFill>
                    <a:blip r:embed="rId16">
                      <a:extLst>
                        <a:ext uri="{28A0092B-C50C-407E-A947-70E740481C1C}">
                          <a14:useLocalDpi xmlns:a14="http://schemas.microsoft.com/office/drawing/2010/main" val="0"/>
                        </a:ext>
                      </a:extLst>
                    </a:blip>
                    <a:stretch>
                      <a:fillRect/>
                    </a:stretch>
                  </pic:blipFill>
                  <pic:spPr>
                    <a:xfrm>
                      <a:off x="0" y="0"/>
                      <a:ext cx="4401797" cy="2627973"/>
                    </a:xfrm>
                    <a:prstGeom prst="rect">
                      <a:avLst/>
                    </a:prstGeom>
                  </pic:spPr>
                </pic:pic>
              </a:graphicData>
            </a:graphic>
          </wp:inline>
        </w:drawing>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lastRenderedPageBreak/>
        <w:t>La Mesa de Participación LGBTI del municipio de Pasto y la Alcaldía de Pasto a través de la Secretaría de las Mujeres, Orientaciones Sexuales e Identidades de Género, invitan a la Población LGBTI de la capital nariñense a participar del evento ‘Reina Guaneña TRANS 2019’.</w:t>
      </w:r>
    </w:p>
    <w:p w:rsid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Las personas interesadas en participar de este espacio político - cultural, deben presentar la fotocopia de cédula de ciudadanía, en la Secretaría de las Mujeres, Orientaciones Sexuales e Identidades de Género, de la Alcaldía de Pasto sede San Andrés – Rumipamba carrera 28 # 16-05, en los horarios comprendidos entre las 8:00 am a 12:00 m y 2:00 pm a 6:00 p.m., hasta el próximo 10 de mayo de 2019 fecha límite de inscripción.</w:t>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073F5">
        <w:rPr>
          <w:rFonts w:ascii="Century Gothic" w:eastAsia="Calibri" w:hAnsi="Century Gothic" w:cs="Calibri"/>
          <w:b/>
          <w:sz w:val="18"/>
          <w:szCs w:val="18"/>
          <w:lang w:val="es-ES_tradnl" w:eastAsia="ar-SA"/>
        </w:rPr>
        <w:t>Información: Secretaria de las Mujeres e Identidades de Género, Ingrid Legarda</w:t>
      </w:r>
      <w:r w:rsidR="0064592D">
        <w:rPr>
          <w:rFonts w:ascii="Century Gothic" w:eastAsia="Calibri" w:hAnsi="Century Gothic" w:cs="Calibri"/>
          <w:b/>
          <w:sz w:val="18"/>
          <w:szCs w:val="18"/>
          <w:lang w:val="es-ES_tradnl" w:eastAsia="ar-SA"/>
        </w:rPr>
        <w:t xml:space="preserve">. </w:t>
      </w:r>
      <w:r w:rsidRPr="00B073F5">
        <w:rPr>
          <w:rFonts w:ascii="Century Gothic" w:eastAsia="Calibri" w:hAnsi="Century Gothic" w:cs="Calibri"/>
          <w:b/>
          <w:sz w:val="18"/>
          <w:szCs w:val="18"/>
          <w:lang w:val="es-ES_tradnl" w:eastAsia="ar-SA"/>
        </w:rPr>
        <w:t>Celular: 3216473438</w:t>
      </w:r>
    </w:p>
    <w:p w:rsidR="00712928" w:rsidRDefault="00B073F5" w:rsidP="0011603B">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C6EB5" w:rsidRPr="0011603B" w:rsidRDefault="008C6EB5" w:rsidP="0011603B">
      <w:pPr>
        <w:tabs>
          <w:tab w:val="left" w:pos="2562"/>
        </w:tabs>
        <w:spacing w:after="0" w:line="240" w:lineRule="auto"/>
        <w:jc w:val="center"/>
        <w:rPr>
          <w:rFonts w:ascii="Century Gothic" w:hAnsi="Century Gothic"/>
          <w:b/>
          <w:bCs/>
          <w:sz w:val="22"/>
          <w:szCs w:val="22"/>
        </w:rPr>
      </w:pPr>
    </w:p>
    <w:p w:rsidR="00F2368E" w:rsidRPr="008647FA" w:rsidRDefault="00F2368E" w:rsidP="008647F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647FA">
        <w:rPr>
          <w:rFonts w:ascii="Century Gothic" w:eastAsia="Calibri" w:hAnsi="Century Gothic" w:cs="Calibri"/>
          <w:b/>
          <w:sz w:val="22"/>
          <w:szCs w:val="22"/>
          <w:lang w:val="es-ES_tradnl" w:eastAsia="ar-SA"/>
        </w:rPr>
        <w:t>EN EL CORREGIMIENTO DE LA LAGUNA SE REALIZARÁ EL PRIMER CAMPEONATO CAR AUDIO</w:t>
      </w:r>
    </w:p>
    <w:p w:rsidR="008647FA" w:rsidRPr="00710B19" w:rsidRDefault="008647FA" w:rsidP="008647FA">
      <w:pPr>
        <w:tabs>
          <w:tab w:val="left" w:pos="2562"/>
        </w:tabs>
        <w:spacing w:after="0" w:line="240" w:lineRule="auto"/>
        <w:jc w:val="center"/>
        <w:rPr>
          <w:rFonts w:ascii="Century Gothic" w:hAnsi="Century Gothic"/>
          <w:b/>
          <w:bCs/>
        </w:rPr>
      </w:pPr>
      <w:r>
        <w:rPr>
          <w:rFonts w:ascii="Century Gothic" w:hAnsi="Century Gothic"/>
          <w:b/>
          <w:bCs/>
          <w:noProof/>
          <w:lang w:val="en-US"/>
        </w:rPr>
        <w:drawing>
          <wp:inline distT="0" distB="0" distL="0" distR="0" wp14:anchorId="3D8963D7" wp14:editId="5AC7FCF4">
            <wp:extent cx="4375150" cy="2463249"/>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 audio.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84392" cy="2468452"/>
                    </a:xfrm>
                    <a:prstGeom prst="rect">
                      <a:avLst/>
                    </a:prstGeom>
                  </pic:spPr>
                </pic:pic>
              </a:graphicData>
            </a:graphic>
          </wp:inline>
        </w:drawing>
      </w:r>
    </w:p>
    <w:p w:rsidR="008647FA" w:rsidRDefault="008647FA" w:rsidP="00F2368E">
      <w:pPr>
        <w:shd w:val="clear" w:color="auto" w:fill="FFFFFF"/>
        <w:spacing w:after="150" w:line="240" w:lineRule="auto"/>
        <w:jc w:val="both"/>
        <w:rPr>
          <w:rFonts w:ascii="Century Gothic" w:hAnsi="Century Gothic"/>
          <w:b/>
          <w:bCs/>
        </w:rPr>
      </w:pPr>
    </w:p>
    <w:p w:rsidR="008647FA" w:rsidRDefault="00F2368E" w:rsidP="00F2368E">
      <w:pPr>
        <w:shd w:val="clear" w:color="auto" w:fill="FFFFFF"/>
        <w:spacing w:after="150" w:line="240" w:lineRule="auto"/>
        <w:jc w:val="both"/>
        <w:rPr>
          <w:rFonts w:ascii="Century Gothic" w:eastAsia="Calibri" w:hAnsi="Century Gothic" w:cs="Calibri"/>
          <w:sz w:val="22"/>
          <w:szCs w:val="22"/>
          <w:lang w:val="es-ES_tradnl" w:eastAsia="ar-SA"/>
        </w:rPr>
      </w:pPr>
      <w:bookmarkStart w:id="6" w:name="_Hlk6844202"/>
      <w:r w:rsidRPr="00F2368E">
        <w:rPr>
          <w:rFonts w:ascii="Century Gothic" w:eastAsia="Calibri" w:hAnsi="Century Gothic" w:cs="Calibri"/>
          <w:sz w:val="22"/>
          <w:szCs w:val="22"/>
          <w:lang w:val="es-ES_tradnl" w:eastAsia="ar-SA"/>
        </w:rPr>
        <w:t xml:space="preserve">La Subsecretaría de Turismo de la </w:t>
      </w:r>
      <w:r w:rsidR="008647FA">
        <w:rPr>
          <w:rFonts w:ascii="Century Gothic" w:eastAsia="Calibri" w:hAnsi="Century Gothic" w:cs="Calibri"/>
          <w:sz w:val="22"/>
          <w:szCs w:val="22"/>
          <w:lang w:val="es-ES_tradnl" w:eastAsia="ar-SA"/>
        </w:rPr>
        <w:t>A</w:t>
      </w:r>
      <w:r w:rsidRPr="00F2368E">
        <w:rPr>
          <w:rFonts w:ascii="Century Gothic" w:eastAsia="Calibri" w:hAnsi="Century Gothic" w:cs="Calibri"/>
          <w:sz w:val="22"/>
          <w:szCs w:val="22"/>
          <w:lang w:val="es-ES_tradnl" w:eastAsia="ar-SA"/>
        </w:rPr>
        <w:t>lcaldía de Pasto en articulación con el corregimiento de La Laguna, invita este 28 de abril a participar del Primer Campeonato de Car Audio</w:t>
      </w:r>
      <w:r w:rsidR="008647FA">
        <w:rPr>
          <w:rFonts w:ascii="Century Gothic" w:eastAsia="Calibri" w:hAnsi="Century Gothic" w:cs="Calibri"/>
          <w:sz w:val="22"/>
          <w:szCs w:val="22"/>
          <w:lang w:val="es-ES_tradnl" w:eastAsia="ar-SA"/>
        </w:rPr>
        <w:t>.</w:t>
      </w:r>
    </w:p>
    <w:p w:rsidR="008647FA" w:rsidRDefault="008647FA" w:rsidP="00F2368E">
      <w:pPr>
        <w:shd w:val="clear" w:color="auto" w:fill="FFFFFF"/>
        <w:spacing w:after="15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Esta será una </w:t>
      </w:r>
      <w:r w:rsidR="00F2368E" w:rsidRPr="00F2368E">
        <w:rPr>
          <w:rFonts w:ascii="Century Gothic" w:eastAsia="Calibri" w:hAnsi="Century Gothic" w:cs="Calibri"/>
          <w:sz w:val="22"/>
          <w:szCs w:val="22"/>
          <w:lang w:val="es-ES_tradnl" w:eastAsia="ar-SA"/>
        </w:rPr>
        <w:t>cita con los mejores exponentes del sonido sobre ruedas</w:t>
      </w:r>
      <w:r>
        <w:rPr>
          <w:rFonts w:ascii="Century Gothic" w:eastAsia="Calibri" w:hAnsi="Century Gothic" w:cs="Calibri"/>
          <w:sz w:val="22"/>
          <w:szCs w:val="22"/>
          <w:lang w:val="es-ES_tradnl" w:eastAsia="ar-SA"/>
        </w:rPr>
        <w:t xml:space="preserve">, donde se entregará </w:t>
      </w:r>
      <w:r w:rsidRPr="00F2368E">
        <w:rPr>
          <w:rFonts w:ascii="Century Gothic" w:eastAsia="Calibri" w:hAnsi="Century Gothic" w:cs="Calibri"/>
          <w:sz w:val="22"/>
          <w:szCs w:val="22"/>
          <w:lang w:val="es-ES_tradnl" w:eastAsia="ar-SA"/>
        </w:rPr>
        <w:t>premiación</w:t>
      </w:r>
      <w:r w:rsidR="00F2368E" w:rsidRPr="00F2368E">
        <w:rPr>
          <w:rFonts w:ascii="Century Gothic" w:eastAsia="Calibri" w:hAnsi="Century Gothic" w:cs="Calibri"/>
          <w:sz w:val="22"/>
          <w:szCs w:val="22"/>
          <w:lang w:val="es-ES_tradnl" w:eastAsia="ar-SA"/>
        </w:rPr>
        <w:t xml:space="preserve"> en trofeos y premios para sus participantes </w:t>
      </w:r>
      <w:r>
        <w:rPr>
          <w:rFonts w:ascii="Century Gothic" w:eastAsia="Calibri" w:hAnsi="Century Gothic" w:cs="Calibri"/>
          <w:sz w:val="22"/>
          <w:szCs w:val="22"/>
          <w:lang w:val="es-ES_tradnl" w:eastAsia="ar-SA"/>
        </w:rPr>
        <w:t>e</w:t>
      </w:r>
      <w:r w:rsidR="00F2368E" w:rsidRPr="00F2368E">
        <w:rPr>
          <w:rFonts w:ascii="Century Gothic" w:eastAsia="Calibri" w:hAnsi="Century Gothic" w:cs="Calibri"/>
          <w:sz w:val="22"/>
          <w:szCs w:val="22"/>
          <w:lang w:val="es-ES_tradnl" w:eastAsia="ar-SA"/>
        </w:rPr>
        <w:t xml:space="preserve"> invitados</w:t>
      </w:r>
      <w:r>
        <w:rPr>
          <w:rFonts w:ascii="Century Gothic" w:eastAsia="Calibri" w:hAnsi="Century Gothic" w:cs="Calibri"/>
          <w:sz w:val="22"/>
          <w:szCs w:val="22"/>
          <w:lang w:val="es-ES_tradnl" w:eastAsia="ar-SA"/>
        </w:rPr>
        <w:t>. De esta manera, a través de la Administración Municipal se busca fomentar la visita de propios y turistas al corregimiento de La Laguna, ubicado a 10 kilómetros del casco urbano de la capital nariñense. El transporte para llegar hasta este sitio es la ruta C16.</w:t>
      </w:r>
    </w:p>
    <w:bookmarkEnd w:id="6"/>
    <w:p w:rsidR="00F2368E" w:rsidRPr="00F2368E" w:rsidRDefault="008647FA" w:rsidP="00F2368E">
      <w:pPr>
        <w:shd w:val="clear" w:color="auto" w:fill="FFFFFF"/>
        <w:spacing w:after="150" w:line="240" w:lineRule="auto"/>
        <w:jc w:val="both"/>
        <w:rPr>
          <w:rFonts w:ascii="Century Gothic" w:eastAsia="Calibri" w:hAnsi="Century Gothic" w:cs="Calibri"/>
          <w:sz w:val="22"/>
          <w:szCs w:val="22"/>
          <w:lang w:val="es-ES_tradnl" w:eastAsia="ar-SA"/>
        </w:rPr>
      </w:pPr>
      <w:r w:rsidRPr="00F2368E">
        <w:rPr>
          <w:rFonts w:ascii="Century Gothic" w:eastAsia="Calibri" w:hAnsi="Century Gothic" w:cs="Calibri"/>
          <w:sz w:val="22"/>
          <w:szCs w:val="22"/>
          <w:lang w:val="es-ES_tradnl" w:eastAsia="ar-SA"/>
        </w:rPr>
        <w:t>Además</w:t>
      </w:r>
      <w:r>
        <w:rPr>
          <w:rFonts w:ascii="Century Gothic" w:eastAsia="Calibri" w:hAnsi="Century Gothic" w:cs="Calibri"/>
          <w:sz w:val="22"/>
          <w:szCs w:val="22"/>
          <w:lang w:val="es-ES_tradnl" w:eastAsia="ar-SA"/>
        </w:rPr>
        <w:t xml:space="preserve"> de participar del Campeonato Car Audio, los asistentes podrán visitar</w:t>
      </w:r>
      <w:r w:rsidR="00F2368E" w:rsidRPr="00F2368E">
        <w:rPr>
          <w:rFonts w:ascii="Century Gothic" w:eastAsia="Calibri" w:hAnsi="Century Gothic" w:cs="Calibri"/>
          <w:sz w:val="22"/>
          <w:szCs w:val="22"/>
          <w:lang w:val="es-ES_tradnl" w:eastAsia="ar-SA"/>
        </w:rPr>
        <w:t xml:space="preserve"> otros lugares de interés como:</w:t>
      </w:r>
    </w:p>
    <w:p w:rsidR="00F2368E" w:rsidRP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t>Templo de San Pedro Apóstol</w:t>
      </w:r>
    </w:p>
    <w:p w:rsidR="00F2368E" w:rsidRP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lastRenderedPageBreak/>
        <w:t>Páramo Bordoncillo</w:t>
      </w:r>
    </w:p>
    <w:p w:rsidR="00F2368E" w:rsidRP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t>Casa Parroquial</w:t>
      </w:r>
    </w:p>
    <w:p w:rsid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t>Capillas de la Virgen de Fátima y la Virgen de la Playa</w:t>
      </w:r>
    </w:p>
    <w:p w:rsidR="008647FA" w:rsidRPr="008647FA" w:rsidRDefault="008647FA" w:rsidP="008647FA">
      <w:pPr>
        <w:ind w:left="360"/>
        <w:jc w:val="both"/>
        <w:rPr>
          <w:rFonts w:ascii="Century Gothic" w:eastAsia="Times New Roman" w:hAnsi="Century Gothic"/>
          <w:b/>
          <w:sz w:val="18"/>
          <w:szCs w:val="18"/>
          <w:lang w:eastAsia="es-CO"/>
        </w:rPr>
      </w:pPr>
      <w:r w:rsidRPr="008647FA">
        <w:rPr>
          <w:rFonts w:ascii="Century Gothic" w:eastAsia="Times New Roman" w:hAnsi="Century Gothic"/>
          <w:b/>
          <w:sz w:val="18"/>
          <w:szCs w:val="18"/>
          <w:lang w:eastAsia="es-CO"/>
        </w:rPr>
        <w:t xml:space="preserve">Información: Subsecretaria Turismo, Amelia </w:t>
      </w:r>
      <w:proofErr w:type="spellStart"/>
      <w:r w:rsidRPr="008647FA">
        <w:rPr>
          <w:rFonts w:ascii="Century Gothic" w:eastAsia="Times New Roman" w:hAnsi="Century Gothic"/>
          <w:b/>
          <w:sz w:val="18"/>
          <w:szCs w:val="18"/>
          <w:lang w:eastAsia="es-CO"/>
        </w:rPr>
        <w:t>Basante</w:t>
      </w:r>
      <w:proofErr w:type="spellEnd"/>
      <w:r w:rsidRPr="008647FA">
        <w:rPr>
          <w:rFonts w:ascii="Century Gothic" w:eastAsia="Times New Roman" w:hAnsi="Century Gothic"/>
          <w:b/>
          <w:sz w:val="18"/>
          <w:szCs w:val="18"/>
          <w:lang w:eastAsia="es-CO"/>
        </w:rPr>
        <w:t>. Celular: 3177544066</w:t>
      </w:r>
    </w:p>
    <w:p w:rsidR="00F360A9" w:rsidRDefault="008647FA" w:rsidP="008C6EB5">
      <w:pPr>
        <w:jc w:val="center"/>
        <w:rPr>
          <w:rFonts w:ascii="Century Gothic" w:hAnsi="Century Gothic" w:cs="Tahoma"/>
          <w:i/>
        </w:rPr>
      </w:pPr>
      <w:r w:rsidRPr="008647FA">
        <w:rPr>
          <w:rFonts w:ascii="Century Gothic" w:hAnsi="Century Gothic" w:cs="Tahoma"/>
          <w:i/>
        </w:rPr>
        <w:t>Somos constructores paz</w:t>
      </w:r>
    </w:p>
    <w:p w:rsidR="00BB5E91" w:rsidRPr="008A242C" w:rsidRDefault="00CF0D20" w:rsidP="00CF0D20">
      <w:pPr>
        <w:tabs>
          <w:tab w:val="left" w:pos="2562"/>
        </w:tabs>
        <w:spacing w:after="0" w:line="240" w:lineRule="auto"/>
        <w:jc w:val="center"/>
        <w:rPr>
          <w:rFonts w:ascii="Century Gothic" w:hAnsi="Century Gothic"/>
          <w:b/>
          <w:bCs/>
          <w:sz w:val="22"/>
          <w:szCs w:val="22"/>
        </w:rPr>
      </w:pPr>
      <w:r w:rsidRPr="008A242C">
        <w:rPr>
          <w:rFonts w:ascii="Century Gothic" w:hAnsi="Century Gothic"/>
          <w:b/>
          <w:bCs/>
          <w:sz w:val="22"/>
          <w:szCs w:val="22"/>
        </w:rPr>
        <w:t>ESTE 5 DE MAYO SE REALIZARÁ LA PRIMERA CARAVANA CICLÍSTICA CASCADA QUILINZAYACO</w:t>
      </w:r>
    </w:p>
    <w:p w:rsidR="00CF0D20" w:rsidRDefault="00CF0D20" w:rsidP="00CF0D20">
      <w:pPr>
        <w:tabs>
          <w:tab w:val="left" w:pos="2562"/>
        </w:tabs>
        <w:spacing w:after="0" w:line="240" w:lineRule="auto"/>
        <w:jc w:val="center"/>
        <w:rPr>
          <w:rFonts w:ascii="Century Gothic" w:hAnsi="Century Gothic"/>
          <w:b/>
          <w:bCs/>
        </w:rPr>
      </w:pPr>
      <w:r>
        <w:rPr>
          <w:rFonts w:ascii="Century Gothic" w:hAnsi="Century Gothic"/>
          <w:b/>
          <w:bCs/>
          <w:noProof/>
          <w:lang w:val="en-US"/>
        </w:rPr>
        <w:drawing>
          <wp:inline distT="0" distB="0" distL="0" distR="0" wp14:anchorId="45401247" wp14:editId="460A0E60">
            <wp:extent cx="4777407" cy="2699991"/>
            <wp:effectExtent l="0" t="0" r="444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AVANA QUILINZAYACO.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88470" cy="2706243"/>
                    </a:xfrm>
                    <a:prstGeom prst="rect">
                      <a:avLst/>
                    </a:prstGeom>
                  </pic:spPr>
                </pic:pic>
              </a:graphicData>
            </a:graphic>
          </wp:inline>
        </w:drawing>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 xml:space="preserve">La Alcaldía de Pasto a través de la Subsecretaría de Turismo en articulación con la Asociación de Turismo Comunitario </w:t>
      </w:r>
      <w:proofErr w:type="spellStart"/>
      <w:r w:rsidRPr="00BB5E91">
        <w:rPr>
          <w:rFonts w:ascii="Century Gothic" w:eastAsia="Calibri" w:hAnsi="Century Gothic" w:cs="Calibri"/>
          <w:sz w:val="22"/>
          <w:szCs w:val="22"/>
          <w:lang w:val="es-ES_tradnl" w:eastAsia="ar-SA"/>
        </w:rPr>
        <w:t>Quilinzayaco</w:t>
      </w:r>
      <w:proofErr w:type="spellEnd"/>
      <w:r w:rsidRPr="00BB5E91">
        <w:rPr>
          <w:rFonts w:ascii="Century Gothic" w:eastAsia="Calibri" w:hAnsi="Century Gothic" w:cs="Calibri"/>
          <w:sz w:val="22"/>
          <w:szCs w:val="22"/>
          <w:lang w:val="es-ES_tradnl" w:eastAsia="ar-SA"/>
        </w:rPr>
        <w:t xml:space="preserve">, </w:t>
      </w:r>
      <w:proofErr w:type="spellStart"/>
      <w:r w:rsidRPr="00BB5E91">
        <w:rPr>
          <w:rFonts w:ascii="Century Gothic" w:eastAsia="Calibri" w:hAnsi="Century Gothic" w:cs="Calibri"/>
          <w:sz w:val="22"/>
          <w:szCs w:val="22"/>
          <w:lang w:val="es-ES_tradnl" w:eastAsia="ar-SA"/>
        </w:rPr>
        <w:t>Enbiciclate</w:t>
      </w:r>
      <w:proofErr w:type="spellEnd"/>
      <w:r w:rsidRPr="00BB5E91">
        <w:rPr>
          <w:rFonts w:ascii="Century Gothic" w:eastAsia="Calibri" w:hAnsi="Century Gothic" w:cs="Calibri"/>
          <w:sz w:val="22"/>
          <w:szCs w:val="22"/>
          <w:lang w:val="es-ES_tradnl" w:eastAsia="ar-SA"/>
        </w:rPr>
        <w:t xml:space="preserve"> y el Club Saltamontes MTB, invitan a hacer parte de la Primera Caravana Ciclística Cascada </w:t>
      </w:r>
      <w:proofErr w:type="spellStart"/>
      <w:r w:rsidRPr="00BB5E91">
        <w:rPr>
          <w:rFonts w:ascii="Century Gothic" w:eastAsia="Calibri" w:hAnsi="Century Gothic" w:cs="Calibri"/>
          <w:sz w:val="22"/>
          <w:szCs w:val="22"/>
          <w:lang w:val="es-ES_tradnl" w:eastAsia="ar-SA"/>
        </w:rPr>
        <w:t>Quilinzayaco</w:t>
      </w:r>
      <w:proofErr w:type="spellEnd"/>
      <w:r w:rsidRPr="00BB5E91">
        <w:rPr>
          <w:rFonts w:ascii="Century Gothic" w:eastAsia="Calibri" w:hAnsi="Century Gothic" w:cs="Calibri"/>
          <w:sz w:val="22"/>
          <w:szCs w:val="22"/>
          <w:lang w:val="es-ES_tradnl" w:eastAsia="ar-SA"/>
        </w:rPr>
        <w:t>, vereda Santa Clara del corregimiento de El Encano.</w:t>
      </w:r>
    </w:p>
    <w:p w:rsid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 xml:space="preserve">El objetivo de este evento es poder promover esta vereda como destino turístico del municipio de Pasto, donde sus visitantes y turistas puedan conocer todos los atractivos que ofrece, partiendo desde la gastronomía, sus reservas naturales y su gente. Este recorrido </w:t>
      </w:r>
      <w:r>
        <w:rPr>
          <w:rFonts w:ascii="Century Gothic" w:eastAsia="Calibri" w:hAnsi="Century Gothic" w:cs="Calibri"/>
          <w:sz w:val="22"/>
          <w:szCs w:val="22"/>
          <w:lang w:val="es-ES_tradnl" w:eastAsia="ar-SA"/>
        </w:rPr>
        <w:t xml:space="preserve">que </w:t>
      </w:r>
      <w:r w:rsidRPr="00BB5E91">
        <w:rPr>
          <w:rFonts w:ascii="Century Gothic" w:eastAsia="Calibri" w:hAnsi="Century Gothic" w:cs="Calibri"/>
          <w:sz w:val="22"/>
          <w:szCs w:val="22"/>
          <w:lang w:val="es-ES_tradnl" w:eastAsia="ar-SA"/>
        </w:rPr>
        <w:t xml:space="preserve">tiene una trayectoria de 30 </w:t>
      </w:r>
      <w:r w:rsidR="00CF0D20" w:rsidRPr="00BB5E91">
        <w:rPr>
          <w:rFonts w:ascii="Century Gothic" w:eastAsia="Calibri" w:hAnsi="Century Gothic" w:cs="Calibri"/>
          <w:sz w:val="22"/>
          <w:szCs w:val="22"/>
          <w:lang w:val="es-ES_tradnl" w:eastAsia="ar-SA"/>
        </w:rPr>
        <w:t>k</w:t>
      </w:r>
      <w:r w:rsidR="00CF0D20">
        <w:rPr>
          <w:rFonts w:ascii="Century Gothic" w:eastAsia="Calibri" w:hAnsi="Century Gothic" w:cs="Calibri"/>
          <w:sz w:val="22"/>
          <w:szCs w:val="22"/>
          <w:lang w:val="es-ES_tradnl" w:eastAsia="ar-SA"/>
        </w:rPr>
        <w:t>ilómetros,</w:t>
      </w:r>
      <w:r>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se llevar</w:t>
      </w:r>
      <w:r>
        <w:rPr>
          <w:rFonts w:ascii="Century Gothic" w:eastAsia="Calibri" w:hAnsi="Century Gothic" w:cs="Calibri"/>
          <w:sz w:val="22"/>
          <w:szCs w:val="22"/>
          <w:lang w:val="es-ES_tradnl" w:eastAsia="ar-SA"/>
        </w:rPr>
        <w:t>á</w:t>
      </w:r>
      <w:r w:rsidRPr="00BB5E91">
        <w:rPr>
          <w:rFonts w:ascii="Century Gothic" w:eastAsia="Calibri" w:hAnsi="Century Gothic" w:cs="Calibri"/>
          <w:sz w:val="22"/>
          <w:szCs w:val="22"/>
          <w:lang w:val="es-ES_tradnl" w:eastAsia="ar-SA"/>
        </w:rPr>
        <w:t xml:space="preserve"> a cabo el día 5 de mayo y tendrá su concentración en la Plaza de Nariño a las 7:00 </w:t>
      </w:r>
      <w:proofErr w:type="spellStart"/>
      <w:r w:rsidRPr="00BB5E91">
        <w:rPr>
          <w:rFonts w:ascii="Century Gothic" w:eastAsia="Calibri" w:hAnsi="Century Gothic" w:cs="Calibri"/>
          <w:sz w:val="22"/>
          <w:szCs w:val="22"/>
          <w:lang w:val="es-ES_tradnl" w:eastAsia="ar-SA"/>
        </w:rPr>
        <w:t>a</w:t>
      </w:r>
      <w:r w:rsidR="00CF0D20">
        <w:rPr>
          <w:rFonts w:ascii="Century Gothic" w:eastAsia="Calibri" w:hAnsi="Century Gothic" w:cs="Calibri"/>
          <w:sz w:val="22"/>
          <w:szCs w:val="22"/>
          <w:lang w:val="es-ES_tradnl" w:eastAsia="ar-SA"/>
        </w:rPr>
        <w:t>.</w:t>
      </w:r>
      <w:r w:rsidRPr="00BB5E91">
        <w:rPr>
          <w:rFonts w:ascii="Century Gothic" w:eastAsia="Calibri" w:hAnsi="Century Gothic" w:cs="Calibri"/>
          <w:sz w:val="22"/>
          <w:szCs w:val="22"/>
          <w:lang w:val="es-ES_tradnl" w:eastAsia="ar-SA"/>
        </w:rPr>
        <w:t>m</w:t>
      </w:r>
      <w:proofErr w:type="spellEnd"/>
      <w:r w:rsidRPr="00BB5E91">
        <w:rPr>
          <w:rFonts w:ascii="Century Gothic" w:eastAsia="Calibri" w:hAnsi="Century Gothic" w:cs="Calibri"/>
          <w:sz w:val="22"/>
          <w:szCs w:val="22"/>
          <w:lang w:val="es-ES_tradnl" w:eastAsia="ar-SA"/>
        </w:rPr>
        <w:t xml:space="preserve"> con destino </w:t>
      </w:r>
      <w:r w:rsidR="00CF0D20" w:rsidRPr="00BB5E91">
        <w:rPr>
          <w:rFonts w:ascii="Century Gothic" w:eastAsia="Calibri" w:hAnsi="Century Gothic" w:cs="Calibri"/>
          <w:sz w:val="22"/>
          <w:szCs w:val="22"/>
          <w:lang w:val="es-ES_tradnl" w:eastAsia="ar-SA"/>
        </w:rPr>
        <w:t>hacia la</w:t>
      </w:r>
      <w:r w:rsidRPr="00BB5E91">
        <w:rPr>
          <w:rFonts w:ascii="Century Gothic" w:eastAsia="Calibri" w:hAnsi="Century Gothic" w:cs="Calibri"/>
          <w:sz w:val="22"/>
          <w:szCs w:val="22"/>
          <w:lang w:val="es-ES_tradnl" w:eastAsia="ar-SA"/>
        </w:rPr>
        <w:t xml:space="preserve"> Cascada </w:t>
      </w:r>
      <w:proofErr w:type="spellStart"/>
      <w:r w:rsidRPr="00BB5E91">
        <w:rPr>
          <w:rFonts w:ascii="Century Gothic" w:eastAsia="Calibri" w:hAnsi="Century Gothic" w:cs="Calibri"/>
          <w:sz w:val="22"/>
          <w:szCs w:val="22"/>
          <w:lang w:val="es-ES_tradnl" w:eastAsia="ar-SA"/>
        </w:rPr>
        <w:t>Quilinzayaco</w:t>
      </w:r>
      <w:proofErr w:type="spellEnd"/>
      <w:r w:rsidRPr="00BB5E91">
        <w:rPr>
          <w:rFonts w:ascii="Century Gothic" w:eastAsia="Calibri" w:hAnsi="Century Gothic" w:cs="Calibri"/>
          <w:sz w:val="22"/>
          <w:szCs w:val="22"/>
          <w:lang w:val="es-ES_tradnl" w:eastAsia="ar-SA"/>
        </w:rPr>
        <w:t xml:space="preserve"> de la vereda Santa Clara.</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Los participantes en la caravana contarán con hidratación, rifa de artículos deportivos y guías turísticos disponibles para conocer lugares de interés en la vereda</w:t>
      </w:r>
      <w:r w:rsidR="00CF0D20">
        <w:rPr>
          <w:rFonts w:ascii="Century Gothic" w:eastAsia="Calibri" w:hAnsi="Century Gothic" w:cs="Calibri"/>
          <w:sz w:val="22"/>
          <w:szCs w:val="22"/>
          <w:lang w:val="es-ES_tradnl" w:eastAsia="ar-SA"/>
        </w:rPr>
        <w:t>. L</w:t>
      </w:r>
      <w:r w:rsidRPr="00BB5E91">
        <w:rPr>
          <w:rFonts w:ascii="Century Gothic" w:eastAsia="Calibri" w:hAnsi="Century Gothic" w:cs="Calibri"/>
          <w:sz w:val="22"/>
          <w:szCs w:val="22"/>
          <w:lang w:val="es-ES_tradnl" w:eastAsia="ar-SA"/>
        </w:rPr>
        <w:t>a inscripción incluye almuerzo, hidratación, trasporte de retorno, visita guiada a la cascada y acompañamiento logístico.</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Además de poder apreciar</w:t>
      </w:r>
      <w:r w:rsidR="00CF0D20">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 xml:space="preserve">los bellos paisajes durante el recorrido se podrá disfrutar de festival gastronómico y de grupos </w:t>
      </w:r>
      <w:r w:rsidR="00CF0D20" w:rsidRPr="00BB5E91">
        <w:rPr>
          <w:rFonts w:ascii="Century Gothic" w:eastAsia="Calibri" w:hAnsi="Century Gothic" w:cs="Calibri"/>
          <w:sz w:val="22"/>
          <w:szCs w:val="22"/>
          <w:lang w:val="es-ES_tradnl" w:eastAsia="ar-SA"/>
        </w:rPr>
        <w:t>musicales invitados</w:t>
      </w:r>
      <w:r w:rsidRPr="00BB5E91">
        <w:rPr>
          <w:rFonts w:ascii="Century Gothic" w:eastAsia="Calibri" w:hAnsi="Century Gothic" w:cs="Calibri"/>
          <w:sz w:val="22"/>
          <w:szCs w:val="22"/>
          <w:lang w:val="es-ES_tradnl" w:eastAsia="ar-SA"/>
        </w:rPr>
        <w:t xml:space="preserve">. </w:t>
      </w:r>
    </w:p>
    <w:p w:rsidR="00BB5E91" w:rsidRPr="00BB5E91" w:rsidRDefault="00BB5E91" w:rsidP="00BB5E91">
      <w:pPr>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Puntos de inscripción:</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Casa Bici Pasto, carrera 20 A No 22-44 barrio San José</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lastRenderedPageBreak/>
        <w:t xml:space="preserve">Centro </w:t>
      </w:r>
      <w:proofErr w:type="spellStart"/>
      <w:r w:rsidRPr="00BB5E91">
        <w:rPr>
          <w:rFonts w:ascii="Century Gothic" w:hAnsi="Century Gothic" w:cs="Calibri"/>
          <w:lang w:val="es-ES_tradnl" w:eastAsia="ar-SA"/>
        </w:rPr>
        <w:t>Parktool</w:t>
      </w:r>
      <w:proofErr w:type="spellEnd"/>
      <w:r w:rsidRPr="00BB5E91">
        <w:rPr>
          <w:rFonts w:ascii="Century Gothic" w:hAnsi="Century Gothic" w:cs="Calibri"/>
          <w:lang w:val="es-ES_tradnl" w:eastAsia="ar-SA"/>
        </w:rPr>
        <w:t xml:space="preserve">, carrera 32 No 16-36 barrio </w:t>
      </w:r>
      <w:proofErr w:type="spellStart"/>
      <w:r w:rsidRPr="00BB5E91">
        <w:rPr>
          <w:rFonts w:ascii="Century Gothic" w:hAnsi="Century Gothic" w:cs="Calibri"/>
          <w:lang w:val="es-ES_tradnl" w:eastAsia="ar-SA"/>
        </w:rPr>
        <w:t>Maridiaz</w:t>
      </w:r>
      <w:proofErr w:type="spellEnd"/>
      <w:r w:rsidRPr="00BB5E91">
        <w:rPr>
          <w:rFonts w:ascii="Century Gothic" w:hAnsi="Century Gothic" w:cs="Calibri"/>
          <w:lang w:val="es-ES_tradnl" w:eastAsia="ar-SA"/>
        </w:rPr>
        <w:t>.</w:t>
      </w:r>
    </w:p>
    <w:p w:rsidR="00CF0D20" w:rsidRDefault="00BB5E91" w:rsidP="00CF0D20">
      <w:pPr>
        <w:pStyle w:val="Prrafodelista"/>
        <w:numPr>
          <w:ilvl w:val="0"/>
          <w:numId w:val="12"/>
        </w:numPr>
        <w:spacing w:after="0" w:line="240" w:lineRule="auto"/>
        <w:jc w:val="both"/>
        <w:rPr>
          <w:rFonts w:ascii="Century Gothic" w:hAnsi="Century Gothic" w:cs="Calibri"/>
          <w:lang w:val="es-ES_tradnl" w:eastAsia="ar-SA"/>
        </w:rPr>
      </w:pPr>
      <w:proofErr w:type="spellStart"/>
      <w:r w:rsidRPr="00BB5E91">
        <w:rPr>
          <w:rFonts w:ascii="Century Gothic" w:hAnsi="Century Gothic" w:cs="Calibri"/>
          <w:lang w:val="es-ES_tradnl" w:eastAsia="ar-SA"/>
        </w:rPr>
        <w:t>Bike</w:t>
      </w:r>
      <w:proofErr w:type="spellEnd"/>
      <w:r w:rsidRPr="00BB5E91">
        <w:rPr>
          <w:rFonts w:ascii="Century Gothic" w:hAnsi="Century Gothic" w:cs="Calibri"/>
          <w:lang w:val="es-ES_tradnl" w:eastAsia="ar-SA"/>
        </w:rPr>
        <w:t xml:space="preserve"> </w:t>
      </w:r>
      <w:proofErr w:type="spellStart"/>
      <w:r w:rsidRPr="00BB5E91">
        <w:rPr>
          <w:rFonts w:ascii="Century Gothic" w:hAnsi="Century Gothic" w:cs="Calibri"/>
          <w:lang w:val="es-ES_tradnl" w:eastAsia="ar-SA"/>
        </w:rPr>
        <w:t>Planet</w:t>
      </w:r>
      <w:proofErr w:type="spellEnd"/>
      <w:r w:rsidRPr="00BB5E91">
        <w:rPr>
          <w:rFonts w:ascii="Century Gothic" w:hAnsi="Century Gothic" w:cs="Calibri"/>
          <w:lang w:val="es-ES_tradnl" w:eastAsia="ar-SA"/>
        </w:rPr>
        <w:t>, calle 13 No 25, barrio Santiago</w:t>
      </w:r>
    </w:p>
    <w:p w:rsidR="00CF0D20" w:rsidRDefault="00CF0D20" w:rsidP="00CF0D20">
      <w:pPr>
        <w:pStyle w:val="Prrafodelista"/>
        <w:spacing w:after="0" w:line="240" w:lineRule="auto"/>
        <w:jc w:val="both"/>
        <w:rPr>
          <w:rFonts w:ascii="Century Gothic" w:hAnsi="Century Gothic" w:cs="Calibri"/>
          <w:lang w:val="es-ES_tradnl" w:eastAsia="ar-SA"/>
        </w:rPr>
      </w:pPr>
    </w:p>
    <w:p w:rsidR="00CF0D20" w:rsidRDefault="00CF0D20" w:rsidP="00CF0D20">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w:t>
      </w:r>
      <w:r w:rsidRPr="00CF0D20">
        <w:rPr>
          <w:rFonts w:ascii="Century Gothic" w:eastAsia="Times New Roman" w:hAnsi="Century Gothic"/>
          <w:b/>
          <w:sz w:val="18"/>
          <w:szCs w:val="18"/>
          <w:lang w:eastAsia="es-CO"/>
        </w:rPr>
        <w:t xml:space="preserve">nformación: Subsecretaria Turismo, Amelia </w:t>
      </w:r>
      <w:proofErr w:type="spellStart"/>
      <w:r w:rsidRPr="00CF0D20">
        <w:rPr>
          <w:rFonts w:ascii="Century Gothic" w:eastAsia="Times New Roman" w:hAnsi="Century Gothic"/>
          <w:b/>
          <w:sz w:val="18"/>
          <w:szCs w:val="18"/>
          <w:lang w:eastAsia="es-CO"/>
        </w:rPr>
        <w:t>Basante</w:t>
      </w:r>
      <w:proofErr w:type="spellEnd"/>
      <w:r w:rsidRPr="00CF0D20">
        <w:rPr>
          <w:rFonts w:ascii="Century Gothic" w:eastAsia="Times New Roman" w:hAnsi="Century Gothic"/>
          <w:b/>
          <w:sz w:val="18"/>
          <w:szCs w:val="18"/>
          <w:lang w:eastAsia="es-CO"/>
        </w:rPr>
        <w:t>. Celular: 3177544066</w:t>
      </w:r>
    </w:p>
    <w:p w:rsidR="008A35AE" w:rsidRDefault="00CF0D20" w:rsidP="00F360A9">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8C6EB5" w:rsidRDefault="008C6EB5" w:rsidP="00F360A9">
      <w:pPr>
        <w:ind w:left="360"/>
        <w:jc w:val="center"/>
        <w:rPr>
          <w:rFonts w:ascii="Century Gothic" w:hAnsi="Century Gothic" w:cs="Tahoma"/>
          <w:i/>
          <w:sz w:val="22"/>
          <w:szCs w:val="22"/>
        </w:rPr>
      </w:pPr>
    </w:p>
    <w:bookmarkEnd w:id="0"/>
    <w:bookmarkEnd w:id="1"/>
    <w:bookmarkEnd w:id="2"/>
    <w:p w:rsidR="00242102" w:rsidRDefault="00FF0147" w:rsidP="0067692B">
      <w:pPr>
        <w:pStyle w:val="NormalWeb"/>
        <w:shd w:val="clear" w:color="auto" w:fill="FFFFFF"/>
        <w:spacing w:before="0" w:beforeAutospacing="0" w:after="90" w:afterAutospacing="0" w:line="240" w:lineRule="auto"/>
        <w:jc w:val="center"/>
        <w:rPr>
          <w:rFonts w:ascii="Century Gothic" w:hAnsi="Century Gothic" w:cs="Arial"/>
          <w:b/>
          <w:color w:val="222222"/>
          <w:szCs w:val="20"/>
          <w:shd w:val="clear" w:color="auto" w:fill="FFFFFF"/>
        </w:rPr>
      </w:pPr>
      <w:r>
        <w:rPr>
          <w:rFonts w:ascii="Century Gothic" w:hAnsi="Century Gothic" w:cs="Helvetica"/>
          <w:b/>
          <w:color w:val="1D2129"/>
          <w:shd w:val="clear" w:color="auto" w:fill="FFFFFF"/>
          <w:lang w:val="es-ES_tradnl"/>
        </w:rPr>
        <w:t xml:space="preserve">EL 29 Y 30 DE ABRIL SE </w:t>
      </w:r>
      <w:r>
        <w:rPr>
          <w:rFonts w:ascii="Century Gothic" w:hAnsi="Century Gothic" w:cs="Helvetica"/>
          <w:b/>
          <w:color w:val="1D2129"/>
          <w:shd w:val="clear" w:color="auto" w:fill="FFFFFF"/>
        </w:rPr>
        <w:t xml:space="preserve">REALIZARÁ NUEVA JORNADA </w:t>
      </w:r>
      <w:r w:rsidRPr="001519CF">
        <w:rPr>
          <w:rFonts w:ascii="Century Gothic" w:hAnsi="Century Gothic" w:cs="Arial"/>
          <w:b/>
          <w:color w:val="222222"/>
          <w:szCs w:val="20"/>
          <w:shd w:val="clear" w:color="auto" w:fill="FFFFFF"/>
        </w:rPr>
        <w:t xml:space="preserve">MASIVA DE </w:t>
      </w:r>
      <w:r w:rsidR="008647FA" w:rsidRPr="001519CF">
        <w:rPr>
          <w:rFonts w:ascii="Century Gothic" w:hAnsi="Century Gothic" w:cs="Arial"/>
          <w:b/>
          <w:color w:val="222222"/>
          <w:szCs w:val="20"/>
          <w:shd w:val="clear" w:color="auto" w:fill="FFFFFF"/>
        </w:rPr>
        <w:t>PRE-REGISTROS</w:t>
      </w:r>
      <w:r w:rsidRPr="001519CF">
        <w:rPr>
          <w:rFonts w:ascii="Century Gothic" w:hAnsi="Century Gothic" w:cs="Arial"/>
          <w:b/>
          <w:color w:val="222222"/>
          <w:szCs w:val="20"/>
          <w:shd w:val="clear" w:color="auto" w:fill="FFFFFF"/>
        </w:rPr>
        <w:t xml:space="preserve"> </w:t>
      </w:r>
      <w:r>
        <w:rPr>
          <w:rFonts w:ascii="Century Gothic" w:hAnsi="Century Gothic" w:cs="Arial"/>
          <w:b/>
          <w:color w:val="222222"/>
          <w:szCs w:val="20"/>
          <w:shd w:val="clear" w:color="auto" w:fill="FFFFFF"/>
        </w:rPr>
        <w:t xml:space="preserve">AL </w:t>
      </w:r>
      <w:r w:rsidRPr="001519CF">
        <w:rPr>
          <w:rFonts w:ascii="Century Gothic" w:hAnsi="Century Gothic" w:cs="Arial"/>
          <w:b/>
          <w:color w:val="222222"/>
          <w:szCs w:val="20"/>
          <w:shd w:val="clear" w:color="auto" w:fill="FFFFFF"/>
        </w:rPr>
        <w:t>PROGRAMA JÓVENES EN ACCIÓN</w:t>
      </w:r>
    </w:p>
    <w:p w:rsidR="00FF0147" w:rsidRDefault="00FF0147" w:rsidP="00FF0147">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b/>
          <w:noProof/>
          <w:sz w:val="18"/>
          <w:szCs w:val="18"/>
          <w:lang w:val="en-US" w:eastAsia="en-US"/>
        </w:rPr>
        <w:drawing>
          <wp:inline distT="0" distB="0" distL="0" distR="0">
            <wp:extent cx="3916560" cy="3379584"/>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 EN ACCION O.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53836" cy="3411749"/>
                    </a:xfrm>
                    <a:prstGeom prst="rect">
                      <a:avLst/>
                    </a:prstGeom>
                  </pic:spPr>
                </pic:pic>
              </a:graphicData>
            </a:graphic>
          </wp:inline>
        </w:drawing>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La Alcaldía de Pasto a través de la Secretaría de Bienestar Social y el programa Jóvenes en Acción de Prosperidad Social, se permite comunicar que a partir del 29 Y 30 de abril de 2019 se realizar</w:t>
      </w:r>
      <w:r>
        <w:rPr>
          <w:rFonts w:ascii="Century Gothic" w:eastAsia="Calibri" w:hAnsi="Century Gothic" w:cs="Calibri"/>
          <w:sz w:val="22"/>
          <w:szCs w:val="22"/>
          <w:lang w:val="es-ES_tradnl" w:eastAsia="ar-SA"/>
        </w:rPr>
        <w:t>á</w:t>
      </w:r>
      <w:r w:rsidRPr="00C14B70">
        <w:rPr>
          <w:rFonts w:ascii="Century Gothic" w:eastAsia="Calibri" w:hAnsi="Century Gothic" w:cs="Calibri"/>
          <w:sz w:val="22"/>
          <w:szCs w:val="22"/>
          <w:lang w:val="es-ES_tradnl" w:eastAsia="ar-SA"/>
        </w:rPr>
        <w:t xml:space="preserve"> </w:t>
      </w:r>
      <w:r w:rsidR="00FF0147" w:rsidRPr="00C14B70">
        <w:rPr>
          <w:rFonts w:ascii="Century Gothic" w:eastAsia="Calibri" w:hAnsi="Century Gothic" w:cs="Calibri"/>
          <w:sz w:val="22"/>
          <w:szCs w:val="22"/>
          <w:lang w:val="es-ES_tradnl" w:eastAsia="ar-SA"/>
        </w:rPr>
        <w:t>una jornada</w:t>
      </w:r>
      <w:r w:rsidRPr="00C14B70">
        <w:rPr>
          <w:rFonts w:ascii="Century Gothic" w:eastAsia="Calibri" w:hAnsi="Century Gothic" w:cs="Calibri"/>
          <w:sz w:val="22"/>
          <w:szCs w:val="22"/>
          <w:lang w:val="es-ES_tradnl" w:eastAsia="ar-SA"/>
        </w:rPr>
        <w:t xml:space="preserve"> masiva de </w:t>
      </w:r>
      <w:r w:rsidR="00FF0147" w:rsidRPr="00C14B70">
        <w:rPr>
          <w:rFonts w:ascii="Century Gothic" w:eastAsia="Calibri" w:hAnsi="Century Gothic" w:cs="Calibri"/>
          <w:sz w:val="22"/>
          <w:szCs w:val="22"/>
          <w:lang w:val="es-ES_tradnl" w:eastAsia="ar-SA"/>
        </w:rPr>
        <w:t>pre-registros</w:t>
      </w:r>
      <w:r w:rsidRPr="00C14B70">
        <w:rPr>
          <w:rFonts w:ascii="Century Gothic" w:eastAsia="Calibri" w:hAnsi="Century Gothic" w:cs="Calibri"/>
          <w:sz w:val="22"/>
          <w:szCs w:val="22"/>
          <w:lang w:val="es-ES_tradnl" w:eastAsia="ar-SA"/>
        </w:rPr>
        <w:t xml:space="preserve"> al programa, en las instalaciones del Sena (agropecuario - calle 22 no.11e-05 vía oriente Centro Internacional </w:t>
      </w:r>
      <w:r>
        <w:rPr>
          <w:rFonts w:ascii="Century Gothic" w:eastAsia="Calibri" w:hAnsi="Century Gothic" w:cs="Calibri"/>
          <w:sz w:val="22"/>
          <w:szCs w:val="22"/>
          <w:lang w:val="es-ES_tradnl" w:eastAsia="ar-SA"/>
        </w:rPr>
        <w:t>d</w:t>
      </w:r>
      <w:r w:rsidRPr="00C14B70">
        <w:rPr>
          <w:rFonts w:ascii="Century Gothic" w:eastAsia="Calibri" w:hAnsi="Century Gothic" w:cs="Calibri"/>
          <w:sz w:val="22"/>
          <w:szCs w:val="22"/>
          <w:lang w:val="es-ES_tradnl" w:eastAsia="ar-SA"/>
        </w:rPr>
        <w:t>e Producción Limpia Lope</w:t>
      </w:r>
      <w:r w:rsidR="00FF0147" w:rsidRPr="00C14B70">
        <w:rPr>
          <w:rFonts w:ascii="Century Gothic" w:eastAsia="Calibri" w:hAnsi="Century Gothic" w:cs="Calibri"/>
          <w:sz w:val="22"/>
          <w:szCs w:val="22"/>
          <w:lang w:val="es-ES_tradnl" w:eastAsia="ar-SA"/>
        </w:rPr>
        <w:t>), dirigida</w:t>
      </w:r>
      <w:r w:rsidRPr="00C14B70">
        <w:rPr>
          <w:rFonts w:ascii="Century Gothic" w:eastAsia="Calibri" w:hAnsi="Century Gothic" w:cs="Calibri"/>
          <w:sz w:val="22"/>
          <w:szCs w:val="22"/>
          <w:lang w:val="es-ES_tradnl" w:eastAsia="ar-SA"/>
        </w:rPr>
        <w:t xml:space="preserve"> a estudiantes activos del Sena.</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Los jóvenes potenciales deben de pertenecer alguna de las listas censales como: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1.- Estar en el SISBEN puntaje menor de 54.86.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2.- Estar registrado en la Red para la Superación de la Pobreza Extrema Red Unidos.                                                                                                                        3.- Estar registrado en el Registro Único de Víctimas -RUV en condición de desplazamiento en estado “INCLUIDO”.                                                                                                                                                      4. Estar registrado en las listas censales de población indígena.                                                                                                                                                                                                                                                                                       5.- Estar registrado en las listas censales para jóvenes con medida de adaptabilidad del Instituto Colombiano de Bienestar Familiar –ICBF.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lastRenderedPageBreak/>
        <w:t xml:space="preserve">           El joven que realice su proceso de pre-registros debe de estar pendiente dé tres momentos:</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1.- Taller de Pre Registros: al inicio de la jornada Prosperidad Social, Regional Nariño realizará la socialización del Programa, objetivo, requisitos, deberes y derechos de los jóvenes, lo correspondiente a entrega de incentivos, tiempos, formación virtual talleres Habilidades para la Vida.</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2.- Pre registro: Se desarrolla  en línea al Sistema de Información Jóvenes en acción SIJA, incluyendo datos personales: nombre completo, número de identificación, número de teléfono celular el mismo debe de ser de uso exclusivo personal,  ya que éste número  será utilizado  como número de cuenta bancaria  (</w:t>
      </w:r>
      <w:proofErr w:type="spellStart"/>
      <w:r w:rsidRPr="00C14B70">
        <w:rPr>
          <w:rFonts w:ascii="Century Gothic" w:eastAsia="Calibri" w:hAnsi="Century Gothic" w:cs="Calibri"/>
          <w:sz w:val="22"/>
          <w:szCs w:val="22"/>
          <w:lang w:val="es-ES_tradnl" w:eastAsia="ar-SA"/>
        </w:rPr>
        <w:t>Daviplata</w:t>
      </w:r>
      <w:proofErr w:type="spellEnd"/>
      <w:r w:rsidRPr="00C14B70">
        <w:rPr>
          <w:rFonts w:ascii="Century Gothic" w:eastAsia="Calibri" w:hAnsi="Century Gothic" w:cs="Calibri"/>
          <w:sz w:val="22"/>
          <w:szCs w:val="22"/>
          <w:lang w:val="es-ES_tradnl" w:eastAsia="ar-SA"/>
        </w:rPr>
        <w:t xml:space="preserve">), en el mismo  le llegará toda la información para el cobro del incentivo, además se debe registrar un número de teléfono alterno,  el correo electrónico personal  y la dirección de residencia con   la nomenclatura correspondiente.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3.- Diligenciamiento de encuesta y cargue de documento de identidad: Una vez realizado los anteriores momentos  se procede a diligenciar una encuesta; al correo electrónico le llega</w:t>
      </w:r>
      <w:r>
        <w:rPr>
          <w:rFonts w:ascii="Century Gothic" w:eastAsia="Calibri" w:hAnsi="Century Gothic" w:cs="Calibri"/>
          <w:sz w:val="22"/>
          <w:szCs w:val="22"/>
          <w:lang w:val="es-ES_tradnl" w:eastAsia="ar-SA"/>
        </w:rPr>
        <w:t>rá</w:t>
      </w:r>
      <w:r w:rsidRPr="00C14B70">
        <w:rPr>
          <w:rFonts w:ascii="Century Gothic" w:eastAsia="Calibri" w:hAnsi="Century Gothic" w:cs="Calibri"/>
          <w:sz w:val="22"/>
          <w:szCs w:val="22"/>
          <w:lang w:val="es-ES_tradnl" w:eastAsia="ar-SA"/>
        </w:rPr>
        <w:t xml:space="preserve"> un mensaje con un link, un usuario y una contraseña, el joven debe realizar  el cargue del documento de identidad actual, para ello  el estudiante debe  fotocopiar el documento  en blanco y negro  al 150%,  guardarlo o grabarlo  en formato </w:t>
      </w:r>
      <w:proofErr w:type="spellStart"/>
      <w:r w:rsidRPr="00C14B70">
        <w:rPr>
          <w:rFonts w:ascii="Century Gothic" w:eastAsia="Calibri" w:hAnsi="Century Gothic" w:cs="Calibri"/>
          <w:sz w:val="22"/>
          <w:szCs w:val="22"/>
          <w:lang w:val="es-ES_tradnl" w:eastAsia="ar-SA"/>
        </w:rPr>
        <w:t>pdf</w:t>
      </w:r>
      <w:proofErr w:type="spellEnd"/>
      <w:r w:rsidRPr="00C14B70">
        <w:rPr>
          <w:rFonts w:ascii="Century Gothic" w:eastAsia="Calibri" w:hAnsi="Century Gothic" w:cs="Calibri"/>
          <w:sz w:val="22"/>
          <w:szCs w:val="22"/>
          <w:lang w:val="es-ES_tradnl" w:eastAsia="ar-SA"/>
        </w:rPr>
        <w:t xml:space="preserve"> con un tamaño menor  512KB.                                                                          </w:t>
      </w:r>
    </w:p>
    <w:p w:rsid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El proceso se realizará en un horario de: </w:t>
      </w:r>
      <w:r w:rsidR="008D452A" w:rsidRPr="00C14B70">
        <w:rPr>
          <w:rFonts w:ascii="Century Gothic" w:eastAsia="Calibri" w:hAnsi="Century Gothic" w:cs="Calibri"/>
          <w:sz w:val="22"/>
          <w:szCs w:val="22"/>
          <w:lang w:val="es-ES_tradnl" w:eastAsia="ar-SA"/>
        </w:rPr>
        <w:t>7</w:t>
      </w:r>
      <w:r w:rsidR="008D452A">
        <w:rPr>
          <w:rFonts w:ascii="Century Gothic" w:eastAsia="Calibri" w:hAnsi="Century Gothic" w:cs="Calibri"/>
          <w:sz w:val="22"/>
          <w:szCs w:val="22"/>
          <w:lang w:val="es-ES_tradnl" w:eastAsia="ar-SA"/>
        </w:rPr>
        <w:t>:</w:t>
      </w:r>
      <w:r w:rsidR="008D452A" w:rsidRPr="00C14B70">
        <w:rPr>
          <w:rFonts w:ascii="Century Gothic" w:eastAsia="Calibri" w:hAnsi="Century Gothic" w:cs="Calibri"/>
          <w:sz w:val="22"/>
          <w:szCs w:val="22"/>
          <w:lang w:val="es-ES_tradnl" w:eastAsia="ar-SA"/>
        </w:rPr>
        <w:t xml:space="preserve"> 30.a.m</w:t>
      </w:r>
      <w:r w:rsidRPr="00C14B70">
        <w:rPr>
          <w:rFonts w:ascii="Century Gothic" w:eastAsia="Calibri" w:hAnsi="Century Gothic" w:cs="Calibri"/>
          <w:sz w:val="22"/>
          <w:szCs w:val="22"/>
          <w:lang w:val="es-ES_tradnl" w:eastAsia="ar-SA"/>
        </w:rPr>
        <w:t xml:space="preserve"> a 12</w:t>
      </w:r>
      <w:r>
        <w:rPr>
          <w:rFonts w:ascii="Century Gothic" w:eastAsia="Calibri" w:hAnsi="Century Gothic" w:cs="Calibri"/>
          <w:sz w:val="22"/>
          <w:szCs w:val="22"/>
          <w:lang w:val="es-ES_tradnl" w:eastAsia="ar-SA"/>
        </w:rPr>
        <w:t xml:space="preserve">:00 </w:t>
      </w:r>
      <w:r w:rsidRPr="00C14B70">
        <w:rPr>
          <w:rFonts w:ascii="Century Gothic" w:eastAsia="Calibri" w:hAnsi="Century Gothic" w:cs="Calibri"/>
          <w:sz w:val="22"/>
          <w:szCs w:val="22"/>
          <w:lang w:val="es-ES_tradnl" w:eastAsia="ar-SA"/>
        </w:rPr>
        <w:t xml:space="preserve">m y de 2:00 </w:t>
      </w:r>
      <w:proofErr w:type="spellStart"/>
      <w:r w:rsidRPr="00C14B70">
        <w:rPr>
          <w:rFonts w:ascii="Century Gothic" w:eastAsia="Calibri" w:hAnsi="Century Gothic" w:cs="Calibri"/>
          <w:sz w:val="22"/>
          <w:szCs w:val="22"/>
          <w:lang w:val="es-ES_tradnl" w:eastAsia="ar-SA"/>
        </w:rPr>
        <w:t>p</w:t>
      </w:r>
      <w:r>
        <w:rPr>
          <w:rFonts w:ascii="Century Gothic" w:eastAsia="Calibri" w:hAnsi="Century Gothic" w:cs="Calibri"/>
          <w:sz w:val="22"/>
          <w:szCs w:val="22"/>
          <w:lang w:val="es-ES_tradnl" w:eastAsia="ar-SA"/>
        </w:rPr>
        <w:t>.</w:t>
      </w:r>
      <w:r w:rsidRPr="00C14B70">
        <w:rPr>
          <w:rFonts w:ascii="Century Gothic" w:eastAsia="Calibri" w:hAnsi="Century Gothic" w:cs="Calibri"/>
          <w:sz w:val="22"/>
          <w:szCs w:val="22"/>
          <w:lang w:val="es-ES_tradnl" w:eastAsia="ar-SA"/>
        </w:rPr>
        <w:t>m</w:t>
      </w:r>
      <w:proofErr w:type="spellEnd"/>
      <w:r w:rsidRPr="00C14B70">
        <w:rPr>
          <w:rFonts w:ascii="Century Gothic" w:eastAsia="Calibri" w:hAnsi="Century Gothic" w:cs="Calibri"/>
          <w:sz w:val="22"/>
          <w:szCs w:val="22"/>
          <w:lang w:val="es-ES_tradnl" w:eastAsia="ar-SA"/>
        </w:rPr>
        <w:t xml:space="preserve"> a 5:00 p</w:t>
      </w:r>
      <w:r>
        <w:rPr>
          <w:rFonts w:ascii="Century Gothic" w:eastAsia="Calibri" w:hAnsi="Century Gothic" w:cs="Calibri"/>
          <w:sz w:val="22"/>
          <w:szCs w:val="22"/>
          <w:lang w:val="es-ES_tradnl" w:eastAsia="ar-SA"/>
        </w:rPr>
        <w:t>.</w:t>
      </w:r>
      <w:r w:rsidRPr="00C14B70">
        <w:rPr>
          <w:rFonts w:ascii="Century Gothic" w:eastAsia="Calibri" w:hAnsi="Century Gothic" w:cs="Calibri"/>
          <w:sz w:val="22"/>
          <w:szCs w:val="22"/>
          <w:lang w:val="es-ES_tradnl" w:eastAsia="ar-SA"/>
        </w:rPr>
        <w:t>m.</w:t>
      </w:r>
      <w:r>
        <w:rPr>
          <w:rFonts w:ascii="Century Gothic" w:eastAsia="Calibri" w:hAnsi="Century Gothic" w:cs="Calibri"/>
          <w:sz w:val="22"/>
          <w:szCs w:val="22"/>
          <w:lang w:val="es-ES_tradnl" w:eastAsia="ar-SA"/>
        </w:rPr>
        <w:t xml:space="preserve"> </w:t>
      </w:r>
      <w:r w:rsidR="00FF0147">
        <w:rPr>
          <w:rFonts w:ascii="Century Gothic" w:eastAsia="Calibri" w:hAnsi="Century Gothic" w:cs="Calibri"/>
          <w:sz w:val="22"/>
          <w:szCs w:val="22"/>
          <w:lang w:val="es-ES_tradnl" w:eastAsia="ar-SA"/>
        </w:rPr>
        <w:t>Los interesados en más</w:t>
      </w:r>
      <w:r w:rsidRPr="00C14B70">
        <w:rPr>
          <w:rFonts w:ascii="Century Gothic" w:eastAsia="Calibri" w:hAnsi="Century Gothic" w:cs="Calibri"/>
          <w:sz w:val="22"/>
          <w:szCs w:val="22"/>
          <w:lang w:val="es-ES_tradnl" w:eastAsia="ar-SA"/>
        </w:rPr>
        <w:t xml:space="preserve"> información </w:t>
      </w:r>
      <w:r w:rsidR="00FF0147">
        <w:rPr>
          <w:rFonts w:ascii="Century Gothic" w:eastAsia="Calibri" w:hAnsi="Century Gothic" w:cs="Calibri"/>
          <w:sz w:val="22"/>
          <w:szCs w:val="22"/>
          <w:lang w:val="es-ES_tradnl" w:eastAsia="ar-SA"/>
        </w:rPr>
        <w:t>podrán acercarse a</w:t>
      </w:r>
      <w:r w:rsidRPr="00C14B70">
        <w:rPr>
          <w:rFonts w:ascii="Century Gothic" w:eastAsia="Calibri" w:hAnsi="Century Gothic" w:cs="Calibri"/>
          <w:sz w:val="22"/>
          <w:szCs w:val="22"/>
          <w:lang w:val="es-ES_tradnl" w:eastAsia="ar-SA"/>
        </w:rPr>
        <w:t xml:space="preserve"> las instalaciones de la Secretaría de Bienestar Social – Programa Jóvenes en Acción, en horario de atención de 8:00 a 11.00 a.m. y de 2.00 a 5.00 pm - Antiguo INURBE Avenida Mijitayo.  Teléfono 7244326 extensión 3012. </w:t>
      </w:r>
    </w:p>
    <w:p w:rsidR="00FF0147" w:rsidRPr="00FF0147" w:rsidRDefault="00FF0147" w:rsidP="00C14B7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F0147">
        <w:rPr>
          <w:rFonts w:ascii="Century Gothic" w:eastAsia="Calibri" w:hAnsi="Century Gothic" w:cs="Calibri"/>
          <w:b/>
          <w:sz w:val="18"/>
          <w:szCs w:val="18"/>
          <w:lang w:val="es-ES_tradnl" w:eastAsia="ar-SA"/>
        </w:rPr>
        <w:t>Información: Subsecretario Promoción y Asistencia Social, Álvaro Zarama. Celular: 3188271220</w:t>
      </w:r>
    </w:p>
    <w:p w:rsidR="000F5D58" w:rsidRPr="0033397C" w:rsidRDefault="00FF0147" w:rsidP="0033397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rsidR="000F5D58" w:rsidRDefault="000F5D58" w:rsidP="004370ED">
      <w:pPr>
        <w:pStyle w:val="NormalWeb"/>
        <w:shd w:val="clear" w:color="auto" w:fill="FFFFFF"/>
        <w:spacing w:before="0" w:beforeAutospacing="0" w:after="90" w:afterAutospacing="0" w:line="240" w:lineRule="auto"/>
        <w:rPr>
          <w:rFonts w:ascii="Century Gothic" w:hAnsi="Century Gothic"/>
          <w:b/>
          <w:sz w:val="18"/>
          <w:szCs w:val="18"/>
        </w:rPr>
      </w:pPr>
      <w:bookmarkStart w:id="7" w:name="_GoBack"/>
      <w:bookmarkEnd w:id="7"/>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5AF" w:rsidRDefault="00F515AF">
      <w:pPr>
        <w:spacing w:after="0" w:line="240" w:lineRule="auto"/>
      </w:pPr>
      <w:r>
        <w:separator/>
      </w:r>
    </w:p>
  </w:endnote>
  <w:endnote w:type="continuationSeparator" w:id="0">
    <w:p w:rsidR="00F515AF" w:rsidRDefault="00F51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74240" w:rsidRDefault="00D74240">
        <w:pPr>
          <w:pStyle w:val="Piedepgina"/>
          <w:jc w:val="right"/>
        </w:pPr>
        <w:r>
          <w:fldChar w:fldCharType="begin"/>
        </w:r>
        <w:r>
          <w:instrText>PAGE   \* MERGEFORMAT</w:instrText>
        </w:r>
        <w:r>
          <w:fldChar w:fldCharType="separate"/>
        </w:r>
        <w:r w:rsidR="008C6EB5" w:rsidRPr="008C6EB5">
          <w:rPr>
            <w:noProof/>
            <w:lang w:val="es-ES"/>
          </w:rPr>
          <w:t>15</w:t>
        </w:r>
        <w:r>
          <w:fldChar w:fldCharType="end"/>
        </w:r>
      </w:p>
    </w:sdtContent>
  </w:sdt>
  <w:p w:rsidR="00D74240" w:rsidRDefault="00D7424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5AF" w:rsidRDefault="00F515AF">
      <w:pPr>
        <w:spacing w:after="0" w:line="240" w:lineRule="auto"/>
      </w:pPr>
      <w:r>
        <w:separator/>
      </w:r>
    </w:p>
  </w:footnote>
  <w:footnote w:type="continuationSeparator" w:id="0">
    <w:p w:rsidR="00F515AF" w:rsidRDefault="00F515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240" w:rsidRDefault="00D74240">
    <w:pPr>
      <w:pStyle w:val="Encabezado"/>
    </w:pPr>
    <w:r w:rsidRPr="00880269">
      <w:rPr>
        <w:noProof/>
        <w:lang w:val="en-US"/>
      </w:rPr>
      <mc:AlternateContent>
        <mc:Choice Requires="wps">
          <w:drawing>
            <wp:anchor distT="0" distB="0" distL="114300" distR="114300" simplePos="0" relativeHeight="251659264" behindDoc="0" locked="0" layoutInCell="1" allowOverlap="1" wp14:anchorId="70F3D9F0" wp14:editId="55FCBDC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40" w:rsidRPr="00895C86" w:rsidRDefault="00D74240" w:rsidP="008363C6">
                          <w:pPr>
                            <w:spacing w:after="0"/>
                            <w:rPr>
                              <w:rFonts w:cs="Tahoma"/>
                              <w:b/>
                              <w:sz w:val="20"/>
                              <w:szCs w:val="20"/>
                            </w:rPr>
                          </w:pPr>
                          <w:r w:rsidRPr="00895C86">
                            <w:rPr>
                              <w:rFonts w:cs="Tahoma"/>
                              <w:b/>
                              <w:sz w:val="20"/>
                              <w:szCs w:val="20"/>
                            </w:rPr>
                            <w:t>Nº 0</w:t>
                          </w:r>
                          <w:r w:rsidR="009E57D8">
                            <w:rPr>
                              <w:rFonts w:cs="Tahoma"/>
                              <w:b/>
                              <w:sz w:val="20"/>
                              <w:szCs w:val="20"/>
                            </w:rPr>
                            <w:t>9</w:t>
                          </w:r>
                          <w:r w:rsidR="00B87FB2">
                            <w:rPr>
                              <w:rFonts w:cs="Tahoma"/>
                              <w:b/>
                              <w:sz w:val="20"/>
                              <w:szCs w:val="20"/>
                            </w:rPr>
                            <w:t>8</w:t>
                          </w:r>
                        </w:p>
                        <w:p w:rsidR="00D74240" w:rsidRPr="00895C86" w:rsidRDefault="00EC195E" w:rsidP="008363C6">
                          <w:pPr>
                            <w:spacing w:after="0"/>
                            <w:rPr>
                              <w:b/>
                              <w:sz w:val="20"/>
                              <w:szCs w:val="20"/>
                            </w:rPr>
                          </w:pPr>
                          <w:r>
                            <w:rPr>
                              <w:b/>
                              <w:sz w:val="20"/>
                              <w:szCs w:val="20"/>
                            </w:rPr>
                            <w:t>2</w:t>
                          </w:r>
                          <w:r w:rsidR="00B87FB2">
                            <w:rPr>
                              <w:b/>
                              <w:sz w:val="20"/>
                              <w:szCs w:val="20"/>
                            </w:rPr>
                            <w:t>7</w:t>
                          </w:r>
                          <w:r w:rsidR="00D74240">
                            <w:rPr>
                              <w:b/>
                              <w:sz w:val="20"/>
                              <w:szCs w:val="20"/>
                            </w:rPr>
                            <w:t>/abril</w:t>
                          </w:r>
                          <w:r w:rsidR="00D7424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0F3D9F0"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74240" w:rsidRPr="00895C86" w:rsidRDefault="00D74240"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0</w:t>
                    </w:r>
                    <w:r w:rsidR="009E57D8">
                      <w:rPr>
                        <w:rFonts w:cs="Tahoma"/>
                        <w:b/>
                        <w:sz w:val="20"/>
                        <w:szCs w:val="20"/>
                      </w:rPr>
                      <w:t>9</w:t>
                    </w:r>
                    <w:r w:rsidR="00B87FB2">
                      <w:rPr>
                        <w:rFonts w:cs="Tahoma"/>
                        <w:b/>
                        <w:sz w:val="20"/>
                        <w:szCs w:val="20"/>
                      </w:rPr>
                      <w:t>8</w:t>
                    </w:r>
                  </w:p>
                  <w:p w:rsidR="00D74240" w:rsidRPr="00895C86" w:rsidRDefault="00EC195E" w:rsidP="008363C6">
                    <w:pPr>
                      <w:spacing w:after="0"/>
                      <w:rPr>
                        <w:b/>
                        <w:sz w:val="20"/>
                        <w:szCs w:val="20"/>
                      </w:rPr>
                    </w:pPr>
                    <w:r>
                      <w:rPr>
                        <w:b/>
                        <w:sz w:val="20"/>
                        <w:szCs w:val="20"/>
                      </w:rPr>
                      <w:t>2</w:t>
                    </w:r>
                    <w:r w:rsidR="00B87FB2">
                      <w:rPr>
                        <w:b/>
                        <w:sz w:val="20"/>
                        <w:szCs w:val="20"/>
                      </w:rPr>
                      <w:t>7</w:t>
                    </w:r>
                    <w:r w:rsidR="00D74240">
                      <w:rPr>
                        <w:b/>
                        <w:sz w:val="20"/>
                        <w:szCs w:val="20"/>
                      </w:rPr>
                      <w:t>/abril</w:t>
                    </w:r>
                    <w:r w:rsidR="00D74240"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5C096338" wp14:editId="6F3032B5">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3E10"/>
    <w:rsid w:val="000128D3"/>
    <w:rsid w:val="00014E51"/>
    <w:rsid w:val="000178D2"/>
    <w:rsid w:val="00017F8C"/>
    <w:rsid w:val="000210E2"/>
    <w:rsid w:val="000350C3"/>
    <w:rsid w:val="000355C6"/>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22B9"/>
    <w:rsid w:val="00084E4C"/>
    <w:rsid w:val="00085155"/>
    <w:rsid w:val="000927D5"/>
    <w:rsid w:val="00096194"/>
    <w:rsid w:val="0009720A"/>
    <w:rsid w:val="000A1078"/>
    <w:rsid w:val="000A176B"/>
    <w:rsid w:val="000A528C"/>
    <w:rsid w:val="000A5FF0"/>
    <w:rsid w:val="000B0E22"/>
    <w:rsid w:val="000B5241"/>
    <w:rsid w:val="000B6CA0"/>
    <w:rsid w:val="000C0945"/>
    <w:rsid w:val="000C44EA"/>
    <w:rsid w:val="000C6AD6"/>
    <w:rsid w:val="000D0DAB"/>
    <w:rsid w:val="000D2251"/>
    <w:rsid w:val="000D5FF7"/>
    <w:rsid w:val="000D6510"/>
    <w:rsid w:val="000D74D1"/>
    <w:rsid w:val="000E30C8"/>
    <w:rsid w:val="000E4DE2"/>
    <w:rsid w:val="000F1B89"/>
    <w:rsid w:val="000F4D38"/>
    <w:rsid w:val="000F5D58"/>
    <w:rsid w:val="00100EDC"/>
    <w:rsid w:val="001030D6"/>
    <w:rsid w:val="00111950"/>
    <w:rsid w:val="0011603B"/>
    <w:rsid w:val="001210F2"/>
    <w:rsid w:val="0012147D"/>
    <w:rsid w:val="00122779"/>
    <w:rsid w:val="00122E11"/>
    <w:rsid w:val="00123640"/>
    <w:rsid w:val="0013368E"/>
    <w:rsid w:val="00147F80"/>
    <w:rsid w:val="00153F21"/>
    <w:rsid w:val="0016286B"/>
    <w:rsid w:val="00162FA6"/>
    <w:rsid w:val="00165764"/>
    <w:rsid w:val="0017184A"/>
    <w:rsid w:val="00176A0E"/>
    <w:rsid w:val="00177016"/>
    <w:rsid w:val="001773CE"/>
    <w:rsid w:val="00177B42"/>
    <w:rsid w:val="001806AC"/>
    <w:rsid w:val="00180E1A"/>
    <w:rsid w:val="00181A38"/>
    <w:rsid w:val="001833A0"/>
    <w:rsid w:val="00191C32"/>
    <w:rsid w:val="001934AD"/>
    <w:rsid w:val="00195102"/>
    <w:rsid w:val="001A7831"/>
    <w:rsid w:val="001A7CC5"/>
    <w:rsid w:val="001B2C15"/>
    <w:rsid w:val="001B3C2E"/>
    <w:rsid w:val="001C5FB6"/>
    <w:rsid w:val="001D4088"/>
    <w:rsid w:val="001F190F"/>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1FE5"/>
    <w:rsid w:val="00242102"/>
    <w:rsid w:val="00247269"/>
    <w:rsid w:val="002500A8"/>
    <w:rsid w:val="00251F5A"/>
    <w:rsid w:val="0025363E"/>
    <w:rsid w:val="002559F9"/>
    <w:rsid w:val="00261525"/>
    <w:rsid w:val="002617A4"/>
    <w:rsid w:val="00262B29"/>
    <w:rsid w:val="002652CD"/>
    <w:rsid w:val="00266897"/>
    <w:rsid w:val="002704CE"/>
    <w:rsid w:val="00271989"/>
    <w:rsid w:val="0027474C"/>
    <w:rsid w:val="002752C0"/>
    <w:rsid w:val="002828F7"/>
    <w:rsid w:val="00283DF7"/>
    <w:rsid w:val="002909C1"/>
    <w:rsid w:val="0029153A"/>
    <w:rsid w:val="00291ED3"/>
    <w:rsid w:val="002B2196"/>
    <w:rsid w:val="002B4399"/>
    <w:rsid w:val="002B4C0C"/>
    <w:rsid w:val="002B5D37"/>
    <w:rsid w:val="002C0135"/>
    <w:rsid w:val="002C3611"/>
    <w:rsid w:val="002C6D84"/>
    <w:rsid w:val="002D1B6F"/>
    <w:rsid w:val="002D4B2A"/>
    <w:rsid w:val="002D68C1"/>
    <w:rsid w:val="002E312D"/>
    <w:rsid w:val="002E51AA"/>
    <w:rsid w:val="002E732C"/>
    <w:rsid w:val="002F3068"/>
    <w:rsid w:val="003022CC"/>
    <w:rsid w:val="00303FB5"/>
    <w:rsid w:val="003071F3"/>
    <w:rsid w:val="00310677"/>
    <w:rsid w:val="00322820"/>
    <w:rsid w:val="003229CE"/>
    <w:rsid w:val="00322F17"/>
    <w:rsid w:val="00326A88"/>
    <w:rsid w:val="00326E62"/>
    <w:rsid w:val="00327324"/>
    <w:rsid w:val="0033397C"/>
    <w:rsid w:val="00335951"/>
    <w:rsid w:val="00335D04"/>
    <w:rsid w:val="0033736F"/>
    <w:rsid w:val="00340EF0"/>
    <w:rsid w:val="00346E94"/>
    <w:rsid w:val="00351ACA"/>
    <w:rsid w:val="00351EFD"/>
    <w:rsid w:val="00352F60"/>
    <w:rsid w:val="00353748"/>
    <w:rsid w:val="00353EC3"/>
    <w:rsid w:val="0035517E"/>
    <w:rsid w:val="00363FEA"/>
    <w:rsid w:val="00364267"/>
    <w:rsid w:val="003664B1"/>
    <w:rsid w:val="00371F7A"/>
    <w:rsid w:val="003739A1"/>
    <w:rsid w:val="00375014"/>
    <w:rsid w:val="00375490"/>
    <w:rsid w:val="0038178E"/>
    <w:rsid w:val="00381A24"/>
    <w:rsid w:val="00384029"/>
    <w:rsid w:val="00386359"/>
    <w:rsid w:val="00387E1D"/>
    <w:rsid w:val="00390438"/>
    <w:rsid w:val="00392D41"/>
    <w:rsid w:val="003969CF"/>
    <w:rsid w:val="003A2F57"/>
    <w:rsid w:val="003A4832"/>
    <w:rsid w:val="003A698A"/>
    <w:rsid w:val="003A792A"/>
    <w:rsid w:val="003B0ACD"/>
    <w:rsid w:val="003B2261"/>
    <w:rsid w:val="003B5036"/>
    <w:rsid w:val="003C13A5"/>
    <w:rsid w:val="003C1E98"/>
    <w:rsid w:val="003C22B9"/>
    <w:rsid w:val="003C416F"/>
    <w:rsid w:val="003C63C8"/>
    <w:rsid w:val="003D3173"/>
    <w:rsid w:val="003D3E03"/>
    <w:rsid w:val="003E0F17"/>
    <w:rsid w:val="003E2E55"/>
    <w:rsid w:val="003E4B57"/>
    <w:rsid w:val="003E543A"/>
    <w:rsid w:val="003E544C"/>
    <w:rsid w:val="003E7882"/>
    <w:rsid w:val="003E7C21"/>
    <w:rsid w:val="003F1FA5"/>
    <w:rsid w:val="003F56C6"/>
    <w:rsid w:val="004014F5"/>
    <w:rsid w:val="00403D81"/>
    <w:rsid w:val="004054E5"/>
    <w:rsid w:val="0040636B"/>
    <w:rsid w:val="004111E1"/>
    <w:rsid w:val="00415EF3"/>
    <w:rsid w:val="00416E47"/>
    <w:rsid w:val="00431092"/>
    <w:rsid w:val="00431A03"/>
    <w:rsid w:val="00433040"/>
    <w:rsid w:val="004338B2"/>
    <w:rsid w:val="00435560"/>
    <w:rsid w:val="004370ED"/>
    <w:rsid w:val="0045032C"/>
    <w:rsid w:val="0045381E"/>
    <w:rsid w:val="00454306"/>
    <w:rsid w:val="00454651"/>
    <w:rsid w:val="00457CC3"/>
    <w:rsid w:val="00464471"/>
    <w:rsid w:val="00465CCB"/>
    <w:rsid w:val="00467183"/>
    <w:rsid w:val="00467E97"/>
    <w:rsid w:val="0047235F"/>
    <w:rsid w:val="00472CB4"/>
    <w:rsid w:val="00475D36"/>
    <w:rsid w:val="004760B5"/>
    <w:rsid w:val="00484206"/>
    <w:rsid w:val="0048472B"/>
    <w:rsid w:val="00485F61"/>
    <w:rsid w:val="004863FF"/>
    <w:rsid w:val="004A2121"/>
    <w:rsid w:val="004A5F5B"/>
    <w:rsid w:val="004A5FEB"/>
    <w:rsid w:val="004A64EB"/>
    <w:rsid w:val="004A66AF"/>
    <w:rsid w:val="004B1924"/>
    <w:rsid w:val="004B60DB"/>
    <w:rsid w:val="004C67C0"/>
    <w:rsid w:val="004C74E5"/>
    <w:rsid w:val="004D1A8D"/>
    <w:rsid w:val="004D516D"/>
    <w:rsid w:val="004E0EAD"/>
    <w:rsid w:val="004E4AB1"/>
    <w:rsid w:val="004E4E3C"/>
    <w:rsid w:val="004E4E41"/>
    <w:rsid w:val="004F5702"/>
    <w:rsid w:val="004F69ED"/>
    <w:rsid w:val="00500CF8"/>
    <w:rsid w:val="00502C5C"/>
    <w:rsid w:val="005035E4"/>
    <w:rsid w:val="00503C78"/>
    <w:rsid w:val="005127D8"/>
    <w:rsid w:val="00515BB9"/>
    <w:rsid w:val="00515C39"/>
    <w:rsid w:val="005224D4"/>
    <w:rsid w:val="0052613F"/>
    <w:rsid w:val="0053207E"/>
    <w:rsid w:val="0053395C"/>
    <w:rsid w:val="005427DD"/>
    <w:rsid w:val="00544183"/>
    <w:rsid w:val="00547B99"/>
    <w:rsid w:val="0055059C"/>
    <w:rsid w:val="00551825"/>
    <w:rsid w:val="00554BEC"/>
    <w:rsid w:val="0055632F"/>
    <w:rsid w:val="005614AC"/>
    <w:rsid w:val="00561AFE"/>
    <w:rsid w:val="00565A79"/>
    <w:rsid w:val="00570FA6"/>
    <w:rsid w:val="00572401"/>
    <w:rsid w:val="00572EDA"/>
    <w:rsid w:val="00574FE0"/>
    <w:rsid w:val="0058213F"/>
    <w:rsid w:val="005840F1"/>
    <w:rsid w:val="005870CC"/>
    <w:rsid w:val="00590F37"/>
    <w:rsid w:val="005928A2"/>
    <w:rsid w:val="005A151E"/>
    <w:rsid w:val="005B2728"/>
    <w:rsid w:val="005B4A43"/>
    <w:rsid w:val="005C4116"/>
    <w:rsid w:val="005C5551"/>
    <w:rsid w:val="005E1DE1"/>
    <w:rsid w:val="005E290B"/>
    <w:rsid w:val="005E3275"/>
    <w:rsid w:val="005E4EA4"/>
    <w:rsid w:val="005E6E0F"/>
    <w:rsid w:val="005F1309"/>
    <w:rsid w:val="005F4293"/>
    <w:rsid w:val="005F4779"/>
    <w:rsid w:val="00611232"/>
    <w:rsid w:val="00611E8F"/>
    <w:rsid w:val="00620969"/>
    <w:rsid w:val="00626080"/>
    <w:rsid w:val="006314AC"/>
    <w:rsid w:val="00631A40"/>
    <w:rsid w:val="0063335B"/>
    <w:rsid w:val="00636CAF"/>
    <w:rsid w:val="00644274"/>
    <w:rsid w:val="0064592D"/>
    <w:rsid w:val="0065740E"/>
    <w:rsid w:val="006621B8"/>
    <w:rsid w:val="006622D8"/>
    <w:rsid w:val="00662D7F"/>
    <w:rsid w:val="00664516"/>
    <w:rsid w:val="00666367"/>
    <w:rsid w:val="00670CF7"/>
    <w:rsid w:val="0067129A"/>
    <w:rsid w:val="006764FD"/>
    <w:rsid w:val="00676540"/>
    <w:rsid w:val="0067692B"/>
    <w:rsid w:val="006776A6"/>
    <w:rsid w:val="006841C6"/>
    <w:rsid w:val="0068559F"/>
    <w:rsid w:val="00690D90"/>
    <w:rsid w:val="0069368A"/>
    <w:rsid w:val="00694AEA"/>
    <w:rsid w:val="0069764F"/>
    <w:rsid w:val="006A159D"/>
    <w:rsid w:val="006A3488"/>
    <w:rsid w:val="006A4A7B"/>
    <w:rsid w:val="006A5A45"/>
    <w:rsid w:val="006B20FD"/>
    <w:rsid w:val="006B22C2"/>
    <w:rsid w:val="006B5718"/>
    <w:rsid w:val="006C026E"/>
    <w:rsid w:val="006C1B2B"/>
    <w:rsid w:val="006C2508"/>
    <w:rsid w:val="006C27DC"/>
    <w:rsid w:val="006D1093"/>
    <w:rsid w:val="006D14EF"/>
    <w:rsid w:val="006D2827"/>
    <w:rsid w:val="006E1823"/>
    <w:rsid w:val="006E470B"/>
    <w:rsid w:val="006E6B55"/>
    <w:rsid w:val="006F2469"/>
    <w:rsid w:val="0070331A"/>
    <w:rsid w:val="00705402"/>
    <w:rsid w:val="0070583D"/>
    <w:rsid w:val="00707508"/>
    <w:rsid w:val="007109F1"/>
    <w:rsid w:val="007115A7"/>
    <w:rsid w:val="00712928"/>
    <w:rsid w:val="00716708"/>
    <w:rsid w:val="007202ED"/>
    <w:rsid w:val="00720B54"/>
    <w:rsid w:val="00723B5C"/>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7E0E"/>
    <w:rsid w:val="00767F9F"/>
    <w:rsid w:val="0077267B"/>
    <w:rsid w:val="00775636"/>
    <w:rsid w:val="00780B72"/>
    <w:rsid w:val="00786182"/>
    <w:rsid w:val="00793733"/>
    <w:rsid w:val="007A0ED3"/>
    <w:rsid w:val="007A182B"/>
    <w:rsid w:val="007A2AD3"/>
    <w:rsid w:val="007A7DC5"/>
    <w:rsid w:val="007B3F0F"/>
    <w:rsid w:val="007B3F37"/>
    <w:rsid w:val="007C2420"/>
    <w:rsid w:val="007C2ADA"/>
    <w:rsid w:val="007C7289"/>
    <w:rsid w:val="007D5F51"/>
    <w:rsid w:val="007E1034"/>
    <w:rsid w:val="007E2F89"/>
    <w:rsid w:val="008007E0"/>
    <w:rsid w:val="00803A39"/>
    <w:rsid w:val="00807873"/>
    <w:rsid w:val="00810235"/>
    <w:rsid w:val="00810291"/>
    <w:rsid w:val="00810444"/>
    <w:rsid w:val="00810954"/>
    <w:rsid w:val="00813F20"/>
    <w:rsid w:val="00816DF5"/>
    <w:rsid w:val="008205AE"/>
    <w:rsid w:val="008207B1"/>
    <w:rsid w:val="00822FD1"/>
    <w:rsid w:val="008363C6"/>
    <w:rsid w:val="00837CF6"/>
    <w:rsid w:val="008407C9"/>
    <w:rsid w:val="008419AE"/>
    <w:rsid w:val="00846781"/>
    <w:rsid w:val="00847855"/>
    <w:rsid w:val="008507F4"/>
    <w:rsid w:val="00853EF8"/>
    <w:rsid w:val="0085661F"/>
    <w:rsid w:val="00856BCC"/>
    <w:rsid w:val="008647FA"/>
    <w:rsid w:val="0086741A"/>
    <w:rsid w:val="00867B7A"/>
    <w:rsid w:val="0087100F"/>
    <w:rsid w:val="008738F8"/>
    <w:rsid w:val="008739F2"/>
    <w:rsid w:val="00874434"/>
    <w:rsid w:val="00874699"/>
    <w:rsid w:val="00882988"/>
    <w:rsid w:val="00883B26"/>
    <w:rsid w:val="00884261"/>
    <w:rsid w:val="008874BA"/>
    <w:rsid w:val="00890265"/>
    <w:rsid w:val="00890D57"/>
    <w:rsid w:val="0089186E"/>
    <w:rsid w:val="0089256F"/>
    <w:rsid w:val="00892588"/>
    <w:rsid w:val="008942B5"/>
    <w:rsid w:val="0089558F"/>
    <w:rsid w:val="00895F09"/>
    <w:rsid w:val="008A242C"/>
    <w:rsid w:val="008A35AE"/>
    <w:rsid w:val="008B0312"/>
    <w:rsid w:val="008B5579"/>
    <w:rsid w:val="008C39E6"/>
    <w:rsid w:val="008C430C"/>
    <w:rsid w:val="008C6EB5"/>
    <w:rsid w:val="008D0750"/>
    <w:rsid w:val="008D2AE7"/>
    <w:rsid w:val="008D2F44"/>
    <w:rsid w:val="008D452A"/>
    <w:rsid w:val="008E4C75"/>
    <w:rsid w:val="008E56AE"/>
    <w:rsid w:val="008E70BE"/>
    <w:rsid w:val="008F1843"/>
    <w:rsid w:val="008F30BD"/>
    <w:rsid w:val="008F327F"/>
    <w:rsid w:val="00900F54"/>
    <w:rsid w:val="009066B1"/>
    <w:rsid w:val="00906B2C"/>
    <w:rsid w:val="00910EE7"/>
    <w:rsid w:val="0091127E"/>
    <w:rsid w:val="009137BB"/>
    <w:rsid w:val="00913F61"/>
    <w:rsid w:val="00924A60"/>
    <w:rsid w:val="009265B7"/>
    <w:rsid w:val="00926E79"/>
    <w:rsid w:val="0093570E"/>
    <w:rsid w:val="00947603"/>
    <w:rsid w:val="009507D0"/>
    <w:rsid w:val="00955E3B"/>
    <w:rsid w:val="00956C6C"/>
    <w:rsid w:val="00956D45"/>
    <w:rsid w:val="0097233F"/>
    <w:rsid w:val="00973BFD"/>
    <w:rsid w:val="00981862"/>
    <w:rsid w:val="009835D2"/>
    <w:rsid w:val="009868CE"/>
    <w:rsid w:val="0098770E"/>
    <w:rsid w:val="009909B1"/>
    <w:rsid w:val="00991F4B"/>
    <w:rsid w:val="00992BEA"/>
    <w:rsid w:val="009A0B9A"/>
    <w:rsid w:val="009A0EFD"/>
    <w:rsid w:val="009A1571"/>
    <w:rsid w:val="009A15B8"/>
    <w:rsid w:val="009A6BE9"/>
    <w:rsid w:val="009A7A59"/>
    <w:rsid w:val="009B0B15"/>
    <w:rsid w:val="009B17DE"/>
    <w:rsid w:val="009B2408"/>
    <w:rsid w:val="009B3D15"/>
    <w:rsid w:val="009C37E3"/>
    <w:rsid w:val="009C6BF2"/>
    <w:rsid w:val="009D4284"/>
    <w:rsid w:val="009D44A3"/>
    <w:rsid w:val="009D4A57"/>
    <w:rsid w:val="009D70F0"/>
    <w:rsid w:val="009E3E8F"/>
    <w:rsid w:val="009E57D8"/>
    <w:rsid w:val="009F3B27"/>
    <w:rsid w:val="00A012C3"/>
    <w:rsid w:val="00A02BE4"/>
    <w:rsid w:val="00A047B2"/>
    <w:rsid w:val="00A05B0A"/>
    <w:rsid w:val="00A118B5"/>
    <w:rsid w:val="00A12C1E"/>
    <w:rsid w:val="00A152C3"/>
    <w:rsid w:val="00A17416"/>
    <w:rsid w:val="00A220B7"/>
    <w:rsid w:val="00A23624"/>
    <w:rsid w:val="00A23840"/>
    <w:rsid w:val="00A242D1"/>
    <w:rsid w:val="00A255F0"/>
    <w:rsid w:val="00A271CD"/>
    <w:rsid w:val="00A31C99"/>
    <w:rsid w:val="00A40677"/>
    <w:rsid w:val="00A43A9A"/>
    <w:rsid w:val="00A45CD6"/>
    <w:rsid w:val="00A47269"/>
    <w:rsid w:val="00A4753B"/>
    <w:rsid w:val="00A47B07"/>
    <w:rsid w:val="00A51350"/>
    <w:rsid w:val="00A51655"/>
    <w:rsid w:val="00A52CC9"/>
    <w:rsid w:val="00A53CAC"/>
    <w:rsid w:val="00A54D87"/>
    <w:rsid w:val="00A55399"/>
    <w:rsid w:val="00A55E1F"/>
    <w:rsid w:val="00A578EC"/>
    <w:rsid w:val="00A618D6"/>
    <w:rsid w:val="00A626F3"/>
    <w:rsid w:val="00A75A7C"/>
    <w:rsid w:val="00A81E60"/>
    <w:rsid w:val="00A84A07"/>
    <w:rsid w:val="00A9222E"/>
    <w:rsid w:val="00A94F9E"/>
    <w:rsid w:val="00A97C14"/>
    <w:rsid w:val="00AA248A"/>
    <w:rsid w:val="00AA27C4"/>
    <w:rsid w:val="00AA2EDC"/>
    <w:rsid w:val="00AA31AF"/>
    <w:rsid w:val="00AB0DAF"/>
    <w:rsid w:val="00AC171F"/>
    <w:rsid w:val="00AC2872"/>
    <w:rsid w:val="00AC4314"/>
    <w:rsid w:val="00AC4628"/>
    <w:rsid w:val="00AC73B5"/>
    <w:rsid w:val="00AD38CD"/>
    <w:rsid w:val="00AD3981"/>
    <w:rsid w:val="00AD4F57"/>
    <w:rsid w:val="00AD7BD5"/>
    <w:rsid w:val="00AE296F"/>
    <w:rsid w:val="00AE53A6"/>
    <w:rsid w:val="00AE7C70"/>
    <w:rsid w:val="00AF2CB3"/>
    <w:rsid w:val="00AF2F60"/>
    <w:rsid w:val="00AF5008"/>
    <w:rsid w:val="00AF6522"/>
    <w:rsid w:val="00AF69E1"/>
    <w:rsid w:val="00AF7720"/>
    <w:rsid w:val="00B0356C"/>
    <w:rsid w:val="00B073F5"/>
    <w:rsid w:val="00B1386F"/>
    <w:rsid w:val="00B14678"/>
    <w:rsid w:val="00B17511"/>
    <w:rsid w:val="00B1789D"/>
    <w:rsid w:val="00B223AD"/>
    <w:rsid w:val="00B24931"/>
    <w:rsid w:val="00B25DAD"/>
    <w:rsid w:val="00B3049E"/>
    <w:rsid w:val="00B35A96"/>
    <w:rsid w:val="00B4138C"/>
    <w:rsid w:val="00B418D0"/>
    <w:rsid w:val="00B44A01"/>
    <w:rsid w:val="00B52447"/>
    <w:rsid w:val="00B53145"/>
    <w:rsid w:val="00B53312"/>
    <w:rsid w:val="00B60A20"/>
    <w:rsid w:val="00B61A93"/>
    <w:rsid w:val="00B66B97"/>
    <w:rsid w:val="00B73042"/>
    <w:rsid w:val="00B732E0"/>
    <w:rsid w:val="00B752AA"/>
    <w:rsid w:val="00B76012"/>
    <w:rsid w:val="00B7687F"/>
    <w:rsid w:val="00B76EFC"/>
    <w:rsid w:val="00B8057D"/>
    <w:rsid w:val="00B82369"/>
    <w:rsid w:val="00B87FB2"/>
    <w:rsid w:val="00B902F5"/>
    <w:rsid w:val="00B9339E"/>
    <w:rsid w:val="00B951F8"/>
    <w:rsid w:val="00B974D0"/>
    <w:rsid w:val="00BA1FB0"/>
    <w:rsid w:val="00BA2C7E"/>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E7E06"/>
    <w:rsid w:val="00BF050E"/>
    <w:rsid w:val="00BF0CD9"/>
    <w:rsid w:val="00BF24AE"/>
    <w:rsid w:val="00BF2D6C"/>
    <w:rsid w:val="00BF65FE"/>
    <w:rsid w:val="00C00139"/>
    <w:rsid w:val="00C024A8"/>
    <w:rsid w:val="00C05261"/>
    <w:rsid w:val="00C07786"/>
    <w:rsid w:val="00C07ABB"/>
    <w:rsid w:val="00C123A4"/>
    <w:rsid w:val="00C14B70"/>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6DE5"/>
    <w:rsid w:val="00C978F8"/>
    <w:rsid w:val="00CA2DAA"/>
    <w:rsid w:val="00CB0C08"/>
    <w:rsid w:val="00CC3223"/>
    <w:rsid w:val="00CC41B3"/>
    <w:rsid w:val="00CC4DE7"/>
    <w:rsid w:val="00CC7481"/>
    <w:rsid w:val="00CD27FC"/>
    <w:rsid w:val="00CD3EEF"/>
    <w:rsid w:val="00CE265D"/>
    <w:rsid w:val="00CE2EB4"/>
    <w:rsid w:val="00CE7F42"/>
    <w:rsid w:val="00CF0D20"/>
    <w:rsid w:val="00CF1101"/>
    <w:rsid w:val="00CF117F"/>
    <w:rsid w:val="00CF5DD2"/>
    <w:rsid w:val="00CF674C"/>
    <w:rsid w:val="00CF7DF6"/>
    <w:rsid w:val="00D0090C"/>
    <w:rsid w:val="00D01E87"/>
    <w:rsid w:val="00D03B02"/>
    <w:rsid w:val="00D0768A"/>
    <w:rsid w:val="00D10C9F"/>
    <w:rsid w:val="00D1207A"/>
    <w:rsid w:val="00D23EB6"/>
    <w:rsid w:val="00D2404B"/>
    <w:rsid w:val="00D24759"/>
    <w:rsid w:val="00D25301"/>
    <w:rsid w:val="00D31178"/>
    <w:rsid w:val="00D316B9"/>
    <w:rsid w:val="00D415A4"/>
    <w:rsid w:val="00D41E5C"/>
    <w:rsid w:val="00D4258B"/>
    <w:rsid w:val="00D42731"/>
    <w:rsid w:val="00D44456"/>
    <w:rsid w:val="00D547D6"/>
    <w:rsid w:val="00D5480C"/>
    <w:rsid w:val="00D623C6"/>
    <w:rsid w:val="00D63A5F"/>
    <w:rsid w:val="00D72C66"/>
    <w:rsid w:val="00D74240"/>
    <w:rsid w:val="00D75D79"/>
    <w:rsid w:val="00D76E94"/>
    <w:rsid w:val="00D830D1"/>
    <w:rsid w:val="00D84737"/>
    <w:rsid w:val="00D8487E"/>
    <w:rsid w:val="00D84D36"/>
    <w:rsid w:val="00D93E46"/>
    <w:rsid w:val="00DA37C8"/>
    <w:rsid w:val="00DA643D"/>
    <w:rsid w:val="00DA6AE7"/>
    <w:rsid w:val="00DA6D91"/>
    <w:rsid w:val="00DB1F4C"/>
    <w:rsid w:val="00DB275C"/>
    <w:rsid w:val="00DB6126"/>
    <w:rsid w:val="00DC2D8C"/>
    <w:rsid w:val="00DC6418"/>
    <w:rsid w:val="00DC74B1"/>
    <w:rsid w:val="00DD0390"/>
    <w:rsid w:val="00DD23AA"/>
    <w:rsid w:val="00DD3B86"/>
    <w:rsid w:val="00DE5B81"/>
    <w:rsid w:val="00DF0C34"/>
    <w:rsid w:val="00DF1873"/>
    <w:rsid w:val="00DF25A7"/>
    <w:rsid w:val="00DF721A"/>
    <w:rsid w:val="00DF72C7"/>
    <w:rsid w:val="00E00BEA"/>
    <w:rsid w:val="00E00CEE"/>
    <w:rsid w:val="00E01424"/>
    <w:rsid w:val="00E06660"/>
    <w:rsid w:val="00E0777C"/>
    <w:rsid w:val="00E11D0D"/>
    <w:rsid w:val="00E22AE4"/>
    <w:rsid w:val="00E27BC1"/>
    <w:rsid w:val="00E332B4"/>
    <w:rsid w:val="00E3632E"/>
    <w:rsid w:val="00E366D0"/>
    <w:rsid w:val="00E3758E"/>
    <w:rsid w:val="00E44E91"/>
    <w:rsid w:val="00E452E7"/>
    <w:rsid w:val="00E47C2D"/>
    <w:rsid w:val="00E5223F"/>
    <w:rsid w:val="00E52978"/>
    <w:rsid w:val="00E56DD7"/>
    <w:rsid w:val="00E62620"/>
    <w:rsid w:val="00E638AC"/>
    <w:rsid w:val="00E64C4D"/>
    <w:rsid w:val="00E6666C"/>
    <w:rsid w:val="00E67CFD"/>
    <w:rsid w:val="00E73671"/>
    <w:rsid w:val="00E7592D"/>
    <w:rsid w:val="00E77B0C"/>
    <w:rsid w:val="00E84CE9"/>
    <w:rsid w:val="00E9288C"/>
    <w:rsid w:val="00E97EBE"/>
    <w:rsid w:val="00EA052D"/>
    <w:rsid w:val="00EA059B"/>
    <w:rsid w:val="00EA21C9"/>
    <w:rsid w:val="00EA27EF"/>
    <w:rsid w:val="00EA3782"/>
    <w:rsid w:val="00EA4269"/>
    <w:rsid w:val="00EB60D5"/>
    <w:rsid w:val="00EB618C"/>
    <w:rsid w:val="00EC195E"/>
    <w:rsid w:val="00EC43F6"/>
    <w:rsid w:val="00ED15F2"/>
    <w:rsid w:val="00ED1881"/>
    <w:rsid w:val="00EE0921"/>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EB9"/>
    <w:rsid w:val="00F33A24"/>
    <w:rsid w:val="00F360A9"/>
    <w:rsid w:val="00F36ED1"/>
    <w:rsid w:val="00F40E6C"/>
    <w:rsid w:val="00F412AF"/>
    <w:rsid w:val="00F515AF"/>
    <w:rsid w:val="00F73609"/>
    <w:rsid w:val="00F751F0"/>
    <w:rsid w:val="00F811E8"/>
    <w:rsid w:val="00F82F40"/>
    <w:rsid w:val="00F8694D"/>
    <w:rsid w:val="00F900FD"/>
    <w:rsid w:val="00F93F7C"/>
    <w:rsid w:val="00FA5761"/>
    <w:rsid w:val="00FB4390"/>
    <w:rsid w:val="00FB5DEA"/>
    <w:rsid w:val="00FB62D9"/>
    <w:rsid w:val="00FB7A46"/>
    <w:rsid w:val="00FC12D6"/>
    <w:rsid w:val="00FC70E5"/>
    <w:rsid w:val="00FD1AE0"/>
    <w:rsid w:val="00FD3A90"/>
    <w:rsid w:val="00FD7EB5"/>
    <w:rsid w:val="00FE10FA"/>
    <w:rsid w:val="00FE49FE"/>
    <w:rsid w:val="00FE54F3"/>
    <w:rsid w:val="00FF0147"/>
    <w:rsid w:val="00FF18EC"/>
    <w:rsid w:val="00FF328B"/>
    <w:rsid w:val="00FF32F3"/>
    <w:rsid w:val="00FF7AF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B18D4"/>
  <w15:docId w15:val="{3A11F906-824F-45DA-B541-28CCEBA31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3712</Words>
  <Characters>21161</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comunicaciones1</cp:lastModifiedBy>
  <cp:revision>2</cp:revision>
  <cp:lastPrinted>2019-04-15T02:35:00Z</cp:lastPrinted>
  <dcterms:created xsi:type="dcterms:W3CDTF">2019-04-26T23:56:00Z</dcterms:created>
  <dcterms:modified xsi:type="dcterms:W3CDTF">2019-04-26T23:56:00Z</dcterms:modified>
</cp:coreProperties>
</file>