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6D7" w:rsidRDefault="00E171F9" w:rsidP="007E46D7">
      <w:pPr>
        <w:shd w:val="clear" w:color="auto" w:fill="FFFFFF"/>
        <w:spacing w:line="253" w:lineRule="atLeast"/>
        <w:jc w:val="center"/>
        <w:rPr>
          <w:rFonts w:ascii="Century Gothic" w:hAnsi="Century Gothic" w:cs="Calibri"/>
          <w:b/>
          <w:bCs/>
          <w:color w:val="222222"/>
          <w:sz w:val="22"/>
          <w:szCs w:val="22"/>
        </w:rPr>
      </w:pPr>
      <w:bookmarkStart w:id="0" w:name="_Hlk5981333"/>
      <w:bookmarkStart w:id="1" w:name="_Hlk5981318"/>
      <w:bookmarkStart w:id="2" w:name="_Hlk4518008"/>
      <w:bookmarkStart w:id="3" w:name="_Hlk970156"/>
      <w:bookmarkStart w:id="4" w:name="_Hlk520907147"/>
      <w:r>
        <w:rPr>
          <w:rFonts w:ascii="Century Gothic" w:hAnsi="Century Gothic" w:cs="Calibri"/>
          <w:b/>
          <w:bCs/>
          <w:color w:val="222222"/>
          <w:sz w:val="22"/>
          <w:szCs w:val="22"/>
        </w:rPr>
        <w:t>PASTO</w:t>
      </w:r>
      <w:r w:rsidR="00C37C3E">
        <w:rPr>
          <w:rFonts w:ascii="Century Gothic" w:hAnsi="Century Gothic" w:cs="Calibri"/>
          <w:b/>
          <w:bCs/>
          <w:color w:val="222222"/>
          <w:sz w:val="22"/>
          <w:szCs w:val="22"/>
        </w:rPr>
        <w:t xml:space="preserve"> CELEBRARÁ SU ONOMÁSTICO</w:t>
      </w:r>
      <w:r>
        <w:rPr>
          <w:rFonts w:ascii="Century Gothic" w:hAnsi="Century Gothic" w:cs="Calibri"/>
          <w:b/>
          <w:bCs/>
          <w:color w:val="222222"/>
          <w:sz w:val="22"/>
          <w:szCs w:val="22"/>
        </w:rPr>
        <w:t xml:space="preserve"> 2019: SE CUMPLIÓ ACTO DE LANZAMIENTO</w:t>
      </w:r>
      <w:r w:rsidR="00C37C3E">
        <w:rPr>
          <w:rFonts w:ascii="Century Gothic" w:hAnsi="Century Gothic" w:cs="Calibri"/>
          <w:b/>
          <w:bCs/>
          <w:color w:val="222222"/>
          <w:sz w:val="22"/>
          <w:szCs w:val="22"/>
        </w:rPr>
        <w:t xml:space="preserve"> </w:t>
      </w:r>
    </w:p>
    <w:p w:rsidR="004B7108" w:rsidRDefault="001046A0" w:rsidP="007E46D7">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eastAsia="es-CO"/>
        </w:rPr>
        <w:drawing>
          <wp:inline distT="0" distB="0" distL="0" distR="0">
            <wp:extent cx="4810125" cy="3213098"/>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05-31 at 9.19.29 PM.jpeg"/>
                    <pic:cNvPicPr/>
                  </pic:nvPicPr>
                  <pic:blipFill>
                    <a:blip r:embed="rId7">
                      <a:extLst>
                        <a:ext uri="{28A0092B-C50C-407E-A947-70E740481C1C}">
                          <a14:useLocalDpi xmlns:a14="http://schemas.microsoft.com/office/drawing/2010/main" val="0"/>
                        </a:ext>
                      </a:extLst>
                    </a:blip>
                    <a:stretch>
                      <a:fillRect/>
                    </a:stretch>
                  </pic:blipFill>
                  <pic:spPr>
                    <a:xfrm>
                      <a:off x="0" y="0"/>
                      <a:ext cx="4849815" cy="3239610"/>
                    </a:xfrm>
                    <a:prstGeom prst="rect">
                      <a:avLst/>
                    </a:prstGeom>
                  </pic:spPr>
                </pic:pic>
              </a:graphicData>
            </a:graphic>
          </wp:inline>
        </w:drawing>
      </w:r>
      <w:bookmarkStart w:id="5" w:name="_GoBack"/>
      <w:bookmarkEnd w:id="5"/>
    </w:p>
    <w:p w:rsidR="007E46D7" w:rsidRDefault="007E46D7" w:rsidP="007E46D7">
      <w:pPr>
        <w:shd w:val="clear" w:color="auto" w:fill="FFFFFF"/>
        <w:spacing w:line="253" w:lineRule="atLeast"/>
        <w:jc w:val="both"/>
        <w:rPr>
          <w:rFonts w:ascii="Calibri" w:hAnsi="Calibri" w:cs="Calibri"/>
          <w:color w:val="222222"/>
          <w:sz w:val="22"/>
          <w:szCs w:val="22"/>
        </w:rPr>
      </w:pPr>
      <w:r>
        <w:rPr>
          <w:rFonts w:ascii="Century Gothic" w:hAnsi="Century Gothic" w:cs="Calibri"/>
          <w:color w:val="222222"/>
          <w:sz w:val="22"/>
          <w:szCs w:val="22"/>
        </w:rPr>
        <w:t>Entre el viernes 7 y el domingo 30 de junio de 2019, Pasto celebrará su Onomástico con una programación que enmarca actividades académicas, culturales, artísticas y musicales, lideradas por la Alcaldía de Pasto en alianza con el Ministerio de Comercio,</w:t>
      </w:r>
      <w:r w:rsidR="007834CB">
        <w:rPr>
          <w:rFonts w:ascii="Century Gothic" w:hAnsi="Century Gothic" w:cs="Calibri"/>
          <w:color w:val="222222"/>
          <w:sz w:val="22"/>
          <w:szCs w:val="22"/>
        </w:rPr>
        <w:t xml:space="preserve"> Industria y Turismo;</w:t>
      </w:r>
      <w:r>
        <w:rPr>
          <w:rFonts w:ascii="Century Gothic" w:hAnsi="Century Gothic" w:cs="Calibri"/>
          <w:color w:val="222222"/>
          <w:sz w:val="22"/>
          <w:szCs w:val="22"/>
        </w:rPr>
        <w:t xml:space="preserve"> </w:t>
      </w:r>
      <w:proofErr w:type="spellStart"/>
      <w:r>
        <w:rPr>
          <w:rFonts w:ascii="Century Gothic" w:hAnsi="Century Gothic" w:cs="Calibri"/>
          <w:color w:val="222222"/>
          <w:sz w:val="22"/>
          <w:szCs w:val="22"/>
        </w:rPr>
        <w:t>Fontur</w:t>
      </w:r>
      <w:proofErr w:type="spellEnd"/>
      <w:r w:rsidR="007834CB">
        <w:rPr>
          <w:rFonts w:ascii="Century Gothic" w:hAnsi="Century Gothic" w:cs="Calibri"/>
          <w:color w:val="222222"/>
          <w:sz w:val="22"/>
          <w:szCs w:val="22"/>
        </w:rPr>
        <w:t xml:space="preserve"> Colombia</w:t>
      </w:r>
      <w:r w:rsidR="00400B59">
        <w:rPr>
          <w:rFonts w:ascii="Century Gothic" w:hAnsi="Century Gothic" w:cs="Calibri"/>
          <w:color w:val="222222"/>
          <w:sz w:val="22"/>
          <w:szCs w:val="22"/>
        </w:rPr>
        <w:t xml:space="preserve">, </w:t>
      </w:r>
      <w:proofErr w:type="spellStart"/>
      <w:r w:rsidR="00400B59">
        <w:rPr>
          <w:rFonts w:ascii="Century Gothic" w:hAnsi="Century Gothic" w:cs="Calibri"/>
          <w:color w:val="222222"/>
          <w:sz w:val="22"/>
          <w:szCs w:val="22"/>
        </w:rPr>
        <w:t>Corpocarnaval</w:t>
      </w:r>
      <w:proofErr w:type="spellEnd"/>
      <w:r w:rsidR="00400B59">
        <w:rPr>
          <w:rFonts w:ascii="Century Gothic" w:hAnsi="Century Gothic" w:cs="Calibri"/>
          <w:color w:val="222222"/>
          <w:sz w:val="22"/>
          <w:szCs w:val="22"/>
        </w:rPr>
        <w:t>, Caracol Radio</w:t>
      </w:r>
      <w:r w:rsidR="004B7108">
        <w:rPr>
          <w:rFonts w:ascii="Century Gothic" w:hAnsi="Century Gothic" w:cs="Calibri"/>
          <w:color w:val="222222"/>
          <w:sz w:val="22"/>
          <w:szCs w:val="22"/>
        </w:rPr>
        <w:t>, con el patrocinio oficial de la Gobernación de Nariño-Aguardiente Nariño</w:t>
      </w:r>
      <w:r w:rsidR="00400B59">
        <w:rPr>
          <w:rFonts w:ascii="Century Gothic" w:hAnsi="Century Gothic" w:cs="Calibri"/>
          <w:color w:val="222222"/>
          <w:sz w:val="22"/>
          <w:szCs w:val="22"/>
        </w:rPr>
        <w:t xml:space="preserve"> y el respaldo de distintas instituciones públicas</w:t>
      </w:r>
      <w:r w:rsidR="007F3184">
        <w:rPr>
          <w:rFonts w:ascii="Century Gothic" w:hAnsi="Century Gothic" w:cs="Calibri"/>
          <w:color w:val="222222"/>
          <w:sz w:val="22"/>
          <w:szCs w:val="22"/>
        </w:rPr>
        <w:t>, empresas del sector privado y medios de comunicación.</w:t>
      </w:r>
    </w:p>
    <w:p w:rsidR="00A84719" w:rsidRDefault="007E46D7" w:rsidP="007E46D7">
      <w:pPr>
        <w:shd w:val="clear" w:color="auto" w:fill="FFFFFF"/>
        <w:spacing w:line="253" w:lineRule="atLeast"/>
        <w:jc w:val="both"/>
        <w:rPr>
          <w:rFonts w:ascii="Century Gothic" w:hAnsi="Century Gothic" w:cs="Calibri"/>
          <w:color w:val="222222"/>
          <w:sz w:val="22"/>
          <w:szCs w:val="22"/>
        </w:rPr>
      </w:pPr>
      <w:r>
        <w:rPr>
          <w:rFonts w:ascii="Century Gothic" w:hAnsi="Century Gothic" w:cs="Calibri"/>
          <w:color w:val="222222"/>
          <w:sz w:val="22"/>
          <w:szCs w:val="22"/>
        </w:rPr>
        <w:t xml:space="preserve">Durante el evento de presentación de la programación oficial, que se llevó a cabo en el hotel </w:t>
      </w:r>
      <w:proofErr w:type="spellStart"/>
      <w:r>
        <w:rPr>
          <w:rFonts w:ascii="Century Gothic" w:hAnsi="Century Gothic" w:cs="Calibri"/>
          <w:color w:val="222222"/>
          <w:sz w:val="22"/>
          <w:szCs w:val="22"/>
        </w:rPr>
        <w:t>Morasurco</w:t>
      </w:r>
      <w:proofErr w:type="spellEnd"/>
      <w:r>
        <w:rPr>
          <w:rFonts w:ascii="Century Gothic" w:hAnsi="Century Gothic" w:cs="Calibri"/>
          <w:color w:val="222222"/>
          <w:sz w:val="22"/>
          <w:szCs w:val="22"/>
        </w:rPr>
        <w:t xml:space="preserve">, el Alcalde Pedro Vicente Obando Ordóñez, </w:t>
      </w:r>
      <w:r w:rsidR="00A84719">
        <w:rPr>
          <w:rFonts w:ascii="Century Gothic" w:hAnsi="Century Gothic" w:cs="Calibri"/>
          <w:color w:val="222222"/>
          <w:sz w:val="22"/>
          <w:szCs w:val="22"/>
        </w:rPr>
        <w:t xml:space="preserve">expresó que esta conmemoración representa una oportunidad para  posicionar a Pasto como destino turístico durante todo el año y visibilizar ante Colombia y el mundo la creatividad, innovación, el emprendimiento y talento </w:t>
      </w:r>
      <w:r w:rsidR="00E90E17">
        <w:rPr>
          <w:rFonts w:ascii="Century Gothic" w:hAnsi="Century Gothic" w:cs="Calibri"/>
          <w:color w:val="222222"/>
          <w:sz w:val="22"/>
          <w:szCs w:val="22"/>
        </w:rPr>
        <w:t xml:space="preserve">autóctono </w:t>
      </w:r>
      <w:r w:rsidR="00A84719">
        <w:rPr>
          <w:rFonts w:ascii="Century Gothic" w:hAnsi="Century Gothic" w:cs="Calibri"/>
          <w:color w:val="222222"/>
          <w:sz w:val="22"/>
          <w:szCs w:val="22"/>
        </w:rPr>
        <w:t>de la región, así como el de los artistas</w:t>
      </w:r>
      <w:r w:rsidR="00CA7D87">
        <w:rPr>
          <w:rFonts w:ascii="Century Gothic" w:hAnsi="Century Gothic" w:cs="Calibri"/>
          <w:color w:val="222222"/>
          <w:sz w:val="22"/>
          <w:szCs w:val="22"/>
        </w:rPr>
        <w:t>, carnavales, festividades y agrupaciones invitada</w:t>
      </w:r>
      <w:r w:rsidR="00A84719">
        <w:rPr>
          <w:rFonts w:ascii="Century Gothic" w:hAnsi="Century Gothic" w:cs="Calibri"/>
          <w:color w:val="222222"/>
          <w:sz w:val="22"/>
          <w:szCs w:val="22"/>
        </w:rPr>
        <w:t>s,  fomentar el conocimiento de nuestro patrimonio cultural inmaterial</w:t>
      </w:r>
      <w:r w:rsidR="00D93AC9">
        <w:rPr>
          <w:rFonts w:ascii="Century Gothic" w:hAnsi="Century Gothic" w:cs="Calibri"/>
          <w:color w:val="222222"/>
          <w:sz w:val="22"/>
          <w:szCs w:val="22"/>
        </w:rPr>
        <w:t>,</w:t>
      </w:r>
      <w:r w:rsidR="00A84719">
        <w:rPr>
          <w:rFonts w:ascii="Century Gothic" w:hAnsi="Century Gothic" w:cs="Calibri"/>
          <w:color w:val="222222"/>
          <w:sz w:val="22"/>
          <w:szCs w:val="22"/>
        </w:rPr>
        <w:t xml:space="preserve"> y demostrar la hospitalidad y valores del pueblo pastuso como anfitrión del evento.</w:t>
      </w:r>
    </w:p>
    <w:p w:rsidR="00D93AC9" w:rsidRDefault="007E46D7" w:rsidP="007E46D7">
      <w:pPr>
        <w:shd w:val="clear" w:color="auto" w:fill="FFFFFF"/>
        <w:spacing w:line="253" w:lineRule="atLeast"/>
        <w:jc w:val="both"/>
        <w:rPr>
          <w:rFonts w:ascii="Century Gothic" w:hAnsi="Century Gothic" w:cs="Calibri"/>
          <w:color w:val="222222"/>
          <w:sz w:val="22"/>
          <w:szCs w:val="22"/>
        </w:rPr>
      </w:pPr>
      <w:r>
        <w:rPr>
          <w:rFonts w:ascii="Century Gothic" w:hAnsi="Century Gothic" w:cs="Calibri"/>
          <w:color w:val="222222"/>
          <w:sz w:val="22"/>
          <w:szCs w:val="22"/>
        </w:rPr>
        <w:t>E</w:t>
      </w:r>
      <w:r w:rsidR="00D93AC9">
        <w:rPr>
          <w:rFonts w:ascii="Century Gothic" w:hAnsi="Century Gothic" w:cs="Calibri"/>
          <w:color w:val="222222"/>
          <w:sz w:val="22"/>
          <w:szCs w:val="22"/>
        </w:rPr>
        <w:t xml:space="preserve">l mandatario local destacó que durante el actual gobierno municipal, la celebración del Onomástico ha tenido la </w:t>
      </w:r>
      <w:r w:rsidR="000872EE">
        <w:rPr>
          <w:rFonts w:ascii="Century Gothic" w:hAnsi="Century Gothic" w:cs="Calibri"/>
          <w:color w:val="222222"/>
          <w:sz w:val="22"/>
          <w:szCs w:val="22"/>
        </w:rPr>
        <w:t>importancia</w:t>
      </w:r>
      <w:r w:rsidR="00D93AC9">
        <w:rPr>
          <w:rFonts w:ascii="Century Gothic" w:hAnsi="Century Gothic" w:cs="Calibri"/>
          <w:color w:val="222222"/>
          <w:sz w:val="22"/>
          <w:szCs w:val="22"/>
        </w:rPr>
        <w:t xml:space="preserve"> que amerita dicha efemérides, convirtiéndose además en un escenario que permite reactivar la economía y productividad del municipio, y de reafirmar las prácticas y tradiciones que contribuyen a proteger el patrimonio, </w:t>
      </w:r>
      <w:r w:rsidR="00FF66BA">
        <w:rPr>
          <w:rFonts w:ascii="Century Gothic" w:hAnsi="Century Gothic" w:cs="Calibri"/>
          <w:color w:val="222222"/>
          <w:sz w:val="22"/>
          <w:szCs w:val="22"/>
        </w:rPr>
        <w:t xml:space="preserve">la seguridad y el ambiente, como se </w:t>
      </w:r>
      <w:proofErr w:type="gramStart"/>
      <w:r w:rsidR="00FF66BA">
        <w:rPr>
          <w:rFonts w:ascii="Century Gothic" w:hAnsi="Century Gothic" w:cs="Calibri"/>
          <w:color w:val="222222"/>
          <w:sz w:val="22"/>
          <w:szCs w:val="22"/>
        </w:rPr>
        <w:t>viene</w:t>
      </w:r>
      <w:proofErr w:type="gramEnd"/>
      <w:r w:rsidR="00FF66BA">
        <w:rPr>
          <w:rFonts w:ascii="Century Gothic" w:hAnsi="Century Gothic" w:cs="Calibri"/>
          <w:color w:val="222222"/>
          <w:sz w:val="22"/>
          <w:szCs w:val="22"/>
        </w:rPr>
        <w:t xml:space="preserve"> haciendo </w:t>
      </w:r>
      <w:r w:rsidR="00D93AC9">
        <w:rPr>
          <w:rFonts w:ascii="Century Gothic" w:hAnsi="Century Gothic" w:cs="Calibri"/>
          <w:color w:val="222222"/>
          <w:sz w:val="22"/>
          <w:szCs w:val="22"/>
        </w:rPr>
        <w:t>desde su máxima expresión</w:t>
      </w:r>
      <w:r w:rsidR="00E90E17">
        <w:rPr>
          <w:rFonts w:ascii="Century Gothic" w:hAnsi="Century Gothic" w:cs="Calibri"/>
          <w:color w:val="222222"/>
          <w:sz w:val="22"/>
          <w:szCs w:val="22"/>
        </w:rPr>
        <w:t xml:space="preserve"> cultural</w:t>
      </w:r>
      <w:r w:rsidR="00327EA1">
        <w:rPr>
          <w:rFonts w:ascii="Century Gothic" w:hAnsi="Century Gothic" w:cs="Calibri"/>
          <w:color w:val="222222"/>
          <w:sz w:val="22"/>
          <w:szCs w:val="22"/>
        </w:rPr>
        <w:t>,</w:t>
      </w:r>
      <w:r w:rsidR="00D93AC9">
        <w:rPr>
          <w:rFonts w:ascii="Century Gothic" w:hAnsi="Century Gothic" w:cs="Calibri"/>
          <w:color w:val="222222"/>
          <w:sz w:val="22"/>
          <w:szCs w:val="22"/>
        </w:rPr>
        <w:t xml:space="preserve"> como lo es el Carnaval de Negros y Blancos.</w:t>
      </w:r>
    </w:p>
    <w:p w:rsidR="007E46D7" w:rsidRDefault="00796505" w:rsidP="007E46D7">
      <w:pPr>
        <w:shd w:val="clear" w:color="auto" w:fill="FFFFFF"/>
        <w:spacing w:line="253" w:lineRule="atLeast"/>
        <w:jc w:val="both"/>
        <w:rPr>
          <w:rFonts w:ascii="Calibri" w:hAnsi="Calibri" w:cs="Calibri"/>
          <w:color w:val="222222"/>
          <w:sz w:val="22"/>
          <w:szCs w:val="22"/>
        </w:rPr>
      </w:pPr>
      <w:r>
        <w:rPr>
          <w:rFonts w:ascii="Century Gothic" w:hAnsi="Century Gothic" w:cs="Calibri"/>
          <w:color w:val="222222"/>
          <w:sz w:val="22"/>
          <w:szCs w:val="22"/>
        </w:rPr>
        <w:lastRenderedPageBreak/>
        <w:t>“</w:t>
      </w:r>
      <w:r w:rsidR="007E46D7">
        <w:rPr>
          <w:rFonts w:ascii="Century Gothic" w:hAnsi="Century Gothic" w:cs="Calibri"/>
          <w:color w:val="222222"/>
          <w:sz w:val="22"/>
          <w:szCs w:val="22"/>
        </w:rPr>
        <w:t xml:space="preserve">En Pasto se han venido haciendo cosas maravillosas, pero lastimosamente muchas veces se quedaban sólo para nuestra región. Esta es la gran oportunidad para que estas grandes cosas que estamos haciendo se vean a </w:t>
      </w:r>
      <w:r w:rsidR="00586BFC">
        <w:rPr>
          <w:rFonts w:ascii="Century Gothic" w:hAnsi="Century Gothic" w:cs="Calibri"/>
          <w:color w:val="222222"/>
          <w:sz w:val="22"/>
          <w:szCs w:val="22"/>
        </w:rPr>
        <w:t>nivel nacional e internacional”, anunció Camilo Lozano Narváez, Gerente de Caracol Radio.</w:t>
      </w:r>
    </w:p>
    <w:p w:rsidR="007E46D7" w:rsidRDefault="00586BFC" w:rsidP="00586BFC">
      <w:pPr>
        <w:shd w:val="clear" w:color="auto" w:fill="FFFFFF"/>
        <w:spacing w:line="253" w:lineRule="atLeast"/>
        <w:jc w:val="both"/>
        <w:rPr>
          <w:rFonts w:ascii="Calibri" w:hAnsi="Calibri" w:cs="Calibri"/>
          <w:color w:val="222222"/>
          <w:sz w:val="22"/>
          <w:szCs w:val="22"/>
        </w:rPr>
      </w:pPr>
      <w:r>
        <w:rPr>
          <w:rFonts w:ascii="Century Gothic" w:hAnsi="Century Gothic" w:cs="Calibri"/>
          <w:color w:val="222222"/>
          <w:sz w:val="22"/>
          <w:szCs w:val="22"/>
        </w:rPr>
        <w:t>La</w:t>
      </w:r>
      <w:r w:rsidR="007E46D7">
        <w:rPr>
          <w:rFonts w:ascii="Century Gothic" w:hAnsi="Century Gothic" w:cs="Calibri"/>
          <w:color w:val="222222"/>
          <w:sz w:val="22"/>
          <w:szCs w:val="22"/>
        </w:rPr>
        <w:t xml:space="preserve"> programación </w:t>
      </w:r>
      <w:r>
        <w:rPr>
          <w:rFonts w:ascii="Century Gothic" w:hAnsi="Century Gothic" w:cs="Calibri"/>
          <w:color w:val="222222"/>
          <w:sz w:val="22"/>
          <w:szCs w:val="22"/>
        </w:rPr>
        <w:t xml:space="preserve">del Onomástico </w:t>
      </w:r>
      <w:r w:rsidR="007E46D7">
        <w:rPr>
          <w:rFonts w:ascii="Century Gothic" w:hAnsi="Century Gothic" w:cs="Calibri"/>
          <w:color w:val="222222"/>
          <w:sz w:val="22"/>
          <w:szCs w:val="22"/>
        </w:rPr>
        <w:t>será publicada en detalle a través de los medios oficiales d</w:t>
      </w:r>
      <w:r w:rsidR="00A84719">
        <w:rPr>
          <w:rFonts w:ascii="Century Gothic" w:hAnsi="Century Gothic" w:cs="Calibri"/>
          <w:color w:val="222222"/>
          <w:sz w:val="22"/>
          <w:szCs w:val="22"/>
        </w:rPr>
        <w:t>e la Alcaldía de Pasto y en el Punto de Información T</w:t>
      </w:r>
      <w:r w:rsidR="007E46D7">
        <w:rPr>
          <w:rFonts w:ascii="Century Gothic" w:hAnsi="Century Gothic" w:cs="Calibri"/>
          <w:color w:val="222222"/>
          <w:sz w:val="22"/>
          <w:szCs w:val="22"/>
        </w:rPr>
        <w:t>urística</w:t>
      </w:r>
      <w:r w:rsidR="00A84719">
        <w:rPr>
          <w:rFonts w:ascii="Century Gothic" w:hAnsi="Century Gothic" w:cs="Calibri"/>
          <w:color w:val="222222"/>
          <w:sz w:val="22"/>
          <w:szCs w:val="22"/>
        </w:rPr>
        <w:t>-</w:t>
      </w:r>
      <w:r w:rsidR="007E46D7">
        <w:rPr>
          <w:rFonts w:ascii="Century Gothic" w:hAnsi="Century Gothic" w:cs="Calibri"/>
          <w:color w:val="222222"/>
          <w:sz w:val="22"/>
          <w:szCs w:val="22"/>
        </w:rPr>
        <w:t>PIT.</w:t>
      </w:r>
    </w:p>
    <w:p w:rsidR="002B7174" w:rsidRDefault="007E46D7" w:rsidP="007E46D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2B7174">
        <w:rPr>
          <w:rFonts w:ascii="Century Gothic" w:eastAsia="Calibri" w:hAnsi="Century Gothic" w:cs="Calibri"/>
          <w:b/>
          <w:bCs/>
          <w:sz w:val="22"/>
          <w:szCs w:val="22"/>
          <w:lang w:val="es-ES_tradnl" w:eastAsia="ar-SA"/>
        </w:rPr>
        <w:t xml:space="preserve"> </w:t>
      </w:r>
      <w:r w:rsidR="002B7174" w:rsidRPr="002B7174">
        <w:rPr>
          <w:rFonts w:ascii="Century Gothic" w:eastAsia="Calibri" w:hAnsi="Century Gothic" w:cs="Calibri"/>
          <w:b/>
          <w:bCs/>
          <w:sz w:val="22"/>
          <w:szCs w:val="22"/>
          <w:lang w:val="es-ES_tradnl" w:eastAsia="ar-SA"/>
        </w:rPr>
        <w:t>ASO</w:t>
      </w:r>
      <w:r w:rsidR="00733188">
        <w:rPr>
          <w:rFonts w:ascii="Century Gothic" w:eastAsia="Calibri" w:hAnsi="Century Gothic" w:cs="Calibri"/>
          <w:b/>
          <w:bCs/>
          <w:sz w:val="22"/>
          <w:szCs w:val="22"/>
          <w:lang w:val="es-ES_tradnl" w:eastAsia="ar-SA"/>
        </w:rPr>
        <w:t>CIACIONES DE VIVIENDA DESTACAN</w:t>
      </w:r>
      <w:r w:rsidR="002B7174" w:rsidRPr="002B7174">
        <w:rPr>
          <w:rFonts w:ascii="Century Gothic" w:eastAsia="Calibri" w:hAnsi="Century Gothic" w:cs="Calibri"/>
          <w:b/>
          <w:bCs/>
          <w:sz w:val="22"/>
          <w:szCs w:val="22"/>
          <w:lang w:val="es-ES_tradnl" w:eastAsia="ar-SA"/>
        </w:rPr>
        <w:t xml:space="preserve"> </w:t>
      </w:r>
      <w:r w:rsidR="00135202">
        <w:rPr>
          <w:rFonts w:ascii="Century Gothic" w:eastAsia="Calibri" w:hAnsi="Century Gothic" w:cs="Calibri"/>
          <w:b/>
          <w:bCs/>
          <w:sz w:val="22"/>
          <w:szCs w:val="22"/>
          <w:lang w:val="es-ES_tradnl" w:eastAsia="ar-SA"/>
        </w:rPr>
        <w:t xml:space="preserve">GESTIÓN DEL GOBIERNO </w:t>
      </w:r>
      <w:r w:rsidR="00733188">
        <w:rPr>
          <w:rFonts w:ascii="Century Gothic" w:eastAsia="Calibri" w:hAnsi="Century Gothic" w:cs="Calibri"/>
          <w:b/>
          <w:bCs/>
          <w:sz w:val="22"/>
          <w:szCs w:val="22"/>
          <w:lang w:val="es-ES_tradnl" w:eastAsia="ar-SA"/>
        </w:rPr>
        <w:t>MUNICIPAL</w:t>
      </w:r>
      <w:r w:rsidR="002B7174" w:rsidRPr="002B7174">
        <w:rPr>
          <w:rFonts w:ascii="Century Gothic" w:eastAsia="Calibri" w:hAnsi="Century Gothic" w:cs="Calibri"/>
          <w:b/>
          <w:bCs/>
          <w:sz w:val="22"/>
          <w:szCs w:val="22"/>
          <w:lang w:val="es-ES_tradnl" w:eastAsia="ar-SA"/>
        </w:rPr>
        <w:t xml:space="preserve"> </w:t>
      </w:r>
      <w:r w:rsidR="00135202">
        <w:rPr>
          <w:rFonts w:ascii="Century Gothic" w:eastAsia="Calibri" w:hAnsi="Century Gothic" w:cs="Calibri"/>
          <w:b/>
          <w:bCs/>
          <w:sz w:val="22"/>
          <w:szCs w:val="22"/>
          <w:lang w:val="es-ES_tradnl" w:eastAsia="ar-SA"/>
        </w:rPr>
        <w:t>POR LA</w:t>
      </w:r>
      <w:r w:rsidR="002B7174" w:rsidRPr="002B7174">
        <w:rPr>
          <w:rFonts w:ascii="Century Gothic" w:eastAsia="Calibri" w:hAnsi="Century Gothic" w:cs="Calibri"/>
          <w:b/>
          <w:bCs/>
          <w:sz w:val="22"/>
          <w:szCs w:val="22"/>
          <w:lang w:val="es-ES_tradnl" w:eastAsia="ar-SA"/>
        </w:rPr>
        <w:t xml:space="preserve"> INCLUSIÓN DE PREDIOS DENTRO DEL PERÍMETRO URBANO</w:t>
      </w:r>
    </w:p>
    <w:p w:rsidR="00D12FC9" w:rsidRDefault="00D12FC9" w:rsidP="002B717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extent cx="4597400" cy="34480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T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97400" cy="3448050"/>
                    </a:xfrm>
                    <a:prstGeom prst="rect">
                      <a:avLst/>
                    </a:prstGeom>
                  </pic:spPr>
                </pic:pic>
              </a:graphicData>
            </a:graphic>
          </wp:inline>
        </w:drawing>
      </w:r>
    </w:p>
    <w:p w:rsidR="00733188" w:rsidRDefault="00093787" w:rsidP="002B71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R</w:t>
      </w:r>
      <w:r w:rsidRPr="002B7174">
        <w:rPr>
          <w:rFonts w:ascii="Century Gothic" w:eastAsia="Calibri" w:hAnsi="Century Gothic" w:cs="Calibri"/>
          <w:bCs/>
          <w:sz w:val="22"/>
          <w:szCs w:val="22"/>
          <w:lang w:val="es-ES_tradnl" w:eastAsia="ar-SA"/>
        </w:rPr>
        <w:t>epresentantes de Asoc</w:t>
      </w:r>
      <w:r>
        <w:rPr>
          <w:rFonts w:ascii="Century Gothic" w:eastAsia="Calibri" w:hAnsi="Century Gothic" w:cs="Calibri"/>
          <w:bCs/>
          <w:sz w:val="22"/>
          <w:szCs w:val="22"/>
          <w:lang w:val="es-ES_tradnl" w:eastAsia="ar-SA"/>
        </w:rPr>
        <w:t>iaciones de vivienda destacaron la gestión del actual gobierno m</w:t>
      </w:r>
      <w:r w:rsidRPr="002B7174">
        <w:rPr>
          <w:rFonts w:ascii="Century Gothic" w:eastAsia="Calibri" w:hAnsi="Century Gothic" w:cs="Calibri"/>
          <w:bCs/>
          <w:sz w:val="22"/>
          <w:szCs w:val="22"/>
          <w:lang w:val="es-ES_tradnl" w:eastAsia="ar-SA"/>
        </w:rPr>
        <w:t>unicipal</w:t>
      </w:r>
      <w:r>
        <w:rPr>
          <w:rFonts w:ascii="Century Gothic" w:eastAsia="Calibri" w:hAnsi="Century Gothic" w:cs="Calibri"/>
          <w:bCs/>
          <w:sz w:val="22"/>
          <w:szCs w:val="22"/>
          <w:lang w:val="es-ES_tradnl" w:eastAsia="ar-SA"/>
        </w:rPr>
        <w:t xml:space="preserve">, con el concurso del Concejo de Pasto, mediante la cual se aprobó </w:t>
      </w:r>
      <w:r w:rsidR="002B7174" w:rsidRPr="002B7174">
        <w:rPr>
          <w:rFonts w:ascii="Century Gothic" w:eastAsia="Calibri" w:hAnsi="Century Gothic" w:cs="Calibri"/>
          <w:bCs/>
          <w:sz w:val="22"/>
          <w:szCs w:val="22"/>
          <w:lang w:val="es-ES_tradnl" w:eastAsia="ar-SA"/>
        </w:rPr>
        <w:t>la modificación del Plan de Ordenamiento Territorial</w:t>
      </w:r>
      <w:r>
        <w:rPr>
          <w:rFonts w:ascii="Century Gothic" w:eastAsia="Calibri" w:hAnsi="Century Gothic" w:cs="Calibri"/>
          <w:bCs/>
          <w:sz w:val="22"/>
          <w:szCs w:val="22"/>
          <w:lang w:val="es-ES_tradnl" w:eastAsia="ar-SA"/>
        </w:rPr>
        <w:t>-</w:t>
      </w:r>
      <w:r w:rsidR="002B7174" w:rsidRPr="002B7174">
        <w:rPr>
          <w:rFonts w:ascii="Century Gothic" w:eastAsia="Calibri" w:hAnsi="Century Gothic" w:cs="Calibri"/>
          <w:bCs/>
          <w:sz w:val="22"/>
          <w:szCs w:val="22"/>
          <w:lang w:val="es-ES_tradnl" w:eastAsia="ar-SA"/>
        </w:rPr>
        <w:t>POT, que permite convertir en suelo urbanizable nuevos predios</w:t>
      </w:r>
      <w:r w:rsidR="00733188">
        <w:rPr>
          <w:rFonts w:ascii="Century Gothic" w:eastAsia="Calibri" w:hAnsi="Century Gothic" w:cs="Calibri"/>
          <w:bCs/>
          <w:sz w:val="22"/>
          <w:szCs w:val="22"/>
          <w:lang w:val="es-ES_tradnl" w:eastAsia="ar-SA"/>
        </w:rPr>
        <w:t xml:space="preserve">, propiciando nuevas oportunidades de </w:t>
      </w:r>
      <w:r>
        <w:rPr>
          <w:rFonts w:ascii="Century Gothic" w:eastAsia="Calibri" w:hAnsi="Century Gothic" w:cs="Calibri"/>
          <w:bCs/>
          <w:sz w:val="22"/>
          <w:szCs w:val="22"/>
          <w:lang w:val="es-ES_tradnl" w:eastAsia="ar-SA"/>
        </w:rPr>
        <w:t xml:space="preserve">acceso y construcción </w:t>
      </w:r>
      <w:r w:rsidR="00733188">
        <w:rPr>
          <w:rFonts w:ascii="Century Gothic" w:eastAsia="Calibri" w:hAnsi="Century Gothic" w:cs="Calibri"/>
          <w:bCs/>
          <w:sz w:val="22"/>
          <w:szCs w:val="22"/>
          <w:lang w:val="es-ES_tradnl" w:eastAsia="ar-SA"/>
        </w:rPr>
        <w:t>de vivienda.</w:t>
      </w:r>
      <w:r w:rsidRPr="00093787">
        <w:rPr>
          <w:rFonts w:ascii="Century Gothic" w:eastAsia="Calibri" w:hAnsi="Century Gothic" w:cs="Calibri"/>
          <w:bCs/>
          <w:sz w:val="22"/>
          <w:szCs w:val="22"/>
          <w:lang w:val="es-ES_tradnl" w:eastAsia="ar-SA"/>
        </w:rPr>
        <w:t xml:space="preserve"> </w:t>
      </w:r>
      <w:r w:rsidRPr="002B7174">
        <w:rPr>
          <w:rFonts w:ascii="Century Gothic" w:eastAsia="Calibri" w:hAnsi="Century Gothic" w:cs="Calibri"/>
          <w:bCs/>
          <w:sz w:val="22"/>
          <w:szCs w:val="22"/>
          <w:lang w:val="es-ES_tradnl" w:eastAsia="ar-SA"/>
        </w:rPr>
        <w:t>“Celebramos esta medida y esperamos que esto sea el comienzo para que más habitantes puedan gozar de este derecho y optimicen su bienestar”, expresó el</w:t>
      </w:r>
      <w:r w:rsidR="002B7174" w:rsidRPr="002B7174">
        <w:rPr>
          <w:rFonts w:ascii="Century Gothic" w:eastAsia="Calibri" w:hAnsi="Century Gothic" w:cs="Calibri"/>
          <w:bCs/>
          <w:sz w:val="22"/>
          <w:szCs w:val="22"/>
          <w:lang w:val="es-ES_tradnl" w:eastAsia="ar-SA"/>
        </w:rPr>
        <w:t xml:space="preserve"> alcalde de Pasto Pedro Vicente Obando Ordóñez</w:t>
      </w:r>
      <w:r w:rsidR="00733188">
        <w:rPr>
          <w:rFonts w:ascii="Century Gothic" w:eastAsia="Calibri" w:hAnsi="Century Gothic" w:cs="Calibri"/>
          <w:bCs/>
          <w:sz w:val="22"/>
          <w:szCs w:val="22"/>
          <w:lang w:val="es-ES_tradnl" w:eastAsia="ar-SA"/>
        </w:rPr>
        <w:t>.</w:t>
      </w:r>
    </w:p>
    <w:p w:rsidR="002B7174" w:rsidRPr="002B7174" w:rsidRDefault="002B7174" w:rsidP="007331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2B7174">
        <w:rPr>
          <w:rFonts w:ascii="Century Gothic" w:eastAsia="Calibri" w:hAnsi="Century Gothic" w:cs="Calibri"/>
          <w:bCs/>
          <w:sz w:val="22"/>
          <w:szCs w:val="22"/>
          <w:lang w:val="es-ES_tradnl" w:eastAsia="ar-SA"/>
        </w:rPr>
        <w:t xml:space="preserve"> </w:t>
      </w:r>
      <w:r w:rsidR="00733188">
        <w:rPr>
          <w:rFonts w:ascii="Century Gothic" w:eastAsia="Calibri" w:hAnsi="Century Gothic" w:cs="Calibri"/>
          <w:bCs/>
          <w:sz w:val="22"/>
          <w:szCs w:val="22"/>
          <w:lang w:val="es-ES_tradnl" w:eastAsia="ar-SA"/>
        </w:rPr>
        <w:t>Por su parte,</w:t>
      </w:r>
      <w:r w:rsidRPr="002B7174">
        <w:rPr>
          <w:rFonts w:ascii="Century Gothic" w:eastAsia="Calibri" w:hAnsi="Century Gothic" w:cs="Calibri"/>
          <w:bCs/>
          <w:sz w:val="22"/>
          <w:szCs w:val="22"/>
          <w:lang w:val="es-ES_tradnl" w:eastAsia="ar-SA"/>
        </w:rPr>
        <w:t xml:space="preserve"> Héctor Eduardo Villota Fajardo, representante de la Asociación de Vivienda Señor del Gran Poder</w:t>
      </w:r>
      <w:r w:rsidR="00733188">
        <w:rPr>
          <w:rFonts w:ascii="Century Gothic" w:eastAsia="Calibri" w:hAnsi="Century Gothic" w:cs="Calibri"/>
          <w:bCs/>
          <w:sz w:val="22"/>
          <w:szCs w:val="22"/>
          <w:lang w:val="es-ES_tradnl" w:eastAsia="ar-SA"/>
        </w:rPr>
        <w:t>,</w:t>
      </w:r>
      <w:r w:rsidRPr="002B7174">
        <w:rPr>
          <w:rFonts w:ascii="Century Gothic" w:eastAsia="Calibri" w:hAnsi="Century Gothic" w:cs="Calibri"/>
          <w:bCs/>
          <w:sz w:val="22"/>
          <w:szCs w:val="22"/>
          <w:lang w:val="es-ES_tradnl" w:eastAsia="ar-SA"/>
        </w:rPr>
        <w:t xml:space="preserve"> manifestó que desde varios años se trabajó para que predios rurales fueran incluidos dentro del casco urbano a fin de que las familias pudieran tener una casa d</w:t>
      </w:r>
      <w:r w:rsidR="00733188">
        <w:rPr>
          <w:rFonts w:ascii="Century Gothic" w:eastAsia="Calibri" w:hAnsi="Century Gothic" w:cs="Calibri"/>
          <w:bCs/>
          <w:sz w:val="22"/>
          <w:szCs w:val="22"/>
          <w:lang w:val="es-ES_tradnl" w:eastAsia="ar-SA"/>
        </w:rPr>
        <w:t>igna, sin embargo, fue en esta a</w:t>
      </w:r>
      <w:r w:rsidRPr="002B7174">
        <w:rPr>
          <w:rFonts w:ascii="Century Gothic" w:eastAsia="Calibri" w:hAnsi="Century Gothic" w:cs="Calibri"/>
          <w:bCs/>
          <w:sz w:val="22"/>
          <w:szCs w:val="22"/>
          <w:lang w:val="es-ES_tradnl" w:eastAsia="ar-SA"/>
        </w:rPr>
        <w:t>dministración donde se cristalizó esta iniciativa que mejorará las condiciones de vida de la comunidad.</w:t>
      </w:r>
    </w:p>
    <w:p w:rsidR="002B7174" w:rsidRPr="002B7174" w:rsidRDefault="002B7174" w:rsidP="002B71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2B7174">
        <w:rPr>
          <w:rFonts w:ascii="Century Gothic" w:eastAsia="Calibri" w:hAnsi="Century Gothic" w:cs="Calibri"/>
          <w:bCs/>
          <w:sz w:val="22"/>
          <w:szCs w:val="22"/>
          <w:lang w:val="es-ES_tradnl" w:eastAsia="ar-SA"/>
        </w:rPr>
        <w:lastRenderedPageBreak/>
        <w:t>“En todas las campañas electorales nos prometían incluirnos, pero solo se</w:t>
      </w:r>
      <w:r w:rsidR="00733188">
        <w:rPr>
          <w:rFonts w:ascii="Century Gothic" w:eastAsia="Calibri" w:hAnsi="Century Gothic" w:cs="Calibri"/>
          <w:bCs/>
          <w:sz w:val="22"/>
          <w:szCs w:val="22"/>
          <w:lang w:val="es-ES_tradnl" w:eastAsia="ar-SA"/>
        </w:rPr>
        <w:t xml:space="preserve"> quedaban en promesas. En esta a</w:t>
      </w:r>
      <w:r w:rsidRPr="002B7174">
        <w:rPr>
          <w:rFonts w:ascii="Century Gothic" w:eastAsia="Calibri" w:hAnsi="Century Gothic" w:cs="Calibri"/>
          <w:bCs/>
          <w:sz w:val="22"/>
          <w:szCs w:val="22"/>
          <w:lang w:val="es-ES_tradnl" w:eastAsia="ar-SA"/>
        </w:rPr>
        <w:t>dministración encontramos una repuesta concreta y un fuerte apoyo por parte del alcalde Pedro Vicente Obando, quien desde un inicio nos impulsó a trabajar en equipo y así lograr que este sueño que habíamos visto frustrado por muchos años se hiciera realidad”, indicó Villota Fajardo.</w:t>
      </w:r>
    </w:p>
    <w:p w:rsidR="002B7174" w:rsidRDefault="00733188" w:rsidP="002B71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Al respecto, </w:t>
      </w:r>
      <w:r w:rsidR="002B7174" w:rsidRPr="002B7174">
        <w:rPr>
          <w:rFonts w:ascii="Century Gothic" w:eastAsia="Calibri" w:hAnsi="Century Gothic" w:cs="Calibri"/>
          <w:bCs/>
          <w:sz w:val="22"/>
          <w:szCs w:val="22"/>
          <w:lang w:val="es-ES_tradnl" w:eastAsia="ar-SA"/>
        </w:rPr>
        <w:t xml:space="preserve">el concejal </w:t>
      </w:r>
      <w:proofErr w:type="spellStart"/>
      <w:r w:rsidR="002B7174" w:rsidRPr="002B7174">
        <w:rPr>
          <w:rFonts w:ascii="Century Gothic" w:eastAsia="Calibri" w:hAnsi="Century Gothic" w:cs="Calibri"/>
          <w:bCs/>
          <w:sz w:val="22"/>
          <w:szCs w:val="22"/>
          <w:lang w:val="es-ES_tradnl" w:eastAsia="ar-SA"/>
        </w:rPr>
        <w:t>Franki</w:t>
      </w:r>
      <w:proofErr w:type="spellEnd"/>
      <w:r w:rsidR="002B7174" w:rsidRPr="002B7174">
        <w:rPr>
          <w:rFonts w:ascii="Century Gothic" w:eastAsia="Calibri" w:hAnsi="Century Gothic" w:cs="Calibri"/>
          <w:bCs/>
          <w:sz w:val="22"/>
          <w:szCs w:val="22"/>
          <w:lang w:val="es-ES_tradnl" w:eastAsia="ar-SA"/>
        </w:rPr>
        <w:t xml:space="preserve"> </w:t>
      </w:r>
      <w:proofErr w:type="spellStart"/>
      <w:r w:rsidR="002B7174" w:rsidRPr="002B7174">
        <w:rPr>
          <w:rFonts w:ascii="Century Gothic" w:eastAsia="Calibri" w:hAnsi="Century Gothic" w:cs="Calibri"/>
          <w:bCs/>
          <w:sz w:val="22"/>
          <w:szCs w:val="22"/>
          <w:lang w:val="es-ES_tradnl" w:eastAsia="ar-SA"/>
        </w:rPr>
        <w:t>Eraso</w:t>
      </w:r>
      <w:proofErr w:type="spellEnd"/>
      <w:r>
        <w:rPr>
          <w:rFonts w:ascii="Century Gothic" w:eastAsia="Calibri" w:hAnsi="Century Gothic" w:cs="Calibri"/>
          <w:bCs/>
          <w:sz w:val="22"/>
          <w:szCs w:val="22"/>
          <w:lang w:val="es-ES_tradnl" w:eastAsia="ar-SA"/>
        </w:rPr>
        <w:t>, proponente de la iniciativa,</w:t>
      </w:r>
      <w:r w:rsidR="002B7174" w:rsidRPr="002B7174">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expresó que</w:t>
      </w:r>
      <w:r w:rsidR="002B7174" w:rsidRPr="002B7174">
        <w:rPr>
          <w:rFonts w:ascii="Century Gothic" w:eastAsia="Calibri" w:hAnsi="Century Gothic" w:cs="Calibri"/>
          <w:bCs/>
          <w:sz w:val="22"/>
          <w:szCs w:val="22"/>
          <w:lang w:val="es-ES_tradnl" w:eastAsia="ar-SA"/>
        </w:rPr>
        <w:t xml:space="preserve"> “Este es uno de los proyectos </w:t>
      </w:r>
      <w:r>
        <w:rPr>
          <w:rFonts w:ascii="Century Gothic" w:eastAsia="Calibri" w:hAnsi="Century Gothic" w:cs="Calibri"/>
          <w:bCs/>
          <w:sz w:val="22"/>
          <w:szCs w:val="22"/>
          <w:lang w:val="es-ES_tradnl" w:eastAsia="ar-SA"/>
        </w:rPr>
        <w:t>sociales más importantes de la a</w:t>
      </w:r>
      <w:r w:rsidR="002B7174" w:rsidRPr="002B7174">
        <w:rPr>
          <w:rFonts w:ascii="Century Gothic" w:eastAsia="Calibri" w:hAnsi="Century Gothic" w:cs="Calibri"/>
          <w:bCs/>
          <w:sz w:val="22"/>
          <w:szCs w:val="22"/>
          <w:lang w:val="es-ES_tradnl" w:eastAsia="ar-SA"/>
        </w:rPr>
        <w:t xml:space="preserve">dministración, el alcalde se la jugó por la gente más vulnerable de nuestro municipio”, </w:t>
      </w:r>
      <w:r>
        <w:rPr>
          <w:rFonts w:ascii="Century Gothic" w:eastAsia="Calibri" w:hAnsi="Century Gothic" w:cs="Calibri"/>
          <w:bCs/>
          <w:sz w:val="22"/>
          <w:szCs w:val="22"/>
          <w:lang w:val="es-ES_tradnl" w:eastAsia="ar-SA"/>
        </w:rPr>
        <w:t>enfatizó el cabildante.</w:t>
      </w:r>
    </w:p>
    <w:p w:rsidR="008D01BE" w:rsidRPr="008D01BE" w:rsidRDefault="008D01BE" w:rsidP="002B717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20B81">
        <w:rPr>
          <w:rFonts w:ascii="Century Gothic" w:eastAsia="Calibri" w:hAnsi="Century Gothic" w:cs="Calibri"/>
          <w:b/>
          <w:sz w:val="18"/>
          <w:szCs w:val="18"/>
          <w:lang w:val="es-ES_tradnl" w:eastAsia="ar-SA"/>
        </w:rPr>
        <w:t>Información: Secretario de Planeación, Luis Armando Burbano. Celular: 3147973475</w:t>
      </w:r>
    </w:p>
    <w:p w:rsidR="002B7174" w:rsidRDefault="002B7174" w:rsidP="002B717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B7174" w:rsidRPr="002B7174" w:rsidRDefault="002B7174" w:rsidP="002B71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D12FC9" w:rsidRPr="00D12FC9" w:rsidRDefault="00D12FC9" w:rsidP="00D12FC9">
      <w:pPr>
        <w:pStyle w:val="NormalWeb"/>
        <w:shd w:val="clear" w:color="auto" w:fill="FFFFFF"/>
        <w:spacing w:before="0" w:beforeAutospacing="0" w:after="90" w:afterAutospacing="0"/>
        <w:jc w:val="center"/>
        <w:rPr>
          <w:rFonts w:ascii="Century Gothic" w:eastAsia="Calibri" w:hAnsi="Century Gothic" w:cs="Calibri"/>
          <w:b/>
          <w:bCs/>
          <w:sz w:val="22"/>
          <w:szCs w:val="22"/>
          <w:lang w:val="es-ES_tradnl" w:eastAsia="ar-SA"/>
        </w:rPr>
      </w:pPr>
      <w:r w:rsidRPr="00D12FC9">
        <w:rPr>
          <w:rFonts w:ascii="Century Gothic" w:eastAsia="Calibri" w:hAnsi="Century Gothic" w:cs="Calibri"/>
          <w:b/>
          <w:bCs/>
          <w:sz w:val="22"/>
          <w:szCs w:val="22"/>
          <w:lang w:val="es-ES_tradnl" w:eastAsia="ar-SA"/>
        </w:rPr>
        <w:t xml:space="preserve"> 200 ESTUDIANTES SE GRADUARON </w:t>
      </w:r>
      <w:r w:rsidR="008D01BE" w:rsidRPr="00D12FC9">
        <w:rPr>
          <w:rFonts w:ascii="Century Gothic" w:eastAsia="Calibri" w:hAnsi="Century Gothic" w:cs="Calibri"/>
          <w:b/>
          <w:bCs/>
          <w:sz w:val="22"/>
          <w:szCs w:val="22"/>
          <w:lang w:val="es-ES_tradnl" w:eastAsia="ar-SA"/>
        </w:rPr>
        <w:t>COMO INTEGRANTES</w:t>
      </w:r>
      <w:r w:rsidRPr="00D12FC9">
        <w:rPr>
          <w:rFonts w:ascii="Century Gothic" w:eastAsia="Calibri" w:hAnsi="Century Gothic" w:cs="Calibri"/>
          <w:b/>
          <w:bCs/>
          <w:sz w:val="22"/>
          <w:szCs w:val="22"/>
          <w:lang w:val="es-ES_tradnl" w:eastAsia="ar-SA"/>
        </w:rPr>
        <w:t xml:space="preserve"> DE 'ECOCLUBES GUARDIANES DEL PLANETA Y DE LA PAZ'</w:t>
      </w:r>
    </w:p>
    <w:p w:rsidR="00D12FC9" w:rsidRPr="00D12FC9" w:rsidRDefault="008D01BE" w:rsidP="00D12FC9">
      <w:pPr>
        <w:pStyle w:val="NormalWeb"/>
        <w:shd w:val="clear" w:color="auto" w:fill="FFFFFF"/>
        <w:spacing w:before="0" w:beforeAutospacing="0" w:after="90" w:afterAutospacing="0"/>
        <w:jc w:val="center"/>
        <w:rPr>
          <w:rFonts w:ascii="Century Gothic" w:eastAsia="Calibri" w:hAnsi="Century Gothic" w:cs="Calibri"/>
          <w:bCs/>
          <w:sz w:val="22"/>
          <w:szCs w:val="22"/>
          <w:lang w:val="es-ES_tradnl" w:eastAsia="ar-SA"/>
        </w:rPr>
      </w:pPr>
      <w:r>
        <w:rPr>
          <w:rFonts w:ascii="Century Gothic" w:eastAsia="Calibri" w:hAnsi="Century Gothic" w:cs="Calibri"/>
          <w:bCs/>
          <w:noProof/>
          <w:sz w:val="22"/>
          <w:szCs w:val="22"/>
        </w:rPr>
        <w:drawing>
          <wp:inline distT="0" distB="0" distL="0" distR="0">
            <wp:extent cx="4316631" cy="3234055"/>
            <wp:effectExtent l="0" t="0" r="825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05-31 at 5.52.27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3477" cy="3239184"/>
                    </a:xfrm>
                    <a:prstGeom prst="rect">
                      <a:avLst/>
                    </a:prstGeom>
                  </pic:spPr>
                </pic:pic>
              </a:graphicData>
            </a:graphic>
          </wp:inline>
        </w:drawing>
      </w:r>
    </w:p>
    <w:p w:rsidR="00D12FC9" w:rsidRDefault="00D12FC9" w:rsidP="008D01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D12FC9">
        <w:rPr>
          <w:rFonts w:ascii="Century Gothic" w:eastAsia="Calibri" w:hAnsi="Century Gothic" w:cs="Calibri"/>
          <w:bCs/>
          <w:sz w:val="22"/>
          <w:szCs w:val="22"/>
          <w:lang w:val="es-ES_tradnl" w:eastAsia="ar-SA"/>
        </w:rPr>
        <w:t>La Comisión de Paz y Reconciliación y la Secretaría de Gestión Ambiental, acompañaron el lanzamiento de los '</w:t>
      </w:r>
      <w:proofErr w:type="spellStart"/>
      <w:r w:rsidRPr="00D12FC9">
        <w:rPr>
          <w:rFonts w:ascii="Century Gothic" w:eastAsia="Calibri" w:hAnsi="Century Gothic" w:cs="Calibri"/>
          <w:bCs/>
          <w:sz w:val="22"/>
          <w:szCs w:val="22"/>
          <w:lang w:val="es-ES_tradnl" w:eastAsia="ar-SA"/>
        </w:rPr>
        <w:t>Ecoclubes</w:t>
      </w:r>
      <w:proofErr w:type="spellEnd"/>
      <w:r w:rsidRPr="00D12FC9">
        <w:rPr>
          <w:rFonts w:ascii="Century Gothic" w:eastAsia="Calibri" w:hAnsi="Century Gothic" w:cs="Calibri"/>
          <w:bCs/>
          <w:sz w:val="22"/>
          <w:szCs w:val="22"/>
          <w:lang w:val="es-ES_tradnl" w:eastAsia="ar-SA"/>
        </w:rPr>
        <w:t xml:space="preserve"> guardianes del planeta y de la Paz', iniciativa que permite </w:t>
      </w:r>
      <w:r>
        <w:rPr>
          <w:rFonts w:ascii="Century Gothic" w:eastAsia="Calibri" w:hAnsi="Century Gothic" w:cs="Calibri"/>
          <w:bCs/>
          <w:sz w:val="22"/>
          <w:szCs w:val="22"/>
          <w:lang w:val="es-ES_tradnl" w:eastAsia="ar-SA"/>
        </w:rPr>
        <w:t>a 200</w:t>
      </w:r>
      <w:r w:rsidRPr="00D12FC9">
        <w:rPr>
          <w:rFonts w:ascii="Century Gothic" w:eastAsia="Calibri" w:hAnsi="Century Gothic" w:cs="Calibri"/>
          <w:bCs/>
          <w:sz w:val="22"/>
          <w:szCs w:val="22"/>
          <w:lang w:val="es-ES_tradnl" w:eastAsia="ar-SA"/>
        </w:rPr>
        <w:t xml:space="preserve"> estudiantes de primaria de la Institución Educativa Municipal Artemio M</w:t>
      </w:r>
      <w:r w:rsidR="007C074C">
        <w:rPr>
          <w:rFonts w:ascii="Century Gothic" w:eastAsia="Calibri" w:hAnsi="Century Gothic" w:cs="Calibri"/>
          <w:bCs/>
          <w:sz w:val="22"/>
          <w:szCs w:val="22"/>
          <w:lang w:val="es-ES_tradnl" w:eastAsia="ar-SA"/>
        </w:rPr>
        <w:t xml:space="preserve">endoza Carvajal, </w:t>
      </w:r>
      <w:r w:rsidRPr="00D12FC9">
        <w:rPr>
          <w:rFonts w:ascii="Century Gothic" w:eastAsia="Calibri" w:hAnsi="Century Gothic" w:cs="Calibri"/>
          <w:bCs/>
          <w:sz w:val="22"/>
          <w:szCs w:val="22"/>
          <w:lang w:val="es-ES_tradnl" w:eastAsia="ar-SA"/>
        </w:rPr>
        <w:t>conservar el ambiente</w:t>
      </w:r>
      <w:r w:rsidR="007C074C">
        <w:rPr>
          <w:rFonts w:ascii="Century Gothic" w:eastAsia="Calibri" w:hAnsi="Century Gothic" w:cs="Calibri"/>
          <w:bCs/>
          <w:sz w:val="22"/>
          <w:szCs w:val="22"/>
          <w:lang w:val="es-ES_tradnl" w:eastAsia="ar-SA"/>
        </w:rPr>
        <w:t xml:space="preserve"> y hacer </w:t>
      </w:r>
      <w:r w:rsidR="002F45AB">
        <w:rPr>
          <w:rFonts w:ascii="Century Gothic" w:eastAsia="Calibri" w:hAnsi="Century Gothic" w:cs="Calibri"/>
          <w:bCs/>
          <w:sz w:val="22"/>
          <w:szCs w:val="22"/>
          <w:lang w:val="es-ES_tradnl" w:eastAsia="ar-SA"/>
        </w:rPr>
        <w:t xml:space="preserve">uso </w:t>
      </w:r>
      <w:r w:rsidR="002F45AB" w:rsidRPr="00D12FC9">
        <w:rPr>
          <w:rFonts w:ascii="Century Gothic" w:eastAsia="Calibri" w:hAnsi="Century Gothic" w:cs="Calibri"/>
          <w:bCs/>
          <w:sz w:val="22"/>
          <w:szCs w:val="22"/>
          <w:lang w:val="es-ES_tradnl" w:eastAsia="ar-SA"/>
        </w:rPr>
        <w:t>adecuado</w:t>
      </w:r>
      <w:r w:rsidRPr="00D12FC9">
        <w:rPr>
          <w:rFonts w:ascii="Century Gothic" w:eastAsia="Calibri" w:hAnsi="Century Gothic" w:cs="Calibri"/>
          <w:bCs/>
          <w:sz w:val="22"/>
          <w:szCs w:val="22"/>
          <w:lang w:val="es-ES_tradnl" w:eastAsia="ar-SA"/>
        </w:rPr>
        <w:t xml:space="preserve"> de los recursos naturales</w:t>
      </w:r>
      <w:r w:rsidR="009D611E">
        <w:rPr>
          <w:rFonts w:ascii="Century Gothic" w:eastAsia="Calibri" w:hAnsi="Century Gothic" w:cs="Calibri"/>
          <w:bCs/>
          <w:sz w:val="22"/>
          <w:szCs w:val="22"/>
          <w:lang w:val="es-ES_tradnl" w:eastAsia="ar-SA"/>
        </w:rPr>
        <w:t>,</w:t>
      </w:r>
      <w:r w:rsidRPr="00D12FC9">
        <w:rPr>
          <w:rFonts w:ascii="Century Gothic" w:eastAsia="Calibri" w:hAnsi="Century Gothic" w:cs="Calibri"/>
          <w:bCs/>
          <w:sz w:val="22"/>
          <w:szCs w:val="22"/>
          <w:lang w:val="es-ES_tradnl" w:eastAsia="ar-SA"/>
        </w:rPr>
        <w:t xml:space="preserve"> </w:t>
      </w:r>
      <w:r w:rsidR="009D611E">
        <w:rPr>
          <w:rFonts w:ascii="Century Gothic" w:eastAsia="Calibri" w:hAnsi="Century Gothic" w:cs="Calibri"/>
          <w:bCs/>
          <w:sz w:val="22"/>
          <w:szCs w:val="22"/>
          <w:lang w:val="es-ES_tradnl" w:eastAsia="ar-SA"/>
        </w:rPr>
        <w:t>como esfuerzos que contribuyen al</w:t>
      </w:r>
      <w:r w:rsidR="007C074C">
        <w:rPr>
          <w:rFonts w:ascii="Century Gothic" w:eastAsia="Calibri" w:hAnsi="Century Gothic" w:cs="Calibri"/>
          <w:bCs/>
          <w:sz w:val="22"/>
          <w:szCs w:val="22"/>
          <w:lang w:val="es-ES_tradnl" w:eastAsia="ar-SA"/>
        </w:rPr>
        <w:t xml:space="preserve"> proceso </w:t>
      </w:r>
      <w:r w:rsidR="002F45AB">
        <w:rPr>
          <w:rFonts w:ascii="Century Gothic" w:eastAsia="Calibri" w:hAnsi="Century Gothic" w:cs="Calibri"/>
          <w:bCs/>
          <w:sz w:val="22"/>
          <w:szCs w:val="22"/>
          <w:lang w:val="es-ES_tradnl" w:eastAsia="ar-SA"/>
        </w:rPr>
        <w:t xml:space="preserve">de </w:t>
      </w:r>
      <w:r w:rsidR="002F45AB" w:rsidRPr="00D12FC9">
        <w:rPr>
          <w:rFonts w:ascii="Century Gothic" w:eastAsia="Calibri" w:hAnsi="Century Gothic" w:cs="Calibri"/>
          <w:bCs/>
          <w:sz w:val="22"/>
          <w:szCs w:val="22"/>
          <w:lang w:val="es-ES_tradnl" w:eastAsia="ar-SA"/>
        </w:rPr>
        <w:t>construcción</w:t>
      </w:r>
      <w:r w:rsidRPr="00D12FC9">
        <w:rPr>
          <w:rFonts w:ascii="Century Gothic" w:eastAsia="Calibri" w:hAnsi="Century Gothic" w:cs="Calibri"/>
          <w:bCs/>
          <w:sz w:val="22"/>
          <w:szCs w:val="22"/>
          <w:lang w:val="es-ES_tradnl" w:eastAsia="ar-SA"/>
        </w:rPr>
        <w:t xml:space="preserve"> de Paz</w:t>
      </w:r>
      <w:r>
        <w:rPr>
          <w:rFonts w:ascii="Century Gothic" w:eastAsia="Calibri" w:hAnsi="Century Gothic" w:cs="Calibri"/>
          <w:bCs/>
          <w:sz w:val="22"/>
          <w:szCs w:val="22"/>
          <w:lang w:val="es-ES_tradnl" w:eastAsia="ar-SA"/>
        </w:rPr>
        <w:t>.</w:t>
      </w:r>
    </w:p>
    <w:p w:rsidR="00D12FC9" w:rsidRPr="00D12FC9" w:rsidRDefault="00D12FC9" w:rsidP="008D01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D12FC9">
        <w:rPr>
          <w:rFonts w:ascii="Century Gothic" w:eastAsia="Calibri" w:hAnsi="Century Gothic" w:cs="Calibri"/>
          <w:bCs/>
          <w:sz w:val="22"/>
          <w:szCs w:val="22"/>
          <w:lang w:val="es-ES_tradnl" w:eastAsia="ar-SA"/>
        </w:rPr>
        <w:t xml:space="preserve">Francisco Emilio </w:t>
      </w:r>
      <w:proofErr w:type="spellStart"/>
      <w:r w:rsidRPr="00D12FC9">
        <w:rPr>
          <w:rFonts w:ascii="Century Gothic" w:eastAsia="Calibri" w:hAnsi="Century Gothic" w:cs="Calibri"/>
          <w:bCs/>
          <w:sz w:val="22"/>
          <w:szCs w:val="22"/>
          <w:lang w:val="es-ES_tradnl" w:eastAsia="ar-SA"/>
        </w:rPr>
        <w:t>Juajinoy</w:t>
      </w:r>
      <w:proofErr w:type="spellEnd"/>
      <w:r w:rsidRPr="00D12FC9">
        <w:rPr>
          <w:rFonts w:ascii="Century Gothic" w:eastAsia="Calibri" w:hAnsi="Century Gothic" w:cs="Calibri"/>
          <w:bCs/>
          <w:sz w:val="22"/>
          <w:szCs w:val="22"/>
          <w:lang w:val="es-ES_tradnl" w:eastAsia="ar-SA"/>
        </w:rPr>
        <w:t xml:space="preserve"> España, </w:t>
      </w:r>
      <w:r w:rsidR="008D01BE">
        <w:rPr>
          <w:rFonts w:ascii="Century Gothic" w:eastAsia="Calibri" w:hAnsi="Century Gothic" w:cs="Calibri"/>
          <w:bCs/>
          <w:sz w:val="22"/>
          <w:szCs w:val="22"/>
          <w:lang w:val="es-ES_tradnl" w:eastAsia="ar-SA"/>
        </w:rPr>
        <w:t>r</w:t>
      </w:r>
      <w:r w:rsidRPr="00D12FC9">
        <w:rPr>
          <w:rFonts w:ascii="Century Gothic" w:eastAsia="Calibri" w:hAnsi="Century Gothic" w:cs="Calibri"/>
          <w:bCs/>
          <w:sz w:val="22"/>
          <w:szCs w:val="22"/>
          <w:lang w:val="es-ES_tradnl" w:eastAsia="ar-SA"/>
        </w:rPr>
        <w:t xml:space="preserve">ector de la Institución Educativa Municipal Artemio Mendoza Carvajal, explicó que este proceso está orientado en mostrar la capacidad que han tenido los niños </w:t>
      </w:r>
      <w:r w:rsidR="008D01BE">
        <w:rPr>
          <w:rFonts w:ascii="Century Gothic" w:eastAsia="Calibri" w:hAnsi="Century Gothic" w:cs="Calibri"/>
          <w:bCs/>
          <w:sz w:val="22"/>
          <w:szCs w:val="22"/>
          <w:lang w:val="es-ES_tradnl" w:eastAsia="ar-SA"/>
        </w:rPr>
        <w:t xml:space="preserve">con el </w:t>
      </w:r>
      <w:r w:rsidRPr="00D12FC9">
        <w:rPr>
          <w:rFonts w:ascii="Century Gothic" w:eastAsia="Calibri" w:hAnsi="Century Gothic" w:cs="Calibri"/>
          <w:bCs/>
          <w:sz w:val="22"/>
          <w:szCs w:val="22"/>
          <w:lang w:val="es-ES_tradnl" w:eastAsia="ar-SA"/>
        </w:rPr>
        <w:t xml:space="preserve">compromiso </w:t>
      </w:r>
      <w:r w:rsidR="008D01BE">
        <w:rPr>
          <w:rFonts w:ascii="Century Gothic" w:eastAsia="Calibri" w:hAnsi="Century Gothic" w:cs="Calibri"/>
          <w:bCs/>
          <w:sz w:val="22"/>
          <w:szCs w:val="22"/>
          <w:lang w:val="es-ES_tradnl" w:eastAsia="ar-SA"/>
        </w:rPr>
        <w:t>de</w:t>
      </w:r>
      <w:r w:rsidRPr="00D12FC9">
        <w:rPr>
          <w:rFonts w:ascii="Century Gothic" w:eastAsia="Calibri" w:hAnsi="Century Gothic" w:cs="Calibri"/>
          <w:bCs/>
          <w:sz w:val="22"/>
          <w:szCs w:val="22"/>
          <w:lang w:val="es-ES_tradnl" w:eastAsia="ar-SA"/>
        </w:rPr>
        <w:t xml:space="preserve"> cuidar el futuro</w:t>
      </w:r>
      <w:r w:rsidR="008D01BE">
        <w:rPr>
          <w:rFonts w:ascii="Century Gothic" w:eastAsia="Calibri" w:hAnsi="Century Gothic" w:cs="Calibri"/>
          <w:bCs/>
          <w:sz w:val="22"/>
          <w:szCs w:val="22"/>
          <w:lang w:val="es-ES_tradnl" w:eastAsia="ar-SA"/>
        </w:rPr>
        <w:t xml:space="preserve">. </w:t>
      </w:r>
      <w:r w:rsidRPr="00D12FC9">
        <w:rPr>
          <w:rFonts w:ascii="Century Gothic" w:eastAsia="Calibri" w:hAnsi="Century Gothic" w:cs="Calibri"/>
          <w:bCs/>
          <w:sz w:val="22"/>
          <w:szCs w:val="22"/>
          <w:lang w:val="es-ES_tradnl" w:eastAsia="ar-SA"/>
        </w:rPr>
        <w:t>“</w:t>
      </w:r>
      <w:r w:rsidR="008D01BE">
        <w:rPr>
          <w:rFonts w:ascii="Century Gothic" w:eastAsia="Calibri" w:hAnsi="Century Gothic" w:cs="Calibri"/>
          <w:bCs/>
          <w:sz w:val="22"/>
          <w:szCs w:val="22"/>
          <w:lang w:val="es-ES_tradnl" w:eastAsia="ar-SA"/>
        </w:rPr>
        <w:t>E</w:t>
      </w:r>
      <w:r w:rsidRPr="00D12FC9">
        <w:rPr>
          <w:rFonts w:ascii="Century Gothic" w:eastAsia="Calibri" w:hAnsi="Century Gothic" w:cs="Calibri"/>
          <w:bCs/>
          <w:sz w:val="22"/>
          <w:szCs w:val="22"/>
          <w:lang w:val="es-ES_tradnl" w:eastAsia="ar-SA"/>
        </w:rPr>
        <w:t xml:space="preserve">n este proceso de formación han adoptado varias herramientas para que puedan </w:t>
      </w:r>
      <w:r w:rsidRPr="00D12FC9">
        <w:rPr>
          <w:rFonts w:ascii="Century Gothic" w:eastAsia="Calibri" w:hAnsi="Century Gothic" w:cs="Calibri"/>
          <w:bCs/>
          <w:sz w:val="22"/>
          <w:szCs w:val="22"/>
          <w:lang w:val="es-ES_tradnl" w:eastAsia="ar-SA"/>
        </w:rPr>
        <w:lastRenderedPageBreak/>
        <w:t xml:space="preserve">enfrentar el cuidado del ambiente creando alternativas que de verdad minimicen el deterioro de nuestro planeta y así </w:t>
      </w:r>
      <w:r w:rsidR="008D01BE">
        <w:rPr>
          <w:rFonts w:ascii="Century Gothic" w:eastAsia="Calibri" w:hAnsi="Century Gothic" w:cs="Calibri"/>
          <w:bCs/>
          <w:sz w:val="22"/>
          <w:szCs w:val="22"/>
          <w:lang w:val="es-ES_tradnl" w:eastAsia="ar-SA"/>
        </w:rPr>
        <w:t>tener</w:t>
      </w:r>
      <w:r w:rsidRPr="00D12FC9">
        <w:rPr>
          <w:rFonts w:ascii="Century Gothic" w:eastAsia="Calibri" w:hAnsi="Century Gothic" w:cs="Calibri"/>
          <w:bCs/>
          <w:sz w:val="22"/>
          <w:szCs w:val="22"/>
          <w:lang w:val="es-ES_tradnl" w:eastAsia="ar-SA"/>
        </w:rPr>
        <w:t xml:space="preserve"> ambientes amables que contribuirán a generar paz</w:t>
      </w:r>
      <w:r w:rsidR="008D01BE">
        <w:rPr>
          <w:rFonts w:ascii="Century Gothic" w:eastAsia="Calibri" w:hAnsi="Century Gothic" w:cs="Calibri"/>
          <w:bCs/>
          <w:sz w:val="22"/>
          <w:szCs w:val="22"/>
          <w:lang w:val="es-ES_tradnl" w:eastAsia="ar-SA"/>
        </w:rPr>
        <w:t xml:space="preserve">”, explicó. </w:t>
      </w:r>
    </w:p>
    <w:p w:rsidR="00D12FC9" w:rsidRDefault="00D12FC9" w:rsidP="008D01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D12FC9">
        <w:rPr>
          <w:rFonts w:ascii="Century Gothic" w:eastAsia="Calibri" w:hAnsi="Century Gothic" w:cs="Calibri"/>
          <w:bCs/>
          <w:sz w:val="22"/>
          <w:szCs w:val="22"/>
          <w:lang w:val="es-ES_tradnl" w:eastAsia="ar-SA"/>
        </w:rPr>
        <w:t>Este proceso</w:t>
      </w:r>
      <w:r w:rsidR="008D01BE">
        <w:rPr>
          <w:rFonts w:ascii="Century Gothic" w:eastAsia="Calibri" w:hAnsi="Century Gothic" w:cs="Calibri"/>
          <w:bCs/>
          <w:sz w:val="22"/>
          <w:szCs w:val="22"/>
          <w:lang w:val="es-ES_tradnl" w:eastAsia="ar-SA"/>
        </w:rPr>
        <w:t xml:space="preserve"> </w:t>
      </w:r>
      <w:r w:rsidR="002F45AB">
        <w:rPr>
          <w:rFonts w:ascii="Century Gothic" w:eastAsia="Calibri" w:hAnsi="Century Gothic" w:cs="Calibri"/>
          <w:bCs/>
          <w:sz w:val="22"/>
          <w:szCs w:val="22"/>
          <w:lang w:val="es-ES_tradnl" w:eastAsia="ar-SA"/>
        </w:rPr>
        <w:t>desarrollado</w:t>
      </w:r>
      <w:r w:rsidR="008D01BE">
        <w:rPr>
          <w:rFonts w:ascii="Century Gothic" w:eastAsia="Calibri" w:hAnsi="Century Gothic" w:cs="Calibri"/>
          <w:bCs/>
          <w:sz w:val="22"/>
          <w:szCs w:val="22"/>
          <w:lang w:val="es-ES_tradnl" w:eastAsia="ar-SA"/>
        </w:rPr>
        <w:t xml:space="preserve"> con los jóvenes de esta institución en Pasto, tuvo el acompañamiento de la </w:t>
      </w:r>
      <w:r w:rsidR="008D01BE" w:rsidRPr="00D12FC9">
        <w:rPr>
          <w:rFonts w:ascii="Century Gothic" w:eastAsia="Calibri" w:hAnsi="Century Gothic" w:cs="Calibri"/>
          <w:bCs/>
          <w:sz w:val="22"/>
          <w:szCs w:val="22"/>
          <w:lang w:val="es-ES_tradnl" w:eastAsia="ar-SA"/>
        </w:rPr>
        <w:t>Corporación</w:t>
      </w:r>
      <w:r w:rsidRPr="00D12FC9">
        <w:rPr>
          <w:rFonts w:ascii="Century Gothic" w:eastAsia="Calibri" w:hAnsi="Century Gothic" w:cs="Calibri"/>
          <w:bCs/>
          <w:sz w:val="22"/>
          <w:szCs w:val="22"/>
          <w:lang w:val="es-ES_tradnl" w:eastAsia="ar-SA"/>
        </w:rPr>
        <w:t xml:space="preserve"> Universitaria Minuto de Dios y </w:t>
      </w:r>
      <w:r w:rsidR="008D01BE">
        <w:rPr>
          <w:rFonts w:ascii="Century Gothic" w:eastAsia="Calibri" w:hAnsi="Century Gothic" w:cs="Calibri"/>
          <w:bCs/>
          <w:sz w:val="22"/>
          <w:szCs w:val="22"/>
          <w:lang w:val="es-ES_tradnl" w:eastAsia="ar-SA"/>
        </w:rPr>
        <w:t xml:space="preserve">la </w:t>
      </w:r>
      <w:r w:rsidRPr="00D12FC9">
        <w:rPr>
          <w:rFonts w:ascii="Century Gothic" w:eastAsia="Calibri" w:hAnsi="Century Gothic" w:cs="Calibri"/>
          <w:bCs/>
          <w:sz w:val="22"/>
          <w:szCs w:val="22"/>
          <w:lang w:val="es-ES_tradnl" w:eastAsia="ar-SA"/>
        </w:rPr>
        <w:t xml:space="preserve">Universidad </w:t>
      </w:r>
      <w:proofErr w:type="spellStart"/>
      <w:r w:rsidRPr="00D12FC9">
        <w:rPr>
          <w:rFonts w:ascii="Century Gothic" w:eastAsia="Calibri" w:hAnsi="Century Gothic" w:cs="Calibri"/>
          <w:bCs/>
          <w:sz w:val="22"/>
          <w:szCs w:val="22"/>
          <w:lang w:val="es-ES_tradnl" w:eastAsia="ar-SA"/>
        </w:rPr>
        <w:t>Cesmag</w:t>
      </w:r>
      <w:proofErr w:type="spellEnd"/>
      <w:r w:rsidRPr="00D12FC9">
        <w:rPr>
          <w:rFonts w:ascii="Century Gothic" w:eastAsia="Calibri" w:hAnsi="Century Gothic" w:cs="Calibri"/>
          <w:bCs/>
          <w:sz w:val="22"/>
          <w:szCs w:val="22"/>
          <w:lang w:val="es-ES_tradnl" w:eastAsia="ar-SA"/>
        </w:rPr>
        <w:t>.</w:t>
      </w:r>
    </w:p>
    <w:p w:rsidR="008D01BE" w:rsidRDefault="008D01BE" w:rsidP="008D01B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D01BE">
        <w:rPr>
          <w:rFonts w:ascii="Century Gothic" w:eastAsia="Calibri" w:hAnsi="Century Gothic" w:cs="Calibri"/>
          <w:b/>
          <w:sz w:val="18"/>
          <w:szCs w:val="18"/>
          <w:lang w:val="es-ES_tradnl" w:eastAsia="ar-SA"/>
        </w:rPr>
        <w:t xml:space="preserve">Información: Coordinador Comisión de Postconflicto y Paz, </w:t>
      </w:r>
      <w:proofErr w:type="spellStart"/>
      <w:r w:rsidRPr="008D01BE">
        <w:rPr>
          <w:rFonts w:ascii="Century Gothic" w:eastAsia="Calibri" w:hAnsi="Century Gothic" w:cs="Calibri"/>
          <w:b/>
          <w:sz w:val="18"/>
          <w:szCs w:val="18"/>
          <w:lang w:val="es-ES_tradnl" w:eastAsia="ar-SA"/>
        </w:rPr>
        <w:t>Zabier</w:t>
      </w:r>
      <w:proofErr w:type="spellEnd"/>
      <w:r w:rsidRPr="008D01BE">
        <w:rPr>
          <w:rFonts w:ascii="Century Gothic" w:eastAsia="Calibri" w:hAnsi="Century Gothic" w:cs="Calibri"/>
          <w:b/>
          <w:sz w:val="18"/>
          <w:szCs w:val="18"/>
          <w:lang w:val="es-ES_tradnl" w:eastAsia="ar-SA"/>
        </w:rPr>
        <w:t xml:space="preserve"> Hernández </w:t>
      </w:r>
      <w:proofErr w:type="spellStart"/>
      <w:r w:rsidRPr="008D01BE">
        <w:rPr>
          <w:rFonts w:ascii="Century Gothic" w:eastAsia="Calibri" w:hAnsi="Century Gothic" w:cs="Calibri"/>
          <w:b/>
          <w:sz w:val="18"/>
          <w:szCs w:val="18"/>
          <w:lang w:val="es-ES_tradnl" w:eastAsia="ar-SA"/>
        </w:rPr>
        <w:t>Buelvas</w:t>
      </w:r>
      <w:proofErr w:type="spellEnd"/>
      <w:r w:rsidRPr="008D01BE">
        <w:rPr>
          <w:rFonts w:ascii="Century Gothic" w:eastAsia="Calibri" w:hAnsi="Century Gothic" w:cs="Calibri"/>
          <w:b/>
          <w:sz w:val="18"/>
          <w:szCs w:val="18"/>
          <w:lang w:val="es-ES_tradnl" w:eastAsia="ar-SA"/>
        </w:rPr>
        <w:t>. Celular: 3136575982</w:t>
      </w:r>
    </w:p>
    <w:p w:rsidR="008D01BE" w:rsidRPr="008D01BE" w:rsidRDefault="008D01BE" w:rsidP="008D01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8D01BE" w:rsidRDefault="008D01BE" w:rsidP="001A767C">
      <w:pPr>
        <w:shd w:val="clear" w:color="auto" w:fill="FFFFFF"/>
        <w:spacing w:after="0" w:line="240" w:lineRule="auto"/>
        <w:rPr>
          <w:rFonts w:ascii="Century Gothic" w:eastAsia="Times New Roman" w:hAnsi="Century Gothic" w:cs="Arial"/>
          <w:b/>
          <w:color w:val="333333"/>
          <w:sz w:val="24"/>
          <w:szCs w:val="24"/>
          <w:bdr w:val="none" w:sz="0" w:space="0" w:color="auto" w:frame="1"/>
          <w:lang w:eastAsia="es-CO"/>
        </w:rPr>
      </w:pPr>
    </w:p>
    <w:p w:rsidR="00C70DBE" w:rsidRDefault="008771A1" w:rsidP="00C70DBE">
      <w:pPr>
        <w:shd w:val="clear" w:color="auto" w:fill="FFFFFF"/>
        <w:spacing w:after="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sz w:val="22"/>
          <w:szCs w:val="22"/>
          <w:lang w:val="es-ES_tradnl" w:eastAsia="ar-SA"/>
        </w:rPr>
        <w:t xml:space="preserve">HOY </w:t>
      </w:r>
      <w:r w:rsidR="00677D8D">
        <w:rPr>
          <w:rFonts w:ascii="Century Gothic" w:eastAsia="Calibri" w:hAnsi="Century Gothic" w:cs="Calibri"/>
          <w:b/>
          <w:bCs/>
          <w:sz w:val="22"/>
          <w:szCs w:val="22"/>
          <w:lang w:val="es-ES_tradnl" w:eastAsia="ar-SA"/>
        </w:rPr>
        <w:t xml:space="preserve">INICIA </w:t>
      </w:r>
      <w:r w:rsidR="00C70DBE" w:rsidRPr="00C70DBE">
        <w:rPr>
          <w:rFonts w:ascii="Century Gothic" w:eastAsia="Calibri" w:hAnsi="Century Gothic" w:cs="Calibri"/>
          <w:b/>
          <w:bCs/>
          <w:sz w:val="22"/>
          <w:szCs w:val="22"/>
          <w:lang w:val="es-ES_tradnl" w:eastAsia="ar-SA"/>
        </w:rPr>
        <w:t>EL FESTIVAL DE ARTE Y MÚSICA INDEPENDIENTE “BACK GROUND”</w:t>
      </w:r>
      <w:r w:rsidR="0011166F">
        <w:rPr>
          <w:rFonts w:ascii="Century Gothic" w:eastAsia="Calibri" w:hAnsi="Century Gothic" w:cs="Calibri"/>
          <w:b/>
          <w:bCs/>
          <w:sz w:val="22"/>
          <w:szCs w:val="22"/>
          <w:lang w:val="es-ES_tradnl" w:eastAsia="ar-SA"/>
        </w:rPr>
        <w:t xml:space="preserve"> </w:t>
      </w:r>
    </w:p>
    <w:p w:rsidR="00C70DBE" w:rsidRDefault="00C70DBE" w:rsidP="00C70DBE">
      <w:pPr>
        <w:shd w:val="clear" w:color="auto" w:fill="FFFFFF"/>
        <w:spacing w:after="0" w:line="240" w:lineRule="auto"/>
        <w:jc w:val="center"/>
        <w:rPr>
          <w:rFonts w:ascii="Century Gothic" w:eastAsia="Calibri" w:hAnsi="Century Gothic" w:cs="Calibri"/>
          <w:b/>
          <w:bCs/>
          <w:sz w:val="22"/>
          <w:szCs w:val="22"/>
          <w:lang w:val="es-ES_tradnl" w:eastAsia="ar-SA"/>
        </w:rPr>
      </w:pPr>
    </w:p>
    <w:p w:rsidR="00C70DBE" w:rsidRPr="00C70DBE" w:rsidRDefault="00C70DBE" w:rsidP="00C70DBE">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noProof/>
          <w:color w:val="333333"/>
          <w:sz w:val="24"/>
          <w:szCs w:val="24"/>
          <w:bdr w:val="none" w:sz="0" w:space="0" w:color="auto" w:frame="1"/>
          <w:lang w:eastAsia="es-CO"/>
        </w:rPr>
        <w:drawing>
          <wp:inline distT="0" distB="0" distL="0" distR="0">
            <wp:extent cx="3115772" cy="3815059"/>
            <wp:effectExtent l="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ckGround 2019.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5382" cy="3826826"/>
                    </a:xfrm>
                    <a:prstGeom prst="rect">
                      <a:avLst/>
                    </a:prstGeom>
                  </pic:spPr>
                </pic:pic>
              </a:graphicData>
            </a:graphic>
          </wp:inline>
        </w:drawing>
      </w:r>
    </w:p>
    <w:p w:rsidR="00C70DBE" w:rsidRDefault="0011166F" w:rsidP="00C70D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 Alcaldía de Pasto</w:t>
      </w:r>
      <w:r w:rsidR="00C70DBE" w:rsidRPr="00C70DBE">
        <w:rPr>
          <w:rFonts w:ascii="Century Gothic" w:eastAsia="Calibri" w:hAnsi="Century Gothic" w:cs="Calibri"/>
          <w:bCs/>
          <w:sz w:val="22"/>
          <w:szCs w:val="22"/>
          <w:lang w:val="es-ES_tradnl" w:eastAsia="ar-SA"/>
        </w:rPr>
        <w:t xml:space="preserve"> a través de la Secretaría de Cultura</w:t>
      </w:r>
      <w:r>
        <w:rPr>
          <w:rFonts w:ascii="Century Gothic" w:eastAsia="Calibri" w:hAnsi="Century Gothic" w:cs="Calibri"/>
          <w:bCs/>
          <w:sz w:val="22"/>
          <w:szCs w:val="22"/>
          <w:lang w:val="es-ES_tradnl" w:eastAsia="ar-SA"/>
        </w:rPr>
        <w:t>,</w:t>
      </w:r>
      <w:r w:rsidR="00C70DBE" w:rsidRPr="00C70DBE">
        <w:rPr>
          <w:rFonts w:ascii="Century Gothic" w:eastAsia="Calibri" w:hAnsi="Century Gothic" w:cs="Calibri"/>
          <w:bCs/>
          <w:sz w:val="22"/>
          <w:szCs w:val="22"/>
          <w:lang w:val="es-ES_tradnl" w:eastAsia="ar-SA"/>
        </w:rPr>
        <w:t xml:space="preserve"> invita a la ciudadanía a participar del Festival de Arte y Música independiente “Back </w:t>
      </w:r>
      <w:proofErr w:type="spellStart"/>
      <w:r w:rsidR="00C70DBE" w:rsidRPr="00C70DBE">
        <w:rPr>
          <w:rFonts w:ascii="Century Gothic" w:eastAsia="Calibri" w:hAnsi="Century Gothic" w:cs="Calibri"/>
          <w:bCs/>
          <w:sz w:val="22"/>
          <w:szCs w:val="22"/>
          <w:lang w:val="es-ES_tradnl" w:eastAsia="ar-SA"/>
        </w:rPr>
        <w:t>Ground</w:t>
      </w:r>
      <w:proofErr w:type="spellEnd"/>
      <w:r w:rsidR="00C70DBE" w:rsidRPr="00C70DBE">
        <w:rPr>
          <w:rFonts w:ascii="Century Gothic" w:eastAsia="Calibri" w:hAnsi="Century Gothic" w:cs="Calibri"/>
          <w:bCs/>
          <w:sz w:val="22"/>
          <w:szCs w:val="22"/>
          <w:lang w:val="es-ES_tradnl" w:eastAsia="ar-SA"/>
        </w:rPr>
        <w:t xml:space="preserve">”, que se </w:t>
      </w:r>
      <w:r>
        <w:rPr>
          <w:rFonts w:ascii="Century Gothic" w:eastAsia="Calibri" w:hAnsi="Century Gothic" w:cs="Calibri"/>
          <w:bCs/>
          <w:sz w:val="22"/>
          <w:szCs w:val="22"/>
          <w:lang w:val="es-ES_tradnl" w:eastAsia="ar-SA"/>
        </w:rPr>
        <w:t>presenta en su</w:t>
      </w:r>
      <w:r w:rsidRPr="00C70DBE">
        <w:rPr>
          <w:rFonts w:ascii="Century Gothic" w:eastAsia="Calibri" w:hAnsi="Century Gothic" w:cs="Calibri"/>
          <w:bCs/>
          <w:sz w:val="22"/>
          <w:szCs w:val="22"/>
          <w:lang w:val="es-ES_tradnl" w:eastAsia="ar-SA"/>
        </w:rPr>
        <w:t xml:space="preserve"> tercera versión </w:t>
      </w:r>
      <w:r>
        <w:rPr>
          <w:rFonts w:ascii="Century Gothic" w:eastAsia="Calibri" w:hAnsi="Century Gothic" w:cs="Calibri"/>
          <w:bCs/>
          <w:sz w:val="22"/>
          <w:szCs w:val="22"/>
          <w:lang w:val="es-ES_tradnl" w:eastAsia="ar-SA"/>
        </w:rPr>
        <w:t>desde este</w:t>
      </w:r>
      <w:r w:rsidR="00C70DBE" w:rsidRPr="00C70DBE">
        <w:rPr>
          <w:rFonts w:ascii="Century Gothic" w:eastAsia="Calibri" w:hAnsi="Century Gothic" w:cs="Calibri"/>
          <w:bCs/>
          <w:sz w:val="22"/>
          <w:szCs w:val="22"/>
          <w:lang w:val="es-ES_tradnl" w:eastAsia="ar-SA"/>
        </w:rPr>
        <w:t xml:space="preserve"> primero al </w:t>
      </w:r>
      <w:r w:rsidR="00C70DBE">
        <w:rPr>
          <w:rFonts w:ascii="Century Gothic" w:eastAsia="Calibri" w:hAnsi="Century Gothic" w:cs="Calibri"/>
          <w:bCs/>
          <w:sz w:val="22"/>
          <w:szCs w:val="22"/>
          <w:lang w:val="es-ES_tradnl" w:eastAsia="ar-SA"/>
        </w:rPr>
        <w:t>2</w:t>
      </w:r>
      <w:r w:rsidR="00C70DBE" w:rsidRPr="00C70DBE">
        <w:rPr>
          <w:rFonts w:ascii="Century Gothic" w:eastAsia="Calibri" w:hAnsi="Century Gothic" w:cs="Calibri"/>
          <w:bCs/>
          <w:sz w:val="22"/>
          <w:szCs w:val="22"/>
          <w:lang w:val="es-ES_tradnl" w:eastAsia="ar-SA"/>
        </w:rPr>
        <w:t xml:space="preserve"> de junio</w:t>
      </w:r>
      <w:r>
        <w:rPr>
          <w:rFonts w:ascii="Century Gothic" w:eastAsia="Calibri" w:hAnsi="Century Gothic" w:cs="Calibri"/>
          <w:bCs/>
          <w:sz w:val="22"/>
          <w:szCs w:val="22"/>
          <w:lang w:val="es-ES_tradnl" w:eastAsia="ar-SA"/>
        </w:rPr>
        <w:t>,</w:t>
      </w:r>
      <w:r w:rsidR="00C70DBE" w:rsidRPr="00C70DBE">
        <w:rPr>
          <w:rFonts w:ascii="Century Gothic" w:eastAsia="Calibri" w:hAnsi="Century Gothic" w:cs="Calibri"/>
          <w:bCs/>
          <w:sz w:val="22"/>
          <w:szCs w:val="22"/>
          <w:lang w:val="es-ES_tradnl" w:eastAsia="ar-SA"/>
        </w:rPr>
        <w:t xml:space="preserve"> en el Parque Bolívar, </w:t>
      </w:r>
      <w:r w:rsidR="00C70DBE">
        <w:rPr>
          <w:rFonts w:ascii="Century Gothic" w:eastAsia="Calibri" w:hAnsi="Century Gothic" w:cs="Calibri"/>
          <w:bCs/>
          <w:sz w:val="22"/>
          <w:szCs w:val="22"/>
          <w:lang w:val="es-ES_tradnl" w:eastAsia="ar-SA"/>
        </w:rPr>
        <w:t>con el</w:t>
      </w:r>
      <w:r w:rsidR="00C70DBE" w:rsidRPr="00C70DBE">
        <w:rPr>
          <w:rFonts w:ascii="Century Gothic" w:eastAsia="Calibri" w:hAnsi="Century Gothic" w:cs="Calibri"/>
          <w:bCs/>
          <w:sz w:val="22"/>
          <w:szCs w:val="22"/>
          <w:lang w:val="es-ES_tradnl" w:eastAsia="ar-SA"/>
        </w:rPr>
        <w:t xml:space="preserve"> fin de visibilizar actividades culturales y artísticas </w:t>
      </w:r>
      <w:r>
        <w:rPr>
          <w:rFonts w:ascii="Century Gothic" w:eastAsia="Calibri" w:hAnsi="Century Gothic" w:cs="Calibri"/>
          <w:bCs/>
          <w:sz w:val="22"/>
          <w:szCs w:val="22"/>
          <w:lang w:val="es-ES_tradnl" w:eastAsia="ar-SA"/>
        </w:rPr>
        <w:t>de</w:t>
      </w:r>
      <w:r w:rsidR="00C70DBE" w:rsidRPr="00C70DBE">
        <w:rPr>
          <w:rFonts w:ascii="Century Gothic" w:eastAsia="Calibri" w:hAnsi="Century Gothic" w:cs="Calibri"/>
          <w:bCs/>
          <w:sz w:val="22"/>
          <w:szCs w:val="22"/>
          <w:lang w:val="es-ES_tradnl" w:eastAsia="ar-SA"/>
        </w:rPr>
        <w:t xml:space="preserve"> </w:t>
      </w:r>
      <w:r w:rsidR="00C70DBE">
        <w:rPr>
          <w:rFonts w:ascii="Century Gothic" w:eastAsia="Calibri" w:hAnsi="Century Gothic" w:cs="Calibri"/>
          <w:bCs/>
          <w:sz w:val="22"/>
          <w:szCs w:val="22"/>
          <w:lang w:val="es-ES_tradnl" w:eastAsia="ar-SA"/>
        </w:rPr>
        <w:t xml:space="preserve">la región. </w:t>
      </w:r>
    </w:p>
    <w:p w:rsidR="00C70DBE" w:rsidRPr="00C70DBE" w:rsidRDefault="008B1664" w:rsidP="00C70D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El certamen estará abierto desde las </w:t>
      </w:r>
      <w:r w:rsidR="00C70DBE" w:rsidRPr="00C70DBE">
        <w:rPr>
          <w:rFonts w:ascii="Century Gothic" w:eastAsia="Calibri" w:hAnsi="Century Gothic" w:cs="Calibri"/>
          <w:bCs/>
          <w:sz w:val="22"/>
          <w:szCs w:val="22"/>
          <w:lang w:val="es-ES_tradnl" w:eastAsia="ar-SA"/>
        </w:rPr>
        <w:t xml:space="preserve">9:00 de la mañana, </w:t>
      </w:r>
      <w:r>
        <w:rPr>
          <w:rFonts w:ascii="Century Gothic" w:eastAsia="Calibri" w:hAnsi="Century Gothic" w:cs="Calibri"/>
          <w:bCs/>
          <w:sz w:val="22"/>
          <w:szCs w:val="22"/>
          <w:lang w:val="es-ES_tradnl" w:eastAsia="ar-SA"/>
        </w:rPr>
        <w:t>hasta l</w:t>
      </w:r>
      <w:r w:rsidR="00C70DBE" w:rsidRPr="00C70DBE">
        <w:rPr>
          <w:rFonts w:ascii="Century Gothic" w:eastAsia="Calibri" w:hAnsi="Century Gothic" w:cs="Calibri"/>
          <w:bCs/>
          <w:sz w:val="22"/>
          <w:szCs w:val="22"/>
          <w:lang w:val="es-ES_tradnl" w:eastAsia="ar-SA"/>
        </w:rPr>
        <w:t>a</w:t>
      </w:r>
      <w:r>
        <w:rPr>
          <w:rFonts w:ascii="Century Gothic" w:eastAsia="Calibri" w:hAnsi="Century Gothic" w:cs="Calibri"/>
          <w:bCs/>
          <w:sz w:val="22"/>
          <w:szCs w:val="22"/>
          <w:lang w:val="es-ES_tradnl" w:eastAsia="ar-SA"/>
        </w:rPr>
        <w:t>s</w:t>
      </w:r>
      <w:r w:rsidR="00C70DBE" w:rsidRPr="00C70DBE">
        <w:rPr>
          <w:rFonts w:ascii="Century Gothic" w:eastAsia="Calibri" w:hAnsi="Century Gothic" w:cs="Calibri"/>
          <w:bCs/>
          <w:sz w:val="22"/>
          <w:szCs w:val="22"/>
          <w:lang w:val="es-ES_tradnl" w:eastAsia="ar-SA"/>
        </w:rPr>
        <w:t xml:space="preserve"> 9:00 de la noche</w:t>
      </w:r>
      <w:r>
        <w:rPr>
          <w:rFonts w:ascii="Century Gothic" w:eastAsia="Calibri" w:hAnsi="Century Gothic" w:cs="Calibri"/>
          <w:bCs/>
          <w:sz w:val="22"/>
          <w:szCs w:val="22"/>
          <w:lang w:val="es-ES_tradnl" w:eastAsia="ar-SA"/>
        </w:rPr>
        <w:t xml:space="preserve">, durante los dos días, con una </w:t>
      </w:r>
      <w:r w:rsidR="00C70DBE" w:rsidRPr="00C70DBE">
        <w:rPr>
          <w:rFonts w:ascii="Century Gothic" w:eastAsia="Calibri" w:hAnsi="Century Gothic" w:cs="Calibri"/>
          <w:bCs/>
          <w:sz w:val="22"/>
          <w:szCs w:val="22"/>
          <w:lang w:val="es-ES_tradnl" w:eastAsia="ar-SA"/>
        </w:rPr>
        <w:t>variada programac</w:t>
      </w:r>
      <w:r>
        <w:rPr>
          <w:rFonts w:ascii="Century Gothic" w:eastAsia="Calibri" w:hAnsi="Century Gothic" w:cs="Calibri"/>
          <w:bCs/>
          <w:sz w:val="22"/>
          <w:szCs w:val="22"/>
          <w:lang w:val="es-ES_tradnl" w:eastAsia="ar-SA"/>
        </w:rPr>
        <w:t>ión</w:t>
      </w:r>
      <w:r w:rsidR="00C70DBE" w:rsidRPr="00C70DBE">
        <w:rPr>
          <w:rFonts w:ascii="Century Gothic" w:eastAsia="Calibri" w:hAnsi="Century Gothic" w:cs="Calibri"/>
          <w:bCs/>
          <w:sz w:val="22"/>
          <w:szCs w:val="22"/>
          <w:lang w:val="es-ES_tradnl" w:eastAsia="ar-SA"/>
        </w:rPr>
        <w:t xml:space="preserve"> que incluye pasarela de moda pastusa, práctica de deportes extremos, teatro, danza, feria de emprendimiento y los conciertos de música independiente y alternativa, entre las que se destacan ‘K libre 35’ de Palmira, ‘Nicolás y los Fumadores’ de Bogotá, ‘Cuervo Rojo’ de Bogotá y ‘</w:t>
      </w:r>
      <w:proofErr w:type="spellStart"/>
      <w:r w:rsidR="00C70DBE" w:rsidRPr="00C70DBE">
        <w:rPr>
          <w:rFonts w:ascii="Century Gothic" w:eastAsia="Calibri" w:hAnsi="Century Gothic" w:cs="Calibri"/>
          <w:bCs/>
          <w:sz w:val="22"/>
          <w:szCs w:val="22"/>
          <w:lang w:val="es-ES_tradnl" w:eastAsia="ar-SA"/>
        </w:rPr>
        <w:t>Lolabún</w:t>
      </w:r>
      <w:proofErr w:type="spellEnd"/>
      <w:r w:rsidR="00C70DBE" w:rsidRPr="00C70DBE">
        <w:rPr>
          <w:rFonts w:ascii="Century Gothic" w:eastAsia="Calibri" w:hAnsi="Century Gothic" w:cs="Calibri"/>
          <w:bCs/>
          <w:sz w:val="22"/>
          <w:szCs w:val="22"/>
          <w:lang w:val="es-ES_tradnl" w:eastAsia="ar-SA"/>
        </w:rPr>
        <w:t>’ de Quito-Ecuador</w:t>
      </w:r>
    </w:p>
    <w:p w:rsidR="00C70DBE" w:rsidRDefault="00C70DBE" w:rsidP="00C70D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70DBE">
        <w:rPr>
          <w:rFonts w:ascii="Century Gothic" w:eastAsia="Calibri" w:hAnsi="Century Gothic" w:cs="Calibri"/>
          <w:bCs/>
          <w:sz w:val="22"/>
          <w:szCs w:val="22"/>
          <w:lang w:val="es-ES_tradnl" w:eastAsia="ar-SA"/>
        </w:rPr>
        <w:lastRenderedPageBreak/>
        <w:t>Est</w:t>
      </w:r>
      <w:r w:rsidR="008B1664">
        <w:rPr>
          <w:rFonts w:ascii="Century Gothic" w:eastAsia="Calibri" w:hAnsi="Century Gothic" w:cs="Calibri"/>
          <w:bCs/>
          <w:sz w:val="22"/>
          <w:szCs w:val="22"/>
          <w:lang w:val="es-ES_tradnl" w:eastAsia="ar-SA"/>
        </w:rPr>
        <w:t>e Festival surge hace tres años</w:t>
      </w:r>
      <w:r w:rsidRPr="00C70DBE">
        <w:rPr>
          <w:rFonts w:ascii="Century Gothic" w:eastAsia="Calibri" w:hAnsi="Century Gothic" w:cs="Calibri"/>
          <w:bCs/>
          <w:sz w:val="22"/>
          <w:szCs w:val="22"/>
          <w:lang w:val="es-ES_tradnl" w:eastAsia="ar-SA"/>
        </w:rPr>
        <w:t xml:space="preserve"> como iniciativa de jóvenes emprendedores, con el apoyo y financiación de la Alcaldía de Pasto, a fin de realizar encuentros de artistas, gestores y emprendedores culturales para generar un “Ecosistema cultural”, donde los artistas y la ciudadanía se congregan en un espacio que visibilice y demuestre lo que se está haciendo entorno a la cultura y el arte.</w:t>
      </w:r>
    </w:p>
    <w:p w:rsidR="00C70DBE" w:rsidRDefault="00C70DBE" w:rsidP="00C70DB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70DBE">
        <w:rPr>
          <w:rFonts w:ascii="Century Gothic" w:eastAsia="Calibri" w:hAnsi="Century Gothic" w:cs="Calibri"/>
          <w:b/>
          <w:sz w:val="18"/>
          <w:szCs w:val="18"/>
          <w:lang w:val="es-ES_tradnl" w:eastAsia="ar-SA"/>
        </w:rPr>
        <w:t>Información: Secretario de Cultura, José Aguirre Oliva. Celular: 3012525802</w:t>
      </w:r>
    </w:p>
    <w:p w:rsidR="00C70DBE" w:rsidRDefault="00C70DBE" w:rsidP="00C70D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70DBE" w:rsidRDefault="00C70DBE" w:rsidP="008D01BE">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807914" w:rsidRDefault="00807914" w:rsidP="008C5568">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p>
    <w:p w:rsidR="00306710" w:rsidRDefault="001F3D77" w:rsidP="00306710">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color w:val="333333"/>
          <w:sz w:val="24"/>
          <w:szCs w:val="24"/>
          <w:bdr w:val="none" w:sz="0" w:space="0" w:color="auto" w:frame="1"/>
          <w:lang w:eastAsia="es-CO"/>
        </w:rPr>
        <w:t xml:space="preserve">PASTO SE PREPARA PARA </w:t>
      </w:r>
      <w:r w:rsidR="00306710">
        <w:rPr>
          <w:rFonts w:ascii="Century Gothic" w:eastAsia="Times New Roman" w:hAnsi="Century Gothic" w:cs="Arial"/>
          <w:b/>
          <w:color w:val="333333"/>
          <w:sz w:val="24"/>
          <w:szCs w:val="24"/>
          <w:bdr w:val="none" w:sz="0" w:space="0" w:color="auto" w:frame="1"/>
          <w:lang w:eastAsia="es-CO"/>
        </w:rPr>
        <w:t xml:space="preserve">EL </w:t>
      </w:r>
      <w:r>
        <w:rPr>
          <w:rFonts w:ascii="Century Gothic" w:eastAsia="Times New Roman" w:hAnsi="Century Gothic" w:cs="Arial"/>
          <w:b/>
          <w:color w:val="333333"/>
          <w:sz w:val="24"/>
          <w:szCs w:val="24"/>
          <w:bdr w:val="none" w:sz="0" w:space="0" w:color="auto" w:frame="1"/>
          <w:lang w:eastAsia="es-CO"/>
        </w:rPr>
        <w:t xml:space="preserve">DÍA </w:t>
      </w:r>
      <w:r w:rsidR="00306710">
        <w:rPr>
          <w:rFonts w:ascii="Century Gothic" w:eastAsia="Times New Roman" w:hAnsi="Century Gothic" w:cs="Arial"/>
          <w:b/>
          <w:color w:val="333333"/>
          <w:sz w:val="24"/>
          <w:szCs w:val="24"/>
          <w:bdr w:val="none" w:sz="0" w:space="0" w:color="auto" w:frame="1"/>
          <w:lang w:eastAsia="es-CO"/>
        </w:rPr>
        <w:t xml:space="preserve">SIN CARRO Y SIN MOTO Y DÍA DE AYUNO POR LA TIERRA </w:t>
      </w:r>
    </w:p>
    <w:p w:rsidR="00A46440" w:rsidRDefault="00A46440" w:rsidP="00306710">
      <w:pPr>
        <w:shd w:val="clear" w:color="auto" w:fill="FFFFFF"/>
        <w:spacing w:after="0" w:line="240" w:lineRule="auto"/>
        <w:jc w:val="center"/>
        <w:rPr>
          <w:rFonts w:ascii="Century Gothic" w:eastAsia="Times New Roman" w:hAnsi="Century Gothic" w:cs="Arial"/>
          <w:b/>
          <w:noProof/>
          <w:color w:val="333333"/>
          <w:sz w:val="24"/>
          <w:szCs w:val="24"/>
          <w:bdr w:val="none" w:sz="0" w:space="0" w:color="auto" w:frame="1"/>
          <w:lang w:eastAsia="es-CO"/>
        </w:rPr>
      </w:pPr>
    </w:p>
    <w:p w:rsidR="00306710" w:rsidRPr="00657D2D" w:rsidRDefault="00306710" w:rsidP="00306710">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noProof/>
          <w:color w:val="333333"/>
          <w:sz w:val="24"/>
          <w:szCs w:val="24"/>
          <w:bdr w:val="none" w:sz="0" w:space="0" w:color="auto" w:frame="1"/>
          <w:lang w:eastAsia="es-CO"/>
        </w:rPr>
        <w:drawing>
          <wp:inline distT="0" distB="0" distL="0" distR="0">
            <wp:extent cx="5096416" cy="267521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yuno por la tierra.jpg"/>
                    <pic:cNvPicPr/>
                  </pic:nvPicPr>
                  <pic:blipFill rotWithShape="1">
                    <a:blip r:embed="rId11">
                      <a:extLst>
                        <a:ext uri="{28A0092B-C50C-407E-A947-70E740481C1C}">
                          <a14:useLocalDpi xmlns:a14="http://schemas.microsoft.com/office/drawing/2010/main" val="0"/>
                        </a:ext>
                      </a:extLst>
                    </a:blip>
                    <a:srcRect t="16324"/>
                    <a:stretch/>
                  </pic:blipFill>
                  <pic:spPr bwMode="auto">
                    <a:xfrm>
                      <a:off x="0" y="0"/>
                      <a:ext cx="5107801" cy="2681190"/>
                    </a:xfrm>
                    <a:prstGeom prst="rect">
                      <a:avLst/>
                    </a:prstGeom>
                    <a:ln>
                      <a:noFill/>
                    </a:ln>
                    <a:extLst>
                      <a:ext uri="{53640926-AAD7-44D8-BBD7-CCE9431645EC}">
                        <a14:shadowObscured xmlns:a14="http://schemas.microsoft.com/office/drawing/2010/main"/>
                      </a:ext>
                    </a:extLst>
                  </pic:spPr>
                </pic:pic>
              </a:graphicData>
            </a:graphic>
          </wp:inline>
        </w:drawing>
      </w:r>
    </w:p>
    <w:p w:rsidR="004D3BB2" w:rsidRPr="00306710" w:rsidRDefault="004D3BB2" w:rsidP="00AC1EA8">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Ante los medios de comunicación y distintas instituciones de Pasto, fue presentada la program</w:t>
      </w:r>
      <w:r w:rsidR="00C173F7">
        <w:rPr>
          <w:rFonts w:ascii="Century Gothic" w:eastAsia="Calibri" w:hAnsi="Century Gothic" w:cs="Calibri"/>
          <w:bCs/>
          <w:sz w:val="22"/>
          <w:szCs w:val="22"/>
          <w:lang w:val="es-ES_tradnl" w:eastAsia="ar-SA"/>
        </w:rPr>
        <w:t xml:space="preserve">ación del Día Sin Carro y sin </w:t>
      </w:r>
      <w:r w:rsidR="00C173F7" w:rsidRPr="00306710">
        <w:rPr>
          <w:rFonts w:ascii="Century Gothic" w:eastAsia="Calibri" w:hAnsi="Century Gothic" w:cs="Calibri"/>
          <w:bCs/>
          <w:sz w:val="22"/>
          <w:szCs w:val="22"/>
          <w:lang w:val="es-ES_tradnl" w:eastAsia="ar-SA"/>
        </w:rPr>
        <w:t>Moto</w:t>
      </w:r>
      <w:r w:rsidRPr="00306710">
        <w:rPr>
          <w:rFonts w:ascii="Century Gothic" w:eastAsia="Calibri" w:hAnsi="Century Gothic" w:cs="Calibri"/>
          <w:bCs/>
          <w:sz w:val="22"/>
          <w:szCs w:val="22"/>
          <w:lang w:val="es-ES_tradnl" w:eastAsia="ar-SA"/>
        </w:rPr>
        <w:t xml:space="preserve"> y Día de Ayuno por la Tierra a realizarse el próximo 5 de junio de 8:00 d</w:t>
      </w:r>
      <w:r w:rsidR="00C173F7">
        <w:rPr>
          <w:rFonts w:ascii="Century Gothic" w:eastAsia="Calibri" w:hAnsi="Century Gothic" w:cs="Calibri"/>
          <w:bCs/>
          <w:sz w:val="22"/>
          <w:szCs w:val="22"/>
          <w:lang w:val="es-ES_tradnl" w:eastAsia="ar-SA"/>
        </w:rPr>
        <w:t>e la mañana a 6:00 de la tarde, con el fin de fomentar l</w:t>
      </w:r>
      <w:r w:rsidRPr="00306710">
        <w:rPr>
          <w:rFonts w:ascii="Century Gothic" w:eastAsia="Calibri" w:hAnsi="Century Gothic" w:cs="Calibri"/>
          <w:bCs/>
          <w:sz w:val="22"/>
          <w:szCs w:val="22"/>
          <w:lang w:val="es-ES_tradnl" w:eastAsia="ar-SA"/>
        </w:rPr>
        <w:t xml:space="preserve">a cultura del uso de bicicleta, incentivar el cuidado de los recursos naturales y propiciar espacios de convivencia y amor por la ciudad. </w:t>
      </w:r>
    </w:p>
    <w:p w:rsidR="00306710" w:rsidRPr="00306710" w:rsidRDefault="00C173F7"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El subsecretario de Movilidad</w:t>
      </w:r>
      <w:r w:rsidR="00306710" w:rsidRPr="00306710">
        <w:rPr>
          <w:rFonts w:ascii="Century Gothic" w:eastAsia="Calibri" w:hAnsi="Century Gothic" w:cs="Calibri"/>
          <w:bCs/>
          <w:sz w:val="22"/>
          <w:szCs w:val="22"/>
          <w:lang w:val="es-ES_tradnl" w:eastAsia="ar-SA"/>
        </w:rPr>
        <w:t xml:space="preserve"> Luis Armando Merino, indicó que esta fecha se ha concebido para promover el uso de medios alternativos de transporte, la caminata y el transporte público. "Se espera que para este día dejen de circular más de 240 mil vehículos</w:t>
      </w:r>
      <w:r>
        <w:rPr>
          <w:rFonts w:ascii="Century Gothic" w:eastAsia="Calibri" w:hAnsi="Century Gothic" w:cs="Calibri"/>
          <w:bCs/>
          <w:sz w:val="22"/>
          <w:szCs w:val="22"/>
          <w:lang w:val="es-ES_tradnl" w:eastAsia="ar-SA"/>
        </w:rPr>
        <w:t xml:space="preserve"> automotores</w:t>
      </w:r>
      <w:r w:rsidR="00306710" w:rsidRPr="00306710">
        <w:rPr>
          <w:rFonts w:ascii="Century Gothic" w:eastAsia="Calibri" w:hAnsi="Century Gothic" w:cs="Calibri"/>
          <w:bCs/>
          <w:sz w:val="22"/>
          <w:szCs w:val="22"/>
          <w:lang w:val="es-ES_tradnl" w:eastAsia="ar-SA"/>
        </w:rPr>
        <w:t xml:space="preserve">, de los cuales cerca de 170 mil son motos, y de esa manera también se puedan adelantar las mediciones de calidad del aire con apoyo de </w:t>
      </w:r>
      <w:proofErr w:type="spellStart"/>
      <w:r w:rsidR="00306710" w:rsidRPr="00306710">
        <w:rPr>
          <w:rFonts w:ascii="Century Gothic" w:eastAsia="Calibri" w:hAnsi="Century Gothic" w:cs="Calibri"/>
          <w:bCs/>
          <w:sz w:val="22"/>
          <w:szCs w:val="22"/>
          <w:lang w:val="es-ES_tradnl" w:eastAsia="ar-SA"/>
        </w:rPr>
        <w:t>Corponariño</w:t>
      </w:r>
      <w:proofErr w:type="spellEnd"/>
      <w:r w:rsidR="00306710" w:rsidRPr="00306710">
        <w:rPr>
          <w:rFonts w:ascii="Century Gothic" w:eastAsia="Calibri" w:hAnsi="Century Gothic" w:cs="Calibri"/>
          <w:bCs/>
          <w:sz w:val="22"/>
          <w:szCs w:val="22"/>
          <w:lang w:val="es-ES_tradnl" w:eastAsia="ar-SA"/>
        </w:rPr>
        <w:t>”, dijo el funcionario.</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Por su parte</w:t>
      </w:r>
      <w:r w:rsidR="00C173F7">
        <w:rPr>
          <w:rFonts w:ascii="Century Gothic" w:eastAsia="Calibri" w:hAnsi="Century Gothic" w:cs="Calibri"/>
          <w:bCs/>
          <w:sz w:val="22"/>
          <w:szCs w:val="22"/>
          <w:lang w:val="es-ES_tradnl" w:eastAsia="ar-SA"/>
        </w:rPr>
        <w:t>,</w:t>
      </w:r>
      <w:r w:rsidRPr="00306710">
        <w:rPr>
          <w:rFonts w:ascii="Century Gothic" w:eastAsia="Calibri" w:hAnsi="Century Gothic" w:cs="Calibri"/>
          <w:bCs/>
          <w:sz w:val="22"/>
          <w:szCs w:val="22"/>
          <w:lang w:val="es-ES_tradnl" w:eastAsia="ar-SA"/>
        </w:rPr>
        <w:t xml:space="preserve"> el rector de la </w:t>
      </w:r>
      <w:r w:rsidR="00C173F7" w:rsidRPr="00306710">
        <w:rPr>
          <w:rFonts w:ascii="Century Gothic" w:eastAsia="Calibri" w:hAnsi="Century Gothic" w:cs="Calibri"/>
          <w:bCs/>
          <w:sz w:val="22"/>
          <w:szCs w:val="22"/>
          <w:lang w:val="es-ES_tradnl" w:eastAsia="ar-SA"/>
        </w:rPr>
        <w:t>I</w:t>
      </w:r>
      <w:r w:rsidR="00C173F7">
        <w:rPr>
          <w:rFonts w:ascii="Century Gothic" w:eastAsia="Calibri" w:hAnsi="Century Gothic" w:cs="Calibri"/>
          <w:bCs/>
          <w:sz w:val="22"/>
          <w:szCs w:val="22"/>
          <w:lang w:val="es-ES_tradnl" w:eastAsia="ar-SA"/>
        </w:rPr>
        <w:t xml:space="preserve">nstitución Educativa Municipal INEM </w:t>
      </w:r>
      <w:r w:rsidRPr="00306710">
        <w:rPr>
          <w:rFonts w:ascii="Century Gothic" w:eastAsia="Calibri" w:hAnsi="Century Gothic" w:cs="Calibri"/>
          <w:bCs/>
          <w:sz w:val="22"/>
          <w:szCs w:val="22"/>
          <w:lang w:val="es-ES_tradnl" w:eastAsia="ar-SA"/>
        </w:rPr>
        <w:t xml:space="preserve">Jaime Guerrero </w:t>
      </w:r>
      <w:proofErr w:type="spellStart"/>
      <w:r w:rsidRPr="00306710">
        <w:rPr>
          <w:rFonts w:ascii="Century Gothic" w:eastAsia="Calibri" w:hAnsi="Century Gothic" w:cs="Calibri"/>
          <w:bCs/>
          <w:sz w:val="22"/>
          <w:szCs w:val="22"/>
          <w:lang w:val="es-ES_tradnl" w:eastAsia="ar-SA"/>
        </w:rPr>
        <w:t>Vinueza</w:t>
      </w:r>
      <w:proofErr w:type="spellEnd"/>
      <w:r w:rsidRPr="00306710">
        <w:rPr>
          <w:rFonts w:ascii="Century Gothic" w:eastAsia="Calibri" w:hAnsi="Century Gothic" w:cs="Calibri"/>
          <w:bCs/>
          <w:sz w:val="22"/>
          <w:szCs w:val="22"/>
          <w:lang w:val="es-ES_tradnl" w:eastAsia="ar-SA"/>
        </w:rPr>
        <w:t>, explicó que la celebración del Día de Ayuno</w:t>
      </w:r>
      <w:r w:rsidR="00C173F7">
        <w:rPr>
          <w:rFonts w:ascii="Century Gothic" w:eastAsia="Calibri" w:hAnsi="Century Gothic" w:cs="Calibri"/>
          <w:bCs/>
          <w:sz w:val="22"/>
          <w:szCs w:val="22"/>
          <w:lang w:val="es-ES_tradnl" w:eastAsia="ar-SA"/>
        </w:rPr>
        <w:t>,</w:t>
      </w:r>
      <w:r w:rsidRPr="00306710">
        <w:rPr>
          <w:rFonts w:ascii="Century Gothic" w:eastAsia="Calibri" w:hAnsi="Century Gothic" w:cs="Calibri"/>
          <w:bCs/>
          <w:sz w:val="22"/>
          <w:szCs w:val="22"/>
          <w:lang w:val="es-ES_tradnl" w:eastAsia="ar-SA"/>
        </w:rPr>
        <w:t xml:space="preserve"> incluirá una completa programación lúdica, cultura y ambiental como el ciclo</w:t>
      </w:r>
      <w:r w:rsidR="00C173F7">
        <w:rPr>
          <w:rFonts w:ascii="Century Gothic" w:eastAsia="Calibri" w:hAnsi="Century Gothic" w:cs="Calibri"/>
          <w:bCs/>
          <w:sz w:val="22"/>
          <w:szCs w:val="22"/>
          <w:lang w:val="es-ES_tradnl" w:eastAsia="ar-SA"/>
        </w:rPr>
        <w:t>-</w:t>
      </w:r>
      <w:r w:rsidRPr="00306710">
        <w:rPr>
          <w:rFonts w:ascii="Century Gothic" w:eastAsia="Calibri" w:hAnsi="Century Gothic" w:cs="Calibri"/>
          <w:bCs/>
          <w:sz w:val="22"/>
          <w:szCs w:val="22"/>
          <w:lang w:val="es-ES_tradnl" w:eastAsia="ar-SA"/>
        </w:rPr>
        <w:t xml:space="preserve">paseo, encuentro cultural </w:t>
      </w:r>
      <w:r w:rsidRPr="00306710">
        <w:rPr>
          <w:rFonts w:ascii="Century Gothic" w:eastAsia="Calibri" w:hAnsi="Century Gothic" w:cs="Calibri"/>
          <w:bCs/>
          <w:sz w:val="22"/>
          <w:szCs w:val="22"/>
          <w:lang w:val="es-ES_tradnl" w:eastAsia="ar-SA"/>
        </w:rPr>
        <w:lastRenderedPageBreak/>
        <w:t xml:space="preserve">(danza, teatro y colectivos coreográficos), rumba </w:t>
      </w:r>
      <w:r w:rsidR="00C173F7">
        <w:rPr>
          <w:rFonts w:ascii="Century Gothic" w:eastAsia="Calibri" w:hAnsi="Century Gothic" w:cs="Calibri"/>
          <w:bCs/>
          <w:sz w:val="22"/>
          <w:szCs w:val="22"/>
          <w:lang w:val="es-ES_tradnl" w:eastAsia="ar-SA"/>
        </w:rPr>
        <w:t xml:space="preserve">aeróbica y color en el asfalto. </w:t>
      </w:r>
      <w:r w:rsidRPr="00306710">
        <w:rPr>
          <w:rFonts w:ascii="Century Gothic" w:eastAsia="Calibri" w:hAnsi="Century Gothic" w:cs="Calibri"/>
          <w:bCs/>
          <w:sz w:val="22"/>
          <w:szCs w:val="22"/>
          <w:lang w:val="es-ES_tradnl" w:eastAsia="ar-SA"/>
        </w:rPr>
        <w:t xml:space="preserve">La concentración de estas actividades será la Plaza de Nariño. </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 “Queremos sensibilizar a la comunidad de Pasto y todo Nariño en torno a la problemática ambiental y el calentamiento global, articulándonos con entidades tanto públicas como privadas del municipio para invitar a funcionarios, estudiantes y a todos los ciudadanos a que se movilicen durante este día en bicicleta o caminando”, precisó el rector.</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El coordinador del Lic</w:t>
      </w:r>
      <w:r w:rsidR="0085721C">
        <w:rPr>
          <w:rFonts w:ascii="Century Gothic" w:eastAsia="Calibri" w:hAnsi="Century Gothic" w:cs="Calibri"/>
          <w:bCs/>
          <w:sz w:val="22"/>
          <w:szCs w:val="22"/>
          <w:lang w:val="es-ES_tradnl" w:eastAsia="ar-SA"/>
        </w:rPr>
        <w:t xml:space="preserve">eo de la Universidad de Nariño </w:t>
      </w:r>
      <w:r w:rsidRPr="00306710">
        <w:rPr>
          <w:rFonts w:ascii="Century Gothic" w:eastAsia="Calibri" w:hAnsi="Century Gothic" w:cs="Calibri"/>
          <w:bCs/>
          <w:sz w:val="22"/>
          <w:szCs w:val="22"/>
          <w:lang w:val="es-ES_tradnl" w:eastAsia="ar-SA"/>
        </w:rPr>
        <w:t>Germán Rosales, calificó de fundamental la vinculación de las instituciones educativas de la ciudad a esta jornada. “Nosotros participaremos con nuestros 1030 estudiantes desde transición hasta grados 11, uniéndonos al mensaje de conciencia ambiental y al uso de la bicicleta como un medio de transporte alternativo</w:t>
      </w:r>
      <w:r w:rsidR="0085721C">
        <w:rPr>
          <w:rFonts w:ascii="Century Gothic" w:eastAsia="Calibri" w:hAnsi="Century Gothic" w:cs="Calibri"/>
          <w:bCs/>
          <w:sz w:val="22"/>
          <w:szCs w:val="22"/>
          <w:lang w:val="es-ES_tradnl" w:eastAsia="ar-SA"/>
        </w:rPr>
        <w:t>,</w:t>
      </w:r>
      <w:r w:rsidRPr="00306710">
        <w:rPr>
          <w:rFonts w:ascii="Century Gothic" w:eastAsia="Calibri" w:hAnsi="Century Gothic" w:cs="Calibri"/>
          <w:bCs/>
          <w:sz w:val="22"/>
          <w:szCs w:val="22"/>
          <w:lang w:val="es-ES_tradnl" w:eastAsia="ar-SA"/>
        </w:rPr>
        <w:t xml:space="preserve"> amable con la naturaleza y que aporta a la movilidad de la ciudad”, concluyó.</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La ingeniera de la S</w:t>
      </w:r>
      <w:r w:rsidR="0085721C">
        <w:rPr>
          <w:rFonts w:ascii="Century Gothic" w:eastAsia="Calibri" w:hAnsi="Century Gothic" w:cs="Calibri"/>
          <w:bCs/>
          <w:sz w:val="22"/>
          <w:szCs w:val="22"/>
          <w:lang w:val="es-ES_tradnl" w:eastAsia="ar-SA"/>
        </w:rPr>
        <w:t xml:space="preserve">ecretaría de Gestión Ambiental </w:t>
      </w:r>
      <w:proofErr w:type="spellStart"/>
      <w:r w:rsidRPr="00306710">
        <w:rPr>
          <w:rFonts w:ascii="Century Gothic" w:eastAsia="Calibri" w:hAnsi="Century Gothic" w:cs="Calibri"/>
          <w:bCs/>
          <w:sz w:val="22"/>
          <w:szCs w:val="22"/>
          <w:lang w:val="es-ES_tradnl" w:eastAsia="ar-SA"/>
        </w:rPr>
        <w:t>Marly</w:t>
      </w:r>
      <w:proofErr w:type="spellEnd"/>
      <w:r w:rsidRPr="00306710">
        <w:rPr>
          <w:rFonts w:ascii="Century Gothic" w:eastAsia="Calibri" w:hAnsi="Century Gothic" w:cs="Calibri"/>
          <w:bCs/>
          <w:sz w:val="22"/>
          <w:szCs w:val="22"/>
          <w:lang w:val="es-ES_tradnl" w:eastAsia="ar-SA"/>
        </w:rPr>
        <w:t xml:space="preserve"> Delgado, dijo que este tipo de actividades permiten apostarle a una movilidad más activa, sostenible y dinámica. “Cuando dejamos de utilizar el carro, las motos y los buses se reduce la emisión de tantos gases contaminantes, mejorando la calidad del aire y a su vez la calidad de vida”, añadió.</w:t>
      </w:r>
    </w:p>
    <w:p w:rsid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Finalmente, los comunicadores y periodistas presentes en el encuentro hicieron extensiva la invitación a toda la ciudadanía para que participe y se vincule activamente de esta jornada. </w:t>
      </w:r>
    </w:p>
    <w:p w:rsid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Tránsito Luis Alfredo Burbano Fuentes. Celular: 3002830264</w:t>
      </w:r>
    </w:p>
    <w:p w:rsid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Jaime Guerrero </w:t>
      </w:r>
      <w:proofErr w:type="spellStart"/>
      <w:r>
        <w:rPr>
          <w:rFonts w:ascii="Century Gothic" w:eastAsia="Calibri" w:hAnsi="Century Gothic" w:cs="Calibri"/>
          <w:b/>
          <w:sz w:val="18"/>
          <w:szCs w:val="18"/>
          <w:lang w:val="es-ES_tradnl" w:eastAsia="ar-SA"/>
        </w:rPr>
        <w:t>Vinueza</w:t>
      </w:r>
      <w:proofErr w:type="spellEnd"/>
      <w:r>
        <w:rPr>
          <w:rFonts w:ascii="Century Gothic" w:eastAsia="Calibri" w:hAnsi="Century Gothic" w:cs="Calibri"/>
          <w:b/>
          <w:sz w:val="18"/>
          <w:szCs w:val="18"/>
          <w:lang w:val="es-ES_tradnl" w:eastAsia="ar-SA"/>
        </w:rPr>
        <w:t xml:space="preserve">, rector </w:t>
      </w:r>
      <w:proofErr w:type="spellStart"/>
      <w:r>
        <w:rPr>
          <w:rFonts w:ascii="Century Gothic" w:eastAsia="Calibri" w:hAnsi="Century Gothic" w:cs="Calibri"/>
          <w:b/>
          <w:sz w:val="18"/>
          <w:szCs w:val="18"/>
          <w:lang w:val="es-ES_tradnl" w:eastAsia="ar-SA"/>
        </w:rPr>
        <w:t>Inem</w:t>
      </w:r>
      <w:proofErr w:type="spellEnd"/>
      <w:r>
        <w:rPr>
          <w:rFonts w:ascii="Century Gothic" w:eastAsia="Calibri" w:hAnsi="Century Gothic" w:cs="Calibri"/>
          <w:b/>
          <w:sz w:val="18"/>
          <w:szCs w:val="18"/>
          <w:lang w:val="es-ES_tradnl" w:eastAsia="ar-SA"/>
        </w:rPr>
        <w:t xml:space="preserve">; Celular: 3164244300 </w:t>
      </w:r>
    </w:p>
    <w:p w:rsidR="00306710" w:rsidRDefault="00306710" w:rsidP="0030671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55485" w:rsidRDefault="00055485" w:rsidP="002057B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995AC0" w:rsidRDefault="00995AC0" w:rsidP="002057B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A1741" w:rsidRDefault="000A1741" w:rsidP="000A17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0A1741">
        <w:rPr>
          <w:rFonts w:ascii="Century Gothic" w:eastAsia="Calibri" w:hAnsi="Century Gothic" w:cs="Calibri"/>
          <w:b/>
          <w:bCs/>
          <w:sz w:val="22"/>
          <w:szCs w:val="22"/>
          <w:lang w:val="es-ES_tradnl" w:eastAsia="ar-SA"/>
        </w:rPr>
        <w:t>HASTA EL 2 DE JUNIO SE REALIZARÁN LAS FIESTAS PATRONALES DE</w:t>
      </w:r>
      <w:r>
        <w:rPr>
          <w:rFonts w:ascii="Century Gothic" w:eastAsia="Calibri" w:hAnsi="Century Gothic" w:cs="Calibri"/>
          <w:b/>
          <w:bCs/>
          <w:sz w:val="22"/>
          <w:szCs w:val="22"/>
          <w:lang w:val="es-ES_tradnl" w:eastAsia="ar-SA"/>
        </w:rPr>
        <w:t xml:space="preserve"> NUESTRA</w:t>
      </w:r>
      <w:r w:rsidRPr="000A1741">
        <w:rPr>
          <w:rFonts w:ascii="Century Gothic" w:eastAsia="Calibri" w:hAnsi="Century Gothic" w:cs="Calibri"/>
          <w:b/>
          <w:bCs/>
          <w:sz w:val="22"/>
          <w:szCs w:val="22"/>
          <w:lang w:val="es-ES_tradnl" w:eastAsia="ar-SA"/>
        </w:rPr>
        <w:t xml:space="preserve"> SEÑORA DE LA VISITACIÓN, CORREGIMIENTO DE MOCONDINO</w:t>
      </w:r>
    </w:p>
    <w:p w:rsidR="00A06A40" w:rsidRPr="000A1741" w:rsidRDefault="00A06A40" w:rsidP="000A17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lastRenderedPageBreak/>
        <w:drawing>
          <wp:inline distT="0" distB="0" distL="0" distR="0">
            <wp:extent cx="3992880" cy="2994660"/>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uestra señora de moncondin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93651" cy="2995238"/>
                    </a:xfrm>
                    <a:prstGeom prst="rect">
                      <a:avLst/>
                    </a:prstGeom>
                  </pic:spPr>
                </pic:pic>
              </a:graphicData>
            </a:graphic>
          </wp:inline>
        </w:drawing>
      </w:r>
    </w:p>
    <w:p w:rsidR="000A1741" w:rsidRPr="000A1741" w:rsidRDefault="000A1741" w:rsidP="000A17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A1741">
        <w:rPr>
          <w:rFonts w:ascii="Century Gothic" w:eastAsia="Calibri" w:hAnsi="Century Gothic" w:cs="Calibri"/>
          <w:bCs/>
          <w:sz w:val="22"/>
          <w:szCs w:val="22"/>
          <w:lang w:val="es-ES_tradnl" w:eastAsia="ar-SA"/>
        </w:rPr>
        <w:t>Con el propósito de apoya</w:t>
      </w:r>
      <w:r>
        <w:rPr>
          <w:rFonts w:ascii="Century Gothic" w:eastAsia="Calibri" w:hAnsi="Century Gothic" w:cs="Calibri"/>
          <w:bCs/>
          <w:sz w:val="22"/>
          <w:szCs w:val="22"/>
          <w:lang w:val="es-ES_tradnl" w:eastAsia="ar-SA"/>
        </w:rPr>
        <w:t>r</w:t>
      </w:r>
      <w:r w:rsidRPr="000A1741">
        <w:rPr>
          <w:rFonts w:ascii="Century Gothic" w:eastAsia="Calibri" w:hAnsi="Century Gothic" w:cs="Calibri"/>
          <w:bCs/>
          <w:sz w:val="22"/>
          <w:szCs w:val="22"/>
          <w:lang w:val="es-ES_tradnl" w:eastAsia="ar-SA"/>
        </w:rPr>
        <w:t xml:space="preserve"> las actividades que promocionan la visita </w:t>
      </w:r>
      <w:r>
        <w:rPr>
          <w:rFonts w:ascii="Century Gothic" w:eastAsia="Calibri" w:hAnsi="Century Gothic" w:cs="Calibri"/>
          <w:bCs/>
          <w:sz w:val="22"/>
          <w:szCs w:val="22"/>
          <w:lang w:val="es-ES_tradnl" w:eastAsia="ar-SA"/>
        </w:rPr>
        <w:t>a</w:t>
      </w:r>
      <w:r w:rsidRPr="000A1741">
        <w:rPr>
          <w:rFonts w:ascii="Century Gothic" w:eastAsia="Calibri" w:hAnsi="Century Gothic" w:cs="Calibri"/>
          <w:bCs/>
          <w:sz w:val="22"/>
          <w:szCs w:val="22"/>
          <w:lang w:val="es-ES_tradnl" w:eastAsia="ar-SA"/>
        </w:rPr>
        <w:t xml:space="preserve"> sitios turísticos importantes del área ru</w:t>
      </w:r>
      <w:r w:rsidR="00144ED3">
        <w:rPr>
          <w:rFonts w:ascii="Century Gothic" w:eastAsia="Calibri" w:hAnsi="Century Gothic" w:cs="Calibri"/>
          <w:bCs/>
          <w:sz w:val="22"/>
          <w:szCs w:val="22"/>
          <w:lang w:val="es-ES_tradnl" w:eastAsia="ar-SA"/>
        </w:rPr>
        <w:t>ral del municipio de Pasto, la administración m</w:t>
      </w:r>
      <w:r w:rsidRPr="000A1741">
        <w:rPr>
          <w:rFonts w:ascii="Century Gothic" w:eastAsia="Calibri" w:hAnsi="Century Gothic" w:cs="Calibri"/>
          <w:bCs/>
          <w:sz w:val="22"/>
          <w:szCs w:val="22"/>
          <w:lang w:val="es-ES_tradnl" w:eastAsia="ar-SA"/>
        </w:rPr>
        <w:t xml:space="preserve">unicipal con el apoyo de la Secretaría de Desarrollo Económico y Competitividad </w:t>
      </w:r>
      <w:r>
        <w:rPr>
          <w:rFonts w:ascii="Century Gothic" w:eastAsia="Calibri" w:hAnsi="Century Gothic" w:cs="Calibri"/>
          <w:bCs/>
          <w:sz w:val="22"/>
          <w:szCs w:val="22"/>
          <w:lang w:val="es-ES_tradnl" w:eastAsia="ar-SA"/>
        </w:rPr>
        <w:t>y la</w:t>
      </w:r>
      <w:r w:rsidRPr="000A1741">
        <w:rPr>
          <w:rFonts w:ascii="Century Gothic" w:eastAsia="Calibri" w:hAnsi="Century Gothic" w:cs="Calibri"/>
          <w:bCs/>
          <w:sz w:val="22"/>
          <w:szCs w:val="22"/>
          <w:lang w:val="es-ES_tradnl" w:eastAsia="ar-SA"/>
        </w:rPr>
        <w:t xml:space="preserve"> Subsecretaría de Turismo</w:t>
      </w:r>
      <w:r w:rsidR="00144ED3">
        <w:rPr>
          <w:rFonts w:ascii="Century Gothic" w:eastAsia="Calibri" w:hAnsi="Century Gothic" w:cs="Calibri"/>
          <w:bCs/>
          <w:sz w:val="22"/>
          <w:szCs w:val="22"/>
          <w:lang w:val="es-ES_tradnl" w:eastAsia="ar-SA"/>
        </w:rPr>
        <w:t>,</w:t>
      </w:r>
      <w:r w:rsidRPr="000A1741">
        <w:rPr>
          <w:rFonts w:ascii="Century Gothic" w:eastAsia="Calibri" w:hAnsi="Century Gothic" w:cs="Calibri"/>
          <w:bCs/>
          <w:sz w:val="22"/>
          <w:szCs w:val="22"/>
          <w:lang w:val="es-ES_tradnl" w:eastAsia="ar-SA"/>
        </w:rPr>
        <w:t xml:space="preserve"> invitan a </w:t>
      </w:r>
      <w:r>
        <w:rPr>
          <w:rFonts w:ascii="Century Gothic" w:eastAsia="Calibri" w:hAnsi="Century Gothic" w:cs="Calibri"/>
          <w:bCs/>
          <w:sz w:val="22"/>
          <w:szCs w:val="22"/>
          <w:lang w:val="es-ES_tradnl" w:eastAsia="ar-SA"/>
        </w:rPr>
        <w:t xml:space="preserve">la ciudadanía a participar </w:t>
      </w:r>
      <w:r w:rsidRPr="000A1741">
        <w:rPr>
          <w:rFonts w:ascii="Century Gothic" w:eastAsia="Calibri" w:hAnsi="Century Gothic" w:cs="Calibri"/>
          <w:bCs/>
          <w:sz w:val="22"/>
          <w:szCs w:val="22"/>
          <w:lang w:val="es-ES_tradnl" w:eastAsia="ar-SA"/>
        </w:rPr>
        <w:t>de las fiestas patronales</w:t>
      </w:r>
      <w:r w:rsidR="00144ED3">
        <w:rPr>
          <w:rFonts w:ascii="Century Gothic" w:eastAsia="Calibri" w:hAnsi="Century Gothic" w:cs="Calibri"/>
          <w:bCs/>
          <w:sz w:val="22"/>
          <w:szCs w:val="22"/>
          <w:lang w:val="es-ES_tradnl" w:eastAsia="ar-SA"/>
        </w:rPr>
        <w:t xml:space="preserve"> en honor</w:t>
      </w:r>
      <w:r>
        <w:rPr>
          <w:rFonts w:ascii="Century Gothic" w:eastAsia="Calibri" w:hAnsi="Century Gothic" w:cs="Calibri"/>
          <w:bCs/>
          <w:sz w:val="22"/>
          <w:szCs w:val="22"/>
          <w:lang w:val="es-ES_tradnl" w:eastAsia="ar-SA"/>
        </w:rPr>
        <w:t xml:space="preserve"> a Nuestra Señora de la Visitación en el</w:t>
      </w:r>
      <w:r w:rsidRPr="000A1741">
        <w:rPr>
          <w:rFonts w:ascii="Century Gothic" w:eastAsia="Calibri" w:hAnsi="Century Gothic" w:cs="Calibri"/>
          <w:bCs/>
          <w:sz w:val="22"/>
          <w:szCs w:val="22"/>
          <w:lang w:val="es-ES_tradnl" w:eastAsia="ar-SA"/>
        </w:rPr>
        <w:t xml:space="preserve"> corregimiento de </w:t>
      </w:r>
      <w:proofErr w:type="spellStart"/>
      <w:r w:rsidRPr="000A1741">
        <w:rPr>
          <w:rFonts w:ascii="Century Gothic" w:eastAsia="Calibri" w:hAnsi="Century Gothic" w:cs="Calibri"/>
          <w:bCs/>
          <w:sz w:val="22"/>
          <w:szCs w:val="22"/>
          <w:lang w:val="es-ES_tradnl" w:eastAsia="ar-SA"/>
        </w:rPr>
        <w:t>Mocondino</w:t>
      </w:r>
      <w:proofErr w:type="spellEnd"/>
      <w:r w:rsidRPr="000A1741">
        <w:rPr>
          <w:rFonts w:ascii="Century Gothic" w:eastAsia="Calibri" w:hAnsi="Century Gothic" w:cs="Calibri"/>
          <w:bCs/>
          <w:sz w:val="22"/>
          <w:szCs w:val="22"/>
          <w:lang w:val="es-ES_tradnl" w:eastAsia="ar-SA"/>
        </w:rPr>
        <w:t>.</w:t>
      </w:r>
      <w:r w:rsidR="000D7630">
        <w:rPr>
          <w:rFonts w:ascii="Century Gothic" w:eastAsia="Calibri" w:hAnsi="Century Gothic" w:cs="Calibri"/>
          <w:bCs/>
          <w:sz w:val="22"/>
          <w:szCs w:val="22"/>
          <w:lang w:val="es-ES_tradnl" w:eastAsia="ar-SA"/>
        </w:rPr>
        <w:t xml:space="preserve"> </w:t>
      </w:r>
      <w:r w:rsidRPr="000A1741">
        <w:rPr>
          <w:rFonts w:ascii="Century Gothic" w:eastAsia="Calibri" w:hAnsi="Century Gothic" w:cs="Calibri"/>
          <w:bCs/>
          <w:sz w:val="22"/>
          <w:szCs w:val="22"/>
          <w:lang w:val="es-ES_tradnl" w:eastAsia="ar-SA"/>
        </w:rPr>
        <w:t>La conmemoración es</w:t>
      </w:r>
      <w:r w:rsidR="00A06A40">
        <w:rPr>
          <w:rFonts w:ascii="Century Gothic" w:eastAsia="Calibri" w:hAnsi="Century Gothic" w:cs="Calibri"/>
          <w:bCs/>
          <w:sz w:val="22"/>
          <w:szCs w:val="22"/>
          <w:lang w:val="es-ES_tradnl" w:eastAsia="ar-SA"/>
        </w:rPr>
        <w:t>tá</w:t>
      </w:r>
      <w:r w:rsidRPr="000A1741">
        <w:rPr>
          <w:rFonts w:ascii="Century Gothic" w:eastAsia="Calibri" w:hAnsi="Century Gothic" w:cs="Calibri"/>
          <w:bCs/>
          <w:sz w:val="22"/>
          <w:szCs w:val="22"/>
          <w:lang w:val="es-ES_tradnl" w:eastAsia="ar-SA"/>
        </w:rPr>
        <w:t xml:space="preserve"> acompañada de diferentes actividades como presentación de murgas, comparsas, música de viento</w:t>
      </w:r>
      <w:r w:rsidR="00144ED3">
        <w:rPr>
          <w:rFonts w:ascii="Century Gothic" w:eastAsia="Calibri" w:hAnsi="Century Gothic" w:cs="Calibri"/>
          <w:bCs/>
          <w:sz w:val="22"/>
          <w:szCs w:val="22"/>
          <w:lang w:val="es-ES_tradnl" w:eastAsia="ar-SA"/>
        </w:rPr>
        <w:t>,</w:t>
      </w:r>
      <w:r w:rsidRPr="000A1741">
        <w:rPr>
          <w:rFonts w:ascii="Century Gothic" w:eastAsia="Calibri" w:hAnsi="Century Gothic" w:cs="Calibri"/>
          <w:bCs/>
          <w:sz w:val="22"/>
          <w:szCs w:val="22"/>
          <w:lang w:val="es-ES_tradnl" w:eastAsia="ar-SA"/>
        </w:rPr>
        <w:t xml:space="preserve"> entre otras, que se llevan a cabo con la participación de la comunidad en general.</w:t>
      </w:r>
    </w:p>
    <w:p w:rsidR="00934201" w:rsidRDefault="004915D0" w:rsidP="00934201">
      <w:pPr>
        <w:pStyle w:val="NormalWeb"/>
        <w:shd w:val="clear" w:color="auto" w:fill="FFFFFF"/>
        <w:spacing w:before="0" w:beforeAutospacing="0" w:after="90" w:afterAutospacing="0" w:line="240" w:lineRule="auto"/>
        <w:jc w:val="both"/>
        <w:rPr>
          <w:rFonts w:eastAsia="Calibri" w:cs="Calibri"/>
          <w:bCs/>
          <w:sz w:val="22"/>
          <w:szCs w:val="22"/>
          <w:lang w:val="es-ES_tradnl" w:eastAsia="ar-SA"/>
        </w:rPr>
      </w:pPr>
      <w:r>
        <w:rPr>
          <w:rFonts w:ascii="Century Gothic" w:eastAsia="Calibri" w:hAnsi="Century Gothic" w:cs="Calibri"/>
          <w:bCs/>
          <w:sz w:val="22"/>
          <w:szCs w:val="22"/>
          <w:lang w:val="es-ES_tradnl" w:eastAsia="ar-SA"/>
        </w:rPr>
        <w:t>L</w:t>
      </w:r>
      <w:r w:rsidR="000A1741" w:rsidRPr="000A1741">
        <w:rPr>
          <w:rFonts w:ascii="Century Gothic" w:eastAsia="Calibri" w:hAnsi="Century Gothic" w:cs="Calibri"/>
          <w:bCs/>
          <w:sz w:val="22"/>
          <w:szCs w:val="22"/>
          <w:lang w:val="es-ES_tradnl" w:eastAsia="ar-SA"/>
        </w:rPr>
        <w:t xml:space="preserve">a programación </w:t>
      </w:r>
      <w:r>
        <w:rPr>
          <w:rFonts w:ascii="Century Gothic" w:eastAsia="Calibri" w:hAnsi="Century Gothic" w:cs="Calibri"/>
          <w:bCs/>
          <w:sz w:val="22"/>
          <w:szCs w:val="22"/>
          <w:lang w:val="es-ES_tradnl" w:eastAsia="ar-SA"/>
        </w:rPr>
        <w:t>está</w:t>
      </w:r>
      <w:r w:rsidR="000A1741" w:rsidRPr="000A1741">
        <w:rPr>
          <w:rFonts w:ascii="Century Gothic" w:eastAsia="Calibri" w:hAnsi="Century Gothic" w:cs="Calibri"/>
          <w:bCs/>
          <w:sz w:val="22"/>
          <w:szCs w:val="22"/>
          <w:lang w:val="es-ES_tradnl" w:eastAsia="ar-SA"/>
        </w:rPr>
        <w:t xml:space="preserve"> publicada en las páginas oficiales de la Subsecretaría de Turismo a través de Pasto Turístico, en Facebook y Twitter</w:t>
      </w:r>
      <w:r w:rsidR="00A06A40">
        <w:rPr>
          <w:rFonts w:ascii="Century Gothic" w:eastAsia="Calibri" w:hAnsi="Century Gothic" w:cs="Calibri"/>
          <w:bCs/>
          <w:sz w:val="22"/>
          <w:szCs w:val="22"/>
          <w:lang w:val="es-ES_tradnl" w:eastAsia="ar-SA"/>
        </w:rPr>
        <w:t xml:space="preserve">, así como en el </w:t>
      </w:r>
      <w:r w:rsidR="000A1741" w:rsidRPr="000A1741">
        <w:rPr>
          <w:rFonts w:ascii="Century Gothic" w:eastAsia="Calibri" w:hAnsi="Century Gothic" w:cs="Calibri"/>
          <w:bCs/>
          <w:sz w:val="22"/>
          <w:szCs w:val="22"/>
          <w:lang w:val="es-ES_tradnl" w:eastAsia="ar-SA"/>
        </w:rPr>
        <w:t xml:space="preserve">portal web: </w:t>
      </w:r>
      <w:hyperlink r:id="rId13" w:history="1">
        <w:r w:rsidR="000A1741" w:rsidRPr="000A1741">
          <w:rPr>
            <w:rFonts w:eastAsia="Calibri" w:cs="Calibri"/>
            <w:bCs/>
            <w:sz w:val="22"/>
            <w:szCs w:val="22"/>
            <w:lang w:val="es-ES_tradnl" w:eastAsia="ar-SA"/>
          </w:rPr>
          <w:t>www.turismopasto.gov.co</w:t>
        </w:r>
      </w:hyperlink>
    </w:p>
    <w:p w:rsidR="00A06A40" w:rsidRPr="00934201" w:rsidRDefault="00A06A40" w:rsidP="009342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hAnsi="Century Gothic"/>
          <w:b/>
          <w:sz w:val="18"/>
          <w:szCs w:val="18"/>
        </w:rPr>
        <w:t xml:space="preserve">Información: Subsecretaria Turismo Amelia Yohana </w:t>
      </w:r>
      <w:proofErr w:type="spellStart"/>
      <w:r>
        <w:rPr>
          <w:rFonts w:ascii="Century Gothic" w:hAnsi="Century Gothic"/>
          <w:b/>
          <w:sz w:val="18"/>
          <w:szCs w:val="18"/>
        </w:rPr>
        <w:t>Basante</w:t>
      </w:r>
      <w:proofErr w:type="spellEnd"/>
      <w:r>
        <w:rPr>
          <w:rFonts w:ascii="Century Gothic" w:hAnsi="Century Gothic"/>
          <w:b/>
          <w:sz w:val="18"/>
          <w:szCs w:val="18"/>
        </w:rPr>
        <w:t xml:space="preserve"> Portillo, Celular: 317 7544066</w:t>
      </w:r>
    </w:p>
    <w:p w:rsidR="00934201" w:rsidRPr="000D7630" w:rsidRDefault="00A06A40" w:rsidP="0014796A">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E70193" w:rsidRDefault="00E70193"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0D7630" w:rsidRPr="002F4006" w:rsidRDefault="002F4006" w:rsidP="002F400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2F4006">
        <w:rPr>
          <w:rFonts w:ascii="Century Gothic" w:eastAsia="Calibri" w:hAnsi="Century Gothic" w:cs="Calibri"/>
          <w:b/>
          <w:bCs/>
          <w:sz w:val="22"/>
          <w:szCs w:val="22"/>
          <w:lang w:val="es-ES_tradnl" w:eastAsia="ar-SA"/>
        </w:rPr>
        <w:t xml:space="preserve">ALCALDÍA DE PASTO INVITA AL PRIMER TOUR DE LA ESPERANZA, VEREDA EL MOTILÓN, </w:t>
      </w:r>
      <w:r w:rsidR="002E7E59">
        <w:rPr>
          <w:rFonts w:ascii="Century Gothic" w:eastAsia="Calibri" w:hAnsi="Century Gothic" w:cs="Calibri"/>
          <w:b/>
          <w:bCs/>
          <w:sz w:val="22"/>
          <w:szCs w:val="22"/>
          <w:lang w:val="es-ES_tradnl" w:eastAsia="ar-SA"/>
        </w:rPr>
        <w:t xml:space="preserve">CORREGIMIENTO DE EL ENCANO </w:t>
      </w:r>
    </w:p>
    <w:p w:rsidR="002F4006" w:rsidRPr="002F4006" w:rsidRDefault="002F4006" w:rsidP="002F4006">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lastRenderedPageBreak/>
        <w:drawing>
          <wp:inline distT="0" distB="0" distL="0" distR="0">
            <wp:extent cx="5613400" cy="1872615"/>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our de la esperanza.jpg"/>
                    <pic:cNvPicPr/>
                  </pic:nvPicPr>
                  <pic:blipFill>
                    <a:blip r:embed="rId14">
                      <a:extLst>
                        <a:ext uri="{28A0092B-C50C-407E-A947-70E740481C1C}">
                          <a14:useLocalDpi xmlns:a14="http://schemas.microsoft.com/office/drawing/2010/main" val="0"/>
                        </a:ext>
                      </a:extLst>
                    </a:blip>
                    <a:stretch>
                      <a:fillRect/>
                    </a:stretch>
                  </pic:blipFill>
                  <pic:spPr>
                    <a:xfrm>
                      <a:off x="0" y="0"/>
                      <a:ext cx="5623190" cy="1875881"/>
                    </a:xfrm>
                    <a:prstGeom prst="rect">
                      <a:avLst/>
                    </a:prstGeom>
                  </pic:spPr>
                </pic:pic>
              </a:graphicData>
            </a:graphic>
          </wp:inline>
        </w:drawing>
      </w:r>
    </w:p>
    <w:p w:rsid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La Alcaldía de Pasto a través de la Secretaría de Desarrollo Económico y la Subsecretaría de Turismo, en apoyo y en articulación con la comunidad </w:t>
      </w:r>
      <w:r>
        <w:rPr>
          <w:rFonts w:ascii="Century Gothic" w:eastAsia="Calibri" w:hAnsi="Century Gothic" w:cs="Calibri"/>
          <w:bCs/>
          <w:sz w:val="22"/>
          <w:szCs w:val="22"/>
          <w:lang w:val="es-ES_tradnl" w:eastAsia="ar-SA"/>
        </w:rPr>
        <w:t>de la vereda El</w:t>
      </w:r>
      <w:r w:rsidRPr="000D7630">
        <w:rPr>
          <w:rFonts w:ascii="Century Gothic" w:eastAsia="Calibri" w:hAnsi="Century Gothic" w:cs="Calibri"/>
          <w:bCs/>
          <w:sz w:val="22"/>
          <w:szCs w:val="22"/>
          <w:lang w:val="es-ES_tradnl" w:eastAsia="ar-SA"/>
        </w:rPr>
        <w:t xml:space="preserve"> Motiló</w:t>
      </w:r>
      <w:r>
        <w:rPr>
          <w:rFonts w:ascii="Century Gothic" w:eastAsia="Calibri" w:hAnsi="Century Gothic" w:cs="Calibri"/>
          <w:bCs/>
          <w:sz w:val="22"/>
          <w:szCs w:val="22"/>
          <w:lang w:val="es-ES_tradnl" w:eastAsia="ar-SA"/>
        </w:rPr>
        <w:t>n, corregimiento de El Encano</w:t>
      </w:r>
      <w:r w:rsidRPr="000D7630">
        <w:rPr>
          <w:rFonts w:ascii="Century Gothic" w:eastAsia="Calibri" w:hAnsi="Century Gothic" w:cs="Calibri"/>
          <w:bCs/>
          <w:sz w:val="22"/>
          <w:szCs w:val="22"/>
          <w:lang w:val="es-ES_tradnl" w:eastAsia="ar-SA"/>
        </w:rPr>
        <w:t>, invitan a la ciudadanía en general a participar del Primer Tour de La Esperanza</w:t>
      </w:r>
      <w:r>
        <w:rPr>
          <w:rFonts w:ascii="Century Gothic" w:eastAsia="Calibri" w:hAnsi="Century Gothic" w:cs="Calibri"/>
          <w:bCs/>
          <w:sz w:val="22"/>
          <w:szCs w:val="22"/>
          <w:lang w:val="es-ES_tradnl" w:eastAsia="ar-SA"/>
        </w:rPr>
        <w:t>, que se realizará el próximo 2 de junio.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La actividad tendrá </w:t>
      </w:r>
      <w:r w:rsidR="004915D0">
        <w:rPr>
          <w:rFonts w:ascii="Century Gothic" w:eastAsia="Calibri" w:hAnsi="Century Gothic" w:cs="Calibri"/>
          <w:bCs/>
          <w:sz w:val="22"/>
          <w:szCs w:val="22"/>
          <w:lang w:val="es-ES_tradnl" w:eastAsia="ar-SA"/>
        </w:rPr>
        <w:t>el siguiente itinerario</w:t>
      </w:r>
      <w:r w:rsidRPr="000D7630">
        <w:rPr>
          <w:rFonts w:ascii="Century Gothic" w:eastAsia="Calibri" w:hAnsi="Century Gothic" w:cs="Calibri"/>
          <w:bCs/>
          <w:sz w:val="22"/>
          <w:szCs w:val="22"/>
          <w:lang w:val="es-ES_tradnl" w:eastAsia="ar-SA"/>
        </w:rPr>
        <w:t>:</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8:00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 salida desde Pasto, concentración Iglesia Santo Sepulcro.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9:00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xml:space="preserve">m.: llegada restaurante Mamá Esperanza, vereda el </w:t>
      </w:r>
      <w:r w:rsidR="002F4006" w:rsidRPr="000D7630">
        <w:rPr>
          <w:rFonts w:ascii="Century Gothic" w:eastAsia="Calibri" w:hAnsi="Century Gothic" w:cs="Calibri"/>
          <w:bCs/>
          <w:sz w:val="22"/>
          <w:szCs w:val="22"/>
          <w:lang w:val="es-ES_tradnl" w:eastAsia="ar-SA"/>
        </w:rPr>
        <w:t>Motilón, bienvenida</w:t>
      </w:r>
      <w:r w:rsidRPr="000D7630">
        <w:rPr>
          <w:rFonts w:ascii="Century Gothic" w:eastAsia="Calibri" w:hAnsi="Century Gothic" w:cs="Calibri"/>
          <w:bCs/>
          <w:sz w:val="22"/>
          <w:szCs w:val="22"/>
          <w:lang w:val="es-ES_tradnl" w:eastAsia="ar-SA"/>
        </w:rPr>
        <w:t xml:space="preserve"> con desayuno.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10:00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salida a la vereda Santa Teresita, reserva natural el Pescador Lucero y Rio, entrega de refrigerio.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12:30 m: almuerzo típico, vereda El Motilón, restaurante Mamá Esperanza.</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3:00 p</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recorrido vereda El Motilón, degustación de vinos artesanales, visita a La Cruz y a la capilla Nuestra Señora del Rosario.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4:00 p</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serenata de acción de gracias.</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5:00 p</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retorno a Pasto.</w:t>
      </w:r>
    </w:p>
    <w:p w:rsid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Para mayores informes y reservas se pueden comunicar al 3215817610-3126502888-3117490838.</w:t>
      </w:r>
    </w:p>
    <w:p w:rsidR="002F4006" w:rsidRDefault="002F4006" w:rsidP="002F4006">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 xml:space="preserve">Información: Subsecretaria Turismo Amelia Yohana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2F4006" w:rsidRPr="000D7630" w:rsidRDefault="002F4006" w:rsidP="002F4006">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0D7630" w:rsidRDefault="000D763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995AC0" w:rsidRDefault="00995AC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A46440" w:rsidRDefault="00B44B77"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HASTA EL 13 DE JUNIO ESTARÁ VIGENTE EL</w:t>
      </w:r>
      <w:r w:rsidR="00A46440">
        <w:rPr>
          <w:rFonts w:ascii="Century Gothic" w:eastAsia="Times New Roman" w:hAnsi="Century Gothic"/>
          <w:b/>
          <w:sz w:val="24"/>
          <w:szCs w:val="24"/>
          <w:lang w:eastAsia="es-ES_tradnl"/>
        </w:rPr>
        <w:t xml:space="preserve"> PAGO</w:t>
      </w:r>
      <w:r>
        <w:rPr>
          <w:rFonts w:ascii="Century Gothic" w:eastAsia="Times New Roman" w:hAnsi="Century Gothic"/>
          <w:b/>
          <w:sz w:val="24"/>
          <w:szCs w:val="24"/>
          <w:lang w:eastAsia="es-ES_tradnl"/>
        </w:rPr>
        <w:t xml:space="preserve"> DEL</w:t>
      </w:r>
      <w:r w:rsidR="00A46440">
        <w:rPr>
          <w:rFonts w:ascii="Century Gothic" w:eastAsia="Times New Roman" w:hAnsi="Century Gothic"/>
          <w:b/>
          <w:sz w:val="24"/>
          <w:szCs w:val="24"/>
          <w:lang w:eastAsia="es-ES_tradnl"/>
        </w:rPr>
        <w:t xml:space="preserve">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eastAsia="es-CO"/>
        </w:rPr>
        <w:lastRenderedPageBreak/>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w:t>
      </w:r>
      <w:r w:rsidR="00B44B77">
        <w:rPr>
          <w:rFonts w:ascii="Century Gothic" w:eastAsia="Calibri" w:hAnsi="Century Gothic" w:cs="Calibri"/>
          <w:bCs/>
          <w:sz w:val="22"/>
          <w:szCs w:val="22"/>
          <w:lang w:val="es-ES_tradnl" w:eastAsia="ar-SA"/>
        </w:rPr>
        <w:t xml:space="preserve"> Secretaría de Bienestar Social</w:t>
      </w:r>
      <w:r w:rsidRPr="00A46440">
        <w:rPr>
          <w:rFonts w:ascii="Century Gothic" w:eastAsia="Calibri" w:hAnsi="Century Gothic" w:cs="Calibri"/>
          <w:bCs/>
          <w:sz w:val="22"/>
          <w:szCs w:val="22"/>
          <w:lang w:val="es-ES_tradnl" w:eastAsia="ar-SA"/>
        </w:rPr>
        <w:t xml:space="preserve"> comunica a los beneficiarios de</w:t>
      </w:r>
      <w:r w:rsidR="00B44B77">
        <w:rPr>
          <w:rFonts w:ascii="Century Gothic" w:eastAsia="Calibri" w:hAnsi="Century Gothic" w:cs="Calibri"/>
          <w:bCs/>
          <w:sz w:val="22"/>
          <w:szCs w:val="22"/>
          <w:lang w:val="es-ES_tradnl" w:eastAsia="ar-SA"/>
        </w:rPr>
        <w:t>l “Programa Colombia Mayor” que</w:t>
      </w:r>
      <w:r w:rsidRPr="00A46440">
        <w:rPr>
          <w:rFonts w:ascii="Century Gothic" w:eastAsia="Calibri" w:hAnsi="Century Gothic" w:cs="Calibri"/>
          <w:bCs/>
          <w:sz w:val="22"/>
          <w:szCs w:val="22"/>
          <w:lang w:val="es-ES_tradnl" w:eastAsia="ar-SA"/>
        </w:rPr>
        <w:t xml:space="preserve"> hasta el 13 de junio del presente año, se cancelará la nómina correspondiente </w:t>
      </w:r>
      <w:r w:rsidR="00B44B77">
        <w:rPr>
          <w:rFonts w:ascii="Century Gothic" w:eastAsia="Calibri" w:hAnsi="Century Gothic" w:cs="Calibri"/>
          <w:bCs/>
          <w:sz w:val="22"/>
          <w:szCs w:val="22"/>
          <w:lang w:val="es-ES_tradnl" w:eastAsia="ar-SA"/>
        </w:rPr>
        <w:t>al mes de</w:t>
      </w:r>
      <w:r w:rsidRPr="00A46440">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corregimientos, se adelantará simultáneamente la jornada de </w:t>
      </w:r>
      <w:proofErr w:type="spellStart"/>
      <w:r w:rsidRPr="00A46440">
        <w:rPr>
          <w:rFonts w:ascii="Century Gothic" w:eastAsia="Calibri" w:hAnsi="Century Gothic" w:cs="Calibri"/>
          <w:bCs/>
          <w:sz w:val="22"/>
          <w:szCs w:val="22"/>
          <w:lang w:val="es-ES_tradnl" w:eastAsia="ar-SA"/>
        </w:rPr>
        <w:t>biometrizació</w:t>
      </w:r>
      <w:r w:rsidR="00B44B77">
        <w:rPr>
          <w:rFonts w:ascii="Century Gothic" w:eastAsia="Calibri" w:hAnsi="Century Gothic" w:cs="Calibri"/>
          <w:bCs/>
          <w:sz w:val="22"/>
          <w:szCs w:val="22"/>
          <w:lang w:val="es-ES_tradnl" w:eastAsia="ar-SA"/>
        </w:rPr>
        <w:t>n</w:t>
      </w:r>
      <w:proofErr w:type="spellEnd"/>
      <w:r w:rsidR="00B44B77">
        <w:rPr>
          <w:rFonts w:ascii="Century Gothic" w:eastAsia="Calibri" w:hAnsi="Century Gothic" w:cs="Calibri"/>
          <w:bCs/>
          <w:sz w:val="22"/>
          <w:szCs w:val="22"/>
          <w:lang w:val="es-ES_tradnl" w:eastAsia="ar-SA"/>
        </w:rPr>
        <w:t xml:space="preserve"> y pagos, procesos a través de los</w:t>
      </w:r>
      <w:r w:rsidRPr="00A46440">
        <w:rPr>
          <w:rFonts w:ascii="Century Gothic" w:eastAsia="Calibri" w:hAnsi="Century Gothic" w:cs="Calibri"/>
          <w:bCs/>
          <w:sz w:val="22"/>
          <w:szCs w:val="22"/>
          <w:lang w:val="es-ES_tradnl" w:eastAsia="ar-SA"/>
        </w:rPr>
        <w:t xml:space="preserve"> cual</w:t>
      </w:r>
      <w:r w:rsidR="00B44B77">
        <w:rPr>
          <w:rFonts w:ascii="Century Gothic" w:eastAsia="Calibri" w:hAnsi="Century Gothic" w:cs="Calibri"/>
          <w:bCs/>
          <w:sz w:val="22"/>
          <w:szCs w:val="22"/>
          <w:lang w:val="es-ES_tradnl" w:eastAsia="ar-SA"/>
        </w:rPr>
        <w:t>es</w:t>
      </w:r>
      <w:r w:rsidRPr="00A46440">
        <w:rPr>
          <w:rFonts w:ascii="Century Gothic" w:eastAsia="Calibri" w:hAnsi="Century Gothic" w:cs="Calibri"/>
          <w:bCs/>
          <w:sz w:val="22"/>
          <w:szCs w:val="22"/>
          <w:lang w:val="es-ES_tradnl" w:eastAsia="ar-SA"/>
        </w:rPr>
        <w:t xml:space="preserve"> se registrará</w:t>
      </w:r>
      <w:r w:rsidR="00B44B77">
        <w:rPr>
          <w:rFonts w:ascii="Century Gothic" w:eastAsia="Calibri" w:hAnsi="Century Gothic" w:cs="Calibri"/>
          <w:bCs/>
          <w:sz w:val="22"/>
          <w:szCs w:val="22"/>
          <w:lang w:val="es-ES_tradnl" w:eastAsia="ar-SA"/>
        </w:rPr>
        <w:t>n las</w:t>
      </w:r>
      <w:r w:rsidRPr="00A46440">
        <w:rPr>
          <w:rFonts w:ascii="Century Gothic" w:eastAsia="Calibri" w:hAnsi="Century Gothic" w:cs="Calibri"/>
          <w:bCs/>
          <w:sz w:val="22"/>
          <w:szCs w:val="22"/>
          <w:lang w:val="es-ES_tradnl" w:eastAsia="ar-SA"/>
        </w:rPr>
        <w:t xml:space="preserve"> huellas</w:t>
      </w:r>
      <w:r w:rsidR="00B44B77">
        <w:rPr>
          <w:rFonts w:ascii="Century Gothic" w:eastAsia="Calibri" w:hAnsi="Century Gothic" w:cs="Calibri"/>
          <w:bCs/>
          <w:sz w:val="22"/>
          <w:szCs w:val="22"/>
          <w:lang w:val="es-ES_tradnl" w:eastAsia="ar-SA"/>
        </w:rPr>
        <w:t xml:space="preserve"> de los beneficiarios,</w:t>
      </w:r>
      <w:r w:rsidRPr="00A46440">
        <w:rPr>
          <w:rFonts w:ascii="Century Gothic" w:eastAsia="Calibri" w:hAnsi="Century Gothic" w:cs="Calibri"/>
          <w:bCs/>
          <w:sz w:val="22"/>
          <w:szCs w:val="22"/>
          <w:lang w:val="es-ES_tradnl" w:eastAsia="ar-SA"/>
        </w:rPr>
        <w:t xml:space="preserve"> </w:t>
      </w:r>
      <w:r w:rsidR="00B44B77">
        <w:rPr>
          <w:rFonts w:ascii="Century Gothic" w:eastAsia="Calibri" w:hAnsi="Century Gothic" w:cs="Calibri"/>
          <w:bCs/>
          <w:sz w:val="22"/>
          <w:szCs w:val="22"/>
          <w:lang w:val="es-ES_tradnl" w:eastAsia="ar-SA"/>
        </w:rPr>
        <w:t xml:space="preserve">para </w:t>
      </w:r>
      <w:r w:rsidRPr="00A46440">
        <w:rPr>
          <w:rFonts w:ascii="Century Gothic" w:eastAsia="Calibri" w:hAnsi="Century Gothic" w:cs="Calibri"/>
          <w:bCs/>
          <w:sz w:val="22"/>
          <w:szCs w:val="22"/>
          <w:lang w:val="es-ES_tradnl" w:eastAsia="ar-SA"/>
        </w:rPr>
        <w:t>garantiza</w:t>
      </w:r>
      <w:r w:rsidR="00B44B77">
        <w:rPr>
          <w:rFonts w:ascii="Century Gothic" w:eastAsia="Calibri" w:hAnsi="Century Gothic" w:cs="Calibri"/>
          <w:bCs/>
          <w:sz w:val="22"/>
          <w:szCs w:val="22"/>
          <w:lang w:val="es-ES_tradnl" w:eastAsia="ar-SA"/>
        </w:rPr>
        <w:t>r</w:t>
      </w:r>
      <w:r w:rsidRPr="00A46440">
        <w:rPr>
          <w:rFonts w:ascii="Century Gothic" w:eastAsia="Calibri" w:hAnsi="Century Gothic" w:cs="Calibri"/>
          <w:bCs/>
          <w:sz w:val="22"/>
          <w:szCs w:val="22"/>
          <w:lang w:val="es-ES_tradnl" w:eastAsia="ar-SA"/>
        </w:rPr>
        <w:t xml:space="preserve"> seguridad en el proceso de </w:t>
      </w:r>
      <w:r w:rsidR="00B44B77">
        <w:rPr>
          <w:rFonts w:ascii="Century Gothic" w:eastAsia="Calibri" w:hAnsi="Century Gothic" w:cs="Calibri"/>
          <w:bCs/>
          <w:sz w:val="22"/>
          <w:szCs w:val="22"/>
          <w:lang w:val="es-ES_tradnl" w:eastAsia="ar-SA"/>
        </w:rPr>
        <w:t>pagos y además se cancelar</w:t>
      </w:r>
      <w:r w:rsidRPr="00A46440">
        <w:rPr>
          <w:rFonts w:ascii="Century Gothic" w:eastAsia="Calibri" w:hAnsi="Century Gothic" w:cs="Calibri"/>
          <w:bCs/>
          <w:sz w:val="22"/>
          <w:szCs w:val="22"/>
          <w:lang w:val="es-ES_tradnl" w:eastAsia="ar-SA"/>
        </w:rPr>
        <w:t xml:space="preserve"> la nómina correspondiente a</w:t>
      </w:r>
      <w:r w:rsidR="00B44B77">
        <w:rPr>
          <w:rFonts w:ascii="Century Gothic" w:eastAsia="Calibri" w:hAnsi="Century Gothic" w:cs="Calibri"/>
          <w:bCs/>
          <w:sz w:val="22"/>
          <w:szCs w:val="22"/>
          <w:lang w:val="es-ES_tradnl" w:eastAsia="ar-SA"/>
        </w:rPr>
        <w:t>l mes de m</w:t>
      </w:r>
      <w:r w:rsidRPr="00A46440">
        <w:rPr>
          <w:rFonts w:ascii="Century Gothic" w:eastAsia="Calibri" w:hAnsi="Century Gothic" w:cs="Calibri"/>
          <w:bCs/>
          <w:sz w:val="22"/>
          <w:szCs w:val="22"/>
          <w:lang w:val="es-ES_tradnl" w:eastAsia="ar-SA"/>
        </w:rPr>
        <w:t xml:space="preserve">ayo 2019. </w:t>
      </w:r>
    </w:p>
    <w:p w:rsidR="00A46440" w:rsidRDefault="00B44B77"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Cabe precisar </w:t>
      </w:r>
      <w:r w:rsidR="00A46440" w:rsidRPr="00A46440">
        <w:rPr>
          <w:rFonts w:ascii="Century Gothic" w:eastAsia="Calibri" w:hAnsi="Century Gothic" w:cs="Calibri"/>
          <w:bCs/>
          <w:sz w:val="22"/>
          <w:szCs w:val="22"/>
          <w:lang w:val="es-ES_tradnl" w:eastAsia="ar-SA"/>
        </w:rPr>
        <w:t xml:space="preserve">que los pagos </w:t>
      </w:r>
      <w:r>
        <w:rPr>
          <w:rFonts w:ascii="Century Gothic" w:eastAsia="Calibri" w:hAnsi="Century Gothic" w:cs="Calibri"/>
          <w:bCs/>
          <w:sz w:val="22"/>
          <w:szCs w:val="22"/>
          <w:lang w:val="es-ES_tradnl" w:eastAsia="ar-SA"/>
        </w:rPr>
        <w:t>se realizan de forma mensual, por un monto de $ 75.000 mil pesos. S</w:t>
      </w:r>
      <w:r w:rsidR="00A46440" w:rsidRPr="00A46440">
        <w:rPr>
          <w:rFonts w:ascii="Century Gothic" w:eastAsia="Calibri" w:hAnsi="Century Gothic" w:cs="Calibri"/>
          <w:bCs/>
          <w:sz w:val="22"/>
          <w:szCs w:val="22"/>
          <w:lang w:val="es-ES_tradnl" w:eastAsia="ar-SA"/>
        </w:rPr>
        <w:t>e reitera a los beneficiarios que el no cobro de dos giros consecutivos</w:t>
      </w:r>
      <w:r w:rsidR="005560D5">
        <w:rPr>
          <w:rFonts w:ascii="Century Gothic" w:eastAsia="Calibri" w:hAnsi="Century Gothic" w:cs="Calibri"/>
          <w:bCs/>
          <w:sz w:val="22"/>
          <w:szCs w:val="22"/>
          <w:lang w:val="es-ES_tradnl" w:eastAsia="ar-SA"/>
        </w:rPr>
        <w:t>,</w:t>
      </w:r>
      <w:r w:rsidR="00A46440" w:rsidRPr="00A46440">
        <w:rPr>
          <w:rFonts w:ascii="Century Gothic" w:eastAsia="Calibri" w:hAnsi="Century Gothic" w:cs="Calibri"/>
          <w:bCs/>
          <w:sz w:val="22"/>
          <w:szCs w:val="22"/>
          <w:lang w:val="es-ES_tradnl" w:eastAsia="ar-SA"/>
        </w:rPr>
        <w:t xml:space="preserve"> conlleva al retiro del programa en mención. </w:t>
      </w:r>
    </w:p>
    <w:p w:rsid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Así mismo, se reitera </w:t>
      </w:r>
      <w:r w:rsidR="00A46440" w:rsidRPr="00A46440">
        <w:rPr>
          <w:rFonts w:ascii="Century Gothic" w:eastAsia="Calibri" w:hAnsi="Century Gothic" w:cs="Calibri"/>
          <w:bCs/>
          <w:sz w:val="22"/>
          <w:szCs w:val="22"/>
          <w:lang w:val="es-ES_tradnl" w:eastAsia="ar-SA"/>
        </w:rPr>
        <w:t xml:space="preserve">a la comunidad en general, que este es el último pago por parte de la entidad pagadora </w:t>
      </w:r>
      <w:proofErr w:type="spellStart"/>
      <w:r w:rsidR="00A46440" w:rsidRPr="00A46440">
        <w:rPr>
          <w:rFonts w:ascii="Century Gothic" w:eastAsia="Calibri" w:hAnsi="Century Gothic" w:cs="Calibri"/>
          <w:bCs/>
          <w:sz w:val="22"/>
          <w:szCs w:val="22"/>
          <w:lang w:val="es-ES_tradnl" w:eastAsia="ar-SA"/>
        </w:rPr>
        <w:t>Efecty</w:t>
      </w:r>
      <w:proofErr w:type="spellEnd"/>
      <w:r w:rsidR="00A46440" w:rsidRPr="00A46440">
        <w:rPr>
          <w:rFonts w:ascii="Century Gothic" w:eastAsia="Calibri" w:hAnsi="Century Gothic" w:cs="Calibri"/>
          <w:bCs/>
          <w:sz w:val="22"/>
          <w:szCs w:val="22"/>
          <w:lang w:val="es-ES_tradnl" w:eastAsia="ar-SA"/>
        </w:rPr>
        <w:t xml:space="preserve"> </w:t>
      </w:r>
      <w:proofErr w:type="spellStart"/>
      <w:r w:rsidR="00A46440" w:rsidRPr="00A46440">
        <w:rPr>
          <w:rFonts w:ascii="Century Gothic" w:eastAsia="Calibri" w:hAnsi="Century Gothic" w:cs="Calibri"/>
          <w:bCs/>
          <w:sz w:val="22"/>
          <w:szCs w:val="22"/>
          <w:lang w:val="es-ES_tradnl" w:eastAsia="ar-SA"/>
        </w:rPr>
        <w:t>Servientrega</w:t>
      </w:r>
      <w:proofErr w:type="spellEnd"/>
      <w:r w:rsidR="00A46440" w:rsidRPr="00A46440">
        <w:rPr>
          <w:rFonts w:ascii="Century Gothic" w:eastAsia="Calibri" w:hAnsi="Century Gothic" w:cs="Calibri"/>
          <w:bCs/>
          <w:sz w:val="22"/>
          <w:szCs w:val="22"/>
          <w:lang w:val="es-ES_tradnl" w:eastAsia="ar-SA"/>
        </w:rPr>
        <w:t xml:space="preserve"> y </w:t>
      </w:r>
      <w:r>
        <w:rPr>
          <w:rFonts w:ascii="Century Gothic" w:eastAsia="Calibri" w:hAnsi="Century Gothic" w:cs="Calibri"/>
          <w:bCs/>
          <w:sz w:val="22"/>
          <w:szCs w:val="22"/>
          <w:lang w:val="es-ES_tradnl" w:eastAsia="ar-SA"/>
        </w:rPr>
        <w:t xml:space="preserve">que </w:t>
      </w:r>
      <w:r w:rsidR="00A46440" w:rsidRPr="00A46440">
        <w:rPr>
          <w:rFonts w:ascii="Century Gothic" w:eastAsia="Calibri" w:hAnsi="Century Gothic" w:cs="Calibri"/>
          <w:bCs/>
          <w:sz w:val="22"/>
          <w:szCs w:val="22"/>
          <w:lang w:val="es-ES_tradnl" w:eastAsia="ar-SA"/>
        </w:rPr>
        <w:t>de</w:t>
      </w:r>
      <w:r>
        <w:rPr>
          <w:rFonts w:ascii="Century Gothic" w:eastAsia="Calibri" w:hAnsi="Century Gothic" w:cs="Calibri"/>
          <w:bCs/>
          <w:sz w:val="22"/>
          <w:szCs w:val="22"/>
          <w:lang w:val="es-ES_tradnl" w:eastAsia="ar-SA"/>
        </w:rPr>
        <w:t>sde</w:t>
      </w:r>
      <w:r w:rsidR="00A46440" w:rsidRPr="00A46440">
        <w:rPr>
          <w:rFonts w:ascii="Century Gothic" w:eastAsia="Calibri" w:hAnsi="Century Gothic" w:cs="Calibri"/>
          <w:bCs/>
          <w:sz w:val="22"/>
          <w:szCs w:val="22"/>
          <w:lang w:val="es-ES_tradnl" w:eastAsia="ar-SA"/>
        </w:rPr>
        <w:t xml:space="preserve"> junio en adelante, se continuará cancelando las nóminas de forma mensual </w:t>
      </w:r>
      <w:r>
        <w:rPr>
          <w:rFonts w:ascii="Century Gothic" w:eastAsia="Calibri" w:hAnsi="Century Gothic" w:cs="Calibri"/>
          <w:bCs/>
          <w:sz w:val="22"/>
          <w:szCs w:val="22"/>
          <w:lang w:val="es-ES_tradnl" w:eastAsia="ar-SA"/>
        </w:rPr>
        <w:t>a través de</w:t>
      </w:r>
      <w:r w:rsidR="00A46440" w:rsidRPr="00A46440">
        <w:rPr>
          <w:rFonts w:ascii="Century Gothic" w:eastAsia="Calibri" w:hAnsi="Century Gothic" w:cs="Calibri"/>
          <w:bCs/>
          <w:sz w:val="22"/>
          <w:szCs w:val="22"/>
          <w:lang w:val="es-ES_tradnl" w:eastAsia="ar-SA"/>
        </w:rPr>
        <w:t xml:space="preserve"> </w:t>
      </w:r>
      <w:proofErr w:type="spellStart"/>
      <w:r w:rsidR="00A46440" w:rsidRPr="00A46440">
        <w:rPr>
          <w:rFonts w:ascii="Century Gothic" w:eastAsia="Calibri" w:hAnsi="Century Gothic" w:cs="Calibri"/>
          <w:bCs/>
          <w:sz w:val="22"/>
          <w:szCs w:val="22"/>
          <w:lang w:val="es-ES_tradnl" w:eastAsia="ar-SA"/>
        </w:rPr>
        <w:t>Supergiros</w:t>
      </w:r>
      <w:proofErr w:type="spellEnd"/>
      <w:r w:rsidR="00A46440" w:rsidRPr="00A46440">
        <w:rPr>
          <w:rFonts w:ascii="Century Gothic" w:eastAsia="Calibri" w:hAnsi="Century Gothic" w:cs="Calibri"/>
          <w:bCs/>
          <w:sz w:val="22"/>
          <w:szCs w:val="22"/>
          <w:lang w:val="es-ES_tradnl" w:eastAsia="ar-SA"/>
        </w:rPr>
        <w:t xml:space="preserve">. </w:t>
      </w:r>
    </w:p>
    <w:p w:rsidR="00A46440" w:rsidRP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Para tales efectos, se solicita a los beneficiarios</w:t>
      </w:r>
      <w:r w:rsidR="00A46440" w:rsidRPr="00A46440">
        <w:rPr>
          <w:rFonts w:ascii="Century Gothic" w:eastAsia="Calibri" w:hAnsi="Century Gothic" w:cs="Calibri"/>
          <w:bCs/>
          <w:sz w:val="22"/>
          <w:szCs w:val="22"/>
          <w:lang w:val="es-ES_tradnl" w:eastAsia="ar-SA"/>
        </w:rPr>
        <w:t xml:space="preserve">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atención, es de lunes a viernes de 8:00 </w:t>
      </w:r>
      <w:proofErr w:type="spellStart"/>
      <w:r w:rsidRPr="00A46440">
        <w:rPr>
          <w:rFonts w:ascii="Century Gothic" w:eastAsia="Calibri" w:hAnsi="Century Gothic" w:cs="Calibri"/>
          <w:bCs/>
          <w:sz w:val="22"/>
          <w:szCs w:val="22"/>
          <w:lang w:val="es-ES_tradnl" w:eastAsia="ar-SA"/>
        </w:rPr>
        <w:t>a.m</w:t>
      </w:r>
      <w:proofErr w:type="spellEnd"/>
      <w:r w:rsidRPr="00A46440">
        <w:rPr>
          <w:rFonts w:ascii="Century Gothic" w:eastAsia="Calibri" w:hAnsi="Century Gothic" w:cs="Calibri"/>
          <w:bCs/>
          <w:sz w:val="22"/>
          <w:szCs w:val="22"/>
          <w:lang w:val="es-ES_tradnl" w:eastAsia="ar-SA"/>
        </w:rPr>
        <w:t xml:space="preserve"> – 12 md y de 2 pm – 6 pm, como también los días sábados en horario de 8:00 </w:t>
      </w:r>
      <w:proofErr w:type="spellStart"/>
      <w:r w:rsidRPr="00A46440">
        <w:rPr>
          <w:rFonts w:ascii="Century Gothic" w:eastAsia="Calibri" w:hAnsi="Century Gothic" w:cs="Calibri"/>
          <w:bCs/>
          <w:sz w:val="22"/>
          <w:szCs w:val="22"/>
          <w:lang w:val="es-ES_tradnl" w:eastAsia="ar-SA"/>
        </w:rPr>
        <w:t>a.m</w:t>
      </w:r>
      <w:proofErr w:type="spellEnd"/>
      <w:r w:rsidRPr="00A46440">
        <w:rPr>
          <w:rFonts w:ascii="Century Gothic" w:eastAsia="Calibri" w:hAnsi="Century Gothic" w:cs="Calibri"/>
          <w:bCs/>
          <w:sz w:val="22"/>
          <w:szCs w:val="22"/>
          <w:lang w:val="es-ES_tradnl" w:eastAsia="ar-SA"/>
        </w:rPr>
        <w:t xml:space="preserve">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DE ACUERDO AL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12  y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Las Américas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Villa Flor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Barbará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3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w:t>
            </w:r>
            <w:proofErr w:type="spellStart"/>
            <w:r w:rsidRPr="00A46440">
              <w:rPr>
                <w:rFonts w:ascii="Century Gothic" w:eastAsia="Calibri" w:hAnsi="Century Gothic" w:cs="Calibri"/>
                <w:bCs/>
                <w:sz w:val="22"/>
                <w:szCs w:val="22"/>
                <w:lang w:val="es-ES_tradnl" w:eastAsia="ar-SA"/>
              </w:rPr>
              <w:t>Idema</w:t>
            </w:r>
            <w:proofErr w:type="spellEnd"/>
            <w:r w:rsidRPr="00A46440">
              <w:rPr>
                <w:rFonts w:ascii="Century Gothic" w:eastAsia="Calibri" w:hAnsi="Century Gothic" w:cs="Calibri"/>
                <w:bCs/>
                <w:sz w:val="22"/>
                <w:szCs w:val="22"/>
                <w:lang w:val="es-ES_tradnl" w:eastAsia="ar-SA"/>
              </w:rPr>
              <w:t xml:space="preserve">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Terminal Pasto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Chambú</w:t>
            </w:r>
            <w:proofErr w:type="spellEnd"/>
            <w:r w:rsidRPr="00A46440">
              <w:rPr>
                <w:rFonts w:ascii="Century Gothic" w:eastAsia="Calibri" w:hAnsi="Century Gothic" w:cs="Calibri"/>
                <w:bCs/>
                <w:sz w:val="22"/>
                <w:szCs w:val="22"/>
                <w:lang w:val="es-ES_tradnl" w:eastAsia="ar-SA"/>
              </w:rPr>
              <w:t xml:space="preserve"> II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Pilar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Tamasagra</w:t>
            </w:r>
            <w:proofErr w:type="spellEnd"/>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Boyacá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Centro  Comercial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Los Estudiantes Local 2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Maridiaz</w:t>
            </w:r>
            <w:proofErr w:type="spellEnd"/>
            <w:r w:rsidRPr="00A46440">
              <w:rPr>
                <w:rFonts w:ascii="Century Gothic" w:eastAsia="Calibri" w:hAnsi="Century Gothic" w:cs="Calibri"/>
                <w:bCs/>
                <w:sz w:val="22"/>
                <w:szCs w:val="22"/>
                <w:lang w:val="es-ES_tradnl" w:eastAsia="ar-SA"/>
              </w:rPr>
              <w:t xml:space="preserve">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Emas</w:t>
            </w:r>
            <w:proofErr w:type="spellEnd"/>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Centenario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Nueva Aranda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Torres de San Luis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Santander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Corazón de Jesús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Efecty</w:t>
            </w:r>
            <w:proofErr w:type="spellEnd"/>
            <w:r w:rsidRPr="00A46440">
              <w:rPr>
                <w:rFonts w:ascii="Century Gothic" w:eastAsia="Calibri" w:hAnsi="Century Gothic" w:cs="Calibri"/>
                <w:bCs/>
                <w:sz w:val="22"/>
                <w:szCs w:val="22"/>
                <w:lang w:val="es-ES_tradnl" w:eastAsia="ar-SA"/>
              </w:rPr>
              <w:t xml:space="preserve">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Obonuco</w:t>
            </w:r>
            <w:proofErr w:type="spellEnd"/>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Efecty</w:t>
            </w:r>
            <w:proofErr w:type="spellEnd"/>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Obonuco</w:t>
            </w:r>
            <w:proofErr w:type="spellEnd"/>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Catambuco</w:t>
            </w:r>
            <w:proofErr w:type="spellEnd"/>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Efecty</w:t>
            </w:r>
            <w:proofErr w:type="spellEnd"/>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Catambuco</w:t>
            </w:r>
            <w:proofErr w:type="spellEnd"/>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adultos mayores que residen en los corregimientos </w:t>
      </w:r>
      <w:r w:rsidR="00A35E70">
        <w:rPr>
          <w:rFonts w:ascii="Century Gothic" w:eastAsia="Calibri" w:hAnsi="Century Gothic" w:cs="Calibri"/>
          <w:bCs/>
          <w:sz w:val="22"/>
          <w:szCs w:val="22"/>
          <w:lang w:val="es-ES_tradnl" w:eastAsia="ar-SA"/>
        </w:rPr>
        <w:t xml:space="preserve">de Pasto, </w:t>
      </w:r>
      <w:r w:rsidRPr="00A46440">
        <w:rPr>
          <w:rFonts w:ascii="Century Gothic" w:eastAsia="Calibri" w:hAnsi="Century Gothic" w:cs="Calibri"/>
          <w:bCs/>
          <w:sz w:val="22"/>
          <w:szCs w:val="22"/>
          <w:lang w:val="es-ES_tradnl" w:eastAsia="ar-SA"/>
        </w:rPr>
        <w:t>se solicita cobrar</w:t>
      </w:r>
      <w:r w:rsidR="00A35E70">
        <w:rPr>
          <w:rFonts w:ascii="Century Gothic" w:eastAsia="Calibri" w:hAnsi="Century Gothic" w:cs="Calibri"/>
          <w:bCs/>
          <w:sz w:val="22"/>
          <w:szCs w:val="22"/>
          <w:lang w:val="es-ES_tradnl" w:eastAsia="ar-SA"/>
        </w:rPr>
        <w:t xml:space="preserve"> y</w:t>
      </w:r>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biometrizarce</w:t>
      </w:r>
      <w:proofErr w:type="spellEnd"/>
      <w:r w:rsidRPr="00A46440">
        <w:rPr>
          <w:rFonts w:ascii="Century Gothic" w:eastAsia="Calibri" w:hAnsi="Century Gothic" w:cs="Calibri"/>
          <w:bCs/>
          <w:sz w:val="22"/>
          <w:szCs w:val="22"/>
          <w:lang w:val="es-ES_tradnl" w:eastAsia="ar-SA"/>
        </w:rPr>
        <w:t xml:space="preserve"> en su respectivo sector, a partir del 4 al 11 de JUNIO, con</w:t>
      </w:r>
      <w:r w:rsidR="00A35E70">
        <w:rPr>
          <w:rFonts w:ascii="Century Gothic" w:eastAsia="Calibri" w:hAnsi="Century Gothic" w:cs="Calibri"/>
          <w:bCs/>
          <w:sz w:val="22"/>
          <w:szCs w:val="22"/>
          <w:lang w:val="es-ES_tradnl" w:eastAsia="ar-SA"/>
        </w:rPr>
        <w:t xml:space="preserve">forme al cronograma establecido, así: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w:t>
            </w:r>
            <w:proofErr w:type="spellStart"/>
            <w:r w:rsidRPr="00A46440">
              <w:rPr>
                <w:rFonts w:ascii="Century Gothic" w:eastAsia="Calibri" w:hAnsi="Century Gothic" w:cs="Calibri"/>
                <w:bCs/>
                <w:sz w:val="22"/>
                <w:szCs w:val="22"/>
                <w:lang w:val="es-ES_tradnl" w:eastAsia="ar-SA"/>
              </w:rPr>
              <w:t>Multiple</w:t>
            </w:r>
            <w:proofErr w:type="spellEnd"/>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w:t>
            </w:r>
            <w:proofErr w:type="spellStart"/>
            <w:r w:rsidRPr="00A46440">
              <w:rPr>
                <w:rFonts w:ascii="Century Gothic" w:eastAsia="Calibri" w:hAnsi="Century Gothic" w:cs="Calibri"/>
                <w:bCs/>
                <w:sz w:val="22"/>
                <w:szCs w:val="22"/>
                <w:lang w:val="es-ES_tradnl" w:eastAsia="ar-SA"/>
              </w:rPr>
              <w:t>Tescual</w:t>
            </w:r>
            <w:proofErr w:type="spellEnd"/>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Salon</w:t>
            </w:r>
            <w:proofErr w:type="spellEnd"/>
            <w:r w:rsidRPr="00A46440">
              <w:rPr>
                <w:rFonts w:ascii="Century Gothic" w:eastAsia="Calibri" w:hAnsi="Century Gothic" w:cs="Calibri"/>
                <w:bCs/>
                <w:sz w:val="22"/>
                <w:szCs w:val="22"/>
                <w:lang w:val="es-ES_tradnl" w:eastAsia="ar-SA"/>
              </w:rPr>
              <w:t xml:space="preserve">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w:t>
            </w:r>
            <w:r w:rsidR="00A35E70" w:rsidRPr="00A46440">
              <w:rPr>
                <w:rFonts w:ascii="Century Gothic" w:eastAsia="Calibri" w:hAnsi="Century Gothic" w:cs="Calibri"/>
                <w:bCs/>
                <w:sz w:val="22"/>
                <w:szCs w:val="22"/>
                <w:lang w:val="es-ES_tradnl" w:eastAsia="ar-SA"/>
              </w:rPr>
              <w:t>Indígena</w:t>
            </w:r>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w:t>
            </w:r>
            <w:proofErr w:type="spellStart"/>
            <w:r w:rsidRPr="00A46440">
              <w:rPr>
                <w:rFonts w:ascii="Century Gothic" w:eastAsia="Calibri" w:hAnsi="Century Gothic" w:cs="Calibri"/>
                <w:bCs/>
                <w:sz w:val="22"/>
                <w:szCs w:val="22"/>
                <w:lang w:val="es-ES_tradnl" w:eastAsia="ar-SA"/>
              </w:rPr>
              <w:t>Cural</w:t>
            </w:r>
            <w:proofErr w:type="spellEnd"/>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6" w:history="1">
        <w:r w:rsidRPr="00A46440">
          <w:rPr>
            <w:rFonts w:eastAsia="Calibri" w:cs="Calibri"/>
            <w:bCs/>
            <w:sz w:val="22"/>
            <w:szCs w:val="22"/>
            <w:lang w:val="es-ES_tradnl" w:eastAsia="ar-SA"/>
          </w:rPr>
          <w:t xml:space="preserve">www.pasto.gov.co/ </w:t>
        </w:r>
        <w:proofErr w:type="spellStart"/>
        <w:r w:rsidRPr="00A46440">
          <w:rPr>
            <w:rFonts w:eastAsia="Calibri" w:cs="Calibri"/>
            <w:bCs/>
            <w:sz w:val="22"/>
            <w:szCs w:val="22"/>
            <w:lang w:val="es-ES_tradnl" w:eastAsia="ar-SA"/>
          </w:rPr>
          <w:t>tramites</w:t>
        </w:r>
        <w:proofErr w:type="spellEnd"/>
        <w:r w:rsidRPr="00A46440">
          <w:rPr>
            <w:rFonts w:eastAsia="Calibri" w:cs="Calibri"/>
            <w:bCs/>
            <w:sz w:val="22"/>
            <w:szCs w:val="22"/>
            <w:lang w:val="es-ES_tradnl" w:eastAsia="ar-SA"/>
          </w:rPr>
          <w:t xml:space="preserve">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w:t>
      </w:r>
      <w:r w:rsidR="00A35E70" w:rsidRPr="00A46440">
        <w:rPr>
          <w:rFonts w:ascii="Century Gothic" w:eastAsia="Calibri" w:hAnsi="Century Gothic" w:cs="Calibri"/>
          <w:bCs/>
          <w:sz w:val="22"/>
          <w:szCs w:val="22"/>
          <w:lang w:val="es-ES_tradnl" w:eastAsia="ar-SA"/>
        </w:rPr>
        <w:t>clic</w:t>
      </w:r>
      <w:r w:rsidRPr="00A46440">
        <w:rPr>
          <w:rFonts w:ascii="Century Gothic" w:eastAsia="Calibri" w:hAnsi="Century Gothic" w:cs="Calibri"/>
          <w:bCs/>
          <w:sz w:val="22"/>
          <w:szCs w:val="22"/>
          <w:lang w:val="es-ES_tradnl" w:eastAsia="ar-SA"/>
        </w:rPr>
        <w:t xml:space="preserve">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recuerda a todos los beneficiarios del programa que para realizar el re</w:t>
      </w:r>
      <w:r w:rsidR="00A35E70">
        <w:rPr>
          <w:rFonts w:ascii="Century Gothic" w:eastAsia="Calibri" w:hAnsi="Century Gothic" w:cs="Calibri"/>
          <w:bCs/>
          <w:sz w:val="22"/>
          <w:szCs w:val="22"/>
          <w:lang w:val="es-ES_tradnl" w:eastAsia="ar-SA"/>
        </w:rPr>
        <w:t>spectivo cobro, es indispensable p</w:t>
      </w:r>
      <w:r w:rsidRPr="00A46440">
        <w:rPr>
          <w:rFonts w:ascii="Century Gothic" w:eastAsia="Calibri" w:hAnsi="Century Gothic" w:cs="Calibri"/>
          <w:bCs/>
          <w:sz w:val="22"/>
          <w:szCs w:val="22"/>
          <w:lang w:val="es-ES_tradnl" w:eastAsia="ar-SA"/>
        </w:rPr>
        <w:t xml:space="preserve">resentar la cédula </w:t>
      </w:r>
      <w:r w:rsidR="00A35E70">
        <w:rPr>
          <w:rFonts w:ascii="Century Gothic" w:eastAsia="Calibri" w:hAnsi="Century Gothic" w:cs="Calibri"/>
          <w:bCs/>
          <w:sz w:val="22"/>
          <w:szCs w:val="22"/>
          <w:lang w:val="es-ES_tradnl" w:eastAsia="ar-SA"/>
        </w:rPr>
        <w:t>original.</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Únicamente para el caso de las personas mayores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discapacidad que no pueden acercarse a cobrar, </w:t>
      </w:r>
      <w:r w:rsidR="00A35E70">
        <w:rPr>
          <w:rFonts w:ascii="Century Gothic" w:eastAsia="Calibri" w:hAnsi="Century Gothic" w:cs="Calibri"/>
          <w:bCs/>
          <w:sz w:val="22"/>
          <w:szCs w:val="22"/>
          <w:lang w:val="es-ES_tradnl" w:eastAsia="ar-SA"/>
        </w:rPr>
        <w:t xml:space="preserve">deben </w:t>
      </w:r>
      <w:r w:rsidRPr="00A46440">
        <w:rPr>
          <w:rFonts w:ascii="Century Gothic" w:eastAsia="Calibri" w:hAnsi="Century Gothic" w:cs="Calibri"/>
          <w:bCs/>
          <w:sz w:val="22"/>
          <w:szCs w:val="22"/>
          <w:lang w:val="es-ES_tradnl" w:eastAsia="ar-SA"/>
        </w:rPr>
        <w:t xml:space="preserve">presentar PODER NOTARIAL,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v</w:t>
      </w:r>
      <w:r w:rsidR="00A35E70">
        <w:rPr>
          <w:rFonts w:ascii="Century Gothic" w:eastAsia="Calibri" w:hAnsi="Century Gothic" w:cs="Calibri"/>
          <w:bCs/>
          <w:sz w:val="22"/>
          <w:szCs w:val="22"/>
          <w:lang w:val="es-ES_tradnl" w:eastAsia="ar-SA"/>
        </w:rPr>
        <w:t xml:space="preserve">igencia del mes actual (JUNIO) y </w:t>
      </w:r>
      <w:r w:rsidRPr="00A46440">
        <w:rPr>
          <w:rFonts w:ascii="Century Gothic" w:eastAsia="Calibri" w:hAnsi="Century Gothic" w:cs="Calibri"/>
          <w:bCs/>
          <w:sz w:val="22"/>
          <w:szCs w:val="22"/>
          <w:lang w:val="es-ES_tradnl" w:eastAsia="ar-SA"/>
        </w:rPr>
        <w:t xml:space="preserve">presentar </w:t>
      </w:r>
      <w:r w:rsidR="00A35E70">
        <w:rPr>
          <w:rFonts w:ascii="Century Gothic" w:eastAsia="Calibri" w:hAnsi="Century Gothic" w:cs="Calibri"/>
          <w:bCs/>
          <w:sz w:val="22"/>
          <w:szCs w:val="22"/>
          <w:lang w:val="es-ES_tradnl" w:eastAsia="ar-SA"/>
        </w:rPr>
        <w:t xml:space="preserve">la </w:t>
      </w:r>
      <w:r w:rsidRPr="00A46440">
        <w:rPr>
          <w:rFonts w:ascii="Century Gothic" w:eastAsia="Calibri" w:hAnsi="Century Gothic" w:cs="Calibri"/>
          <w:bCs/>
          <w:sz w:val="22"/>
          <w:szCs w:val="22"/>
          <w:lang w:val="es-ES_tradnl" w:eastAsia="ar-SA"/>
        </w:rPr>
        <w:t xml:space="preserve">cédula original tanto del beneficiario/a como del apoderado/a.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Igualmente, pueden dirigirse hasta las instalaciones del Centro Vida para el Adulto Mayor, ubicado en la Secretaría de Bienestar Social, barrio </w:t>
      </w:r>
      <w:proofErr w:type="spellStart"/>
      <w:r w:rsidRPr="00A46440">
        <w:rPr>
          <w:rFonts w:ascii="Century Gothic" w:eastAsia="Calibri" w:hAnsi="Century Gothic" w:cs="Calibri"/>
          <w:bCs/>
          <w:sz w:val="22"/>
          <w:szCs w:val="22"/>
          <w:lang w:val="es-ES_tradnl" w:eastAsia="ar-SA"/>
        </w:rPr>
        <w:t>Mijitayo</w:t>
      </w:r>
      <w:proofErr w:type="spellEnd"/>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26 Sur (antiguo </w:t>
      </w:r>
      <w:proofErr w:type="spellStart"/>
      <w:r w:rsidRPr="00A46440">
        <w:rPr>
          <w:rFonts w:ascii="Century Gothic" w:eastAsia="Calibri" w:hAnsi="Century Gothic" w:cs="Calibri"/>
          <w:bCs/>
          <w:sz w:val="22"/>
          <w:szCs w:val="22"/>
          <w:lang w:val="es-ES_tradnl" w:eastAsia="ar-SA"/>
        </w:rPr>
        <w:t>Inurbe</w:t>
      </w:r>
      <w:proofErr w:type="spellEnd"/>
      <w:r w:rsidRPr="00A46440">
        <w:rPr>
          <w:rFonts w:ascii="Century Gothic" w:eastAsia="Calibri" w:hAnsi="Century Gothic" w:cs="Calibri"/>
          <w:bCs/>
          <w:sz w:val="22"/>
          <w:szCs w:val="22"/>
          <w:lang w:val="es-ES_tradnl" w:eastAsia="ar-SA"/>
        </w:rPr>
        <w:t xml:space="preserve">) o comunicarse a </w:t>
      </w:r>
      <w:r w:rsidR="00A35E70">
        <w:rPr>
          <w:rFonts w:ascii="Century Gothic" w:eastAsia="Calibri" w:hAnsi="Century Gothic" w:cs="Calibri"/>
          <w:bCs/>
          <w:sz w:val="22"/>
          <w:szCs w:val="22"/>
          <w:lang w:val="es-ES_tradnl" w:eastAsia="ar-SA"/>
        </w:rPr>
        <w:t>través de la</w:t>
      </w:r>
      <w:r w:rsidRPr="00A46440">
        <w:rPr>
          <w:rFonts w:ascii="Century Gothic" w:eastAsia="Calibri" w:hAnsi="Century Gothic" w:cs="Calibri"/>
          <w:bCs/>
          <w:sz w:val="22"/>
          <w:szCs w:val="22"/>
          <w:lang w:val="es-ES_tradnl" w:eastAsia="ar-SA"/>
        </w:rPr>
        <w:t xml:space="preserve"> línea telefónica: 7244326 ext</w:t>
      </w:r>
      <w:r w:rsidR="00A35E70">
        <w:rPr>
          <w:rFonts w:ascii="Century Gothic" w:eastAsia="Calibri" w:hAnsi="Century Gothic" w:cs="Calibri"/>
          <w:bCs/>
          <w:sz w:val="22"/>
          <w:szCs w:val="22"/>
          <w:lang w:val="es-ES_tradnl" w:eastAsia="ar-SA"/>
        </w:rPr>
        <w:t>ensión</w:t>
      </w:r>
      <w:r w:rsidRPr="00A46440">
        <w:rPr>
          <w:rFonts w:ascii="Century Gothic" w:eastAsia="Calibri" w:hAnsi="Century Gothic" w:cs="Calibri"/>
          <w:bCs/>
          <w:sz w:val="22"/>
          <w:szCs w:val="22"/>
          <w:lang w:val="es-ES_tradnl" w:eastAsia="ar-SA"/>
        </w:rPr>
        <w:t xml:space="preserve"> 1806</w:t>
      </w:r>
      <w:r w:rsidR="00A35E70">
        <w:rPr>
          <w:rFonts w:ascii="Century Gothic" w:eastAsia="Calibri" w:hAnsi="Century Gothic" w:cs="Calibri"/>
          <w:bCs/>
          <w:sz w:val="22"/>
          <w:szCs w:val="22"/>
          <w:lang w:val="es-ES_tradnl" w:eastAsia="ar-SA"/>
        </w:rPr>
        <w:t>.</w:t>
      </w:r>
      <w:r w:rsidRPr="00A46440">
        <w:rPr>
          <w:rFonts w:ascii="Century Gothic" w:eastAsia="Calibri" w:hAnsi="Century Gothic" w:cs="Calibri"/>
          <w:bCs/>
          <w:sz w:val="22"/>
          <w:szCs w:val="22"/>
          <w:lang w:val="es-ES_tradnl" w:eastAsia="ar-SA"/>
        </w:rPr>
        <w:t xml:space="preserve"> </w:t>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w:t>
      </w:r>
      <w:proofErr w:type="spellStart"/>
      <w:r w:rsidRPr="00B669BE">
        <w:rPr>
          <w:rFonts w:ascii="Century Gothic" w:hAnsi="Century Gothic"/>
          <w:b/>
          <w:sz w:val="18"/>
          <w:szCs w:val="18"/>
        </w:rPr>
        <w:t>Arley</w:t>
      </w:r>
      <w:proofErr w:type="spellEnd"/>
      <w:r w:rsidRPr="00B669BE">
        <w:rPr>
          <w:rFonts w:ascii="Century Gothic" w:hAnsi="Century Gothic"/>
          <w:b/>
          <w:sz w:val="18"/>
          <w:szCs w:val="18"/>
        </w:rPr>
        <w:t xml:space="preserve">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3F1" w:rsidRDefault="005423F1">
      <w:pPr>
        <w:spacing w:after="0" w:line="240" w:lineRule="auto"/>
      </w:pPr>
      <w:r>
        <w:separator/>
      </w:r>
    </w:p>
  </w:endnote>
  <w:endnote w:type="continuationSeparator" w:id="0">
    <w:p w:rsidR="005423F1" w:rsidRDefault="0054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770391"/>
      <w:docPartObj>
        <w:docPartGallery w:val="Page Numbers (Bottom of Page)"/>
        <w:docPartUnique/>
      </w:docPartObj>
    </w:sdtPr>
    <w:sdtEndPr/>
    <w:sdtContent>
      <w:p w:rsidR="007834CB" w:rsidRDefault="007834CB">
        <w:pPr>
          <w:pStyle w:val="Piedepgina"/>
          <w:jc w:val="right"/>
        </w:pPr>
        <w:r>
          <w:fldChar w:fldCharType="begin"/>
        </w:r>
        <w:r>
          <w:instrText>PAGE   \* MERGEFORMAT</w:instrText>
        </w:r>
        <w:r>
          <w:fldChar w:fldCharType="separate"/>
        </w:r>
        <w:r w:rsidR="001046A0" w:rsidRPr="001046A0">
          <w:rPr>
            <w:noProof/>
            <w:lang w:val="es-ES"/>
          </w:rPr>
          <w:t>2</w:t>
        </w:r>
        <w:r>
          <w:fldChar w:fldCharType="end"/>
        </w:r>
      </w:p>
    </w:sdtContent>
  </w:sdt>
  <w:p w:rsidR="007834CB" w:rsidRDefault="007834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3F1" w:rsidRDefault="005423F1">
      <w:pPr>
        <w:spacing w:after="0" w:line="240" w:lineRule="auto"/>
      </w:pPr>
      <w:r>
        <w:separator/>
      </w:r>
    </w:p>
  </w:footnote>
  <w:footnote w:type="continuationSeparator" w:id="0">
    <w:p w:rsidR="005423F1" w:rsidRDefault="005423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4CB" w:rsidRDefault="007834CB">
    <w:pPr>
      <w:pStyle w:val="Encabezado"/>
    </w:pPr>
    <w:r>
      <w:rPr>
        <w:noProof/>
        <w:lang w:val="es-CO" w:eastAsia="es-CO"/>
      </w:rPr>
      <mc:AlternateContent>
        <mc:Choice Requires="wps">
          <w:drawing>
            <wp:anchor distT="0" distB="0" distL="114300" distR="114300" simplePos="0" relativeHeight="251659264" behindDoc="0" locked="0" layoutInCell="1" allowOverlap="1" wp14:anchorId="1BCAE4C7" wp14:editId="51B7674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4CB" w:rsidRPr="00895C86" w:rsidRDefault="007834CB" w:rsidP="008363C6">
                          <w:pPr>
                            <w:spacing w:after="0"/>
                            <w:rPr>
                              <w:rFonts w:cs="Tahoma"/>
                              <w:b/>
                              <w:sz w:val="20"/>
                              <w:szCs w:val="20"/>
                            </w:rPr>
                          </w:pPr>
                          <w:r w:rsidRPr="00895C86">
                            <w:rPr>
                              <w:rFonts w:cs="Tahoma"/>
                              <w:b/>
                              <w:sz w:val="20"/>
                              <w:szCs w:val="20"/>
                            </w:rPr>
                            <w:t xml:space="preserve">Nº </w:t>
                          </w:r>
                          <w:r>
                            <w:rPr>
                              <w:rFonts w:cs="Tahoma"/>
                              <w:b/>
                              <w:sz w:val="20"/>
                              <w:szCs w:val="20"/>
                            </w:rPr>
                            <w:t>126</w:t>
                          </w:r>
                        </w:p>
                        <w:p w:rsidR="007834CB" w:rsidRPr="00895C86" w:rsidRDefault="007834CB" w:rsidP="008363C6">
                          <w:pPr>
                            <w:spacing w:after="0"/>
                            <w:rPr>
                              <w:b/>
                              <w:sz w:val="20"/>
                              <w:szCs w:val="20"/>
                            </w:rPr>
                          </w:pPr>
                          <w:r>
                            <w:rPr>
                              <w:b/>
                              <w:sz w:val="20"/>
                              <w:szCs w:val="20"/>
                            </w:rPr>
                            <w:t>01/junio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BCAE4C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834CB" w:rsidRPr="00895C86" w:rsidRDefault="007834CB" w:rsidP="008363C6">
                    <w:pPr>
                      <w:spacing w:after="0"/>
                      <w:rPr>
                        <w:rFonts w:cs="Tahoma"/>
                        <w:b/>
                        <w:sz w:val="20"/>
                        <w:szCs w:val="20"/>
                      </w:rPr>
                    </w:pPr>
                    <w:r w:rsidRPr="00895C86">
                      <w:rPr>
                        <w:rFonts w:cs="Tahoma"/>
                        <w:b/>
                        <w:sz w:val="20"/>
                        <w:szCs w:val="20"/>
                      </w:rPr>
                      <w:t xml:space="preserve">Nº </w:t>
                    </w:r>
                    <w:r>
                      <w:rPr>
                        <w:rFonts w:cs="Tahoma"/>
                        <w:b/>
                        <w:sz w:val="20"/>
                        <w:szCs w:val="20"/>
                      </w:rPr>
                      <w:t>126</w:t>
                    </w:r>
                  </w:p>
                  <w:p w:rsidR="007834CB" w:rsidRPr="00895C86" w:rsidRDefault="007834CB" w:rsidP="008363C6">
                    <w:pPr>
                      <w:spacing w:after="0"/>
                      <w:rPr>
                        <w:b/>
                        <w:sz w:val="20"/>
                        <w:szCs w:val="20"/>
                      </w:rPr>
                    </w:pPr>
                    <w:r>
                      <w:rPr>
                        <w:b/>
                        <w:sz w:val="20"/>
                        <w:szCs w:val="20"/>
                      </w:rPr>
                      <w:t>01/junio</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040114F7" wp14:editId="388DED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8D3"/>
    <w:rsid w:val="00014E51"/>
    <w:rsid w:val="000170D5"/>
    <w:rsid w:val="000178D2"/>
    <w:rsid w:val="00017EFC"/>
    <w:rsid w:val="00017F8C"/>
    <w:rsid w:val="0002096B"/>
    <w:rsid w:val="000210E2"/>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B2B"/>
    <w:rsid w:val="00061D70"/>
    <w:rsid w:val="00065332"/>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A1078"/>
    <w:rsid w:val="000A1741"/>
    <w:rsid w:val="000A176B"/>
    <w:rsid w:val="000A1A5F"/>
    <w:rsid w:val="000A33C1"/>
    <w:rsid w:val="000A528C"/>
    <w:rsid w:val="000A5FF0"/>
    <w:rsid w:val="000B0E22"/>
    <w:rsid w:val="000B2D02"/>
    <w:rsid w:val="000B5241"/>
    <w:rsid w:val="000B6CA0"/>
    <w:rsid w:val="000C0945"/>
    <w:rsid w:val="000C3469"/>
    <w:rsid w:val="000C44EA"/>
    <w:rsid w:val="000C6AD6"/>
    <w:rsid w:val="000D0DAB"/>
    <w:rsid w:val="000D2251"/>
    <w:rsid w:val="000D22C9"/>
    <w:rsid w:val="000D5FF7"/>
    <w:rsid w:val="000D6510"/>
    <w:rsid w:val="000D74D1"/>
    <w:rsid w:val="000D7630"/>
    <w:rsid w:val="000E30C8"/>
    <w:rsid w:val="000E4DE2"/>
    <w:rsid w:val="000E63CC"/>
    <w:rsid w:val="000F1B89"/>
    <w:rsid w:val="000F1BD1"/>
    <w:rsid w:val="000F4D38"/>
    <w:rsid w:val="000F5D58"/>
    <w:rsid w:val="00100EDC"/>
    <w:rsid w:val="001030D6"/>
    <w:rsid w:val="001046A0"/>
    <w:rsid w:val="001105E9"/>
    <w:rsid w:val="0011166F"/>
    <w:rsid w:val="00111950"/>
    <w:rsid w:val="001143EB"/>
    <w:rsid w:val="0011603B"/>
    <w:rsid w:val="0011689B"/>
    <w:rsid w:val="0011727D"/>
    <w:rsid w:val="001210F2"/>
    <w:rsid w:val="0012147D"/>
    <w:rsid w:val="0012254D"/>
    <w:rsid w:val="00122779"/>
    <w:rsid w:val="00122E11"/>
    <w:rsid w:val="00123640"/>
    <w:rsid w:val="00131F5F"/>
    <w:rsid w:val="0013368E"/>
    <w:rsid w:val="00133A81"/>
    <w:rsid w:val="00135115"/>
    <w:rsid w:val="00135202"/>
    <w:rsid w:val="0014207A"/>
    <w:rsid w:val="0014378C"/>
    <w:rsid w:val="00144ED3"/>
    <w:rsid w:val="0014796A"/>
    <w:rsid w:val="00147F80"/>
    <w:rsid w:val="00151DFC"/>
    <w:rsid w:val="00151E7C"/>
    <w:rsid w:val="00153F21"/>
    <w:rsid w:val="00154B5E"/>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3DAC"/>
    <w:rsid w:val="001A767C"/>
    <w:rsid w:val="001A7831"/>
    <w:rsid w:val="001A7CC5"/>
    <w:rsid w:val="001B2C15"/>
    <w:rsid w:val="001B3C2E"/>
    <w:rsid w:val="001C0603"/>
    <w:rsid w:val="001C5FB6"/>
    <w:rsid w:val="001D4088"/>
    <w:rsid w:val="001D5E02"/>
    <w:rsid w:val="001E2227"/>
    <w:rsid w:val="001E62F3"/>
    <w:rsid w:val="001F190F"/>
    <w:rsid w:val="001F25EA"/>
    <w:rsid w:val="001F3D77"/>
    <w:rsid w:val="001F4D5E"/>
    <w:rsid w:val="001F5F64"/>
    <w:rsid w:val="00200758"/>
    <w:rsid w:val="00202ADB"/>
    <w:rsid w:val="00202F89"/>
    <w:rsid w:val="0020312E"/>
    <w:rsid w:val="00203815"/>
    <w:rsid w:val="00203A8B"/>
    <w:rsid w:val="00204958"/>
    <w:rsid w:val="002057BD"/>
    <w:rsid w:val="002066E9"/>
    <w:rsid w:val="00210B62"/>
    <w:rsid w:val="002119FE"/>
    <w:rsid w:val="00214D97"/>
    <w:rsid w:val="0021512E"/>
    <w:rsid w:val="0021767A"/>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1F5A"/>
    <w:rsid w:val="00252E66"/>
    <w:rsid w:val="0025363E"/>
    <w:rsid w:val="002559F9"/>
    <w:rsid w:val="00260E1A"/>
    <w:rsid w:val="00261525"/>
    <w:rsid w:val="002617A4"/>
    <w:rsid w:val="00262B29"/>
    <w:rsid w:val="002649E4"/>
    <w:rsid w:val="002652CD"/>
    <w:rsid w:val="00266897"/>
    <w:rsid w:val="002704CE"/>
    <w:rsid w:val="00271989"/>
    <w:rsid w:val="0027474C"/>
    <w:rsid w:val="002752C0"/>
    <w:rsid w:val="00280784"/>
    <w:rsid w:val="00282664"/>
    <w:rsid w:val="002828F7"/>
    <w:rsid w:val="00283DF7"/>
    <w:rsid w:val="002909C1"/>
    <w:rsid w:val="0029153A"/>
    <w:rsid w:val="00291ED3"/>
    <w:rsid w:val="00292798"/>
    <w:rsid w:val="002A17B9"/>
    <w:rsid w:val="002B1A9C"/>
    <w:rsid w:val="002B2196"/>
    <w:rsid w:val="002B4399"/>
    <w:rsid w:val="002B4C0C"/>
    <w:rsid w:val="002B5D37"/>
    <w:rsid w:val="002B6AD5"/>
    <w:rsid w:val="002B7174"/>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E7E59"/>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FA5"/>
    <w:rsid w:val="003F226C"/>
    <w:rsid w:val="003F56C6"/>
    <w:rsid w:val="003F737D"/>
    <w:rsid w:val="004005A2"/>
    <w:rsid w:val="00400B59"/>
    <w:rsid w:val="004014F5"/>
    <w:rsid w:val="00403D81"/>
    <w:rsid w:val="004054E5"/>
    <w:rsid w:val="0040636B"/>
    <w:rsid w:val="004074A5"/>
    <w:rsid w:val="004111E1"/>
    <w:rsid w:val="00415EF3"/>
    <w:rsid w:val="00416E47"/>
    <w:rsid w:val="004228B0"/>
    <w:rsid w:val="00423A91"/>
    <w:rsid w:val="00427B6D"/>
    <w:rsid w:val="00431092"/>
    <w:rsid w:val="00431A03"/>
    <w:rsid w:val="00433040"/>
    <w:rsid w:val="004338B2"/>
    <w:rsid w:val="00435560"/>
    <w:rsid w:val="004370ED"/>
    <w:rsid w:val="00440C6F"/>
    <w:rsid w:val="004462B1"/>
    <w:rsid w:val="00447EB6"/>
    <w:rsid w:val="0045032C"/>
    <w:rsid w:val="0045381E"/>
    <w:rsid w:val="00454306"/>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5F5B"/>
    <w:rsid w:val="004A5FEB"/>
    <w:rsid w:val="004A61DE"/>
    <w:rsid w:val="004A64EB"/>
    <w:rsid w:val="004A66AF"/>
    <w:rsid w:val="004B1924"/>
    <w:rsid w:val="004B60DB"/>
    <w:rsid w:val="004B7108"/>
    <w:rsid w:val="004C1FB5"/>
    <w:rsid w:val="004C58E7"/>
    <w:rsid w:val="004C67C0"/>
    <w:rsid w:val="004C6D89"/>
    <w:rsid w:val="004C74E5"/>
    <w:rsid w:val="004D1A8D"/>
    <w:rsid w:val="004D1EDF"/>
    <w:rsid w:val="004D2CF8"/>
    <w:rsid w:val="004D3BB2"/>
    <w:rsid w:val="004D516D"/>
    <w:rsid w:val="004E0EAD"/>
    <w:rsid w:val="004E4AB1"/>
    <w:rsid w:val="004E4E3C"/>
    <w:rsid w:val="004E4E41"/>
    <w:rsid w:val="004E7ACB"/>
    <w:rsid w:val="004F043C"/>
    <w:rsid w:val="004F5702"/>
    <w:rsid w:val="004F69ED"/>
    <w:rsid w:val="004F6BFA"/>
    <w:rsid w:val="00500CF8"/>
    <w:rsid w:val="00502C18"/>
    <w:rsid w:val="00502C5C"/>
    <w:rsid w:val="005035E4"/>
    <w:rsid w:val="00503C78"/>
    <w:rsid w:val="00511F90"/>
    <w:rsid w:val="005127D8"/>
    <w:rsid w:val="005134D6"/>
    <w:rsid w:val="00515BB9"/>
    <w:rsid w:val="00515C39"/>
    <w:rsid w:val="00517DDE"/>
    <w:rsid w:val="00520B81"/>
    <w:rsid w:val="00521458"/>
    <w:rsid w:val="005224D4"/>
    <w:rsid w:val="0052613F"/>
    <w:rsid w:val="005300A2"/>
    <w:rsid w:val="0053207E"/>
    <w:rsid w:val="00532969"/>
    <w:rsid w:val="0053395C"/>
    <w:rsid w:val="00537F31"/>
    <w:rsid w:val="00541CEB"/>
    <w:rsid w:val="005423F1"/>
    <w:rsid w:val="005427DD"/>
    <w:rsid w:val="00544183"/>
    <w:rsid w:val="00544866"/>
    <w:rsid w:val="00547B99"/>
    <w:rsid w:val="0055059C"/>
    <w:rsid w:val="00550E3C"/>
    <w:rsid w:val="00551825"/>
    <w:rsid w:val="00554BEC"/>
    <w:rsid w:val="0055545B"/>
    <w:rsid w:val="005560D5"/>
    <w:rsid w:val="0055632F"/>
    <w:rsid w:val="005614AC"/>
    <w:rsid w:val="00561AFE"/>
    <w:rsid w:val="00565A79"/>
    <w:rsid w:val="00570FA6"/>
    <w:rsid w:val="00572401"/>
    <w:rsid w:val="00572EDA"/>
    <w:rsid w:val="00574FE0"/>
    <w:rsid w:val="0058213F"/>
    <w:rsid w:val="00582181"/>
    <w:rsid w:val="00582CA0"/>
    <w:rsid w:val="005840F1"/>
    <w:rsid w:val="0058546F"/>
    <w:rsid w:val="00586BFC"/>
    <w:rsid w:val="005870CC"/>
    <w:rsid w:val="005904C4"/>
    <w:rsid w:val="00590F37"/>
    <w:rsid w:val="005928A2"/>
    <w:rsid w:val="005A151E"/>
    <w:rsid w:val="005A3F0F"/>
    <w:rsid w:val="005B0B13"/>
    <w:rsid w:val="005B2728"/>
    <w:rsid w:val="005B4A43"/>
    <w:rsid w:val="005C3D89"/>
    <w:rsid w:val="005C4116"/>
    <w:rsid w:val="005C5551"/>
    <w:rsid w:val="005C61EA"/>
    <w:rsid w:val="005D0664"/>
    <w:rsid w:val="005D3281"/>
    <w:rsid w:val="005D7BED"/>
    <w:rsid w:val="005E1DE1"/>
    <w:rsid w:val="005E290B"/>
    <w:rsid w:val="005E3275"/>
    <w:rsid w:val="005E4EA4"/>
    <w:rsid w:val="005E6E0F"/>
    <w:rsid w:val="005F1309"/>
    <w:rsid w:val="005F4293"/>
    <w:rsid w:val="005F4779"/>
    <w:rsid w:val="00611232"/>
    <w:rsid w:val="00611D84"/>
    <w:rsid w:val="00611E8F"/>
    <w:rsid w:val="00617D5F"/>
    <w:rsid w:val="00620969"/>
    <w:rsid w:val="00626080"/>
    <w:rsid w:val="006266DD"/>
    <w:rsid w:val="00627E02"/>
    <w:rsid w:val="006314AC"/>
    <w:rsid w:val="00631A40"/>
    <w:rsid w:val="0063335B"/>
    <w:rsid w:val="006356B4"/>
    <w:rsid w:val="00636CAF"/>
    <w:rsid w:val="00643028"/>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E6B6C"/>
    <w:rsid w:val="006F2469"/>
    <w:rsid w:val="0070331A"/>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188"/>
    <w:rsid w:val="00733295"/>
    <w:rsid w:val="00735D23"/>
    <w:rsid w:val="00735F34"/>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93733"/>
    <w:rsid w:val="007960F2"/>
    <w:rsid w:val="00796505"/>
    <w:rsid w:val="007A0ED3"/>
    <w:rsid w:val="007A182B"/>
    <w:rsid w:val="007A2AD3"/>
    <w:rsid w:val="007A48C3"/>
    <w:rsid w:val="007A7DC5"/>
    <w:rsid w:val="007B3F0F"/>
    <w:rsid w:val="007B3F37"/>
    <w:rsid w:val="007B5730"/>
    <w:rsid w:val="007C074C"/>
    <w:rsid w:val="007C2420"/>
    <w:rsid w:val="007C2ADA"/>
    <w:rsid w:val="007C354E"/>
    <w:rsid w:val="007C3B96"/>
    <w:rsid w:val="007C7289"/>
    <w:rsid w:val="007D312A"/>
    <w:rsid w:val="007D514A"/>
    <w:rsid w:val="007D5E25"/>
    <w:rsid w:val="007D5F51"/>
    <w:rsid w:val="007D698F"/>
    <w:rsid w:val="007D7B15"/>
    <w:rsid w:val="007E1034"/>
    <w:rsid w:val="007E2F89"/>
    <w:rsid w:val="007E30B3"/>
    <w:rsid w:val="007E46D7"/>
    <w:rsid w:val="007F190F"/>
    <w:rsid w:val="007F3184"/>
    <w:rsid w:val="008007E0"/>
    <w:rsid w:val="00802D01"/>
    <w:rsid w:val="00803A39"/>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DCA"/>
    <w:rsid w:val="00826A50"/>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47FA"/>
    <w:rsid w:val="008673B4"/>
    <w:rsid w:val="0086741A"/>
    <w:rsid w:val="00867B7A"/>
    <w:rsid w:val="0087100F"/>
    <w:rsid w:val="00872940"/>
    <w:rsid w:val="008738F8"/>
    <w:rsid w:val="008739F2"/>
    <w:rsid w:val="00874434"/>
    <w:rsid w:val="00874699"/>
    <w:rsid w:val="008771A1"/>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1664"/>
    <w:rsid w:val="008B3AF0"/>
    <w:rsid w:val="008B5579"/>
    <w:rsid w:val="008C39E6"/>
    <w:rsid w:val="008C430C"/>
    <w:rsid w:val="008C5568"/>
    <w:rsid w:val="008C63AA"/>
    <w:rsid w:val="008C6EB5"/>
    <w:rsid w:val="008D01BE"/>
    <w:rsid w:val="008D0750"/>
    <w:rsid w:val="008D2AE7"/>
    <w:rsid w:val="008D2F44"/>
    <w:rsid w:val="008D452A"/>
    <w:rsid w:val="008D61EC"/>
    <w:rsid w:val="008E1C53"/>
    <w:rsid w:val="008E2AF8"/>
    <w:rsid w:val="008E4C75"/>
    <w:rsid w:val="008E56AE"/>
    <w:rsid w:val="008E70BE"/>
    <w:rsid w:val="008F00BB"/>
    <w:rsid w:val="008F1843"/>
    <w:rsid w:val="008F30BD"/>
    <w:rsid w:val="008F327F"/>
    <w:rsid w:val="009001F0"/>
    <w:rsid w:val="00900F54"/>
    <w:rsid w:val="009066B1"/>
    <w:rsid w:val="00906B2C"/>
    <w:rsid w:val="00910EE7"/>
    <w:rsid w:val="0091127E"/>
    <w:rsid w:val="009137BB"/>
    <w:rsid w:val="00913F61"/>
    <w:rsid w:val="009147DC"/>
    <w:rsid w:val="00920AD7"/>
    <w:rsid w:val="009243B7"/>
    <w:rsid w:val="00924A60"/>
    <w:rsid w:val="009265B7"/>
    <w:rsid w:val="00926E79"/>
    <w:rsid w:val="00934201"/>
    <w:rsid w:val="0093570E"/>
    <w:rsid w:val="009400AE"/>
    <w:rsid w:val="00947603"/>
    <w:rsid w:val="009507D0"/>
    <w:rsid w:val="00953CE2"/>
    <w:rsid w:val="00955A3D"/>
    <w:rsid w:val="00955C59"/>
    <w:rsid w:val="00955E3B"/>
    <w:rsid w:val="00956C6C"/>
    <w:rsid w:val="00956D45"/>
    <w:rsid w:val="0097233F"/>
    <w:rsid w:val="00973BFD"/>
    <w:rsid w:val="00981862"/>
    <w:rsid w:val="009835D2"/>
    <w:rsid w:val="009868CE"/>
    <w:rsid w:val="00986E20"/>
    <w:rsid w:val="0098770E"/>
    <w:rsid w:val="009878EF"/>
    <w:rsid w:val="009909B1"/>
    <w:rsid w:val="00991F4B"/>
    <w:rsid w:val="00992154"/>
    <w:rsid w:val="00992BEA"/>
    <w:rsid w:val="00995AC0"/>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611E"/>
    <w:rsid w:val="009D70F0"/>
    <w:rsid w:val="009E3E8F"/>
    <w:rsid w:val="009E57D8"/>
    <w:rsid w:val="009F284B"/>
    <w:rsid w:val="009F3B27"/>
    <w:rsid w:val="009F4B1D"/>
    <w:rsid w:val="009F5617"/>
    <w:rsid w:val="00A012C3"/>
    <w:rsid w:val="00A02BE4"/>
    <w:rsid w:val="00A047B2"/>
    <w:rsid w:val="00A0568C"/>
    <w:rsid w:val="00A05B0A"/>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3D7D"/>
    <w:rsid w:val="00A75A7C"/>
    <w:rsid w:val="00A81636"/>
    <w:rsid w:val="00A81E60"/>
    <w:rsid w:val="00A84719"/>
    <w:rsid w:val="00A84A07"/>
    <w:rsid w:val="00A868EE"/>
    <w:rsid w:val="00A9222E"/>
    <w:rsid w:val="00A94362"/>
    <w:rsid w:val="00A94F9E"/>
    <w:rsid w:val="00A97C14"/>
    <w:rsid w:val="00AA248A"/>
    <w:rsid w:val="00AA27C4"/>
    <w:rsid w:val="00AA2EDC"/>
    <w:rsid w:val="00AA31AF"/>
    <w:rsid w:val="00AB0DAF"/>
    <w:rsid w:val="00AC171F"/>
    <w:rsid w:val="00AC1EA8"/>
    <w:rsid w:val="00AC2872"/>
    <w:rsid w:val="00AC4314"/>
    <w:rsid w:val="00AC4628"/>
    <w:rsid w:val="00AC73B5"/>
    <w:rsid w:val="00AD0917"/>
    <w:rsid w:val="00AD0D2D"/>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1924"/>
    <w:rsid w:val="00B32D3C"/>
    <w:rsid w:val="00B35A96"/>
    <w:rsid w:val="00B4138C"/>
    <w:rsid w:val="00B418D0"/>
    <w:rsid w:val="00B44A01"/>
    <w:rsid w:val="00B44B77"/>
    <w:rsid w:val="00B459B2"/>
    <w:rsid w:val="00B45BC5"/>
    <w:rsid w:val="00B5167C"/>
    <w:rsid w:val="00B52447"/>
    <w:rsid w:val="00B53145"/>
    <w:rsid w:val="00B53312"/>
    <w:rsid w:val="00B5370D"/>
    <w:rsid w:val="00B60A20"/>
    <w:rsid w:val="00B61A93"/>
    <w:rsid w:val="00B669BE"/>
    <w:rsid w:val="00B66B97"/>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1FB0"/>
    <w:rsid w:val="00BA2C7E"/>
    <w:rsid w:val="00BA7045"/>
    <w:rsid w:val="00BB5A93"/>
    <w:rsid w:val="00BB5E91"/>
    <w:rsid w:val="00BB60C2"/>
    <w:rsid w:val="00BB74BD"/>
    <w:rsid w:val="00BC10DB"/>
    <w:rsid w:val="00BC1B04"/>
    <w:rsid w:val="00BC1D1B"/>
    <w:rsid w:val="00BC4599"/>
    <w:rsid w:val="00BC6DF2"/>
    <w:rsid w:val="00BD08EC"/>
    <w:rsid w:val="00BD16F2"/>
    <w:rsid w:val="00BD34D7"/>
    <w:rsid w:val="00BE024B"/>
    <w:rsid w:val="00BE2076"/>
    <w:rsid w:val="00BE4485"/>
    <w:rsid w:val="00BE4DCB"/>
    <w:rsid w:val="00BE5C17"/>
    <w:rsid w:val="00BE7939"/>
    <w:rsid w:val="00BE7E06"/>
    <w:rsid w:val="00BF050E"/>
    <w:rsid w:val="00BF0CD9"/>
    <w:rsid w:val="00BF24AE"/>
    <w:rsid w:val="00BF2D6C"/>
    <w:rsid w:val="00BF2F6F"/>
    <w:rsid w:val="00BF43D4"/>
    <w:rsid w:val="00BF5340"/>
    <w:rsid w:val="00BF65FE"/>
    <w:rsid w:val="00C00139"/>
    <w:rsid w:val="00C003B7"/>
    <w:rsid w:val="00C02479"/>
    <w:rsid w:val="00C024A8"/>
    <w:rsid w:val="00C05261"/>
    <w:rsid w:val="00C07786"/>
    <w:rsid w:val="00C07ABB"/>
    <w:rsid w:val="00C123A4"/>
    <w:rsid w:val="00C14B70"/>
    <w:rsid w:val="00C15010"/>
    <w:rsid w:val="00C17083"/>
    <w:rsid w:val="00C173F7"/>
    <w:rsid w:val="00C21D10"/>
    <w:rsid w:val="00C24C28"/>
    <w:rsid w:val="00C32BF8"/>
    <w:rsid w:val="00C33649"/>
    <w:rsid w:val="00C33E67"/>
    <w:rsid w:val="00C3709F"/>
    <w:rsid w:val="00C37C3E"/>
    <w:rsid w:val="00C40199"/>
    <w:rsid w:val="00C4042C"/>
    <w:rsid w:val="00C42AA3"/>
    <w:rsid w:val="00C42C0E"/>
    <w:rsid w:val="00C42FF6"/>
    <w:rsid w:val="00C43B3A"/>
    <w:rsid w:val="00C460B3"/>
    <w:rsid w:val="00C50504"/>
    <w:rsid w:val="00C526DF"/>
    <w:rsid w:val="00C527B7"/>
    <w:rsid w:val="00C61562"/>
    <w:rsid w:val="00C6352A"/>
    <w:rsid w:val="00C635BF"/>
    <w:rsid w:val="00C6729F"/>
    <w:rsid w:val="00C70DBE"/>
    <w:rsid w:val="00C711BD"/>
    <w:rsid w:val="00C732B8"/>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A7D87"/>
    <w:rsid w:val="00CB0C08"/>
    <w:rsid w:val="00CB68B6"/>
    <w:rsid w:val="00CC241E"/>
    <w:rsid w:val="00CC3223"/>
    <w:rsid w:val="00CC41B3"/>
    <w:rsid w:val="00CC4DE7"/>
    <w:rsid w:val="00CC7481"/>
    <w:rsid w:val="00CD27FC"/>
    <w:rsid w:val="00CD3EEF"/>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12FC9"/>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D4322"/>
    <w:rsid w:val="00DE5B81"/>
    <w:rsid w:val="00DF0C34"/>
    <w:rsid w:val="00DF1873"/>
    <w:rsid w:val="00DF25A7"/>
    <w:rsid w:val="00DF33F7"/>
    <w:rsid w:val="00DF4C0C"/>
    <w:rsid w:val="00DF552A"/>
    <w:rsid w:val="00DF721A"/>
    <w:rsid w:val="00DF72C7"/>
    <w:rsid w:val="00E00BEA"/>
    <w:rsid w:val="00E00CEE"/>
    <w:rsid w:val="00E01424"/>
    <w:rsid w:val="00E06660"/>
    <w:rsid w:val="00E0777C"/>
    <w:rsid w:val="00E11D0D"/>
    <w:rsid w:val="00E11D4F"/>
    <w:rsid w:val="00E171F9"/>
    <w:rsid w:val="00E22AE4"/>
    <w:rsid w:val="00E25D2E"/>
    <w:rsid w:val="00E25D4B"/>
    <w:rsid w:val="00E27BC1"/>
    <w:rsid w:val="00E3237C"/>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0193"/>
    <w:rsid w:val="00E733F0"/>
    <w:rsid w:val="00E73671"/>
    <w:rsid w:val="00E7592D"/>
    <w:rsid w:val="00E77B0C"/>
    <w:rsid w:val="00E84CE9"/>
    <w:rsid w:val="00E90E17"/>
    <w:rsid w:val="00E92755"/>
    <w:rsid w:val="00E9288C"/>
    <w:rsid w:val="00E9637A"/>
    <w:rsid w:val="00E97AA9"/>
    <w:rsid w:val="00E97EBE"/>
    <w:rsid w:val="00EA052D"/>
    <w:rsid w:val="00EA059B"/>
    <w:rsid w:val="00EA21C9"/>
    <w:rsid w:val="00EA27EF"/>
    <w:rsid w:val="00EA370A"/>
    <w:rsid w:val="00EA3782"/>
    <w:rsid w:val="00EA4269"/>
    <w:rsid w:val="00EB60D5"/>
    <w:rsid w:val="00EB618C"/>
    <w:rsid w:val="00EC195E"/>
    <w:rsid w:val="00EC43F6"/>
    <w:rsid w:val="00ED03ED"/>
    <w:rsid w:val="00ED1588"/>
    <w:rsid w:val="00ED15F2"/>
    <w:rsid w:val="00ED1881"/>
    <w:rsid w:val="00ED511E"/>
    <w:rsid w:val="00EE0921"/>
    <w:rsid w:val="00EE4482"/>
    <w:rsid w:val="00EE502A"/>
    <w:rsid w:val="00EF022A"/>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27DB3"/>
    <w:rsid w:val="00F31957"/>
    <w:rsid w:val="00F31EB9"/>
    <w:rsid w:val="00F32141"/>
    <w:rsid w:val="00F33A24"/>
    <w:rsid w:val="00F360A9"/>
    <w:rsid w:val="00F364A2"/>
    <w:rsid w:val="00F36ED1"/>
    <w:rsid w:val="00F40E6C"/>
    <w:rsid w:val="00F412AF"/>
    <w:rsid w:val="00F515AF"/>
    <w:rsid w:val="00F6683D"/>
    <w:rsid w:val="00F73609"/>
    <w:rsid w:val="00F751F0"/>
    <w:rsid w:val="00F75C8B"/>
    <w:rsid w:val="00F811E8"/>
    <w:rsid w:val="00F82F40"/>
    <w:rsid w:val="00F8694D"/>
    <w:rsid w:val="00F900FD"/>
    <w:rsid w:val="00F90AA5"/>
    <w:rsid w:val="00F91BE9"/>
    <w:rsid w:val="00F93F7C"/>
    <w:rsid w:val="00F9507F"/>
    <w:rsid w:val="00FA5761"/>
    <w:rsid w:val="00FB4390"/>
    <w:rsid w:val="00FB5267"/>
    <w:rsid w:val="00FB5DEA"/>
    <w:rsid w:val="00FB62D9"/>
    <w:rsid w:val="00FB7A46"/>
    <w:rsid w:val="00FC0F7A"/>
    <w:rsid w:val="00FC12D6"/>
    <w:rsid w:val="00FC1B00"/>
    <w:rsid w:val="00FC515A"/>
    <w:rsid w:val="00FC70E5"/>
    <w:rsid w:val="00FD1736"/>
    <w:rsid w:val="00FD1AE0"/>
    <w:rsid w:val="00FD3A90"/>
    <w:rsid w:val="00FD7EB5"/>
    <w:rsid w:val="00FE10FA"/>
    <w:rsid w:val="00FE49FE"/>
    <w:rsid w:val="00FE54F3"/>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19F4F4-6B1D-4765-B206-3BF56FD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312024538">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 w:id="206645562">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sChild>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1226377624">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382289573">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turismopasto.gov.co"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pasto.gov.co/%20tramites%20y%20servicio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3114</Words>
  <Characters>17132</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SERGIO</cp:lastModifiedBy>
  <cp:revision>6</cp:revision>
  <cp:lastPrinted>2019-06-01T03:01:00Z</cp:lastPrinted>
  <dcterms:created xsi:type="dcterms:W3CDTF">2019-06-01T02:24:00Z</dcterms:created>
  <dcterms:modified xsi:type="dcterms:W3CDTF">2019-06-01T03:01:00Z</dcterms:modified>
</cp:coreProperties>
</file>