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DAC" w:rsidRDefault="00433DAC"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bookmarkStart w:id="6" w:name="_GoBack"/>
      <w:bookmarkEnd w:id="6"/>
      <w:r>
        <w:rPr>
          <w:rFonts w:ascii="Century Gothic" w:eastAsia="Calibri" w:hAnsi="Century Gothic" w:cs="Calibri"/>
          <w:b/>
          <w:bCs/>
          <w:sz w:val="22"/>
          <w:szCs w:val="22"/>
          <w:lang w:eastAsia="ar-SA"/>
        </w:rPr>
        <w:t>CON ACTOS SOLEMNES PASTO CONMEMORÓ SU ONOMÁSTICO 2019</w:t>
      </w:r>
    </w:p>
    <w:p w:rsidR="00C65341" w:rsidRDefault="00C65341"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extent cx="4360460" cy="3270345"/>
            <wp:effectExtent l="0" t="0" r="2540" b="6350"/>
            <wp:docPr id="7" name="Imagen 7" descr="La imagen puede contener: una o varias personas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una o varias personas e interio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7608" cy="3275706"/>
                    </a:xfrm>
                    <a:prstGeom prst="rect">
                      <a:avLst/>
                    </a:prstGeom>
                    <a:noFill/>
                    <a:ln>
                      <a:noFill/>
                    </a:ln>
                  </pic:spPr>
                </pic:pic>
              </a:graphicData>
            </a:graphic>
          </wp:inline>
        </w:drawing>
      </w:r>
    </w:p>
    <w:p w:rsidR="00E200C8" w:rsidRPr="00093E6D" w:rsidRDefault="00E200C8" w:rsidP="00E200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200C8">
        <w:rPr>
          <w:rFonts w:ascii="Century Gothic" w:eastAsia="Calibri" w:hAnsi="Century Gothic" w:cs="Calibri"/>
          <w:bCs/>
          <w:sz w:val="22"/>
          <w:szCs w:val="22"/>
          <w:lang w:eastAsia="ar-SA"/>
        </w:rPr>
        <w:t>Este lunes 24 de junio</w:t>
      </w:r>
      <w:r>
        <w:rPr>
          <w:rFonts w:ascii="Century Gothic" w:eastAsia="Calibri" w:hAnsi="Century Gothic" w:cs="Calibri"/>
          <w:bCs/>
          <w:sz w:val="22"/>
          <w:szCs w:val="22"/>
          <w:lang w:eastAsia="ar-SA"/>
        </w:rPr>
        <w:t xml:space="preserve"> se conmemoró </w:t>
      </w:r>
      <w:r w:rsidRPr="002D335A">
        <w:rPr>
          <w:rFonts w:ascii="Century Gothic" w:eastAsia="Calibri" w:hAnsi="Century Gothic" w:cs="Calibri"/>
          <w:bCs/>
          <w:sz w:val="22"/>
          <w:szCs w:val="22"/>
          <w:lang w:eastAsia="ar-SA"/>
        </w:rPr>
        <w:t xml:space="preserve">el Onomástico </w:t>
      </w:r>
      <w:r>
        <w:rPr>
          <w:rFonts w:ascii="Century Gothic" w:eastAsia="Calibri" w:hAnsi="Century Gothic" w:cs="Calibri"/>
          <w:bCs/>
          <w:sz w:val="22"/>
          <w:szCs w:val="22"/>
          <w:lang w:eastAsia="ar-SA"/>
        </w:rPr>
        <w:t xml:space="preserve">de </w:t>
      </w:r>
      <w:r w:rsidRPr="002D335A">
        <w:rPr>
          <w:rFonts w:ascii="Century Gothic" w:eastAsia="Calibri" w:hAnsi="Century Gothic" w:cs="Calibri"/>
          <w:bCs/>
          <w:sz w:val="22"/>
          <w:szCs w:val="22"/>
          <w:lang w:eastAsia="ar-SA"/>
        </w:rPr>
        <w:t>San Juan de Pasto 2019</w:t>
      </w:r>
      <w:r>
        <w:rPr>
          <w:rFonts w:ascii="Century Gothic" w:eastAsia="Calibri" w:hAnsi="Century Gothic" w:cs="Calibri"/>
          <w:bCs/>
          <w:sz w:val="22"/>
          <w:szCs w:val="22"/>
          <w:lang w:eastAsia="ar-SA"/>
        </w:rPr>
        <w:t xml:space="preserve">, a través de actos solemnes que contaron con la presencia del alcalde de Pasto Pedro Vicente Obando Ordóñez, la Gestora Social del municipio Martha Guerrero de </w:t>
      </w:r>
      <w:r w:rsidRPr="00093E6D">
        <w:rPr>
          <w:rFonts w:ascii="Century Gothic" w:eastAsia="Calibri" w:hAnsi="Century Gothic" w:cs="Calibri"/>
          <w:bCs/>
          <w:sz w:val="22"/>
          <w:szCs w:val="22"/>
          <w:lang w:eastAsia="ar-SA"/>
        </w:rPr>
        <w:t>Obando, integrantes del gabinete municipal, autoridades civiles, militares y religiosas, concejales, la academia, instituciones educativas, medios de comunicación y ciudadanía en general.</w:t>
      </w:r>
    </w:p>
    <w:p w:rsidR="00093E6D" w:rsidRPr="00093E6D" w:rsidRDefault="00E200C8" w:rsidP="00E200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E6D">
        <w:rPr>
          <w:rFonts w:ascii="Century Gothic" w:eastAsia="Calibri" w:hAnsi="Century Gothic" w:cs="Calibri"/>
          <w:bCs/>
          <w:sz w:val="22"/>
          <w:szCs w:val="22"/>
          <w:lang w:eastAsia="ar-SA"/>
        </w:rPr>
        <w:t xml:space="preserve">El primer </w:t>
      </w:r>
      <w:r w:rsidR="00C65341">
        <w:rPr>
          <w:rFonts w:ascii="Century Gothic" w:eastAsia="Calibri" w:hAnsi="Century Gothic" w:cs="Calibri"/>
          <w:bCs/>
          <w:sz w:val="22"/>
          <w:szCs w:val="22"/>
          <w:lang w:eastAsia="ar-SA"/>
        </w:rPr>
        <w:t>compromiso de este 24 de junio</w:t>
      </w:r>
      <w:r w:rsidRPr="00093E6D">
        <w:rPr>
          <w:rFonts w:ascii="Century Gothic" w:eastAsia="Calibri" w:hAnsi="Century Gothic" w:cs="Calibri"/>
          <w:bCs/>
          <w:sz w:val="22"/>
          <w:szCs w:val="22"/>
          <w:lang w:eastAsia="ar-SA"/>
        </w:rPr>
        <w:t xml:space="preserve"> fue la </w:t>
      </w:r>
      <w:r w:rsidR="004100BD">
        <w:rPr>
          <w:rFonts w:ascii="Century Gothic" w:eastAsia="Calibri" w:hAnsi="Century Gothic" w:cs="Calibri"/>
          <w:bCs/>
          <w:sz w:val="22"/>
          <w:szCs w:val="22"/>
          <w:lang w:eastAsia="ar-SA"/>
        </w:rPr>
        <w:t>eucaristía celebrada a las 8.00 de la mañana, en</w:t>
      </w:r>
      <w:r w:rsidR="00093E6D" w:rsidRPr="00093E6D">
        <w:rPr>
          <w:rFonts w:ascii="Century Gothic" w:eastAsia="Calibri" w:hAnsi="Century Gothic" w:cs="Calibri"/>
          <w:bCs/>
          <w:sz w:val="22"/>
          <w:szCs w:val="22"/>
          <w:lang w:eastAsia="ar-SA"/>
        </w:rPr>
        <w:t xml:space="preserve"> honor a la conmemoración del Onomástico de San Juan de Pasto</w:t>
      </w:r>
      <w:r w:rsidR="004100BD">
        <w:rPr>
          <w:rFonts w:ascii="Century Gothic" w:eastAsia="Calibri" w:hAnsi="Century Gothic" w:cs="Calibri"/>
          <w:bCs/>
          <w:sz w:val="22"/>
          <w:szCs w:val="22"/>
          <w:lang w:eastAsia="ar-SA"/>
        </w:rPr>
        <w:t xml:space="preserve"> 2019</w:t>
      </w:r>
      <w:r w:rsidR="00093E6D" w:rsidRPr="00093E6D">
        <w:rPr>
          <w:rFonts w:ascii="Century Gothic" w:eastAsia="Calibri" w:hAnsi="Century Gothic" w:cs="Calibri"/>
          <w:bCs/>
          <w:sz w:val="22"/>
          <w:szCs w:val="22"/>
          <w:lang w:eastAsia="ar-SA"/>
        </w:rPr>
        <w:t>,</w:t>
      </w:r>
      <w:r w:rsidR="004100BD">
        <w:rPr>
          <w:rFonts w:ascii="Century Gothic" w:eastAsia="Calibri" w:hAnsi="Century Gothic" w:cs="Calibri"/>
          <w:bCs/>
          <w:sz w:val="22"/>
          <w:szCs w:val="22"/>
          <w:lang w:eastAsia="ar-SA"/>
        </w:rPr>
        <w:t xml:space="preserve"> </w:t>
      </w:r>
      <w:r w:rsidR="00C65341">
        <w:rPr>
          <w:rFonts w:ascii="Century Gothic" w:eastAsia="Calibri" w:hAnsi="Century Gothic" w:cs="Calibri"/>
          <w:bCs/>
          <w:sz w:val="22"/>
          <w:szCs w:val="22"/>
          <w:lang w:eastAsia="ar-SA"/>
        </w:rPr>
        <w:t>ceremonia religiosa oficiada</w:t>
      </w:r>
      <w:r w:rsidR="004100BD">
        <w:rPr>
          <w:rFonts w:ascii="Century Gothic" w:eastAsia="Calibri" w:hAnsi="Century Gothic" w:cs="Calibri"/>
          <w:bCs/>
          <w:sz w:val="22"/>
          <w:szCs w:val="22"/>
          <w:lang w:eastAsia="ar-SA"/>
        </w:rPr>
        <w:t xml:space="preserve"> en la iglesia de San Juan Bautista, donde </w:t>
      </w:r>
      <w:r w:rsidR="001256CB">
        <w:rPr>
          <w:rFonts w:ascii="Century Gothic" w:eastAsia="Calibri" w:hAnsi="Century Gothic" w:cs="Calibri"/>
          <w:bCs/>
          <w:sz w:val="22"/>
          <w:szCs w:val="22"/>
          <w:lang w:eastAsia="ar-SA"/>
        </w:rPr>
        <w:t>los feligreses se unieron en oraciones de fe y acción de gracias</w:t>
      </w:r>
      <w:r w:rsidR="004100BD">
        <w:rPr>
          <w:rFonts w:ascii="Century Gothic" w:eastAsia="Calibri" w:hAnsi="Century Gothic" w:cs="Calibri"/>
          <w:bCs/>
          <w:sz w:val="22"/>
          <w:szCs w:val="22"/>
          <w:lang w:eastAsia="ar-SA"/>
        </w:rPr>
        <w:t xml:space="preserve"> por las bendiciones recibidas</w:t>
      </w:r>
      <w:r w:rsidR="001256CB">
        <w:rPr>
          <w:rFonts w:ascii="Century Gothic" w:eastAsia="Calibri" w:hAnsi="Century Gothic" w:cs="Calibri"/>
          <w:bCs/>
          <w:sz w:val="22"/>
          <w:szCs w:val="22"/>
          <w:lang w:eastAsia="ar-SA"/>
        </w:rPr>
        <w:t xml:space="preserve"> en cada familia, </w:t>
      </w:r>
      <w:r w:rsidR="004100BD">
        <w:rPr>
          <w:rFonts w:ascii="Century Gothic" w:eastAsia="Calibri" w:hAnsi="Century Gothic" w:cs="Calibri"/>
          <w:bCs/>
          <w:sz w:val="22"/>
          <w:szCs w:val="22"/>
          <w:lang w:eastAsia="ar-SA"/>
        </w:rPr>
        <w:t>encomend</w:t>
      </w:r>
      <w:r w:rsidR="001256CB">
        <w:rPr>
          <w:rFonts w:ascii="Century Gothic" w:eastAsia="Calibri" w:hAnsi="Century Gothic" w:cs="Calibri"/>
          <w:bCs/>
          <w:sz w:val="22"/>
          <w:szCs w:val="22"/>
          <w:lang w:eastAsia="ar-SA"/>
        </w:rPr>
        <w:t>ando</w:t>
      </w:r>
      <w:r w:rsidR="004100BD">
        <w:rPr>
          <w:rFonts w:ascii="Century Gothic" w:eastAsia="Calibri" w:hAnsi="Century Gothic" w:cs="Calibri"/>
          <w:bCs/>
          <w:sz w:val="22"/>
          <w:szCs w:val="22"/>
          <w:lang w:eastAsia="ar-SA"/>
        </w:rPr>
        <w:t xml:space="preserve"> el accionar y devenir del pueblo pastuso.</w:t>
      </w:r>
    </w:p>
    <w:p w:rsidR="00093E6D" w:rsidRPr="00093E6D" w:rsidRDefault="00093E6D" w:rsidP="00E200C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3E6D">
        <w:rPr>
          <w:rFonts w:ascii="Century Gothic" w:eastAsia="Calibri" w:hAnsi="Century Gothic" w:cs="Calibri"/>
          <w:bCs/>
          <w:sz w:val="22"/>
          <w:szCs w:val="22"/>
          <w:lang w:eastAsia="ar-SA"/>
        </w:rPr>
        <w:t>Posteriormente el mandatario local instaló la sesión solemne del Concejo Municipal, en el recinto de la corporación, donde enfatizó su intervención en el cumplimiento d</w:t>
      </w:r>
      <w:r w:rsidR="00690695">
        <w:rPr>
          <w:rFonts w:ascii="Century Gothic" w:eastAsia="Calibri" w:hAnsi="Century Gothic" w:cs="Calibri"/>
          <w:bCs/>
          <w:sz w:val="22"/>
          <w:szCs w:val="22"/>
          <w:lang w:eastAsia="ar-SA"/>
        </w:rPr>
        <w:t>el</w:t>
      </w:r>
      <w:r w:rsidRPr="00093E6D">
        <w:rPr>
          <w:rFonts w:ascii="Century Gothic" w:eastAsia="Calibri" w:hAnsi="Century Gothic" w:cs="Calibri"/>
          <w:bCs/>
          <w:sz w:val="22"/>
          <w:szCs w:val="22"/>
          <w:lang w:eastAsia="ar-SA"/>
        </w:rPr>
        <w:t xml:space="preserve"> compromiso </w:t>
      </w:r>
      <w:r w:rsidR="00690695">
        <w:rPr>
          <w:rFonts w:ascii="Century Gothic" w:eastAsia="Calibri" w:hAnsi="Century Gothic" w:cs="Calibri"/>
          <w:bCs/>
          <w:sz w:val="22"/>
          <w:szCs w:val="22"/>
          <w:lang w:eastAsia="ar-SA"/>
        </w:rPr>
        <w:t xml:space="preserve">de </w:t>
      </w:r>
      <w:r w:rsidRPr="00093E6D">
        <w:rPr>
          <w:rFonts w:ascii="Century Gothic" w:eastAsia="Calibri" w:hAnsi="Century Gothic" w:cs="Calibri"/>
          <w:bCs/>
          <w:sz w:val="22"/>
          <w:szCs w:val="22"/>
          <w:lang w:eastAsia="ar-SA"/>
        </w:rPr>
        <w:t>trabajar por un Pasto educado constructor de paz</w:t>
      </w:r>
      <w:r w:rsidR="001256CB">
        <w:rPr>
          <w:rFonts w:ascii="Century Gothic" w:eastAsia="Calibri" w:hAnsi="Century Gothic" w:cs="Calibri"/>
          <w:bCs/>
          <w:sz w:val="22"/>
          <w:szCs w:val="22"/>
          <w:lang w:eastAsia="ar-SA"/>
        </w:rPr>
        <w:t>, destacando por ello</w:t>
      </w:r>
      <w:r w:rsidR="00690695">
        <w:rPr>
          <w:rFonts w:ascii="Century Gothic" w:eastAsia="Calibri" w:hAnsi="Century Gothic" w:cs="Calibri"/>
          <w:bCs/>
          <w:sz w:val="22"/>
          <w:szCs w:val="22"/>
          <w:lang w:eastAsia="ar-SA"/>
        </w:rPr>
        <w:t>,</w:t>
      </w:r>
      <w:r w:rsidR="001256CB">
        <w:rPr>
          <w:rFonts w:ascii="Century Gothic" w:eastAsia="Calibri" w:hAnsi="Century Gothic" w:cs="Calibri"/>
          <w:bCs/>
          <w:sz w:val="22"/>
          <w:szCs w:val="22"/>
          <w:lang w:eastAsia="ar-SA"/>
        </w:rPr>
        <w:t xml:space="preserve"> </w:t>
      </w:r>
      <w:r w:rsidRPr="00093E6D">
        <w:rPr>
          <w:rFonts w:ascii="Century Gothic" w:eastAsia="Calibri" w:hAnsi="Century Gothic" w:cs="Calibri"/>
          <w:bCs/>
          <w:sz w:val="22"/>
          <w:szCs w:val="22"/>
          <w:lang w:eastAsia="ar-SA"/>
        </w:rPr>
        <w:t xml:space="preserve">una inversión que supera los 150 mil millones de pesos en el campo de la educación, sin necesidad de adquirir deuda alguna por parte del municipio en este esfuerzo, como </w:t>
      </w:r>
      <w:r w:rsidR="00960478">
        <w:rPr>
          <w:rFonts w:ascii="Century Gothic" w:eastAsia="Calibri" w:hAnsi="Century Gothic" w:cs="Calibri"/>
          <w:bCs/>
          <w:sz w:val="22"/>
          <w:szCs w:val="22"/>
          <w:lang w:eastAsia="ar-SA"/>
        </w:rPr>
        <w:t xml:space="preserve">resultado </w:t>
      </w:r>
      <w:r w:rsidRPr="00093E6D">
        <w:rPr>
          <w:rFonts w:ascii="Century Gothic" w:eastAsia="Calibri" w:hAnsi="Century Gothic" w:cs="Calibri"/>
          <w:bCs/>
          <w:sz w:val="22"/>
          <w:szCs w:val="22"/>
          <w:lang w:eastAsia="ar-SA"/>
        </w:rPr>
        <w:t xml:space="preserve">de la gestión </w:t>
      </w:r>
      <w:r w:rsidR="00960478">
        <w:rPr>
          <w:rFonts w:ascii="Century Gothic" w:eastAsia="Calibri" w:hAnsi="Century Gothic" w:cs="Calibri"/>
          <w:bCs/>
          <w:sz w:val="22"/>
          <w:szCs w:val="22"/>
          <w:lang w:eastAsia="ar-SA"/>
        </w:rPr>
        <w:t xml:space="preserve">efectiva y transparente que ha adelantado el </w:t>
      </w:r>
      <w:r w:rsidR="00690695">
        <w:rPr>
          <w:rFonts w:ascii="Century Gothic" w:eastAsia="Calibri" w:hAnsi="Century Gothic" w:cs="Calibri"/>
          <w:bCs/>
          <w:sz w:val="22"/>
          <w:szCs w:val="22"/>
          <w:lang w:eastAsia="ar-SA"/>
        </w:rPr>
        <w:t>actual gobierno municipal.</w:t>
      </w:r>
    </w:p>
    <w:p w:rsidR="00742319" w:rsidRPr="00093E6D" w:rsidRDefault="00742319" w:rsidP="00742319">
      <w:pPr>
        <w:pStyle w:val="NormalWeb"/>
        <w:shd w:val="clear" w:color="auto" w:fill="FFFFFF"/>
        <w:spacing w:after="90" w:line="240" w:lineRule="auto"/>
        <w:jc w:val="both"/>
        <w:rPr>
          <w:rFonts w:ascii="Century Gothic" w:eastAsia="Calibri" w:hAnsi="Century Gothic" w:cs="Calibri"/>
          <w:bCs/>
          <w:sz w:val="22"/>
          <w:szCs w:val="22"/>
          <w:lang w:eastAsia="ar-SA"/>
        </w:rPr>
      </w:pPr>
      <w:r w:rsidRPr="00093E6D">
        <w:rPr>
          <w:rFonts w:ascii="Century Gothic" w:eastAsia="Calibri" w:hAnsi="Century Gothic" w:cs="Calibri"/>
          <w:bCs/>
          <w:sz w:val="22"/>
          <w:szCs w:val="22"/>
          <w:lang w:eastAsia="ar-SA"/>
        </w:rPr>
        <w:t xml:space="preserve">El cierre de los actos solemnes de este 24 de junio, tuvo lugar en la plaza de Nariño al medio día, con el ensamble de bandas y coros de instituciones educativas municipales del sector rural y urbano de Pasto, cantando el Himno del municipio </w:t>
      </w:r>
      <w:r w:rsidRPr="00093E6D">
        <w:rPr>
          <w:rFonts w:ascii="Century Gothic" w:eastAsia="Calibri" w:hAnsi="Century Gothic" w:cs="Calibri"/>
          <w:bCs/>
          <w:sz w:val="22"/>
          <w:szCs w:val="22"/>
          <w:lang w:eastAsia="ar-SA"/>
        </w:rPr>
        <w:lastRenderedPageBreak/>
        <w:t>de P</w:t>
      </w:r>
      <w:r w:rsidR="00A53CFB" w:rsidRPr="00093E6D">
        <w:rPr>
          <w:rFonts w:ascii="Century Gothic" w:eastAsia="Calibri" w:hAnsi="Century Gothic" w:cs="Calibri"/>
          <w:bCs/>
          <w:sz w:val="22"/>
          <w:szCs w:val="22"/>
          <w:lang w:eastAsia="ar-SA"/>
        </w:rPr>
        <w:t>asto, en su propósito por fomentar la apropiación de los símbolos patrios en el pueblo pastuso.</w:t>
      </w:r>
    </w:p>
    <w:p w:rsidR="00433DAC" w:rsidRDefault="00742319" w:rsidP="00742319">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093E6D">
        <w:rPr>
          <w:rFonts w:ascii="Century Gothic" w:eastAsia="Calibri" w:hAnsi="Century Gothic" w:cs="Calibri"/>
          <w:bCs/>
          <w:sz w:val="22"/>
          <w:szCs w:val="22"/>
          <w:lang w:eastAsia="ar-SA"/>
        </w:rPr>
        <w:t>El acto contó con la participación de la banda del corregimiento de Cabrera y la banda Guadalupana del corregimiento de Catambuco, acompañadas de los coros de la Institución Educativa Municipal Buesaquillo, la Institución Educativa Municipal Ciudadela de la Paz, la Escuela Popular Champagnat y el coro 'Manos Blancas'</w:t>
      </w:r>
      <w:r w:rsidR="00DF5910">
        <w:rPr>
          <w:rFonts w:ascii="Century Gothic" w:eastAsia="Calibri" w:hAnsi="Century Gothic" w:cs="Calibri"/>
          <w:bCs/>
          <w:sz w:val="22"/>
          <w:szCs w:val="22"/>
          <w:lang w:eastAsia="ar-SA"/>
        </w:rPr>
        <w:t>,</w:t>
      </w:r>
      <w:r w:rsidRPr="00093E6D">
        <w:rPr>
          <w:rFonts w:ascii="Century Gothic" w:eastAsia="Calibri" w:hAnsi="Century Gothic" w:cs="Calibri"/>
          <w:bCs/>
          <w:sz w:val="22"/>
          <w:szCs w:val="22"/>
          <w:lang w:eastAsia="ar-SA"/>
        </w:rPr>
        <w:t xml:space="preserve"> </w:t>
      </w:r>
      <w:r w:rsidR="00DF5910" w:rsidRPr="00093E6D">
        <w:rPr>
          <w:rFonts w:ascii="Century Gothic" w:eastAsia="Calibri" w:hAnsi="Century Gothic" w:cs="Calibri"/>
          <w:bCs/>
          <w:sz w:val="22"/>
          <w:szCs w:val="22"/>
          <w:lang w:eastAsia="ar-SA"/>
        </w:rPr>
        <w:t>conformado por niños y niñas con discapacidad auditiva</w:t>
      </w:r>
      <w:r w:rsidR="00DF5910">
        <w:rPr>
          <w:rFonts w:ascii="Century Gothic" w:eastAsia="Calibri" w:hAnsi="Century Gothic" w:cs="Calibri"/>
          <w:bCs/>
          <w:sz w:val="22"/>
          <w:szCs w:val="22"/>
          <w:lang w:eastAsia="ar-SA"/>
        </w:rPr>
        <w:t>, estudiantes</w:t>
      </w:r>
      <w:r w:rsidR="00DF5910" w:rsidRPr="00093E6D">
        <w:rPr>
          <w:rFonts w:ascii="Century Gothic" w:eastAsia="Calibri" w:hAnsi="Century Gothic" w:cs="Calibri"/>
          <w:bCs/>
          <w:sz w:val="22"/>
          <w:szCs w:val="22"/>
          <w:lang w:eastAsia="ar-SA"/>
        </w:rPr>
        <w:t xml:space="preserve"> </w:t>
      </w:r>
      <w:r w:rsidRPr="00093E6D">
        <w:rPr>
          <w:rFonts w:ascii="Century Gothic" w:eastAsia="Calibri" w:hAnsi="Century Gothic" w:cs="Calibri"/>
          <w:bCs/>
          <w:sz w:val="22"/>
          <w:szCs w:val="22"/>
          <w:lang w:eastAsia="ar-SA"/>
        </w:rPr>
        <w:t>de la Institución Educativa Municipal San José Bethlemitas</w:t>
      </w:r>
      <w:r w:rsidRPr="00742319">
        <w:rPr>
          <w:rFonts w:ascii="Century Gothic" w:eastAsia="Calibri" w:hAnsi="Century Gothic" w:cs="Calibri"/>
          <w:bCs/>
          <w:sz w:val="22"/>
          <w:szCs w:val="22"/>
          <w:lang w:eastAsia="ar-SA"/>
        </w:rPr>
        <w:t>.</w:t>
      </w:r>
    </w:p>
    <w:p w:rsidR="00433DAC" w:rsidRDefault="00433DAC"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41B92" w:rsidRPr="002D335A" w:rsidRDefault="008C4F5F"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D335A">
        <w:rPr>
          <w:rFonts w:ascii="Century Gothic" w:eastAsia="Calibri" w:hAnsi="Century Gothic" w:cs="Calibri"/>
          <w:b/>
          <w:bCs/>
          <w:sz w:val="22"/>
          <w:szCs w:val="22"/>
          <w:lang w:eastAsia="ar-SA"/>
        </w:rPr>
        <w:t xml:space="preserve">EL CANTANTE PUERTORIQUEÑO DRACO ROSA CERRARÁ HOY EL GALERAS ROCK </w:t>
      </w:r>
    </w:p>
    <w:p w:rsidR="002D335A" w:rsidRDefault="002D335A" w:rsidP="00BB3470">
      <w:pPr>
        <w:pStyle w:val="NormalWeb"/>
        <w:shd w:val="clear" w:color="auto" w:fill="FFFFFF"/>
        <w:spacing w:before="0" w:beforeAutospacing="0" w:after="90" w:afterAutospacing="0" w:line="240" w:lineRule="auto"/>
        <w:jc w:val="center"/>
        <w:rPr>
          <w:rFonts w:ascii="Century Gothic" w:eastAsia="Calibri" w:hAnsi="Century Gothic" w:cs="Calibri"/>
          <w:bCs/>
          <w:noProof/>
          <w:sz w:val="22"/>
          <w:szCs w:val="22"/>
        </w:rPr>
      </w:pPr>
    </w:p>
    <w:p w:rsidR="008C4F5F" w:rsidRPr="002D335A" w:rsidRDefault="002D335A" w:rsidP="00BB347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extent cx="5613400" cy="3048000"/>
            <wp:effectExtent l="0" t="0" r="635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465573_2282972885072205_1158751789567180800_o.jpg"/>
                    <pic:cNvPicPr/>
                  </pic:nvPicPr>
                  <pic:blipFill rotWithShape="1">
                    <a:blip r:embed="rId8" cstate="print">
                      <a:extLst>
                        <a:ext uri="{28A0092B-C50C-407E-A947-70E740481C1C}">
                          <a14:useLocalDpi xmlns:a14="http://schemas.microsoft.com/office/drawing/2010/main" val="0"/>
                        </a:ext>
                      </a:extLst>
                    </a:blip>
                    <a:srcRect b="16826"/>
                    <a:stretch/>
                  </pic:blipFill>
                  <pic:spPr bwMode="auto">
                    <a:xfrm>
                      <a:off x="0" y="0"/>
                      <a:ext cx="5613400" cy="3048000"/>
                    </a:xfrm>
                    <a:prstGeom prst="rect">
                      <a:avLst/>
                    </a:prstGeom>
                    <a:ln>
                      <a:noFill/>
                    </a:ln>
                    <a:extLst>
                      <a:ext uri="{53640926-AAD7-44D8-BBD7-CCE9431645EC}">
                        <a14:shadowObscured xmlns:a14="http://schemas.microsoft.com/office/drawing/2010/main"/>
                      </a:ext>
                    </a:extLst>
                  </pic:spPr>
                </pic:pic>
              </a:graphicData>
            </a:graphic>
          </wp:inline>
        </w:drawing>
      </w:r>
    </w:p>
    <w:p w:rsidR="008C4F5F" w:rsidRPr="002D335A" w:rsidRDefault="008C4F5F" w:rsidP="008C4F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335A">
        <w:rPr>
          <w:rFonts w:ascii="Century Gothic" w:eastAsia="Calibri" w:hAnsi="Century Gothic" w:cs="Calibri"/>
          <w:bCs/>
          <w:sz w:val="22"/>
          <w:szCs w:val="22"/>
          <w:lang w:eastAsia="ar-SA"/>
        </w:rPr>
        <w:t>Masiva ha sido la respuesta del público pastuso que se ha dado cita en la Plaza de Nariño</w:t>
      </w:r>
      <w:r w:rsidR="00B6289B">
        <w:rPr>
          <w:rFonts w:ascii="Century Gothic" w:eastAsia="Calibri" w:hAnsi="Century Gothic" w:cs="Calibri"/>
          <w:bCs/>
          <w:sz w:val="22"/>
          <w:szCs w:val="22"/>
          <w:lang w:eastAsia="ar-SA"/>
        </w:rPr>
        <w:t>,</w:t>
      </w:r>
      <w:r w:rsidRPr="002D335A">
        <w:rPr>
          <w:rFonts w:ascii="Century Gothic" w:eastAsia="Calibri" w:hAnsi="Century Gothic" w:cs="Calibri"/>
          <w:bCs/>
          <w:sz w:val="22"/>
          <w:szCs w:val="22"/>
          <w:lang w:eastAsia="ar-SA"/>
        </w:rPr>
        <w:t xml:space="preserve"> para hacer parte de los diferentes eventos culturales y musicales que se realizan en el marco de la </w:t>
      </w:r>
      <w:r w:rsidR="00B6289B">
        <w:rPr>
          <w:rFonts w:ascii="Century Gothic" w:eastAsia="Calibri" w:hAnsi="Century Gothic" w:cs="Calibri"/>
          <w:bCs/>
          <w:sz w:val="22"/>
          <w:szCs w:val="22"/>
          <w:lang w:eastAsia="ar-SA"/>
        </w:rPr>
        <w:t xml:space="preserve">conmemoración </w:t>
      </w:r>
      <w:r w:rsidRPr="002D335A">
        <w:rPr>
          <w:rFonts w:ascii="Century Gothic" w:eastAsia="Calibri" w:hAnsi="Century Gothic" w:cs="Calibri"/>
          <w:bCs/>
          <w:sz w:val="22"/>
          <w:szCs w:val="22"/>
          <w:lang w:eastAsia="ar-SA"/>
        </w:rPr>
        <w:t xml:space="preserve">del Onomástico </w:t>
      </w:r>
      <w:r w:rsidR="00B6289B">
        <w:rPr>
          <w:rFonts w:ascii="Century Gothic" w:eastAsia="Calibri" w:hAnsi="Century Gothic" w:cs="Calibri"/>
          <w:bCs/>
          <w:sz w:val="22"/>
          <w:szCs w:val="22"/>
          <w:lang w:eastAsia="ar-SA"/>
        </w:rPr>
        <w:t xml:space="preserve">de </w:t>
      </w:r>
      <w:r w:rsidRPr="002D335A">
        <w:rPr>
          <w:rFonts w:ascii="Century Gothic" w:eastAsia="Calibri" w:hAnsi="Century Gothic" w:cs="Calibri"/>
          <w:bCs/>
          <w:sz w:val="22"/>
          <w:szCs w:val="22"/>
          <w:lang w:eastAsia="ar-SA"/>
        </w:rPr>
        <w:t>San Juan de Pasto 2019</w:t>
      </w:r>
      <w:r w:rsidR="002D335A">
        <w:rPr>
          <w:rFonts w:ascii="Century Gothic" w:eastAsia="Calibri" w:hAnsi="Century Gothic" w:cs="Calibri"/>
          <w:bCs/>
          <w:sz w:val="22"/>
          <w:szCs w:val="22"/>
          <w:lang w:eastAsia="ar-SA"/>
        </w:rPr>
        <w:t>, liderada</w:t>
      </w:r>
      <w:r w:rsidRPr="002D335A">
        <w:rPr>
          <w:rFonts w:ascii="Century Gothic" w:eastAsia="Calibri" w:hAnsi="Century Gothic" w:cs="Calibri"/>
          <w:bCs/>
          <w:sz w:val="22"/>
          <w:szCs w:val="22"/>
          <w:lang w:eastAsia="ar-SA"/>
        </w:rPr>
        <w:t xml:space="preserve"> por la Alcaldía municipal. Hoy la oportunidad será para el cantante puertorriqueño Draco Rosa, que interpretará sus grandes éxitos en el cierre del </w:t>
      </w:r>
      <w:r w:rsidR="00B6289B">
        <w:rPr>
          <w:rFonts w:ascii="Century Gothic" w:eastAsia="Calibri" w:hAnsi="Century Gothic" w:cs="Calibri"/>
          <w:bCs/>
          <w:sz w:val="22"/>
          <w:szCs w:val="22"/>
          <w:lang w:eastAsia="ar-SA"/>
        </w:rPr>
        <w:t xml:space="preserve">Festival </w:t>
      </w:r>
      <w:r w:rsidRPr="002D335A">
        <w:rPr>
          <w:rFonts w:ascii="Century Gothic" w:eastAsia="Calibri" w:hAnsi="Century Gothic" w:cs="Calibri"/>
          <w:bCs/>
          <w:sz w:val="22"/>
          <w:szCs w:val="22"/>
          <w:lang w:eastAsia="ar-SA"/>
        </w:rPr>
        <w:t>Galeras Rock.</w:t>
      </w:r>
    </w:p>
    <w:p w:rsidR="008C4F5F" w:rsidRDefault="008C4F5F" w:rsidP="008C4F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335A">
        <w:rPr>
          <w:rFonts w:ascii="Century Gothic" w:eastAsia="Calibri" w:hAnsi="Century Gothic" w:cs="Calibri"/>
          <w:bCs/>
          <w:sz w:val="22"/>
          <w:szCs w:val="22"/>
          <w:lang w:eastAsia="ar-SA"/>
        </w:rPr>
        <w:t>Los amantes de este género</w:t>
      </w:r>
      <w:r w:rsidR="00672B02">
        <w:rPr>
          <w:rFonts w:ascii="Century Gothic" w:eastAsia="Calibri" w:hAnsi="Century Gothic" w:cs="Calibri"/>
          <w:bCs/>
          <w:sz w:val="22"/>
          <w:szCs w:val="22"/>
          <w:lang w:eastAsia="ar-SA"/>
        </w:rPr>
        <w:t xml:space="preserve"> musical</w:t>
      </w:r>
      <w:r w:rsidRPr="002D335A">
        <w:rPr>
          <w:rFonts w:ascii="Century Gothic" w:eastAsia="Calibri" w:hAnsi="Century Gothic" w:cs="Calibri"/>
          <w:bCs/>
          <w:sz w:val="22"/>
          <w:szCs w:val="22"/>
          <w:lang w:eastAsia="ar-SA"/>
        </w:rPr>
        <w:t xml:space="preserve"> podr</w:t>
      </w:r>
      <w:r w:rsidR="002D335A" w:rsidRPr="002D335A">
        <w:rPr>
          <w:rFonts w:ascii="Century Gothic" w:eastAsia="Calibri" w:hAnsi="Century Gothic" w:cs="Calibri"/>
          <w:bCs/>
          <w:sz w:val="22"/>
          <w:szCs w:val="22"/>
          <w:lang w:eastAsia="ar-SA"/>
        </w:rPr>
        <w:t>án asistir desde las 4</w:t>
      </w:r>
      <w:r w:rsidRPr="002D335A">
        <w:rPr>
          <w:rFonts w:ascii="Century Gothic" w:eastAsia="Calibri" w:hAnsi="Century Gothic" w:cs="Calibri"/>
          <w:bCs/>
          <w:sz w:val="22"/>
          <w:szCs w:val="22"/>
          <w:lang w:eastAsia="ar-SA"/>
        </w:rPr>
        <w:t xml:space="preserve">:00 p.m. para continuar con la presentación de </w:t>
      </w:r>
      <w:r w:rsidR="002D335A" w:rsidRPr="002D335A">
        <w:rPr>
          <w:rFonts w:ascii="Century Gothic" w:eastAsia="Calibri" w:hAnsi="Century Gothic" w:cs="Calibri"/>
          <w:bCs/>
          <w:sz w:val="22"/>
          <w:szCs w:val="22"/>
          <w:lang w:eastAsia="ar-SA"/>
        </w:rPr>
        <w:t>las bandas</w:t>
      </w:r>
      <w:r w:rsidR="00672B02">
        <w:rPr>
          <w:rFonts w:ascii="Century Gothic" w:eastAsia="Calibri" w:hAnsi="Century Gothic" w:cs="Calibri"/>
          <w:bCs/>
          <w:sz w:val="22"/>
          <w:szCs w:val="22"/>
          <w:lang w:eastAsia="ar-SA"/>
        </w:rPr>
        <w:t xml:space="preserve"> de rock y música alternativa</w:t>
      </w:r>
      <w:r w:rsidR="002D335A" w:rsidRPr="002D335A">
        <w:rPr>
          <w:rFonts w:ascii="Century Gothic" w:eastAsia="Calibri" w:hAnsi="Century Gothic" w:cs="Calibri"/>
          <w:bCs/>
          <w:sz w:val="22"/>
          <w:szCs w:val="22"/>
          <w:lang w:eastAsia="ar-SA"/>
        </w:rPr>
        <w:t xml:space="preserve"> como Johann Yepes, Son Palo Verde, Los Petit Fellas, Flor de Fango, Hentrenamientoh (Chile), Davis &amp; la Mafia, Vila Viciosa Hip Hop, Mulato &amp; la quena, entre otras.</w:t>
      </w:r>
    </w:p>
    <w:p w:rsidR="004A1DD7" w:rsidRPr="004A1DD7" w:rsidRDefault="004A1DD7" w:rsidP="004A1D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Galeras Rock</w:t>
      </w:r>
      <w:r w:rsidRPr="004A1DD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hace</w:t>
      </w:r>
      <w:r w:rsidRPr="004A1DD7">
        <w:rPr>
          <w:rFonts w:ascii="Century Gothic" w:eastAsia="Calibri" w:hAnsi="Century Gothic" w:cs="Calibri"/>
          <w:bCs/>
          <w:sz w:val="22"/>
          <w:szCs w:val="22"/>
          <w:lang w:eastAsia="ar-SA"/>
        </w:rPr>
        <w:t xml:space="preserve"> parte de la política pública </w:t>
      </w:r>
      <w:r>
        <w:rPr>
          <w:rFonts w:ascii="Century Gothic" w:eastAsia="Calibri" w:hAnsi="Century Gothic" w:cs="Calibri"/>
          <w:bCs/>
          <w:sz w:val="22"/>
          <w:szCs w:val="22"/>
          <w:lang w:eastAsia="ar-SA"/>
        </w:rPr>
        <w:t>de adolescencia y juventud del M</w:t>
      </w:r>
      <w:r w:rsidRPr="004A1DD7">
        <w:rPr>
          <w:rFonts w:ascii="Century Gothic" w:eastAsia="Calibri" w:hAnsi="Century Gothic" w:cs="Calibri"/>
          <w:bCs/>
          <w:sz w:val="22"/>
          <w:szCs w:val="22"/>
          <w:lang w:eastAsia="ar-SA"/>
        </w:rPr>
        <w:t>unicipio</w:t>
      </w:r>
      <w:r>
        <w:rPr>
          <w:rFonts w:ascii="Century Gothic" w:eastAsia="Calibri" w:hAnsi="Century Gothic" w:cs="Calibri"/>
          <w:bCs/>
          <w:sz w:val="22"/>
          <w:szCs w:val="22"/>
          <w:lang w:eastAsia="ar-SA"/>
        </w:rPr>
        <w:t xml:space="preserve"> de Pasto</w:t>
      </w:r>
      <w:r w:rsidRPr="004A1DD7">
        <w:rPr>
          <w:rFonts w:ascii="Century Gothic" w:eastAsia="Calibri" w:hAnsi="Century Gothic" w:cs="Calibri"/>
          <w:bCs/>
          <w:sz w:val="22"/>
          <w:szCs w:val="22"/>
          <w:lang w:eastAsia="ar-SA"/>
        </w:rPr>
        <w:t xml:space="preserve">, reconocido como un escenario de participación masiva articulador de proyectos y procesos juveniles.  </w:t>
      </w:r>
    </w:p>
    <w:p w:rsidR="004A1DD7" w:rsidRPr="004A1DD7" w:rsidRDefault="004A1DD7" w:rsidP="004A1D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1DD7">
        <w:rPr>
          <w:rFonts w:ascii="Century Gothic" w:eastAsia="Calibri" w:hAnsi="Century Gothic" w:cs="Calibri"/>
          <w:bCs/>
          <w:sz w:val="22"/>
          <w:szCs w:val="22"/>
          <w:lang w:eastAsia="ar-SA"/>
        </w:rPr>
        <w:lastRenderedPageBreak/>
        <w:t xml:space="preserve">Su objetivo ha sido el impulso y fomento del arte musical alternativo local.  En ese sentido, además del concierto central, el </w:t>
      </w:r>
      <w:r w:rsidR="00672B02">
        <w:rPr>
          <w:rFonts w:ascii="Century Gothic" w:eastAsia="Calibri" w:hAnsi="Century Gothic" w:cs="Calibri"/>
          <w:bCs/>
          <w:sz w:val="22"/>
          <w:szCs w:val="22"/>
          <w:lang w:eastAsia="ar-SA"/>
        </w:rPr>
        <w:t xml:space="preserve">certamen </w:t>
      </w:r>
      <w:r w:rsidRPr="004A1DD7">
        <w:rPr>
          <w:rFonts w:ascii="Century Gothic" w:eastAsia="Calibri" w:hAnsi="Century Gothic" w:cs="Calibri"/>
          <w:bCs/>
          <w:sz w:val="22"/>
          <w:szCs w:val="22"/>
          <w:lang w:eastAsia="ar-SA"/>
        </w:rPr>
        <w:t xml:space="preserve">genera y provoca acciones formativas, de producción y de circulación </w:t>
      </w:r>
      <w:r w:rsidR="00672B02">
        <w:rPr>
          <w:rFonts w:ascii="Century Gothic" w:eastAsia="Calibri" w:hAnsi="Century Gothic" w:cs="Calibri"/>
          <w:bCs/>
          <w:sz w:val="22"/>
          <w:szCs w:val="22"/>
          <w:lang w:eastAsia="ar-SA"/>
        </w:rPr>
        <w:t xml:space="preserve">cultural </w:t>
      </w:r>
      <w:r w:rsidRPr="004A1DD7">
        <w:rPr>
          <w:rFonts w:ascii="Century Gothic" w:eastAsia="Calibri" w:hAnsi="Century Gothic" w:cs="Calibri"/>
          <w:bCs/>
          <w:sz w:val="22"/>
          <w:szCs w:val="22"/>
          <w:lang w:eastAsia="ar-SA"/>
        </w:rPr>
        <w:t>que han permitido posicionar año a año nuestra escena como una de las más fértiles, innovadoras y creativas de Colombia.</w:t>
      </w:r>
    </w:p>
    <w:p w:rsidR="004A1DD7" w:rsidRDefault="004A1DD7" w:rsidP="008C4F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D335A" w:rsidRDefault="002D335A" w:rsidP="002D33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D335A" w:rsidRPr="002D335A" w:rsidRDefault="002D335A" w:rsidP="008C4F5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D335A" w:rsidRDefault="002D335A" w:rsidP="004A1DD7">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D335A" w:rsidRPr="002D335A" w:rsidRDefault="00A2669F" w:rsidP="002D33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CON LA PRESENTACIÓN DEL CANTAUTOR FONSECA FINALIZÓ EL </w:t>
      </w:r>
      <w:r w:rsidRPr="00A2669F">
        <w:rPr>
          <w:rFonts w:ascii="Century Gothic" w:eastAsia="Calibri" w:hAnsi="Century Gothic" w:cs="Calibri"/>
          <w:b/>
          <w:bCs/>
          <w:sz w:val="22"/>
          <w:szCs w:val="22"/>
          <w:lang w:eastAsia="ar-SA"/>
        </w:rPr>
        <w:t xml:space="preserve">SÉPTIMO </w:t>
      </w:r>
      <w:r>
        <w:rPr>
          <w:rFonts w:ascii="Century Gothic" w:eastAsia="Calibri" w:hAnsi="Century Gothic" w:cs="Calibri"/>
          <w:b/>
          <w:bCs/>
          <w:sz w:val="22"/>
          <w:szCs w:val="22"/>
          <w:lang w:eastAsia="ar-SA"/>
        </w:rPr>
        <w:t>CONCURSO INTERNACIONAL DE TRÍOS</w:t>
      </w:r>
    </w:p>
    <w:p w:rsidR="00A2669F" w:rsidRDefault="002D335A"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Cs/>
          <w:noProof/>
          <w:sz w:val="22"/>
          <w:szCs w:val="22"/>
          <w:lang w:val="en-US" w:eastAsia="en-US"/>
        </w:rPr>
        <w:drawing>
          <wp:inline distT="0" distB="0" distL="0" distR="0" wp14:anchorId="1E965CA9" wp14:editId="096D824F">
            <wp:extent cx="5613400" cy="3244215"/>
            <wp:effectExtent l="0" t="0" r="635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915049_2281489835220510_4861812711744339968_o.jpg"/>
                    <pic:cNvPicPr/>
                  </pic:nvPicPr>
                  <pic:blipFill rotWithShape="1">
                    <a:blip r:embed="rId9" cstate="print">
                      <a:extLst>
                        <a:ext uri="{28A0092B-C50C-407E-A947-70E740481C1C}">
                          <a14:useLocalDpi xmlns:a14="http://schemas.microsoft.com/office/drawing/2010/main" val="0"/>
                        </a:ext>
                      </a:extLst>
                    </a:blip>
                    <a:srcRect t="13539"/>
                    <a:stretch/>
                  </pic:blipFill>
                  <pic:spPr bwMode="auto">
                    <a:xfrm>
                      <a:off x="0" y="0"/>
                      <a:ext cx="5613400" cy="3244215"/>
                    </a:xfrm>
                    <a:prstGeom prst="rect">
                      <a:avLst/>
                    </a:prstGeom>
                    <a:ln>
                      <a:noFill/>
                    </a:ln>
                    <a:extLst>
                      <a:ext uri="{53640926-AAD7-44D8-BBD7-CCE9431645EC}">
                        <a14:shadowObscured xmlns:a14="http://schemas.microsoft.com/office/drawing/2010/main"/>
                      </a:ext>
                    </a:extLst>
                  </pic:spPr>
                </pic:pic>
              </a:graphicData>
            </a:graphic>
          </wp:inline>
        </w:drawing>
      </w:r>
    </w:p>
    <w:p w:rsidR="002D335A" w:rsidRPr="008C4F5F" w:rsidRDefault="00A2669F" w:rsidP="001F7790">
      <w:pPr>
        <w:pStyle w:val="NormalWeb"/>
        <w:shd w:val="clear" w:color="auto" w:fill="FFFFFF"/>
        <w:spacing w:before="90" w:beforeAutospacing="0" w:after="90" w:afterAutospacing="0"/>
        <w:jc w:val="both"/>
        <w:rPr>
          <w:rFonts w:ascii="Century Gothic" w:eastAsia="Calibri" w:hAnsi="Century Gothic" w:cs="Calibri"/>
          <w:bCs/>
          <w:sz w:val="22"/>
          <w:szCs w:val="22"/>
          <w:lang w:eastAsia="ar-SA"/>
        </w:rPr>
      </w:pPr>
      <w:r w:rsidRPr="008C4F5F">
        <w:rPr>
          <w:rFonts w:ascii="Century Gothic" w:eastAsia="Calibri" w:hAnsi="Century Gothic" w:cs="Calibri"/>
          <w:bCs/>
          <w:sz w:val="22"/>
          <w:szCs w:val="22"/>
          <w:lang w:eastAsia="ar-SA"/>
        </w:rPr>
        <w:t xml:space="preserve">Con lleno total de la Plaza de Nariño se cumplió </w:t>
      </w:r>
      <w:r w:rsidR="00472AC6">
        <w:rPr>
          <w:rFonts w:ascii="Century Gothic" w:eastAsia="Calibri" w:hAnsi="Century Gothic" w:cs="Calibri"/>
          <w:bCs/>
          <w:sz w:val="22"/>
          <w:szCs w:val="22"/>
          <w:lang w:eastAsia="ar-SA"/>
        </w:rPr>
        <w:t xml:space="preserve">el </w:t>
      </w:r>
      <w:r w:rsidRPr="008C4F5F">
        <w:rPr>
          <w:rFonts w:ascii="Century Gothic" w:eastAsia="Calibri" w:hAnsi="Century Gothic" w:cs="Calibri"/>
          <w:bCs/>
          <w:sz w:val="22"/>
          <w:szCs w:val="22"/>
          <w:lang w:eastAsia="ar-SA"/>
        </w:rPr>
        <w:t xml:space="preserve">Séptimo </w:t>
      </w:r>
      <w:r w:rsidR="008C4F5F" w:rsidRPr="008C4F5F">
        <w:rPr>
          <w:rFonts w:ascii="Century Gothic" w:eastAsia="Calibri" w:hAnsi="Century Gothic" w:cs="Calibri"/>
          <w:bCs/>
          <w:sz w:val="22"/>
          <w:szCs w:val="22"/>
          <w:lang w:eastAsia="ar-SA"/>
        </w:rPr>
        <w:t xml:space="preserve">Concurso Internacional de Tríos que durante tres días engalanó la celebración del Onomástico San Juan de Pasto 2019.  Para esta versión el jurado calificador integrado por </w:t>
      </w:r>
      <w:r w:rsidR="00472AC6">
        <w:rPr>
          <w:rFonts w:ascii="Century Gothic" w:eastAsia="Calibri" w:hAnsi="Century Gothic" w:cs="Calibri"/>
          <w:bCs/>
          <w:sz w:val="22"/>
          <w:szCs w:val="22"/>
          <w:lang w:eastAsia="ar-SA"/>
        </w:rPr>
        <w:t xml:space="preserve">la Maestra cubana </w:t>
      </w:r>
      <w:r w:rsidR="008C4F5F" w:rsidRPr="008C4F5F">
        <w:rPr>
          <w:rFonts w:ascii="Century Gothic" w:eastAsia="Calibri" w:hAnsi="Century Gothic" w:cs="Calibri"/>
          <w:bCs/>
          <w:sz w:val="22"/>
          <w:szCs w:val="22"/>
          <w:lang w:eastAsia="ar-SA"/>
        </w:rPr>
        <w:t xml:space="preserve">Raquel Zozaya, </w:t>
      </w:r>
      <w:r w:rsidR="00472AC6">
        <w:rPr>
          <w:rFonts w:ascii="Century Gothic" w:eastAsia="Calibri" w:hAnsi="Century Gothic" w:cs="Calibri"/>
          <w:bCs/>
          <w:sz w:val="22"/>
          <w:szCs w:val="22"/>
          <w:lang w:eastAsia="ar-SA"/>
        </w:rPr>
        <w:t xml:space="preserve">la Maestra </w:t>
      </w:r>
      <w:r w:rsidR="008C4F5F" w:rsidRPr="008C4F5F">
        <w:rPr>
          <w:rFonts w:ascii="Century Gothic" w:eastAsia="Calibri" w:hAnsi="Century Gothic" w:cs="Calibri"/>
          <w:bCs/>
          <w:sz w:val="22"/>
          <w:szCs w:val="22"/>
          <w:lang w:eastAsia="ar-SA"/>
        </w:rPr>
        <w:t xml:space="preserve">Mery Salazar de Sierra  y </w:t>
      </w:r>
      <w:r w:rsidR="00472AC6">
        <w:rPr>
          <w:rFonts w:ascii="Century Gothic" w:eastAsia="Calibri" w:hAnsi="Century Gothic" w:cs="Calibri"/>
          <w:bCs/>
          <w:sz w:val="22"/>
          <w:szCs w:val="22"/>
          <w:lang w:eastAsia="ar-SA"/>
        </w:rPr>
        <w:t xml:space="preserve">el Maestro </w:t>
      </w:r>
      <w:r w:rsidR="008C4F5F" w:rsidRPr="008C4F5F">
        <w:rPr>
          <w:rFonts w:ascii="Century Gothic" w:eastAsia="Calibri" w:hAnsi="Century Gothic" w:cs="Calibri"/>
          <w:bCs/>
          <w:sz w:val="22"/>
          <w:szCs w:val="22"/>
          <w:lang w:eastAsia="ar-SA"/>
        </w:rPr>
        <w:t>Leandro Chaves</w:t>
      </w:r>
      <w:r w:rsidR="00472AC6">
        <w:rPr>
          <w:rFonts w:ascii="Century Gothic" w:eastAsia="Calibri" w:hAnsi="Century Gothic" w:cs="Calibri"/>
          <w:bCs/>
          <w:sz w:val="22"/>
          <w:szCs w:val="22"/>
          <w:lang w:eastAsia="ar-SA"/>
        </w:rPr>
        <w:t>, entregó el veredicto final del certamen:</w:t>
      </w:r>
    </w:p>
    <w:p w:rsidR="00A2669F" w:rsidRPr="00A2669F" w:rsidRDefault="00A2669F" w:rsidP="001F7790">
      <w:pPr>
        <w:shd w:val="clear" w:color="auto" w:fill="FFFFFF"/>
        <w:spacing w:before="90" w:after="9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Categoría Alternativa</w:t>
      </w:r>
      <w:r w:rsidRPr="00A2669F">
        <w:rPr>
          <w:rFonts w:ascii="Century Gothic" w:eastAsia="Calibri" w:hAnsi="Century Gothic" w:cs="Calibri"/>
          <w:bCs/>
          <w:sz w:val="22"/>
          <w:szCs w:val="22"/>
          <w:lang w:eastAsia="ar-SA"/>
        </w:rPr>
        <w:br/>
      </w:r>
      <w:r w:rsidRPr="008C4F5F">
        <w:rPr>
          <w:rFonts w:ascii="Century Gothic" w:eastAsia="Calibri" w:hAnsi="Century Gothic" w:cs="Calibri"/>
          <w:bCs/>
          <w:sz w:val="22"/>
          <w:szCs w:val="22"/>
          <w:lang w:eastAsia="ar-SA"/>
        </w:rPr>
        <w:t>1. De Visita Trío</w:t>
      </w:r>
      <w:r w:rsidR="008C4F5F" w:rsidRPr="008C4F5F">
        <w:rPr>
          <w:rFonts w:ascii="Century Gothic" w:eastAsia="Calibri" w:hAnsi="Century Gothic" w:cs="Calibri"/>
          <w:bCs/>
          <w:sz w:val="22"/>
          <w:szCs w:val="22"/>
          <w:lang w:eastAsia="ar-SA"/>
        </w:rPr>
        <w:t xml:space="preserve"> </w:t>
      </w:r>
      <w:r w:rsidRPr="008C4F5F">
        <w:rPr>
          <w:rFonts w:ascii="Century Gothic" w:eastAsia="Calibri" w:hAnsi="Century Gothic" w:cs="Calibri"/>
          <w:bCs/>
          <w:sz w:val="22"/>
          <w:szCs w:val="22"/>
          <w:lang w:eastAsia="ar-SA"/>
        </w:rPr>
        <w:t>2. Nocturno Trío</w:t>
      </w:r>
      <w:r w:rsidR="008C4F5F" w:rsidRPr="008C4F5F">
        <w:rPr>
          <w:rFonts w:ascii="Century Gothic" w:eastAsia="Calibri" w:hAnsi="Century Gothic" w:cs="Calibri"/>
          <w:bCs/>
          <w:sz w:val="22"/>
          <w:szCs w:val="22"/>
          <w:lang w:eastAsia="ar-SA"/>
        </w:rPr>
        <w:t xml:space="preserve"> </w:t>
      </w:r>
      <w:r w:rsidRPr="008C4F5F">
        <w:rPr>
          <w:rFonts w:ascii="Century Gothic" w:eastAsia="Calibri" w:hAnsi="Century Gothic" w:cs="Calibri"/>
          <w:bCs/>
          <w:sz w:val="22"/>
          <w:szCs w:val="22"/>
          <w:lang w:eastAsia="ar-SA"/>
        </w:rPr>
        <w:t>3. Adagio Trío</w:t>
      </w:r>
    </w:p>
    <w:p w:rsidR="00A2669F" w:rsidRPr="00A2669F" w:rsidRDefault="008C4F5F" w:rsidP="001F7790">
      <w:pPr>
        <w:shd w:val="clear" w:color="auto" w:fill="FFFFFF"/>
        <w:spacing w:after="9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Categoría</w:t>
      </w:r>
      <w:r w:rsidRPr="008C4F5F">
        <w:rPr>
          <w:rFonts w:ascii="Century Gothic" w:eastAsia="Calibri" w:hAnsi="Century Gothic" w:cs="Calibri"/>
          <w:bCs/>
          <w:sz w:val="22"/>
          <w:szCs w:val="22"/>
          <w:lang w:eastAsia="ar-SA"/>
        </w:rPr>
        <w:t xml:space="preserve"> Maestros </w:t>
      </w:r>
      <w:r w:rsidRPr="008C4F5F">
        <w:rPr>
          <w:rFonts w:ascii="Century Gothic" w:eastAsia="Calibri" w:hAnsi="Century Gothic" w:cs="Calibri"/>
          <w:bCs/>
          <w:sz w:val="22"/>
          <w:szCs w:val="22"/>
          <w:lang w:eastAsia="ar-SA"/>
        </w:rPr>
        <w:br/>
        <w:t xml:space="preserve">1. Trío Fantasía 2. Azabache Trío </w:t>
      </w:r>
      <w:r w:rsidR="00A2669F" w:rsidRPr="00A2669F">
        <w:rPr>
          <w:rFonts w:ascii="Century Gothic" w:eastAsia="Calibri" w:hAnsi="Century Gothic" w:cs="Calibri"/>
          <w:bCs/>
          <w:sz w:val="22"/>
          <w:szCs w:val="22"/>
          <w:lang w:eastAsia="ar-SA"/>
        </w:rPr>
        <w:t>3. Trío Los Ídolos</w:t>
      </w:r>
    </w:p>
    <w:p w:rsidR="008C4F5F" w:rsidRPr="008C4F5F" w:rsidRDefault="008C4F5F" w:rsidP="001F7790">
      <w:pPr>
        <w:shd w:val="clear" w:color="auto" w:fill="FFFFFF"/>
        <w:spacing w:before="90" w:after="9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Categoría</w:t>
      </w:r>
      <w:r w:rsidRPr="008C4F5F">
        <w:rPr>
          <w:rFonts w:ascii="Century Gothic" w:eastAsia="Calibri" w:hAnsi="Century Gothic" w:cs="Calibri"/>
          <w:bCs/>
          <w:sz w:val="22"/>
          <w:szCs w:val="22"/>
          <w:lang w:eastAsia="ar-SA"/>
        </w:rPr>
        <w:t xml:space="preserve"> Abierta </w:t>
      </w:r>
    </w:p>
    <w:p w:rsidR="00A2669F" w:rsidRPr="00A2669F" w:rsidRDefault="008C4F5F" w:rsidP="001F7790">
      <w:pPr>
        <w:shd w:val="clear" w:color="auto" w:fill="FFFFFF"/>
        <w:spacing w:before="90" w:after="90" w:line="240" w:lineRule="auto"/>
        <w:jc w:val="both"/>
        <w:rPr>
          <w:rFonts w:ascii="Century Gothic" w:eastAsia="Calibri" w:hAnsi="Century Gothic" w:cs="Calibri"/>
          <w:bCs/>
          <w:sz w:val="22"/>
          <w:szCs w:val="22"/>
          <w:lang w:eastAsia="ar-SA"/>
        </w:rPr>
      </w:pPr>
      <w:r w:rsidRPr="008C4F5F">
        <w:rPr>
          <w:rFonts w:ascii="Century Gothic" w:eastAsia="Calibri" w:hAnsi="Century Gothic" w:cs="Calibri"/>
          <w:bCs/>
          <w:sz w:val="22"/>
          <w:szCs w:val="22"/>
          <w:lang w:eastAsia="ar-SA"/>
        </w:rPr>
        <w:t xml:space="preserve">1. Galantes trío 2. Vynilo Trío </w:t>
      </w:r>
      <w:r w:rsidR="00A2669F" w:rsidRPr="00A2669F">
        <w:rPr>
          <w:rFonts w:ascii="Century Gothic" w:eastAsia="Calibri" w:hAnsi="Century Gothic" w:cs="Calibri"/>
          <w:bCs/>
          <w:sz w:val="22"/>
          <w:szCs w:val="22"/>
          <w:lang w:eastAsia="ar-SA"/>
        </w:rPr>
        <w:t>3. Oro Tres Trío</w:t>
      </w:r>
    </w:p>
    <w:p w:rsidR="00A2669F" w:rsidRPr="008C4F5F" w:rsidRDefault="008C4F5F" w:rsidP="001F7790">
      <w:pPr>
        <w:shd w:val="clear" w:color="auto" w:fill="FFFFFF"/>
        <w:spacing w:before="90" w:after="9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lastRenderedPageBreak/>
        <w:t>Categoría</w:t>
      </w:r>
      <w:r w:rsidRPr="008C4F5F">
        <w:rPr>
          <w:rFonts w:ascii="Century Gothic" w:eastAsia="Calibri" w:hAnsi="Century Gothic" w:cs="Calibri"/>
          <w:bCs/>
          <w:sz w:val="22"/>
          <w:szCs w:val="22"/>
          <w:lang w:eastAsia="ar-SA"/>
        </w:rPr>
        <w:t xml:space="preserve"> Profesional </w:t>
      </w:r>
      <w:r w:rsidRPr="008C4F5F">
        <w:rPr>
          <w:rFonts w:ascii="Century Gothic" w:eastAsia="Calibri" w:hAnsi="Century Gothic" w:cs="Calibri"/>
          <w:bCs/>
          <w:sz w:val="22"/>
          <w:szCs w:val="22"/>
          <w:lang w:eastAsia="ar-SA"/>
        </w:rPr>
        <w:br/>
        <w:t xml:space="preserve">1. Opio Trío 2. Artes Trío </w:t>
      </w:r>
      <w:r w:rsidR="00A2669F" w:rsidRPr="00A2669F">
        <w:rPr>
          <w:rFonts w:ascii="Century Gothic" w:eastAsia="Calibri" w:hAnsi="Century Gothic" w:cs="Calibri"/>
          <w:bCs/>
          <w:sz w:val="22"/>
          <w:szCs w:val="22"/>
          <w:lang w:eastAsia="ar-SA"/>
        </w:rPr>
        <w:t>3. A3 Trío</w:t>
      </w:r>
    </w:p>
    <w:p w:rsidR="008C4F5F" w:rsidRDefault="001F7790" w:rsidP="001F7790">
      <w:pPr>
        <w:shd w:val="clear" w:color="auto" w:fill="FFFFFF"/>
        <w:spacing w:before="90" w:after="9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la noche de la gran final de </w:t>
      </w:r>
      <w:r w:rsidR="008C4F5F" w:rsidRPr="008C4F5F">
        <w:rPr>
          <w:rFonts w:ascii="Century Gothic" w:eastAsia="Calibri" w:hAnsi="Century Gothic" w:cs="Calibri"/>
          <w:bCs/>
          <w:sz w:val="22"/>
          <w:szCs w:val="22"/>
          <w:lang w:eastAsia="ar-SA"/>
        </w:rPr>
        <w:t>este concurso</w:t>
      </w:r>
      <w:r>
        <w:rPr>
          <w:rFonts w:ascii="Century Gothic" w:eastAsia="Calibri" w:hAnsi="Century Gothic" w:cs="Calibri"/>
          <w:bCs/>
          <w:sz w:val="22"/>
          <w:szCs w:val="22"/>
          <w:lang w:eastAsia="ar-SA"/>
        </w:rPr>
        <w:t>,</w:t>
      </w:r>
      <w:r w:rsidR="008C4F5F" w:rsidRPr="008C4F5F">
        <w:rPr>
          <w:rFonts w:ascii="Century Gothic" w:eastAsia="Calibri" w:hAnsi="Century Gothic" w:cs="Calibri"/>
          <w:bCs/>
          <w:sz w:val="22"/>
          <w:szCs w:val="22"/>
          <w:lang w:eastAsia="ar-SA"/>
        </w:rPr>
        <w:t xml:space="preserve"> el público asistente pudo disfrutar de la presentación del cantautor colombiano Fonseca</w:t>
      </w:r>
      <w:r>
        <w:rPr>
          <w:rFonts w:ascii="Century Gothic" w:eastAsia="Calibri" w:hAnsi="Century Gothic" w:cs="Calibri"/>
          <w:bCs/>
          <w:sz w:val="22"/>
          <w:szCs w:val="22"/>
          <w:lang w:eastAsia="ar-SA"/>
        </w:rPr>
        <w:t>,</w:t>
      </w:r>
      <w:r w:rsidR="008C4F5F" w:rsidRPr="008C4F5F">
        <w:rPr>
          <w:rFonts w:ascii="Century Gothic" w:eastAsia="Calibri" w:hAnsi="Century Gothic" w:cs="Calibri"/>
          <w:bCs/>
          <w:sz w:val="22"/>
          <w:szCs w:val="22"/>
          <w:lang w:eastAsia="ar-SA"/>
        </w:rPr>
        <w:t xml:space="preserve"> quien deleitó con sus éxitos musicales.</w:t>
      </w:r>
      <w:r w:rsidR="002D335A">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002D335A">
        <w:rPr>
          <w:rFonts w:ascii="Century Gothic" w:eastAsia="Calibri" w:hAnsi="Century Gothic" w:cs="Calibri"/>
          <w:bCs/>
          <w:sz w:val="22"/>
          <w:szCs w:val="22"/>
          <w:lang w:eastAsia="ar-SA"/>
        </w:rPr>
        <w:t>n la noche del sábado</w:t>
      </w:r>
      <w:r>
        <w:rPr>
          <w:rFonts w:ascii="Century Gothic" w:eastAsia="Calibri" w:hAnsi="Century Gothic" w:cs="Calibri"/>
          <w:bCs/>
          <w:sz w:val="22"/>
          <w:szCs w:val="22"/>
          <w:lang w:eastAsia="ar-SA"/>
        </w:rPr>
        <w:t>, propios y visitantes disfrutaron del selecto repertorio</w:t>
      </w:r>
      <w:r w:rsidR="002D335A">
        <w:rPr>
          <w:rFonts w:ascii="Century Gothic" w:eastAsia="Calibri" w:hAnsi="Century Gothic" w:cs="Calibri"/>
          <w:bCs/>
          <w:sz w:val="22"/>
          <w:szCs w:val="22"/>
          <w:lang w:eastAsia="ar-SA"/>
        </w:rPr>
        <w:t xml:space="preserve"> de la agrupación Mujeres a la Plancha.</w:t>
      </w:r>
    </w:p>
    <w:p w:rsidR="002D335A" w:rsidRDefault="002D335A" w:rsidP="002D33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D335A" w:rsidRPr="008C4F5F" w:rsidRDefault="002D335A" w:rsidP="00A2669F">
      <w:pPr>
        <w:shd w:val="clear" w:color="auto" w:fill="FFFFFF"/>
        <w:spacing w:before="90" w:after="90" w:line="240" w:lineRule="auto"/>
        <w:rPr>
          <w:rFonts w:ascii="Century Gothic" w:eastAsia="Calibri" w:hAnsi="Century Gothic" w:cs="Calibri"/>
          <w:bCs/>
          <w:sz w:val="22"/>
          <w:szCs w:val="22"/>
          <w:lang w:eastAsia="ar-SA"/>
        </w:rPr>
      </w:pPr>
    </w:p>
    <w:p w:rsidR="008C4F5F" w:rsidRDefault="008C4F5F" w:rsidP="00A2669F">
      <w:pPr>
        <w:shd w:val="clear" w:color="auto" w:fill="FFFFFF"/>
        <w:spacing w:before="90" w:after="90" w:line="240" w:lineRule="auto"/>
        <w:rPr>
          <w:rFonts w:ascii="inherit" w:eastAsia="Times New Roman" w:hAnsi="inherit" w:cs="Helvetica"/>
          <w:color w:val="1C1E21"/>
          <w:lang w:eastAsia="es-CO"/>
        </w:rPr>
      </w:pPr>
    </w:p>
    <w:p w:rsidR="004A1DD7" w:rsidRDefault="00206324" w:rsidP="004A1DD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EN EL</w:t>
      </w:r>
      <w:r w:rsidR="001F7790">
        <w:rPr>
          <w:rFonts w:ascii="Century Gothic" w:eastAsia="Calibri" w:hAnsi="Century Gothic" w:cs="Calibri"/>
          <w:b/>
          <w:bCs/>
          <w:sz w:val="22"/>
          <w:szCs w:val="22"/>
          <w:lang w:eastAsia="ar-SA"/>
        </w:rPr>
        <w:t xml:space="preserve"> TERCER ENCUENTRO DE CARNAVALES Y FIESTAS TRADICIONALES DEL </w:t>
      </w:r>
      <w:r w:rsidR="00417A00">
        <w:rPr>
          <w:rFonts w:ascii="Century Gothic" w:eastAsia="Calibri" w:hAnsi="Century Gothic" w:cs="Calibri"/>
          <w:b/>
          <w:bCs/>
          <w:sz w:val="22"/>
          <w:szCs w:val="22"/>
          <w:lang w:eastAsia="ar-SA"/>
        </w:rPr>
        <w:t xml:space="preserve">MUNDO </w:t>
      </w:r>
      <w:r>
        <w:rPr>
          <w:rFonts w:ascii="Century Gothic" w:eastAsia="Calibri" w:hAnsi="Century Gothic" w:cs="Calibri"/>
          <w:b/>
          <w:bCs/>
          <w:sz w:val="22"/>
          <w:szCs w:val="22"/>
          <w:lang w:eastAsia="ar-SA"/>
        </w:rPr>
        <w:t xml:space="preserve">SE SUSCRIBIÓ </w:t>
      </w:r>
      <w:r w:rsidR="001F7790">
        <w:rPr>
          <w:rFonts w:ascii="Century Gothic" w:eastAsia="Calibri" w:hAnsi="Century Gothic" w:cs="Calibri"/>
          <w:b/>
          <w:bCs/>
          <w:sz w:val="22"/>
          <w:szCs w:val="22"/>
          <w:lang w:eastAsia="ar-SA"/>
        </w:rPr>
        <w:t xml:space="preserve">MANIFIESTO DE VOLUNTADES Y </w:t>
      </w:r>
      <w:r w:rsidR="00841B92" w:rsidRPr="00A2669F">
        <w:rPr>
          <w:rFonts w:ascii="Century Gothic" w:eastAsia="Calibri" w:hAnsi="Century Gothic" w:cs="Calibri"/>
          <w:b/>
          <w:bCs/>
          <w:sz w:val="22"/>
          <w:szCs w:val="22"/>
          <w:lang w:eastAsia="ar-SA"/>
        </w:rPr>
        <w:t>ACUERDO DE HERMANAMIENTO</w:t>
      </w:r>
      <w:r w:rsidR="001F7790">
        <w:rPr>
          <w:rFonts w:ascii="Century Gothic" w:eastAsia="Calibri" w:hAnsi="Century Gothic" w:cs="Calibri"/>
          <w:b/>
          <w:bCs/>
          <w:sz w:val="22"/>
          <w:szCs w:val="22"/>
          <w:lang w:eastAsia="ar-SA"/>
        </w:rPr>
        <w:t xml:space="preserve"> ENTRE</w:t>
      </w:r>
      <w:r w:rsidR="001F7790" w:rsidRPr="00A2669F">
        <w:rPr>
          <w:rFonts w:ascii="Century Gothic" w:eastAsia="Calibri" w:hAnsi="Century Gothic" w:cs="Calibri"/>
          <w:b/>
          <w:bCs/>
          <w:sz w:val="22"/>
          <w:szCs w:val="22"/>
          <w:lang w:eastAsia="ar-SA"/>
        </w:rPr>
        <w:t xml:space="preserve"> PASTO Y </w:t>
      </w:r>
      <w:r w:rsidR="001F7790">
        <w:rPr>
          <w:rFonts w:ascii="Century Gothic" w:eastAsia="Calibri" w:hAnsi="Century Gothic" w:cs="Calibri"/>
          <w:b/>
          <w:bCs/>
          <w:sz w:val="22"/>
          <w:szCs w:val="22"/>
          <w:lang w:eastAsia="ar-SA"/>
        </w:rPr>
        <w:t>LATACUNGA-</w:t>
      </w:r>
      <w:r w:rsidR="001F7790" w:rsidRPr="00A2669F">
        <w:rPr>
          <w:rFonts w:ascii="Century Gothic" w:eastAsia="Calibri" w:hAnsi="Century Gothic" w:cs="Calibri"/>
          <w:b/>
          <w:bCs/>
          <w:sz w:val="22"/>
          <w:szCs w:val="22"/>
          <w:lang w:eastAsia="ar-SA"/>
        </w:rPr>
        <w:t>ECUADOR</w:t>
      </w:r>
    </w:p>
    <w:p w:rsidR="002D335A" w:rsidRPr="00A2669F" w:rsidRDefault="004A1DD7" w:rsidP="002D33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454400"/>
            <wp:effectExtent l="0" t="0" r="635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06-21 at 7.19.45 PM.jpeg"/>
                    <pic:cNvPicPr/>
                  </pic:nvPicPr>
                  <pic:blipFill rotWithShape="1">
                    <a:blip r:embed="rId10">
                      <a:extLst>
                        <a:ext uri="{28A0092B-C50C-407E-A947-70E740481C1C}">
                          <a14:useLocalDpi xmlns:a14="http://schemas.microsoft.com/office/drawing/2010/main" val="0"/>
                        </a:ext>
                      </a:extLst>
                    </a:blip>
                    <a:srcRect b="17949"/>
                    <a:stretch/>
                  </pic:blipFill>
                  <pic:spPr bwMode="auto">
                    <a:xfrm>
                      <a:off x="0" y="0"/>
                      <a:ext cx="5613400" cy="3454400"/>
                    </a:xfrm>
                    <a:prstGeom prst="rect">
                      <a:avLst/>
                    </a:prstGeom>
                    <a:ln>
                      <a:noFill/>
                    </a:ln>
                    <a:extLst>
                      <a:ext uri="{53640926-AAD7-44D8-BBD7-CCE9431645EC}">
                        <a14:shadowObscured xmlns:a14="http://schemas.microsoft.com/office/drawing/2010/main"/>
                      </a:ext>
                    </a:extLst>
                  </pic:spPr>
                </pic:pic>
              </a:graphicData>
            </a:graphic>
          </wp:inline>
        </w:drawing>
      </w:r>
    </w:p>
    <w:p w:rsidR="00C62E5D" w:rsidRDefault="00841B92" w:rsidP="00EA7A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 xml:space="preserve">En un acto </w:t>
      </w:r>
      <w:r w:rsidR="007C4C96">
        <w:rPr>
          <w:rFonts w:ascii="Century Gothic" w:eastAsia="Calibri" w:hAnsi="Century Gothic" w:cs="Calibri"/>
          <w:bCs/>
          <w:sz w:val="22"/>
          <w:szCs w:val="22"/>
          <w:lang w:eastAsia="ar-SA"/>
        </w:rPr>
        <w:t>de múltiples expresiones</w:t>
      </w:r>
      <w:r w:rsidR="00EA7AFE">
        <w:rPr>
          <w:rFonts w:ascii="Century Gothic" w:eastAsia="Calibri" w:hAnsi="Century Gothic" w:cs="Calibri"/>
          <w:bCs/>
          <w:sz w:val="22"/>
          <w:szCs w:val="22"/>
          <w:lang w:eastAsia="ar-SA"/>
        </w:rPr>
        <w:t xml:space="preserve"> de intercambio</w:t>
      </w:r>
      <w:r w:rsidR="007C4C96">
        <w:rPr>
          <w:rFonts w:ascii="Century Gothic" w:eastAsia="Calibri" w:hAnsi="Century Gothic" w:cs="Calibri"/>
          <w:bCs/>
          <w:sz w:val="22"/>
          <w:szCs w:val="22"/>
          <w:lang w:eastAsia="ar-SA"/>
        </w:rPr>
        <w:t xml:space="preserve"> </w:t>
      </w:r>
      <w:r w:rsidR="00EA7AFE">
        <w:rPr>
          <w:rFonts w:ascii="Century Gothic" w:eastAsia="Calibri" w:hAnsi="Century Gothic" w:cs="Calibri"/>
          <w:bCs/>
          <w:sz w:val="22"/>
          <w:szCs w:val="22"/>
          <w:lang w:eastAsia="ar-SA"/>
        </w:rPr>
        <w:t xml:space="preserve">cultural y artístico, </w:t>
      </w:r>
      <w:r w:rsidR="00C62E5D">
        <w:rPr>
          <w:rFonts w:ascii="Century Gothic" w:eastAsia="Calibri" w:hAnsi="Century Gothic" w:cs="Calibri"/>
          <w:bCs/>
          <w:sz w:val="22"/>
          <w:szCs w:val="22"/>
          <w:lang w:eastAsia="ar-SA"/>
        </w:rPr>
        <w:t>representantes del Tercer encuentro del carnavales y fiestas tradicionales del mundo</w:t>
      </w:r>
      <w:r w:rsidR="00C62E5D" w:rsidRPr="00A2669F">
        <w:rPr>
          <w:rFonts w:ascii="Century Gothic" w:eastAsia="Calibri" w:hAnsi="Century Gothic" w:cs="Calibri"/>
          <w:bCs/>
          <w:sz w:val="22"/>
          <w:szCs w:val="22"/>
          <w:lang w:eastAsia="ar-SA"/>
        </w:rPr>
        <w:t xml:space="preserve"> </w:t>
      </w:r>
      <w:r w:rsidR="00C62E5D">
        <w:rPr>
          <w:rFonts w:ascii="Century Gothic" w:eastAsia="Calibri" w:hAnsi="Century Gothic" w:cs="Calibri"/>
          <w:bCs/>
          <w:sz w:val="22"/>
          <w:szCs w:val="22"/>
          <w:lang w:eastAsia="ar-SA"/>
        </w:rPr>
        <w:t>firmaron</w:t>
      </w:r>
      <w:r w:rsidR="00CE3B0B">
        <w:rPr>
          <w:rFonts w:ascii="Century Gothic" w:eastAsia="Calibri" w:hAnsi="Century Gothic" w:cs="Calibri"/>
          <w:bCs/>
          <w:sz w:val="22"/>
          <w:szCs w:val="22"/>
          <w:lang w:eastAsia="ar-SA"/>
        </w:rPr>
        <w:t xml:space="preserve"> </w:t>
      </w:r>
      <w:r w:rsidRPr="00A2669F">
        <w:rPr>
          <w:rFonts w:ascii="Century Gothic" w:eastAsia="Calibri" w:hAnsi="Century Gothic" w:cs="Calibri"/>
          <w:bCs/>
          <w:sz w:val="22"/>
          <w:szCs w:val="22"/>
          <w:lang w:eastAsia="ar-SA"/>
        </w:rPr>
        <w:t>e</w:t>
      </w:r>
      <w:r w:rsidR="00B30730">
        <w:rPr>
          <w:rFonts w:ascii="Century Gothic" w:eastAsia="Calibri" w:hAnsi="Century Gothic" w:cs="Calibri"/>
          <w:bCs/>
          <w:sz w:val="22"/>
          <w:szCs w:val="22"/>
          <w:lang w:eastAsia="ar-SA"/>
        </w:rPr>
        <w:t>l Manifiesto</w:t>
      </w:r>
      <w:r w:rsidR="00EA7AFE">
        <w:rPr>
          <w:rFonts w:ascii="Century Gothic" w:eastAsia="Calibri" w:hAnsi="Century Gothic" w:cs="Calibri"/>
          <w:bCs/>
          <w:sz w:val="22"/>
          <w:szCs w:val="22"/>
          <w:lang w:eastAsia="ar-SA"/>
        </w:rPr>
        <w:t xml:space="preserve"> de V</w:t>
      </w:r>
      <w:r w:rsidR="00B30730">
        <w:rPr>
          <w:rFonts w:ascii="Century Gothic" w:eastAsia="Calibri" w:hAnsi="Century Gothic" w:cs="Calibri"/>
          <w:bCs/>
          <w:sz w:val="22"/>
          <w:szCs w:val="22"/>
          <w:lang w:eastAsia="ar-SA"/>
        </w:rPr>
        <w:t>oluntades</w:t>
      </w:r>
      <w:r w:rsidR="00C62E5D">
        <w:rPr>
          <w:rFonts w:ascii="Century Gothic" w:eastAsia="Calibri" w:hAnsi="Century Gothic" w:cs="Calibri"/>
          <w:bCs/>
          <w:sz w:val="22"/>
          <w:szCs w:val="22"/>
          <w:lang w:eastAsia="ar-SA"/>
        </w:rPr>
        <w:t>,</w:t>
      </w:r>
      <w:r w:rsidR="00B30730">
        <w:rPr>
          <w:rFonts w:ascii="Century Gothic" w:eastAsia="Calibri" w:hAnsi="Century Gothic" w:cs="Calibri"/>
          <w:bCs/>
          <w:sz w:val="22"/>
          <w:szCs w:val="22"/>
          <w:lang w:eastAsia="ar-SA"/>
        </w:rPr>
        <w:t xml:space="preserve"> </w:t>
      </w:r>
      <w:r w:rsidR="00EA7AFE">
        <w:rPr>
          <w:rFonts w:ascii="Century Gothic" w:eastAsia="Calibri" w:hAnsi="Century Gothic" w:cs="Calibri"/>
          <w:bCs/>
          <w:sz w:val="22"/>
          <w:szCs w:val="22"/>
          <w:lang w:eastAsia="ar-SA"/>
        </w:rPr>
        <w:t>así como el Acuerdo de H</w:t>
      </w:r>
      <w:r w:rsidR="00EA7AFE" w:rsidRPr="00A2669F">
        <w:rPr>
          <w:rFonts w:ascii="Century Gothic" w:eastAsia="Calibri" w:hAnsi="Century Gothic" w:cs="Calibri"/>
          <w:bCs/>
          <w:sz w:val="22"/>
          <w:szCs w:val="22"/>
          <w:lang w:eastAsia="ar-SA"/>
        </w:rPr>
        <w:t>ermanamiento entre el municipio de Pasto y la ciudad de Latacunga (Ecuador),</w:t>
      </w:r>
      <w:r w:rsidR="00EA7AFE">
        <w:rPr>
          <w:rFonts w:ascii="Century Gothic" w:eastAsia="Calibri" w:hAnsi="Century Gothic" w:cs="Calibri"/>
          <w:bCs/>
          <w:sz w:val="22"/>
          <w:szCs w:val="22"/>
          <w:lang w:eastAsia="ar-SA"/>
        </w:rPr>
        <w:t xml:space="preserve"> bajo el compromiso de fomentar la apropiación del patrimonio cultural y el fortalecimiento de los procesos de intercambio cultural y turístico.</w:t>
      </w:r>
    </w:p>
    <w:p w:rsidR="00B30730" w:rsidRDefault="00DE4389" w:rsidP="00841B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acto tuvo lugar en la Casona de Taminango, donde </w:t>
      </w:r>
      <w:r w:rsidR="00B30730">
        <w:rPr>
          <w:rFonts w:ascii="Century Gothic" w:eastAsia="Calibri" w:hAnsi="Century Gothic" w:cs="Calibri"/>
          <w:bCs/>
          <w:sz w:val="22"/>
          <w:szCs w:val="22"/>
          <w:lang w:eastAsia="ar-SA"/>
        </w:rPr>
        <w:t>los representantes de</w:t>
      </w:r>
      <w:r>
        <w:rPr>
          <w:rFonts w:ascii="Century Gothic" w:eastAsia="Calibri" w:hAnsi="Century Gothic" w:cs="Calibri"/>
          <w:bCs/>
          <w:sz w:val="22"/>
          <w:szCs w:val="22"/>
          <w:lang w:eastAsia="ar-SA"/>
        </w:rPr>
        <w:t xml:space="preserve"> </w:t>
      </w:r>
      <w:r w:rsidR="00B30730">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 xml:space="preserve">as distintas muestras culturales del </w:t>
      </w:r>
      <w:r w:rsidR="00B30730">
        <w:rPr>
          <w:rFonts w:ascii="Century Gothic" w:eastAsia="Calibri" w:hAnsi="Century Gothic" w:cs="Calibri"/>
          <w:bCs/>
          <w:sz w:val="22"/>
          <w:szCs w:val="22"/>
          <w:lang w:eastAsia="ar-SA"/>
        </w:rPr>
        <w:t>T</w:t>
      </w:r>
      <w:r w:rsidR="00710A7C">
        <w:rPr>
          <w:rFonts w:ascii="Century Gothic" w:eastAsia="Calibri" w:hAnsi="Century Gothic" w:cs="Calibri"/>
          <w:bCs/>
          <w:sz w:val="22"/>
          <w:szCs w:val="22"/>
          <w:lang w:eastAsia="ar-SA"/>
        </w:rPr>
        <w:t>ercer encuentro de</w:t>
      </w:r>
      <w:r w:rsidR="00B30730">
        <w:rPr>
          <w:rFonts w:ascii="Century Gothic" w:eastAsia="Calibri" w:hAnsi="Century Gothic" w:cs="Calibri"/>
          <w:bCs/>
          <w:sz w:val="22"/>
          <w:szCs w:val="22"/>
          <w:lang w:eastAsia="ar-SA"/>
        </w:rPr>
        <w:t xml:space="preserve"> carnavales y fiestas tradicionales del mundo, </w:t>
      </w:r>
      <w:r>
        <w:rPr>
          <w:rFonts w:ascii="Century Gothic" w:eastAsia="Calibri" w:hAnsi="Century Gothic" w:cs="Calibri"/>
          <w:bCs/>
          <w:sz w:val="22"/>
          <w:szCs w:val="22"/>
          <w:lang w:eastAsia="ar-SA"/>
        </w:rPr>
        <w:t>con ocasión a</w:t>
      </w:r>
      <w:r w:rsidR="00B30730">
        <w:rPr>
          <w:rFonts w:ascii="Century Gothic" w:eastAsia="Calibri" w:hAnsi="Century Gothic" w:cs="Calibri"/>
          <w:bCs/>
          <w:sz w:val="22"/>
          <w:szCs w:val="22"/>
          <w:lang w:eastAsia="ar-SA"/>
        </w:rPr>
        <w:t xml:space="preserve">l Onomástico de San Juan de Pasto, versión </w:t>
      </w:r>
      <w:r>
        <w:rPr>
          <w:rFonts w:ascii="Century Gothic" w:eastAsia="Calibri" w:hAnsi="Century Gothic" w:cs="Calibri"/>
          <w:bCs/>
          <w:sz w:val="22"/>
          <w:szCs w:val="22"/>
          <w:lang w:eastAsia="ar-SA"/>
        </w:rPr>
        <w:t>2019, estrecharon sus lazos de hermandad e intercambio cultural.</w:t>
      </w:r>
    </w:p>
    <w:p w:rsidR="00710A7C" w:rsidRDefault="00710A7C" w:rsidP="00710A7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lastRenderedPageBreak/>
        <w:t xml:space="preserve">Entre las delegaciones que firmaron este manifiesto se encuentran representantes del Representante del Carnaval de Venecia Italia, Familia Trio Chile de la Fiesta Nacional del Chin Chin de Chile, Fiesta de la Fruta y las Flores de Ambato,  Fiesta de la Mama Negra Latacunga, Consejo Distrital de Cultura de Cartagena de las Fiestas de la Independencia de Cartagena, Pueblo Wayyuu, Festival y Encuentro de Comparsas de Danza Tradicional Luna Roja Acacías Meta, Fiesta de Piraracu de Leticia, Festival Mundial de la Salsa de Cali, Festival Nacional de Gaitas de Oveja Sucre,  Fiesta Nacional del Folclor de Neiva, Pueblo Camentsa Putumayo, Pueblo Misak Cauca y Carnaval de Telembí de Barbacoas. </w:t>
      </w:r>
    </w:p>
    <w:p w:rsidR="00710A7C" w:rsidRDefault="00710A7C" w:rsidP="00841B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841B92" w:rsidRPr="00A2669F" w:rsidRDefault="00710A7C" w:rsidP="00841B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Frente al acuerdo de hermanamiento suscrito entre los alcaldes del municipio de Pasto y el de la ciudad de Latacunga,</w:t>
      </w:r>
      <w:r w:rsidR="00841B92" w:rsidRPr="00A2669F">
        <w:rPr>
          <w:rFonts w:ascii="Century Gothic" w:eastAsia="Calibri" w:hAnsi="Century Gothic" w:cs="Calibri"/>
          <w:bCs/>
          <w:sz w:val="22"/>
          <w:szCs w:val="22"/>
          <w:lang w:eastAsia="ar-SA"/>
        </w:rPr>
        <w:t xml:space="preserve"> el alcalde de Pasto Pedro Vicente Obando Ordóñez</w:t>
      </w:r>
      <w:r>
        <w:rPr>
          <w:rFonts w:ascii="Century Gothic" w:eastAsia="Calibri" w:hAnsi="Century Gothic" w:cs="Calibri"/>
          <w:bCs/>
          <w:sz w:val="22"/>
          <w:szCs w:val="22"/>
          <w:lang w:eastAsia="ar-SA"/>
        </w:rPr>
        <w:t>,</w:t>
      </w:r>
      <w:r w:rsidR="00841B92" w:rsidRPr="00A2669F">
        <w:rPr>
          <w:rFonts w:ascii="Century Gothic" w:eastAsia="Calibri" w:hAnsi="Century Gothic" w:cs="Calibri"/>
          <w:bCs/>
          <w:sz w:val="22"/>
          <w:szCs w:val="22"/>
          <w:lang w:eastAsia="ar-SA"/>
        </w:rPr>
        <w:t xml:space="preserve"> sostuvo que este acuerdo afianzará los lazos de unión entre Colombia y Ecuador en torno al intercambio cultural, turismo, ciencia y tecnología. “Somos dos pueblos que comparten la misma historia, somos andinos por excelencia, por eso este hermanamiento resulta de gran importancia para los habitantes de las dos regiones</w:t>
      </w:r>
      <w:r>
        <w:rPr>
          <w:rFonts w:ascii="Century Gothic" w:eastAsia="Calibri" w:hAnsi="Century Gothic" w:cs="Calibri"/>
          <w:bCs/>
          <w:sz w:val="22"/>
          <w:szCs w:val="22"/>
          <w:lang w:eastAsia="ar-SA"/>
        </w:rPr>
        <w:t>,</w:t>
      </w:r>
      <w:r w:rsidR="004A1DD7">
        <w:rPr>
          <w:rFonts w:ascii="Century Gothic" w:eastAsia="Calibri" w:hAnsi="Century Gothic" w:cs="Calibri"/>
          <w:bCs/>
          <w:sz w:val="22"/>
          <w:szCs w:val="22"/>
          <w:lang w:eastAsia="ar-SA"/>
        </w:rPr>
        <w:t xml:space="preserve"> para</w:t>
      </w:r>
      <w:r w:rsidR="00841B92" w:rsidRPr="00A2669F">
        <w:rPr>
          <w:rFonts w:ascii="Century Gothic" w:eastAsia="Calibri" w:hAnsi="Century Gothic" w:cs="Calibri"/>
          <w:bCs/>
          <w:sz w:val="22"/>
          <w:szCs w:val="22"/>
          <w:lang w:eastAsia="ar-SA"/>
        </w:rPr>
        <w:t xml:space="preserve"> continuar trabajando mancomunadamente en lo educativo, económico y social”, expresó el mandatario.</w:t>
      </w:r>
    </w:p>
    <w:p w:rsidR="00841B92" w:rsidRPr="00A2669F" w:rsidRDefault="00710A7C" w:rsidP="00841B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w:t>
      </w:r>
      <w:r w:rsidR="00841B92" w:rsidRPr="00A2669F">
        <w:rPr>
          <w:rFonts w:ascii="Century Gothic" w:eastAsia="Calibri" w:hAnsi="Century Gothic" w:cs="Calibri"/>
          <w:bCs/>
          <w:sz w:val="22"/>
          <w:szCs w:val="22"/>
          <w:lang w:eastAsia="ar-SA"/>
        </w:rPr>
        <w:t xml:space="preserve">el alcalde Latacunga (Ecuador), Bayron Cárdenas, calificó este </w:t>
      </w:r>
      <w:r>
        <w:rPr>
          <w:rFonts w:ascii="Century Gothic" w:eastAsia="Calibri" w:hAnsi="Century Gothic" w:cs="Calibri"/>
          <w:bCs/>
          <w:sz w:val="22"/>
          <w:szCs w:val="22"/>
          <w:lang w:eastAsia="ar-SA"/>
        </w:rPr>
        <w:t>encuentro</w:t>
      </w:r>
      <w:r w:rsidR="00841B92" w:rsidRPr="00A2669F">
        <w:rPr>
          <w:rFonts w:ascii="Century Gothic" w:eastAsia="Calibri" w:hAnsi="Century Gothic" w:cs="Calibri"/>
          <w:bCs/>
          <w:sz w:val="22"/>
          <w:szCs w:val="22"/>
          <w:lang w:eastAsia="ar-SA"/>
        </w:rPr>
        <w:t xml:space="preserve"> como un día histórico para las dos ciudades. “Hemos firmado un convenio de hermandad, un documento que confirma los lazos de afecto y amistad que a partir de hoy se fortalecerán muchísimo más. Esperamos continuar en este camino de intercambios que dinamizan todos los aspectos sociales”, sostuvo. </w:t>
      </w:r>
    </w:p>
    <w:p w:rsidR="00841B92" w:rsidRPr="00A2669F" w:rsidRDefault="00841B92" w:rsidP="00841B9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2669F">
        <w:rPr>
          <w:rFonts w:ascii="Century Gothic" w:eastAsia="Calibri" w:hAnsi="Century Gothic" w:cs="Calibri"/>
          <w:bCs/>
          <w:sz w:val="22"/>
          <w:szCs w:val="22"/>
          <w:lang w:eastAsia="ar-SA"/>
        </w:rPr>
        <w:t xml:space="preserve">El mandatario ecuatoriano indicó que el turismo será una de las áreas que más se beneficiará con la firma del hermanamiento. “Hemos hecho una invitación para que los habitantes de Pasto visiten Latacunga, por eso queremos concretar una iniciativa para que una delegación de esta ciudad visite la nuestra y puedan disfrutar de una experiencia diferente entre Colombia y Ecuador”, puntualizó Bairon Cárdenas. </w:t>
      </w:r>
    </w:p>
    <w:p w:rsidR="00841B92" w:rsidRPr="004A1DD7" w:rsidRDefault="004A1DD7" w:rsidP="004A1DD7">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B3470" w:rsidRDefault="00B2746E" w:rsidP="00BB347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CON </w:t>
      </w:r>
      <w:r w:rsidR="00841B92">
        <w:rPr>
          <w:rFonts w:ascii="Century Gothic" w:eastAsia="Calibri" w:hAnsi="Century Gothic" w:cs="Calibri"/>
          <w:b/>
          <w:bCs/>
          <w:sz w:val="22"/>
          <w:szCs w:val="22"/>
          <w:lang w:eastAsia="ar-SA"/>
        </w:rPr>
        <w:t xml:space="preserve">ÉXITO SE REALIZÓ </w:t>
      </w:r>
      <w:r>
        <w:rPr>
          <w:rFonts w:ascii="Century Gothic" w:eastAsia="Calibri" w:hAnsi="Century Gothic" w:cs="Calibri"/>
          <w:b/>
          <w:bCs/>
          <w:sz w:val="22"/>
          <w:szCs w:val="22"/>
          <w:lang w:eastAsia="ar-SA"/>
        </w:rPr>
        <w:t xml:space="preserve">ENCUENTRO ACADÉMICO PATRIMONIO CULTURAL INMATERIAL Y CIUDADANÍA </w:t>
      </w:r>
    </w:p>
    <w:p w:rsidR="00BB3470" w:rsidRDefault="00BB3470" w:rsidP="007C77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14:anchorId="3F630A5C" wp14:editId="55914329">
            <wp:extent cx="5613400" cy="2847975"/>
            <wp:effectExtent l="0" t="0" r="635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trimonio.jpeg"/>
                    <pic:cNvPicPr/>
                  </pic:nvPicPr>
                  <pic:blipFill rotWithShape="1">
                    <a:blip r:embed="rId11">
                      <a:extLst>
                        <a:ext uri="{28A0092B-C50C-407E-A947-70E740481C1C}">
                          <a14:useLocalDpi xmlns:a14="http://schemas.microsoft.com/office/drawing/2010/main" val="0"/>
                        </a:ext>
                      </a:extLst>
                    </a:blip>
                    <a:srcRect t="17875" b="14479"/>
                    <a:stretch/>
                  </pic:blipFill>
                  <pic:spPr bwMode="auto">
                    <a:xfrm>
                      <a:off x="0" y="0"/>
                      <a:ext cx="5613400" cy="2847975"/>
                    </a:xfrm>
                    <a:prstGeom prst="rect">
                      <a:avLst/>
                    </a:prstGeom>
                    <a:ln>
                      <a:noFill/>
                    </a:ln>
                    <a:extLst>
                      <a:ext uri="{53640926-AAD7-44D8-BBD7-CCE9431645EC}">
                        <a14:shadowObscured xmlns:a14="http://schemas.microsoft.com/office/drawing/2010/main"/>
                      </a:ext>
                    </a:extLst>
                  </pic:spPr>
                </pic:pic>
              </a:graphicData>
            </a:graphic>
          </wp:inline>
        </w:drawing>
      </w:r>
    </w:p>
    <w:p w:rsidR="00B2746E" w:rsidRPr="000032CA" w:rsidRDefault="00710A7C"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Con la presencia de la C</w:t>
      </w:r>
      <w:r w:rsidR="00B2746E" w:rsidRPr="000032CA">
        <w:rPr>
          <w:rFonts w:ascii="Century Gothic" w:eastAsia="Calibri" w:hAnsi="Century Gothic" w:cs="Calibri"/>
          <w:bCs/>
          <w:sz w:val="22"/>
          <w:szCs w:val="22"/>
          <w:lang w:eastAsia="ar-SA"/>
        </w:rPr>
        <w:t xml:space="preserve">onsejera cultural de la Embajada de la República Popular de China Zhu Xiaoyan, delegaciones de Chile, Ecuador, Italia y Colombia se llevó a cabo el Encuentro académico Patrimonio Cultural Inmaterial y Ciudadanía cuyo escenario fue la Casona de Taminango. </w:t>
      </w:r>
    </w:p>
    <w:p w:rsidR="00B2746E" w:rsidRPr="000032CA" w:rsidRDefault="00B2746E"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32CA">
        <w:rPr>
          <w:rFonts w:ascii="Century Gothic" w:eastAsia="Calibri" w:hAnsi="Century Gothic" w:cs="Calibri"/>
          <w:bCs/>
          <w:sz w:val="22"/>
          <w:szCs w:val="22"/>
          <w:lang w:eastAsia="ar-SA"/>
        </w:rPr>
        <w:t>Durante esta actividad, representantes de fiestas y carnavales de diferentes países del mundo dieron a conocer las raíces culturales e impactos sociales que tienen estas celebraciones en cada territorio. El auditorio estuvo acompañado por delegaciones de Sucre, Leticia, Barbacoas, La Guajira, Cartagena, Neiva, Acacías (Meta), entre otras regiones de Colombia.</w:t>
      </w:r>
    </w:p>
    <w:p w:rsidR="000032CA" w:rsidRDefault="00B2746E"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032CA">
        <w:rPr>
          <w:rFonts w:ascii="Century Gothic" w:eastAsia="Calibri" w:hAnsi="Century Gothic" w:cs="Calibri"/>
          <w:bCs/>
          <w:sz w:val="22"/>
          <w:szCs w:val="22"/>
          <w:lang w:eastAsia="ar-SA"/>
        </w:rPr>
        <w:t>A su llegada a la capital nariñense</w:t>
      </w:r>
      <w:r w:rsidR="00710A7C">
        <w:rPr>
          <w:rFonts w:ascii="Century Gothic" w:eastAsia="Calibri" w:hAnsi="Century Gothic" w:cs="Calibri"/>
          <w:bCs/>
          <w:sz w:val="22"/>
          <w:szCs w:val="22"/>
          <w:lang w:eastAsia="ar-SA"/>
        </w:rPr>
        <w:t>,</w:t>
      </w:r>
      <w:r w:rsidRPr="000032CA">
        <w:rPr>
          <w:rFonts w:ascii="Century Gothic" w:eastAsia="Calibri" w:hAnsi="Century Gothic" w:cs="Calibri"/>
          <w:bCs/>
          <w:sz w:val="22"/>
          <w:szCs w:val="22"/>
          <w:lang w:eastAsia="ar-SA"/>
        </w:rPr>
        <w:t xml:space="preserve"> la </w:t>
      </w:r>
      <w:r w:rsidR="00710A7C">
        <w:rPr>
          <w:rFonts w:ascii="Century Gothic" w:eastAsia="Calibri" w:hAnsi="Century Gothic" w:cs="Calibri"/>
          <w:bCs/>
          <w:sz w:val="22"/>
          <w:szCs w:val="22"/>
          <w:lang w:eastAsia="ar-SA"/>
        </w:rPr>
        <w:t>C</w:t>
      </w:r>
      <w:r w:rsidR="000032CA" w:rsidRPr="000032CA">
        <w:rPr>
          <w:rFonts w:ascii="Century Gothic" w:eastAsia="Calibri" w:hAnsi="Century Gothic" w:cs="Calibri"/>
          <w:bCs/>
          <w:sz w:val="22"/>
          <w:szCs w:val="22"/>
          <w:lang w:eastAsia="ar-SA"/>
        </w:rPr>
        <w:t>onsejera cultural de China destacó el intercambio cultural que propician estos espacios académicos liderados por la Administración Municipal. “Participamos de esta festividad presentando la fiesta y danza del dragón para mostrar la alegría y hermandad con nuestros amigos de Latinoamérica y especialmente con esta hermosa ciudad de Pasto</w:t>
      </w:r>
      <w:r w:rsidR="00715DAA">
        <w:rPr>
          <w:rFonts w:ascii="Century Gothic" w:eastAsia="Calibri" w:hAnsi="Century Gothic" w:cs="Calibri"/>
          <w:bCs/>
          <w:sz w:val="22"/>
          <w:szCs w:val="22"/>
          <w:lang w:eastAsia="ar-SA"/>
        </w:rPr>
        <w:t xml:space="preserve">, no sólo culturalmente sino también en temas académicos”, sostuvo la diplomática. </w:t>
      </w:r>
    </w:p>
    <w:p w:rsidR="00715DAA" w:rsidRDefault="00715DAA"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público a este evento pudo escuchar la </w:t>
      </w:r>
      <w:r w:rsidRPr="00715DAA">
        <w:rPr>
          <w:rFonts w:ascii="Century Gothic" w:eastAsia="Calibri" w:hAnsi="Century Gothic" w:cs="Calibri"/>
          <w:bCs/>
          <w:sz w:val="22"/>
          <w:szCs w:val="22"/>
          <w:lang w:eastAsia="ar-SA"/>
        </w:rPr>
        <w:t>conferencia Carnaval de Venecia y Sustentabilidad</w:t>
      </w:r>
      <w:r>
        <w:rPr>
          <w:rFonts w:ascii="Century Gothic" w:eastAsia="Calibri" w:hAnsi="Century Gothic" w:cs="Calibri"/>
          <w:bCs/>
          <w:sz w:val="22"/>
          <w:szCs w:val="22"/>
          <w:lang w:eastAsia="ar-SA"/>
        </w:rPr>
        <w:t xml:space="preserve"> a cargo de la máster en diplomacia internacional Universidad Lumsa de Roma Sara Liliana Gómez </w:t>
      </w:r>
      <w:r w:rsidR="00A5150F">
        <w:rPr>
          <w:rFonts w:ascii="Century Gothic" w:eastAsia="Calibri" w:hAnsi="Century Gothic" w:cs="Calibri"/>
          <w:bCs/>
          <w:sz w:val="22"/>
          <w:szCs w:val="22"/>
          <w:lang w:eastAsia="ar-SA"/>
        </w:rPr>
        <w:t>Guzmán</w:t>
      </w:r>
      <w:r>
        <w:rPr>
          <w:rFonts w:ascii="Century Gothic" w:eastAsia="Calibri" w:hAnsi="Century Gothic" w:cs="Calibri"/>
          <w:bCs/>
          <w:sz w:val="22"/>
          <w:szCs w:val="22"/>
          <w:lang w:eastAsia="ar-SA"/>
        </w:rPr>
        <w:t>. “Es un honor venir a representar a mis dos culturas en este foro donde se reúnen tantas culturas del mundo. Es una gran experiencia traer un carnaval de tantos años a esta ciudad que tiene una fiesta tan importante. Esta es una posibilidad de hacer un intercambio cultural, artístico y turístico porque Pasto es Colombia y es una gran riqueza para mostrar internacionalmente”, expresó.</w:t>
      </w:r>
    </w:p>
    <w:p w:rsidR="00715DAA" w:rsidRDefault="002D7C17"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Este encuentro académico tuvo la participación de </w:t>
      </w:r>
      <w:r w:rsidRPr="002D7C17">
        <w:rPr>
          <w:rFonts w:ascii="Century Gothic" w:eastAsia="Calibri" w:hAnsi="Century Gothic" w:cs="Calibri"/>
          <w:bCs/>
          <w:sz w:val="22"/>
          <w:szCs w:val="22"/>
          <w:lang w:eastAsia="ar-SA"/>
        </w:rPr>
        <w:t xml:space="preserve">Ingrid Eliana López </w:t>
      </w:r>
      <w:r>
        <w:rPr>
          <w:rFonts w:ascii="Century Gothic" w:eastAsia="Calibri" w:hAnsi="Century Gothic" w:cs="Calibri"/>
          <w:bCs/>
          <w:sz w:val="22"/>
          <w:szCs w:val="22"/>
          <w:lang w:eastAsia="ar-SA"/>
        </w:rPr>
        <w:t>con su conferencia</w:t>
      </w:r>
      <w:r w:rsidRPr="002D7C17">
        <w:rPr>
          <w:rFonts w:ascii="Century Gothic" w:eastAsia="Calibri" w:hAnsi="Century Gothic" w:cs="Calibri"/>
          <w:bCs/>
          <w:sz w:val="22"/>
          <w:szCs w:val="22"/>
          <w:lang w:eastAsia="ar-SA"/>
        </w:rPr>
        <w:t xml:space="preserve"> Lúdicas y juegos del Carnaval</w:t>
      </w:r>
      <w:r>
        <w:rPr>
          <w:rFonts w:ascii="Century Gothic" w:eastAsia="Calibri" w:hAnsi="Century Gothic" w:cs="Calibri"/>
          <w:bCs/>
          <w:sz w:val="22"/>
          <w:szCs w:val="22"/>
          <w:lang w:eastAsia="ar-SA"/>
        </w:rPr>
        <w:t xml:space="preserve">, </w:t>
      </w:r>
      <w:r w:rsidR="00375D07">
        <w:rPr>
          <w:rFonts w:ascii="Century Gothic" w:eastAsia="Calibri" w:hAnsi="Century Gothic" w:cs="Calibri"/>
          <w:bCs/>
          <w:sz w:val="22"/>
          <w:szCs w:val="22"/>
          <w:lang w:eastAsia="ar-SA"/>
        </w:rPr>
        <w:t xml:space="preserve">con la que dio a conocer </w:t>
      </w:r>
      <w:r>
        <w:rPr>
          <w:rFonts w:ascii="Century Gothic" w:eastAsia="Calibri" w:hAnsi="Century Gothic" w:cs="Calibri"/>
          <w:bCs/>
          <w:sz w:val="22"/>
          <w:szCs w:val="22"/>
          <w:lang w:eastAsia="ar-SA"/>
        </w:rPr>
        <w:t xml:space="preserve">características de la fiesta de Negros y Blancos, historias y perspectivas de esta celebración pastusa.  Así mismo Isabel Núñez Valdez y Pavel Aguayo Escobar, </w:t>
      </w:r>
      <w:r>
        <w:rPr>
          <w:rFonts w:ascii="Century Gothic" w:eastAsia="Calibri" w:hAnsi="Century Gothic" w:cs="Calibri"/>
          <w:bCs/>
          <w:sz w:val="22"/>
          <w:szCs w:val="22"/>
          <w:lang w:eastAsia="ar-SA"/>
        </w:rPr>
        <w:lastRenderedPageBreak/>
        <w:t>integrantes de la agrupación Familiar Bombo Trío presentaron a través de una puesta en escena de l</w:t>
      </w:r>
      <w:r w:rsidRPr="002D7C17">
        <w:rPr>
          <w:rFonts w:ascii="Century Gothic" w:eastAsia="Calibri" w:hAnsi="Century Gothic" w:cs="Calibri"/>
          <w:bCs/>
          <w:sz w:val="22"/>
          <w:szCs w:val="22"/>
          <w:lang w:eastAsia="ar-SA"/>
        </w:rPr>
        <w:t>a tradición rítmica del chinchinero</w:t>
      </w:r>
      <w:r>
        <w:rPr>
          <w:rFonts w:ascii="Century Gothic" w:eastAsia="Calibri" w:hAnsi="Century Gothic" w:cs="Calibri"/>
          <w:bCs/>
          <w:sz w:val="22"/>
          <w:szCs w:val="22"/>
          <w:lang w:eastAsia="ar-SA"/>
        </w:rPr>
        <w:t xml:space="preserve">. </w:t>
      </w:r>
    </w:p>
    <w:p w:rsidR="002D7C17" w:rsidRDefault="002D7C17" w:rsidP="00B274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evento de acade</w:t>
      </w:r>
      <w:r w:rsidR="00375D07">
        <w:rPr>
          <w:rFonts w:ascii="Century Gothic" w:eastAsia="Calibri" w:hAnsi="Century Gothic" w:cs="Calibri"/>
          <w:bCs/>
          <w:sz w:val="22"/>
          <w:szCs w:val="22"/>
          <w:lang w:eastAsia="ar-SA"/>
        </w:rPr>
        <w:t xml:space="preserve">mia y carnaval se complementó el sábado </w:t>
      </w:r>
      <w:r>
        <w:rPr>
          <w:rFonts w:ascii="Century Gothic" w:eastAsia="Calibri" w:hAnsi="Century Gothic" w:cs="Calibri"/>
          <w:bCs/>
          <w:sz w:val="22"/>
          <w:szCs w:val="22"/>
          <w:lang w:eastAsia="ar-SA"/>
        </w:rPr>
        <w:t>con la gran puesta en escena de las delegaciones de Nariño, Co</w:t>
      </w:r>
      <w:r w:rsidR="00375D07">
        <w:rPr>
          <w:rFonts w:ascii="Century Gothic" w:eastAsia="Calibri" w:hAnsi="Century Gothic" w:cs="Calibri"/>
          <w:bCs/>
          <w:sz w:val="22"/>
          <w:szCs w:val="22"/>
          <w:lang w:eastAsia="ar-SA"/>
        </w:rPr>
        <w:t>lombia y del mundo que desfilaro</w:t>
      </w:r>
      <w:r>
        <w:rPr>
          <w:rFonts w:ascii="Century Gothic" w:eastAsia="Calibri" w:hAnsi="Century Gothic" w:cs="Calibri"/>
          <w:bCs/>
          <w:sz w:val="22"/>
          <w:szCs w:val="22"/>
          <w:lang w:eastAsia="ar-SA"/>
        </w:rPr>
        <w:t>n</w:t>
      </w:r>
      <w:r w:rsidR="00375D07">
        <w:rPr>
          <w:rFonts w:ascii="Century Gothic" w:eastAsia="Calibri" w:hAnsi="Century Gothic" w:cs="Calibri"/>
          <w:bCs/>
          <w:sz w:val="22"/>
          <w:szCs w:val="22"/>
          <w:lang w:eastAsia="ar-SA"/>
        </w:rPr>
        <w:t xml:space="preserve"> por la senda del carnaval,</w:t>
      </w:r>
      <w:r>
        <w:rPr>
          <w:rFonts w:ascii="Century Gothic" w:eastAsia="Calibri" w:hAnsi="Century Gothic" w:cs="Calibri"/>
          <w:bCs/>
          <w:sz w:val="22"/>
          <w:szCs w:val="22"/>
          <w:lang w:eastAsia="ar-SA"/>
        </w:rPr>
        <w:t xml:space="preserve"> en el marco del Tercer Encuentro de Carnavales y Fiestas Tradicionales del Mundo.  “Es orgullo tener a tantas delegaciones </w:t>
      </w:r>
      <w:r w:rsidR="00884A4A">
        <w:rPr>
          <w:rFonts w:ascii="Century Gothic" w:eastAsia="Calibri" w:hAnsi="Century Gothic" w:cs="Calibri"/>
          <w:bCs/>
          <w:sz w:val="22"/>
          <w:szCs w:val="22"/>
          <w:lang w:eastAsia="ar-SA"/>
        </w:rPr>
        <w:t>en nuestra ciudad para vivir un espectáculo de gran categoría.”, explicó el secretario de Desarrollo Económico</w:t>
      </w:r>
      <w:r w:rsidR="00375D07">
        <w:rPr>
          <w:rFonts w:ascii="Century Gothic" w:eastAsia="Calibri" w:hAnsi="Century Gothic" w:cs="Calibri"/>
          <w:bCs/>
          <w:sz w:val="22"/>
          <w:szCs w:val="22"/>
          <w:lang w:eastAsia="ar-SA"/>
        </w:rPr>
        <w:t xml:space="preserve"> y Competitividad</w:t>
      </w:r>
      <w:r w:rsidR="00884A4A">
        <w:rPr>
          <w:rFonts w:ascii="Century Gothic" w:eastAsia="Calibri" w:hAnsi="Century Gothic" w:cs="Calibri"/>
          <w:bCs/>
          <w:sz w:val="22"/>
          <w:szCs w:val="22"/>
          <w:lang w:eastAsia="ar-SA"/>
        </w:rPr>
        <w:t xml:space="preserve"> Nelson Leitón. </w:t>
      </w:r>
    </w:p>
    <w:p w:rsidR="00A02A99" w:rsidRDefault="00884A4A" w:rsidP="00A02A9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02A99" w:rsidRDefault="00A02A99" w:rsidP="004A1DD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A1DD7" w:rsidRDefault="004A1DD7" w:rsidP="004A1DD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A1DD7" w:rsidRDefault="004A1DD7" w:rsidP="004A1DD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A1DD7" w:rsidRDefault="004A1DD7" w:rsidP="004A1DD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A1DD7" w:rsidRDefault="004A1DD7" w:rsidP="004A1DD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A1DD7" w:rsidRDefault="004A1DD7" w:rsidP="004A1DD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A1DD7" w:rsidRDefault="004A1DD7" w:rsidP="004A1DD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A1DD7" w:rsidRPr="00A02A99" w:rsidRDefault="004A1DD7" w:rsidP="004A1DD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02A99" w:rsidRDefault="00A02A99" w:rsidP="00A02A99">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A02A99">
        <w:rPr>
          <w:rFonts w:ascii="Century Gothic" w:eastAsia="Calibri" w:hAnsi="Century Gothic" w:cs="Calibri"/>
          <w:b/>
          <w:bCs/>
          <w:sz w:val="22"/>
          <w:szCs w:val="22"/>
          <w:lang w:eastAsia="ar-SA"/>
        </w:rPr>
        <w:t xml:space="preserve">RIGOBERTA MENCHÚ </w:t>
      </w:r>
      <w:r w:rsidR="00D70E09">
        <w:rPr>
          <w:rFonts w:ascii="Century Gothic" w:eastAsia="Calibri" w:hAnsi="Century Gothic" w:cs="Calibri"/>
          <w:b/>
          <w:bCs/>
          <w:sz w:val="22"/>
          <w:szCs w:val="22"/>
          <w:lang w:eastAsia="ar-SA"/>
        </w:rPr>
        <w:t>Y ROSEMBERT ARIZA EN EL SOLSTICIO DE VERANO D</w:t>
      </w:r>
      <w:r w:rsidRPr="00A02A99">
        <w:rPr>
          <w:rFonts w:ascii="Century Gothic" w:eastAsia="Calibri" w:hAnsi="Century Gothic" w:cs="Calibri"/>
          <w:b/>
          <w:bCs/>
          <w:sz w:val="22"/>
          <w:szCs w:val="22"/>
          <w:lang w:eastAsia="ar-SA"/>
        </w:rPr>
        <w:t xml:space="preserve">EL </w:t>
      </w:r>
      <w:r w:rsidR="00D70E09">
        <w:rPr>
          <w:rFonts w:ascii="Century Gothic" w:eastAsia="Calibri" w:hAnsi="Century Gothic" w:cs="Calibri"/>
          <w:b/>
          <w:bCs/>
          <w:sz w:val="22"/>
          <w:szCs w:val="22"/>
          <w:lang w:eastAsia="ar-SA"/>
        </w:rPr>
        <w:t>PUEBLO QUILLASINGA DE OBONUCO</w:t>
      </w:r>
    </w:p>
    <w:p w:rsidR="00A02A99" w:rsidRPr="00A02A99" w:rsidRDefault="00A02A99" w:rsidP="00A02A99">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0CA70A2" wp14:editId="314FD08B">
            <wp:extent cx="4815016" cy="3216910"/>
            <wp:effectExtent l="0" t="0" r="508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gobert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7707" cy="3218708"/>
                    </a:xfrm>
                    <a:prstGeom prst="rect">
                      <a:avLst/>
                    </a:prstGeom>
                  </pic:spPr>
                </pic:pic>
              </a:graphicData>
            </a:graphic>
          </wp:inline>
        </w:drawing>
      </w:r>
    </w:p>
    <w:p w:rsidR="00A02A99" w:rsidRDefault="00A02A99"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02A99">
        <w:rPr>
          <w:rFonts w:ascii="Century Gothic" w:eastAsia="Calibri" w:hAnsi="Century Gothic" w:cs="Calibri"/>
          <w:bCs/>
          <w:sz w:val="22"/>
          <w:szCs w:val="22"/>
          <w:lang w:eastAsia="ar-SA"/>
        </w:rPr>
        <w:lastRenderedPageBreak/>
        <w:t xml:space="preserve">En el marco del Onomástico de Pasto 2019, la Alcaldía de Pasto a través de las Secretarias de las Mujeres, Orientaciones Sexuales e Identidades de Género; Desarrollo Comunitario y Cultura llevaron a cabo en el corregimiento de Obonuco, la celebración del Solsticio de Verano, proceso de reivindicación de la mujer indígena, </w:t>
      </w:r>
      <w:r w:rsidR="00FA254A">
        <w:rPr>
          <w:rFonts w:ascii="Century Gothic" w:eastAsia="Calibri" w:hAnsi="Century Gothic" w:cs="Calibri"/>
          <w:bCs/>
          <w:sz w:val="22"/>
          <w:szCs w:val="22"/>
          <w:lang w:eastAsia="ar-SA"/>
        </w:rPr>
        <w:t xml:space="preserve">del </w:t>
      </w:r>
      <w:r w:rsidRPr="00A02A99">
        <w:rPr>
          <w:rFonts w:ascii="Century Gothic" w:eastAsia="Calibri" w:hAnsi="Century Gothic" w:cs="Calibri"/>
          <w:bCs/>
          <w:sz w:val="22"/>
          <w:szCs w:val="22"/>
          <w:lang w:eastAsia="ar-SA"/>
        </w:rPr>
        <w:t>Pueblo Quillasinga - Minga de Pensamiento, con la participación de Rigoberta Menchú, líder indígena guatemalteca, g</w:t>
      </w:r>
      <w:r w:rsidR="009845E8">
        <w:rPr>
          <w:rFonts w:ascii="Century Gothic" w:eastAsia="Calibri" w:hAnsi="Century Gothic" w:cs="Calibri"/>
          <w:bCs/>
          <w:sz w:val="22"/>
          <w:szCs w:val="22"/>
          <w:lang w:eastAsia="ar-SA"/>
        </w:rPr>
        <w:t>anadora del Premio Nobel de la p</w:t>
      </w:r>
      <w:r w:rsidRPr="00A02A99">
        <w:rPr>
          <w:rFonts w:ascii="Century Gothic" w:eastAsia="Calibri" w:hAnsi="Century Gothic" w:cs="Calibri"/>
          <w:bCs/>
          <w:sz w:val="22"/>
          <w:szCs w:val="22"/>
          <w:lang w:eastAsia="ar-SA"/>
        </w:rPr>
        <w:t xml:space="preserve">az, </w:t>
      </w:r>
      <w:r w:rsidR="00FA254A">
        <w:rPr>
          <w:rFonts w:ascii="Century Gothic" w:eastAsia="Calibri" w:hAnsi="Century Gothic" w:cs="Calibri"/>
          <w:bCs/>
          <w:sz w:val="22"/>
          <w:szCs w:val="22"/>
          <w:lang w:eastAsia="ar-SA"/>
        </w:rPr>
        <w:t>el sociólogo Rosembert Ar</w:t>
      </w:r>
      <w:r w:rsidR="009845E8">
        <w:rPr>
          <w:rFonts w:ascii="Century Gothic" w:eastAsia="Calibri" w:hAnsi="Century Gothic" w:cs="Calibri"/>
          <w:bCs/>
          <w:sz w:val="22"/>
          <w:szCs w:val="22"/>
          <w:lang w:eastAsia="ar-SA"/>
        </w:rPr>
        <w:t>i</w:t>
      </w:r>
      <w:r w:rsidR="00FA254A">
        <w:rPr>
          <w:rFonts w:ascii="Century Gothic" w:eastAsia="Calibri" w:hAnsi="Century Gothic" w:cs="Calibri"/>
          <w:bCs/>
          <w:sz w:val="22"/>
          <w:szCs w:val="22"/>
          <w:lang w:eastAsia="ar-SA"/>
        </w:rPr>
        <w:t xml:space="preserve">za, </w:t>
      </w:r>
      <w:r w:rsidRPr="00A02A99">
        <w:rPr>
          <w:rFonts w:ascii="Century Gothic" w:eastAsia="Calibri" w:hAnsi="Century Gothic" w:cs="Calibri"/>
          <w:bCs/>
          <w:sz w:val="22"/>
          <w:szCs w:val="22"/>
          <w:lang w:eastAsia="ar-SA"/>
        </w:rPr>
        <w:t>autoridades indígenas y comunidad en general.</w:t>
      </w:r>
    </w:p>
    <w:p w:rsidR="00A02A99" w:rsidRDefault="00FA254A"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Nobel de p</w:t>
      </w:r>
      <w:r w:rsidR="00A02A99" w:rsidRPr="00A02A99">
        <w:rPr>
          <w:rFonts w:ascii="Century Gothic" w:eastAsia="Calibri" w:hAnsi="Century Gothic" w:cs="Calibri"/>
          <w:bCs/>
          <w:sz w:val="22"/>
          <w:szCs w:val="22"/>
          <w:lang w:eastAsia="ar-SA"/>
        </w:rPr>
        <w:t>az expresó que los pueblos indígenas son ancestrales y más los de la ciudad de</w:t>
      </w:r>
      <w:r w:rsidR="009845E8">
        <w:rPr>
          <w:rFonts w:ascii="Century Gothic" w:eastAsia="Calibri" w:hAnsi="Century Gothic" w:cs="Calibri"/>
          <w:bCs/>
          <w:sz w:val="22"/>
          <w:szCs w:val="22"/>
          <w:lang w:eastAsia="ar-SA"/>
        </w:rPr>
        <w:t xml:space="preserve"> Pasto, donde fue un honor </w:t>
      </w:r>
      <w:r w:rsidR="00A02A99" w:rsidRPr="00A02A99">
        <w:rPr>
          <w:rFonts w:ascii="Century Gothic" w:eastAsia="Calibri" w:hAnsi="Century Gothic" w:cs="Calibri"/>
          <w:bCs/>
          <w:sz w:val="22"/>
          <w:szCs w:val="22"/>
          <w:lang w:eastAsia="ar-SA"/>
        </w:rPr>
        <w:t xml:space="preserve">haber participado de la celebración del solsticio de verano, </w:t>
      </w:r>
      <w:r w:rsidR="00B52F4C">
        <w:rPr>
          <w:rFonts w:ascii="Century Gothic" w:eastAsia="Calibri" w:hAnsi="Century Gothic" w:cs="Calibri"/>
          <w:bCs/>
          <w:sz w:val="22"/>
          <w:szCs w:val="22"/>
          <w:lang w:eastAsia="ar-SA"/>
        </w:rPr>
        <w:t>con los cuales</w:t>
      </w:r>
      <w:r w:rsidR="00A02A99" w:rsidRPr="00A02A99">
        <w:rPr>
          <w:rFonts w:ascii="Century Gothic" w:eastAsia="Calibri" w:hAnsi="Century Gothic" w:cs="Calibri"/>
          <w:bCs/>
          <w:sz w:val="22"/>
          <w:szCs w:val="22"/>
          <w:lang w:eastAsia="ar-SA"/>
        </w:rPr>
        <w:t xml:space="preserve"> bendice la semilla y la alimentación. “Creo que las mujeres tienen poder porque somos las que vemos a nuestros hijos, somos madres, abuelas y sustentadoras la comida de todas nuestras familias, y ese amor y afecto es lo que hace buena personas”.</w:t>
      </w:r>
    </w:p>
    <w:p w:rsidR="00A02A99" w:rsidRDefault="009845E8"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sociólogo </w:t>
      </w:r>
      <w:r w:rsidR="00FA254A">
        <w:rPr>
          <w:rFonts w:ascii="Century Gothic" w:eastAsia="Calibri" w:hAnsi="Century Gothic" w:cs="Calibri"/>
          <w:bCs/>
          <w:sz w:val="22"/>
          <w:szCs w:val="22"/>
          <w:lang w:eastAsia="ar-SA"/>
        </w:rPr>
        <w:t xml:space="preserve">Rosembert Ariza, </w:t>
      </w:r>
      <w:r w:rsidR="00A02A99" w:rsidRPr="00A02A99">
        <w:rPr>
          <w:rFonts w:ascii="Century Gothic" w:eastAsia="Calibri" w:hAnsi="Century Gothic" w:cs="Calibri"/>
          <w:bCs/>
          <w:sz w:val="22"/>
          <w:szCs w:val="22"/>
          <w:lang w:eastAsia="ar-SA"/>
        </w:rPr>
        <w:t xml:space="preserve">manifestó que “la identidad pastusa, la identidad cultura y la identidad regional es muy fuerte, lo que se debe trabajar más es en las identidades ancestrales o indígenas, formas de cuidado del territorio </w:t>
      </w:r>
      <w:r>
        <w:rPr>
          <w:rFonts w:ascii="Century Gothic" w:eastAsia="Calibri" w:hAnsi="Century Gothic" w:cs="Calibri"/>
          <w:bCs/>
          <w:sz w:val="22"/>
          <w:szCs w:val="22"/>
          <w:lang w:eastAsia="ar-SA"/>
        </w:rPr>
        <w:t xml:space="preserve">y el buen vivir, entonces invitó a </w:t>
      </w:r>
      <w:r w:rsidR="00A02A99" w:rsidRPr="00A02A99">
        <w:rPr>
          <w:rFonts w:ascii="Century Gothic" w:eastAsia="Calibri" w:hAnsi="Century Gothic" w:cs="Calibri"/>
          <w:bCs/>
          <w:sz w:val="22"/>
          <w:szCs w:val="22"/>
          <w:lang w:eastAsia="ar-SA"/>
        </w:rPr>
        <w:t>la comunidad a volver a lo propio y hacer el diálogo intercultural que se requiere”.</w:t>
      </w:r>
    </w:p>
    <w:p w:rsidR="00A02A99" w:rsidRDefault="00A02A99"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w:t>
      </w:r>
      <w:r w:rsidRPr="00A02A99">
        <w:rPr>
          <w:rFonts w:ascii="Century Gothic" w:eastAsia="Calibri" w:hAnsi="Century Gothic" w:cs="Calibri"/>
          <w:bCs/>
          <w:sz w:val="22"/>
          <w:szCs w:val="22"/>
          <w:lang w:eastAsia="ar-SA"/>
        </w:rPr>
        <w:t>Guísela Delgado, habitante y comunera del Cabildo de Obonuco, indicó que “el mensaje de Rigoberta Menchú para nosotras y nosotros es de resistencia y de fortalecimiento de la identidad cultural</w:t>
      </w:r>
      <w:r w:rsidR="009845E8">
        <w:rPr>
          <w:rFonts w:ascii="Century Gothic" w:eastAsia="Calibri" w:hAnsi="Century Gothic" w:cs="Calibri"/>
          <w:bCs/>
          <w:sz w:val="22"/>
          <w:szCs w:val="22"/>
          <w:lang w:eastAsia="ar-SA"/>
        </w:rPr>
        <w:t>,</w:t>
      </w:r>
      <w:r w:rsidRPr="00A02A99">
        <w:rPr>
          <w:rFonts w:ascii="Century Gothic" w:eastAsia="Calibri" w:hAnsi="Century Gothic" w:cs="Calibri"/>
          <w:bCs/>
          <w:sz w:val="22"/>
          <w:szCs w:val="22"/>
          <w:lang w:eastAsia="ar-SA"/>
        </w:rPr>
        <w:t xml:space="preserve"> ya que es de gran provecho compartir con ella la minga de pensamiento”.</w:t>
      </w:r>
    </w:p>
    <w:p w:rsidR="00A02A99" w:rsidRDefault="00A02A99" w:rsidP="00A02A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02A99">
        <w:rPr>
          <w:rFonts w:ascii="Century Gothic" w:eastAsia="Calibri" w:hAnsi="Century Gothic" w:cs="Calibri"/>
          <w:bCs/>
          <w:sz w:val="22"/>
          <w:szCs w:val="22"/>
          <w:lang w:eastAsia="ar-SA"/>
        </w:rPr>
        <w:t>La actividad tuvo una transcendencia importante para el territorio de Obonuco, ya que se realizó en el preámbulo a las fiestas del pagamento a la madre tierra y de la cosecha, que se celebra como un año nuevo en las comunidades indígenas.</w:t>
      </w:r>
    </w:p>
    <w:p w:rsidR="00A02A99" w:rsidRDefault="00A02A99" w:rsidP="00A02A99">
      <w:pPr>
        <w:shd w:val="clear" w:color="auto" w:fill="FFFFFF"/>
        <w:spacing w:after="0"/>
        <w:rPr>
          <w:b/>
          <w:sz w:val="18"/>
          <w:szCs w:val="18"/>
        </w:rPr>
      </w:pPr>
      <w:r w:rsidRPr="00024403">
        <w:rPr>
          <w:b/>
          <w:sz w:val="18"/>
          <w:szCs w:val="18"/>
        </w:rPr>
        <w:t xml:space="preserve">Información: </w:t>
      </w:r>
      <w:r>
        <w:rPr>
          <w:b/>
          <w:sz w:val="18"/>
          <w:szCs w:val="18"/>
        </w:rPr>
        <w:t>Secretaria de las Mujeres e Identidades de Género</w:t>
      </w:r>
      <w:r w:rsidRPr="00024403">
        <w:rPr>
          <w:b/>
          <w:sz w:val="18"/>
          <w:szCs w:val="18"/>
        </w:rPr>
        <w:t xml:space="preserve">, </w:t>
      </w:r>
      <w:r w:rsidRPr="00024403">
        <w:rPr>
          <w:rFonts w:cs="Tahoma"/>
          <w:b/>
          <w:sz w:val="18"/>
          <w:szCs w:val="18"/>
        </w:rPr>
        <w:t>Ingrid Legarda Martínez. Celular: 3216473438</w:t>
      </w:r>
      <w:r>
        <w:rPr>
          <w:rFonts w:cs="Tahoma"/>
          <w:b/>
          <w:sz w:val="18"/>
          <w:szCs w:val="18"/>
        </w:rPr>
        <w:t xml:space="preserve"> </w:t>
      </w:r>
    </w:p>
    <w:p w:rsidR="00BB3470" w:rsidRPr="00A02A99" w:rsidRDefault="00A02A99" w:rsidP="00A02A99">
      <w:pPr>
        <w:jc w:val="center"/>
        <w:rPr>
          <w:rFonts w:ascii="Century Gothic" w:eastAsia="Calibri" w:hAnsi="Century Gothic" w:cs="Calibri"/>
          <w:bCs/>
          <w:sz w:val="22"/>
          <w:szCs w:val="22"/>
          <w:lang w:eastAsia="ar-SA"/>
        </w:rPr>
      </w:pPr>
      <w:r>
        <w:rPr>
          <w:rFonts w:ascii="Century Gothic" w:eastAsia="Calibri" w:hAnsi="Century Gothic" w:cs="Calibri"/>
          <w:i/>
          <w:sz w:val="22"/>
          <w:szCs w:val="22"/>
          <w:lang w:val="es-ES_tradnl" w:eastAsia="ar-SA"/>
        </w:rPr>
        <w:t>Somos constructores de paz</w:t>
      </w:r>
    </w:p>
    <w:p w:rsidR="00A02A99" w:rsidRPr="00A02A99" w:rsidRDefault="00DC17E8" w:rsidP="00A02A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CON MULTITUDINARIA ASISTENCIA Y PONENTES INTERNACIONALES SE CUMPLIÓ EL TERCER FORO INTERNACIONAL DEL CULTURA CIUDADANA EN PASTO</w:t>
      </w:r>
    </w:p>
    <w:p w:rsidR="007C77FA" w:rsidRDefault="00A02A99" w:rsidP="005C7C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 xml:space="preserve">                   </w:t>
      </w:r>
      <w:r w:rsidRPr="00020032">
        <w:rPr>
          <w:rFonts w:ascii="Century Gothic" w:eastAsia="Calibri" w:hAnsi="Century Gothic" w:cs="Calibri"/>
          <w:b/>
          <w:bCs/>
          <w:noProof/>
          <w:sz w:val="22"/>
          <w:szCs w:val="22"/>
          <w:lang w:eastAsia="en-US"/>
        </w:rPr>
        <w:t xml:space="preserve">                                                                                              </w:t>
      </w:r>
      <w:r w:rsidR="007C77FA">
        <w:rPr>
          <w:rFonts w:ascii="Century Gothic" w:eastAsia="Calibri" w:hAnsi="Century Gothic" w:cs="Calibri"/>
          <w:b/>
          <w:bCs/>
          <w:noProof/>
          <w:sz w:val="22"/>
          <w:szCs w:val="22"/>
          <w:lang w:val="en-US" w:eastAsia="en-US"/>
        </w:rPr>
        <w:drawing>
          <wp:inline distT="0" distB="0" distL="0" distR="0" wp14:anchorId="5E00283B" wp14:editId="47144111">
            <wp:extent cx="5613400" cy="2752725"/>
            <wp:effectExtent l="0" t="0" r="635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o internacional 2.JPG"/>
                    <pic:cNvPicPr/>
                  </pic:nvPicPr>
                  <pic:blipFill rotWithShape="1">
                    <a:blip r:embed="rId13" cstate="print">
                      <a:extLst>
                        <a:ext uri="{28A0092B-C50C-407E-A947-70E740481C1C}">
                          <a14:useLocalDpi xmlns:a14="http://schemas.microsoft.com/office/drawing/2010/main" val="0"/>
                        </a:ext>
                      </a:extLst>
                    </a:blip>
                    <a:srcRect t="7382" b="19056"/>
                    <a:stretch/>
                  </pic:blipFill>
                  <pic:spPr bwMode="auto">
                    <a:xfrm>
                      <a:off x="0" y="0"/>
                      <a:ext cx="5613400" cy="2752725"/>
                    </a:xfrm>
                    <a:prstGeom prst="rect">
                      <a:avLst/>
                    </a:prstGeom>
                    <a:ln>
                      <a:noFill/>
                    </a:ln>
                    <a:extLst>
                      <a:ext uri="{53640926-AAD7-44D8-BBD7-CCE9431645EC}">
                        <a14:shadowObscured xmlns:a14="http://schemas.microsoft.com/office/drawing/2010/main"/>
                      </a:ext>
                    </a:extLst>
                  </pic:spPr>
                </pic:pic>
              </a:graphicData>
            </a:graphic>
          </wp:inline>
        </w:drawing>
      </w:r>
    </w:p>
    <w:p w:rsidR="00DC17E8" w:rsidRPr="005C7CA5" w:rsidRDefault="00DC17E8"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Estudiantes, docentes y comunidad en general se dieron cita en la Cámara de Comercio de Pasto para participar del Tercer Foro Internacional de Cultura Ciudadana, evento</w:t>
      </w:r>
      <w:r w:rsidR="00E07261" w:rsidRPr="005C7CA5">
        <w:rPr>
          <w:rFonts w:ascii="Century Gothic" w:eastAsia="Calibri" w:hAnsi="Century Gothic" w:cs="Calibri"/>
          <w:bCs/>
          <w:sz w:val="22"/>
          <w:szCs w:val="22"/>
          <w:lang w:eastAsia="ar-SA"/>
        </w:rPr>
        <w:t xml:space="preserve"> liderado por la Alcaldía de Pasto</w:t>
      </w:r>
      <w:r w:rsidR="005C7CA5" w:rsidRPr="005C7CA5">
        <w:rPr>
          <w:rFonts w:ascii="Century Gothic" w:eastAsia="Calibri" w:hAnsi="Century Gothic" w:cs="Calibri"/>
          <w:bCs/>
          <w:sz w:val="22"/>
          <w:szCs w:val="22"/>
          <w:lang w:eastAsia="ar-SA"/>
        </w:rPr>
        <w:t>, a través de la Secretaría de Cultura,</w:t>
      </w:r>
      <w:r w:rsidRPr="005C7CA5">
        <w:rPr>
          <w:rFonts w:ascii="Century Gothic" w:eastAsia="Calibri" w:hAnsi="Century Gothic" w:cs="Calibri"/>
          <w:bCs/>
          <w:sz w:val="22"/>
          <w:szCs w:val="22"/>
          <w:lang w:eastAsia="ar-SA"/>
        </w:rPr>
        <w:t xml:space="preserve"> que convocó a panelistas</w:t>
      </w:r>
      <w:r w:rsidR="000A360A" w:rsidRPr="005C7CA5">
        <w:rPr>
          <w:rFonts w:ascii="Century Gothic" w:eastAsia="Calibri" w:hAnsi="Century Gothic" w:cs="Calibri"/>
          <w:bCs/>
          <w:sz w:val="22"/>
          <w:szCs w:val="22"/>
          <w:lang w:eastAsia="ar-SA"/>
        </w:rPr>
        <w:t xml:space="preserve"> internacionales como la premio nobel de Paz Rigoberta Menchú, el caricaturista Julio César González ‘Matador’, </w:t>
      </w:r>
      <w:r w:rsidR="00D94808">
        <w:rPr>
          <w:rFonts w:ascii="Century Gothic" w:eastAsia="Calibri" w:hAnsi="Century Gothic" w:cs="Calibri"/>
          <w:bCs/>
          <w:sz w:val="22"/>
          <w:szCs w:val="22"/>
          <w:lang w:eastAsia="ar-SA"/>
        </w:rPr>
        <w:t xml:space="preserve">el pedagogo </w:t>
      </w:r>
      <w:r w:rsidR="000A360A" w:rsidRPr="005C7CA5">
        <w:rPr>
          <w:rFonts w:ascii="Century Gothic" w:eastAsia="Calibri" w:hAnsi="Century Gothic" w:cs="Calibri"/>
          <w:bCs/>
          <w:sz w:val="22"/>
          <w:szCs w:val="22"/>
          <w:lang w:eastAsia="ar-SA"/>
        </w:rPr>
        <w:t xml:space="preserve">Sergio de Zubiría y </w:t>
      </w:r>
      <w:r w:rsidR="00D94808">
        <w:rPr>
          <w:rFonts w:ascii="Century Gothic" w:eastAsia="Calibri" w:hAnsi="Century Gothic" w:cs="Calibri"/>
          <w:bCs/>
          <w:sz w:val="22"/>
          <w:szCs w:val="22"/>
          <w:lang w:eastAsia="ar-SA"/>
        </w:rPr>
        <w:t xml:space="preserve">el sociólogo </w:t>
      </w:r>
      <w:r w:rsidR="000A360A" w:rsidRPr="005C7CA5">
        <w:rPr>
          <w:rFonts w:ascii="Century Gothic" w:eastAsia="Calibri" w:hAnsi="Century Gothic" w:cs="Calibri"/>
          <w:bCs/>
          <w:sz w:val="22"/>
          <w:szCs w:val="22"/>
          <w:lang w:eastAsia="ar-SA"/>
        </w:rPr>
        <w:t xml:space="preserve">Rosembert Ariza. </w:t>
      </w:r>
    </w:p>
    <w:p w:rsidR="000E3983" w:rsidRDefault="000A360A"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 xml:space="preserve">En la apertura del evento, el alcalde de Pasto Pedro Vicente Obando Ordóñez </w:t>
      </w:r>
      <w:r w:rsidR="003A223A" w:rsidRPr="005C7CA5">
        <w:rPr>
          <w:rFonts w:ascii="Century Gothic" w:eastAsia="Calibri" w:hAnsi="Century Gothic" w:cs="Calibri"/>
          <w:bCs/>
          <w:sz w:val="22"/>
          <w:szCs w:val="22"/>
          <w:lang w:eastAsia="ar-SA"/>
        </w:rPr>
        <w:t>entregó un saludo a los panelistas y asistentes</w:t>
      </w:r>
      <w:r w:rsidR="0024712E">
        <w:rPr>
          <w:rFonts w:ascii="Century Gothic" w:eastAsia="Calibri" w:hAnsi="Century Gothic" w:cs="Calibri"/>
          <w:bCs/>
          <w:sz w:val="22"/>
          <w:szCs w:val="22"/>
          <w:lang w:eastAsia="ar-SA"/>
        </w:rPr>
        <w:t>,</w:t>
      </w:r>
      <w:r w:rsidR="003A223A" w:rsidRPr="005C7CA5">
        <w:rPr>
          <w:rFonts w:ascii="Century Gothic" w:eastAsia="Calibri" w:hAnsi="Century Gothic" w:cs="Calibri"/>
          <w:bCs/>
          <w:sz w:val="22"/>
          <w:szCs w:val="22"/>
          <w:lang w:eastAsia="ar-SA"/>
        </w:rPr>
        <w:t xml:space="preserve"> destacando la positiva res</w:t>
      </w:r>
      <w:r w:rsidR="0024712E">
        <w:rPr>
          <w:rFonts w:ascii="Century Gothic" w:eastAsia="Calibri" w:hAnsi="Century Gothic" w:cs="Calibri"/>
          <w:bCs/>
          <w:sz w:val="22"/>
          <w:szCs w:val="22"/>
          <w:lang w:eastAsia="ar-SA"/>
        </w:rPr>
        <w:t xml:space="preserve">puesta de la ciudadanía a este certamen </w:t>
      </w:r>
      <w:r w:rsidR="003A223A" w:rsidRPr="005C7CA5">
        <w:rPr>
          <w:rFonts w:ascii="Century Gothic" w:eastAsia="Calibri" w:hAnsi="Century Gothic" w:cs="Calibri"/>
          <w:bCs/>
          <w:sz w:val="22"/>
          <w:szCs w:val="22"/>
          <w:lang w:eastAsia="ar-SA"/>
        </w:rPr>
        <w:t xml:space="preserve">que </w:t>
      </w:r>
      <w:r w:rsidR="0024712E">
        <w:rPr>
          <w:rFonts w:ascii="Century Gothic" w:eastAsia="Calibri" w:hAnsi="Century Gothic" w:cs="Calibri"/>
          <w:bCs/>
          <w:sz w:val="22"/>
          <w:szCs w:val="22"/>
          <w:lang w:eastAsia="ar-SA"/>
        </w:rPr>
        <w:t xml:space="preserve">académico </w:t>
      </w:r>
      <w:r w:rsidR="003A223A" w:rsidRPr="005C7CA5">
        <w:rPr>
          <w:rFonts w:ascii="Century Gothic" w:eastAsia="Calibri" w:hAnsi="Century Gothic" w:cs="Calibri"/>
          <w:bCs/>
          <w:sz w:val="22"/>
          <w:szCs w:val="22"/>
          <w:lang w:eastAsia="ar-SA"/>
        </w:rPr>
        <w:t>se cumplió en el marco del Onomástico a San Juan de Pasto 2019. “Pasto es una ciudad con una cultura muy importante que se evidencia en la gran asistencia a este foro internacional. Aquí nos damos cuenta de que no sólo los espectáculos artísticos llenan plazas, sino también espectáculos culturales, didácticos y pedagógicos, lo que significa un rotundo triunfo para el municipio”, destacó el mandatario.</w:t>
      </w:r>
    </w:p>
    <w:p w:rsidR="00C115BF" w:rsidRPr="00C115BF" w:rsidRDefault="00C115BF" w:rsidP="00C115B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15BF">
        <w:rPr>
          <w:rFonts w:ascii="Century Gothic" w:eastAsia="Calibri" w:hAnsi="Century Gothic" w:cs="Calibri"/>
          <w:bCs/>
          <w:sz w:val="22"/>
          <w:szCs w:val="22"/>
          <w:lang w:eastAsia="ar-SA"/>
        </w:rPr>
        <w:t xml:space="preserve">El tema cumbre del foro se desarrolló en </w:t>
      </w:r>
      <w:r w:rsidR="00BF2B52">
        <w:rPr>
          <w:rFonts w:ascii="Century Gothic" w:eastAsia="Calibri" w:hAnsi="Century Gothic" w:cs="Calibri"/>
          <w:bCs/>
          <w:sz w:val="22"/>
          <w:szCs w:val="22"/>
          <w:lang w:eastAsia="ar-SA"/>
        </w:rPr>
        <w:t>torno al fortalecimiento de la c</w:t>
      </w:r>
      <w:r w:rsidRPr="00C115BF">
        <w:rPr>
          <w:rFonts w:ascii="Century Gothic" w:eastAsia="Calibri" w:hAnsi="Century Gothic" w:cs="Calibri"/>
          <w:bCs/>
          <w:sz w:val="22"/>
          <w:szCs w:val="22"/>
          <w:lang w:eastAsia="ar-SA"/>
        </w:rPr>
        <w:t xml:space="preserve">ultura </w:t>
      </w:r>
      <w:r w:rsidR="00BF2B52">
        <w:rPr>
          <w:rFonts w:ascii="Century Gothic" w:eastAsia="Calibri" w:hAnsi="Century Gothic" w:cs="Calibri"/>
          <w:bCs/>
          <w:sz w:val="22"/>
          <w:szCs w:val="22"/>
          <w:lang w:eastAsia="ar-SA"/>
        </w:rPr>
        <w:t>c</w:t>
      </w:r>
      <w:r w:rsidRPr="00C115BF">
        <w:rPr>
          <w:rFonts w:ascii="Century Gothic" w:eastAsia="Calibri" w:hAnsi="Century Gothic" w:cs="Calibri"/>
          <w:bCs/>
          <w:sz w:val="22"/>
          <w:szCs w:val="22"/>
          <w:lang w:eastAsia="ar-SA"/>
        </w:rPr>
        <w:t>iudadana</w:t>
      </w:r>
      <w:r w:rsidR="00BF2B52">
        <w:rPr>
          <w:rFonts w:ascii="Century Gothic" w:eastAsia="Calibri" w:hAnsi="Century Gothic" w:cs="Calibri"/>
          <w:bCs/>
          <w:sz w:val="22"/>
          <w:szCs w:val="22"/>
          <w:lang w:eastAsia="ar-SA"/>
        </w:rPr>
        <w:t xml:space="preserve"> desde la memoria y la interculturalidad</w:t>
      </w:r>
      <w:r w:rsidRPr="00C115BF">
        <w:rPr>
          <w:rFonts w:ascii="Century Gothic" w:eastAsia="Calibri" w:hAnsi="Century Gothic" w:cs="Calibri"/>
          <w:bCs/>
          <w:sz w:val="22"/>
          <w:szCs w:val="22"/>
          <w:lang w:eastAsia="ar-SA"/>
        </w:rPr>
        <w:t xml:space="preserve">, destacando su importancia para la construcción de una </w:t>
      </w:r>
      <w:r w:rsidR="00BF2B52">
        <w:rPr>
          <w:rFonts w:ascii="Century Gothic" w:eastAsia="Calibri" w:hAnsi="Century Gothic" w:cs="Calibri"/>
          <w:bCs/>
          <w:sz w:val="22"/>
          <w:szCs w:val="22"/>
          <w:lang w:eastAsia="ar-SA"/>
        </w:rPr>
        <w:t>cultura</w:t>
      </w:r>
      <w:r w:rsidRPr="00C115BF">
        <w:rPr>
          <w:rFonts w:ascii="Century Gothic" w:eastAsia="Calibri" w:hAnsi="Century Gothic" w:cs="Calibri"/>
          <w:bCs/>
          <w:sz w:val="22"/>
          <w:szCs w:val="22"/>
          <w:lang w:eastAsia="ar-SA"/>
        </w:rPr>
        <w:t xml:space="preserve"> paz, con desarrollo social sostenible, que </w:t>
      </w:r>
      <w:r w:rsidR="007F1B62">
        <w:rPr>
          <w:rFonts w:ascii="Century Gothic" w:eastAsia="Calibri" w:hAnsi="Century Gothic" w:cs="Calibri"/>
          <w:bCs/>
          <w:sz w:val="22"/>
          <w:szCs w:val="22"/>
          <w:lang w:eastAsia="ar-SA"/>
        </w:rPr>
        <w:t xml:space="preserve">promueva </w:t>
      </w:r>
      <w:r w:rsidRPr="00C115BF">
        <w:rPr>
          <w:rFonts w:ascii="Century Gothic" w:eastAsia="Calibri" w:hAnsi="Century Gothic" w:cs="Calibri"/>
          <w:bCs/>
          <w:sz w:val="22"/>
          <w:szCs w:val="22"/>
          <w:lang w:eastAsia="ar-SA"/>
        </w:rPr>
        <w:t xml:space="preserve">y valore </w:t>
      </w:r>
      <w:r w:rsidR="007F1B62">
        <w:rPr>
          <w:rFonts w:ascii="Century Gothic" w:eastAsia="Calibri" w:hAnsi="Century Gothic" w:cs="Calibri"/>
          <w:bCs/>
          <w:sz w:val="22"/>
          <w:szCs w:val="22"/>
          <w:lang w:eastAsia="ar-SA"/>
        </w:rPr>
        <w:t xml:space="preserve">prácticas y actitudes de tolerancia, respeto y cuidado por el </w:t>
      </w:r>
      <w:r w:rsidRPr="00C115BF">
        <w:rPr>
          <w:rFonts w:ascii="Century Gothic" w:eastAsia="Calibri" w:hAnsi="Century Gothic" w:cs="Calibri"/>
          <w:bCs/>
          <w:sz w:val="22"/>
          <w:szCs w:val="22"/>
          <w:lang w:eastAsia="ar-SA"/>
        </w:rPr>
        <w:t xml:space="preserve">ambiente, el espacio público, </w:t>
      </w:r>
      <w:r w:rsidR="007F1B62">
        <w:rPr>
          <w:rFonts w:ascii="Century Gothic" w:eastAsia="Calibri" w:hAnsi="Century Gothic" w:cs="Calibri"/>
          <w:bCs/>
          <w:sz w:val="22"/>
          <w:szCs w:val="22"/>
          <w:lang w:eastAsia="ar-SA"/>
        </w:rPr>
        <w:t xml:space="preserve">a través </w:t>
      </w:r>
      <w:r w:rsidRPr="00C115BF">
        <w:rPr>
          <w:rFonts w:ascii="Century Gothic" w:eastAsia="Calibri" w:hAnsi="Century Gothic" w:cs="Calibri"/>
          <w:bCs/>
          <w:sz w:val="22"/>
          <w:szCs w:val="22"/>
          <w:lang w:eastAsia="ar-SA"/>
        </w:rPr>
        <w:t xml:space="preserve">de espacios de formación constantes en instituciones educativas </w:t>
      </w:r>
      <w:r w:rsidR="007F1B62" w:rsidRPr="00C115BF">
        <w:rPr>
          <w:rFonts w:ascii="Century Gothic" w:eastAsia="Calibri" w:hAnsi="Century Gothic" w:cs="Calibri"/>
          <w:bCs/>
          <w:sz w:val="22"/>
          <w:szCs w:val="22"/>
          <w:lang w:eastAsia="ar-SA"/>
        </w:rPr>
        <w:t>municipales, universidades</w:t>
      </w:r>
      <w:r w:rsidRPr="00C115BF">
        <w:rPr>
          <w:rFonts w:ascii="Century Gothic" w:eastAsia="Calibri" w:hAnsi="Century Gothic" w:cs="Calibri"/>
          <w:bCs/>
          <w:sz w:val="22"/>
          <w:szCs w:val="22"/>
          <w:lang w:eastAsia="ar-SA"/>
        </w:rPr>
        <w:t>, espacio público y puntos de encuentro ciudadano.</w:t>
      </w:r>
    </w:p>
    <w:p w:rsidR="00E07261" w:rsidRPr="005C7CA5" w:rsidRDefault="007B7938"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En la primera jornada de e</w:t>
      </w:r>
      <w:r w:rsidR="000E3983" w:rsidRPr="005C7CA5">
        <w:rPr>
          <w:rFonts w:ascii="Century Gothic" w:eastAsia="Calibri" w:hAnsi="Century Gothic" w:cs="Calibri"/>
          <w:bCs/>
          <w:sz w:val="22"/>
          <w:szCs w:val="22"/>
          <w:lang w:eastAsia="ar-SA"/>
        </w:rPr>
        <w:t xml:space="preserve">ste encuentro académico </w:t>
      </w:r>
      <w:r w:rsidRPr="005C7CA5">
        <w:rPr>
          <w:rFonts w:ascii="Century Gothic" w:eastAsia="Calibri" w:hAnsi="Century Gothic" w:cs="Calibri"/>
          <w:bCs/>
          <w:sz w:val="22"/>
          <w:szCs w:val="22"/>
          <w:lang w:eastAsia="ar-SA"/>
        </w:rPr>
        <w:t xml:space="preserve">se </w:t>
      </w:r>
      <w:r w:rsidR="000E3983" w:rsidRPr="005C7CA5">
        <w:rPr>
          <w:rFonts w:ascii="Century Gothic" w:eastAsia="Calibri" w:hAnsi="Century Gothic" w:cs="Calibri"/>
          <w:bCs/>
          <w:sz w:val="22"/>
          <w:szCs w:val="22"/>
          <w:lang w:eastAsia="ar-SA"/>
        </w:rPr>
        <w:t xml:space="preserve">comenzó con la ponencia ‘El parto de la paloma’ </w:t>
      </w:r>
      <w:r w:rsidR="007F1B62">
        <w:rPr>
          <w:rFonts w:ascii="Century Gothic" w:eastAsia="Calibri" w:hAnsi="Century Gothic" w:cs="Calibri"/>
          <w:bCs/>
          <w:sz w:val="22"/>
          <w:szCs w:val="22"/>
          <w:lang w:eastAsia="ar-SA"/>
        </w:rPr>
        <w:t>de</w:t>
      </w:r>
      <w:r w:rsidR="000E3983" w:rsidRPr="005C7CA5">
        <w:rPr>
          <w:rFonts w:ascii="Century Gothic" w:eastAsia="Calibri" w:hAnsi="Century Gothic" w:cs="Calibri"/>
          <w:bCs/>
          <w:sz w:val="22"/>
          <w:szCs w:val="22"/>
          <w:lang w:eastAsia="ar-SA"/>
        </w:rPr>
        <w:t xml:space="preserve"> Julio César González ‘Matador’</w:t>
      </w:r>
      <w:r w:rsidR="007F1B62">
        <w:rPr>
          <w:rFonts w:ascii="Century Gothic" w:eastAsia="Calibri" w:hAnsi="Century Gothic" w:cs="Calibri"/>
          <w:bCs/>
          <w:sz w:val="22"/>
          <w:szCs w:val="22"/>
          <w:lang w:eastAsia="ar-SA"/>
        </w:rPr>
        <w:t>, quien</w:t>
      </w:r>
      <w:r w:rsidR="000E3983" w:rsidRPr="005C7CA5">
        <w:rPr>
          <w:rFonts w:ascii="Century Gothic" w:eastAsia="Calibri" w:hAnsi="Century Gothic" w:cs="Calibri"/>
          <w:bCs/>
          <w:sz w:val="22"/>
          <w:szCs w:val="22"/>
          <w:lang w:eastAsia="ar-SA"/>
        </w:rPr>
        <w:t xml:space="preserve"> hizo un análisis crítico sobre la situación social</w:t>
      </w:r>
      <w:r w:rsidRPr="005C7CA5">
        <w:rPr>
          <w:rFonts w:ascii="Century Gothic" w:eastAsia="Calibri" w:hAnsi="Century Gothic" w:cs="Calibri"/>
          <w:bCs/>
          <w:sz w:val="22"/>
          <w:szCs w:val="22"/>
          <w:lang w:eastAsia="ar-SA"/>
        </w:rPr>
        <w:t xml:space="preserve">, </w:t>
      </w:r>
      <w:r w:rsidR="000E3983" w:rsidRPr="005C7CA5">
        <w:rPr>
          <w:rFonts w:ascii="Century Gothic" w:eastAsia="Calibri" w:hAnsi="Century Gothic" w:cs="Calibri"/>
          <w:bCs/>
          <w:sz w:val="22"/>
          <w:szCs w:val="22"/>
          <w:lang w:eastAsia="ar-SA"/>
        </w:rPr>
        <w:t xml:space="preserve">política </w:t>
      </w:r>
      <w:r w:rsidRPr="005C7CA5">
        <w:rPr>
          <w:rFonts w:ascii="Century Gothic" w:eastAsia="Calibri" w:hAnsi="Century Gothic" w:cs="Calibri"/>
          <w:bCs/>
          <w:sz w:val="22"/>
          <w:szCs w:val="22"/>
          <w:lang w:eastAsia="ar-SA"/>
        </w:rPr>
        <w:t xml:space="preserve">y de orden público </w:t>
      </w:r>
      <w:r w:rsidR="000E3983" w:rsidRPr="005C7CA5">
        <w:rPr>
          <w:rFonts w:ascii="Century Gothic" w:eastAsia="Calibri" w:hAnsi="Century Gothic" w:cs="Calibri"/>
          <w:bCs/>
          <w:sz w:val="22"/>
          <w:szCs w:val="22"/>
          <w:lang w:eastAsia="ar-SA"/>
        </w:rPr>
        <w:t>que</w:t>
      </w:r>
      <w:r w:rsidR="007F1B62">
        <w:rPr>
          <w:rFonts w:ascii="Century Gothic" w:eastAsia="Calibri" w:hAnsi="Century Gothic" w:cs="Calibri"/>
          <w:bCs/>
          <w:sz w:val="22"/>
          <w:szCs w:val="22"/>
          <w:lang w:eastAsia="ar-SA"/>
        </w:rPr>
        <w:t xml:space="preserve"> atraviesa actualmente Colombia, destacando el espíritu crítico y valores del pueblo pastuso.</w:t>
      </w:r>
      <w:r w:rsidR="000E3983" w:rsidRPr="005C7CA5">
        <w:rPr>
          <w:rFonts w:ascii="Century Gothic" w:eastAsia="Calibri" w:hAnsi="Century Gothic" w:cs="Calibri"/>
          <w:bCs/>
          <w:sz w:val="22"/>
          <w:szCs w:val="22"/>
          <w:lang w:eastAsia="ar-SA"/>
        </w:rPr>
        <w:t xml:space="preserve"> </w:t>
      </w:r>
      <w:r w:rsidRPr="005C7CA5">
        <w:rPr>
          <w:rFonts w:ascii="Century Gothic" w:eastAsia="Calibri" w:hAnsi="Century Gothic" w:cs="Calibri"/>
          <w:bCs/>
          <w:sz w:val="22"/>
          <w:szCs w:val="22"/>
          <w:lang w:eastAsia="ar-SA"/>
        </w:rPr>
        <w:t xml:space="preserve">De igual forma el sociólogo y docente de la Universidad Nacional Rosembert Ariza </w:t>
      </w:r>
      <w:r w:rsidRPr="005C7CA5">
        <w:rPr>
          <w:rFonts w:ascii="Century Gothic" w:eastAsia="Calibri" w:hAnsi="Century Gothic" w:cs="Calibri"/>
          <w:bCs/>
          <w:sz w:val="22"/>
          <w:szCs w:val="22"/>
          <w:lang w:eastAsia="ar-SA"/>
        </w:rPr>
        <w:lastRenderedPageBreak/>
        <w:t xml:space="preserve">presentó ‘Decolonialidad (es) ciudadanía e interculturalidad’, </w:t>
      </w:r>
      <w:r w:rsidR="00202926">
        <w:rPr>
          <w:rFonts w:ascii="Century Gothic" w:eastAsia="Calibri" w:hAnsi="Century Gothic" w:cs="Calibri"/>
          <w:bCs/>
          <w:sz w:val="22"/>
          <w:szCs w:val="22"/>
          <w:lang w:eastAsia="ar-SA"/>
        </w:rPr>
        <w:t xml:space="preserve">con aportes y </w:t>
      </w:r>
      <w:r w:rsidR="00202926" w:rsidRPr="005C7CA5">
        <w:rPr>
          <w:rFonts w:ascii="Century Gothic" w:eastAsia="Calibri" w:hAnsi="Century Gothic" w:cs="Calibri"/>
          <w:bCs/>
          <w:sz w:val="22"/>
          <w:szCs w:val="22"/>
          <w:lang w:eastAsia="ar-SA"/>
        </w:rPr>
        <w:t>reflexiones</w:t>
      </w:r>
      <w:r w:rsidRPr="005C7CA5">
        <w:rPr>
          <w:rFonts w:ascii="Century Gothic" w:eastAsia="Calibri" w:hAnsi="Century Gothic" w:cs="Calibri"/>
          <w:bCs/>
          <w:sz w:val="22"/>
          <w:szCs w:val="22"/>
          <w:lang w:eastAsia="ar-SA"/>
        </w:rPr>
        <w:t xml:space="preserve"> sobre la construcción social en los territorios. </w:t>
      </w:r>
    </w:p>
    <w:p w:rsidR="00C115BF" w:rsidRDefault="007B7938" w:rsidP="00C115B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C7CA5">
        <w:rPr>
          <w:rFonts w:ascii="Century Gothic" w:eastAsia="Calibri" w:hAnsi="Century Gothic" w:cs="Calibri"/>
          <w:bCs/>
          <w:sz w:val="22"/>
          <w:szCs w:val="22"/>
          <w:lang w:eastAsia="ar-SA"/>
        </w:rPr>
        <w:t>En horas de la tarde</w:t>
      </w:r>
      <w:r w:rsidR="00202926">
        <w:rPr>
          <w:rFonts w:ascii="Century Gothic" w:eastAsia="Calibri" w:hAnsi="Century Gothic" w:cs="Calibri"/>
          <w:bCs/>
          <w:sz w:val="22"/>
          <w:szCs w:val="22"/>
          <w:lang w:eastAsia="ar-SA"/>
        </w:rPr>
        <w:t>,</w:t>
      </w:r>
      <w:r w:rsidRPr="005C7CA5">
        <w:rPr>
          <w:rFonts w:ascii="Century Gothic" w:eastAsia="Calibri" w:hAnsi="Century Gothic" w:cs="Calibri"/>
          <w:bCs/>
          <w:sz w:val="22"/>
          <w:szCs w:val="22"/>
          <w:lang w:eastAsia="ar-SA"/>
        </w:rPr>
        <w:t xml:space="preserve"> el </w:t>
      </w:r>
      <w:r w:rsidR="00E07261" w:rsidRPr="005C7CA5">
        <w:rPr>
          <w:rFonts w:ascii="Century Gothic" w:eastAsia="Calibri" w:hAnsi="Century Gothic" w:cs="Calibri"/>
          <w:bCs/>
          <w:sz w:val="22"/>
          <w:szCs w:val="22"/>
          <w:lang w:eastAsia="ar-SA"/>
        </w:rPr>
        <w:t xml:space="preserve">pedagogo Sergio de Zubiría Samper, presentó su ponencia ‘Tipos de memoria y emociones desde lo público para recrear la interculturalidad’, </w:t>
      </w:r>
      <w:r w:rsidR="00202926">
        <w:rPr>
          <w:rFonts w:ascii="Century Gothic" w:eastAsia="Calibri" w:hAnsi="Century Gothic" w:cs="Calibri"/>
          <w:bCs/>
          <w:sz w:val="22"/>
          <w:szCs w:val="22"/>
          <w:lang w:eastAsia="ar-SA"/>
        </w:rPr>
        <w:t>destacando</w:t>
      </w:r>
      <w:r w:rsidR="00E07261" w:rsidRPr="005C7CA5">
        <w:rPr>
          <w:rFonts w:ascii="Century Gothic" w:eastAsia="Calibri" w:hAnsi="Century Gothic" w:cs="Calibri"/>
          <w:bCs/>
          <w:sz w:val="22"/>
          <w:szCs w:val="22"/>
          <w:lang w:eastAsia="ar-SA"/>
        </w:rPr>
        <w:t xml:space="preserve"> la experiencia de participar en este evento</w:t>
      </w:r>
      <w:r w:rsidR="00202926">
        <w:rPr>
          <w:rFonts w:ascii="Century Gothic" w:eastAsia="Calibri" w:hAnsi="Century Gothic" w:cs="Calibri"/>
          <w:bCs/>
          <w:sz w:val="22"/>
          <w:szCs w:val="22"/>
          <w:lang w:eastAsia="ar-SA"/>
        </w:rPr>
        <w:t>,</w:t>
      </w:r>
      <w:r w:rsidR="00E07261" w:rsidRPr="005C7CA5">
        <w:rPr>
          <w:rFonts w:ascii="Century Gothic" w:eastAsia="Calibri" w:hAnsi="Century Gothic" w:cs="Calibri"/>
          <w:bCs/>
          <w:sz w:val="22"/>
          <w:szCs w:val="22"/>
          <w:lang w:eastAsia="ar-SA"/>
        </w:rPr>
        <w:t xml:space="preserve"> </w:t>
      </w:r>
      <w:r w:rsidR="00202926">
        <w:rPr>
          <w:rFonts w:ascii="Century Gothic" w:eastAsia="Calibri" w:hAnsi="Century Gothic" w:cs="Calibri"/>
          <w:bCs/>
          <w:sz w:val="22"/>
          <w:szCs w:val="22"/>
          <w:lang w:eastAsia="ar-SA"/>
        </w:rPr>
        <w:t xml:space="preserve">en el que protagonizó la </w:t>
      </w:r>
      <w:r w:rsidR="00E07261" w:rsidRPr="005C7CA5">
        <w:rPr>
          <w:rFonts w:ascii="Century Gothic" w:eastAsia="Calibri" w:hAnsi="Century Gothic" w:cs="Calibri"/>
          <w:bCs/>
          <w:sz w:val="22"/>
          <w:szCs w:val="22"/>
          <w:lang w:eastAsia="ar-SA"/>
        </w:rPr>
        <w:t xml:space="preserve">construcción de voces diversas a partir del humor, la interculturalidad y la paz. El cierre del foro internacional estuvo a cargo de la líder indígena </w:t>
      </w:r>
      <w:r w:rsidR="00202926">
        <w:rPr>
          <w:rFonts w:ascii="Century Gothic" w:eastAsia="Calibri" w:hAnsi="Century Gothic" w:cs="Calibri"/>
          <w:bCs/>
          <w:sz w:val="22"/>
          <w:szCs w:val="22"/>
          <w:lang w:eastAsia="ar-SA"/>
        </w:rPr>
        <w:t xml:space="preserve">guatemalteca </w:t>
      </w:r>
      <w:r w:rsidR="00E07261" w:rsidRPr="005C7CA5">
        <w:rPr>
          <w:rFonts w:ascii="Century Gothic" w:eastAsia="Calibri" w:hAnsi="Century Gothic" w:cs="Calibri"/>
          <w:bCs/>
          <w:sz w:val="22"/>
          <w:szCs w:val="22"/>
          <w:lang w:eastAsia="ar-SA"/>
        </w:rPr>
        <w:t>Rigoberta Menchú</w:t>
      </w:r>
      <w:r w:rsidR="00202926">
        <w:rPr>
          <w:rFonts w:ascii="Century Gothic" w:eastAsia="Calibri" w:hAnsi="Century Gothic" w:cs="Calibri"/>
          <w:bCs/>
          <w:sz w:val="22"/>
          <w:szCs w:val="22"/>
          <w:lang w:eastAsia="ar-SA"/>
        </w:rPr>
        <w:t>,</w:t>
      </w:r>
      <w:r w:rsidR="00E07261" w:rsidRPr="005C7CA5">
        <w:rPr>
          <w:rFonts w:ascii="Century Gothic" w:eastAsia="Calibri" w:hAnsi="Century Gothic" w:cs="Calibri"/>
          <w:bCs/>
          <w:sz w:val="22"/>
          <w:szCs w:val="22"/>
          <w:lang w:eastAsia="ar-SA"/>
        </w:rPr>
        <w:t xml:space="preserve"> </w:t>
      </w:r>
      <w:r w:rsidR="00202926">
        <w:rPr>
          <w:rFonts w:ascii="Century Gothic" w:eastAsia="Calibri" w:hAnsi="Century Gothic" w:cs="Calibri"/>
          <w:bCs/>
          <w:sz w:val="22"/>
          <w:szCs w:val="22"/>
          <w:lang w:eastAsia="ar-SA"/>
        </w:rPr>
        <w:t xml:space="preserve">Nobel de paz, </w:t>
      </w:r>
      <w:r w:rsidR="00E07261" w:rsidRPr="005C7CA5">
        <w:rPr>
          <w:rFonts w:ascii="Century Gothic" w:eastAsia="Calibri" w:hAnsi="Century Gothic" w:cs="Calibri"/>
          <w:bCs/>
          <w:sz w:val="22"/>
          <w:szCs w:val="22"/>
          <w:lang w:eastAsia="ar-SA"/>
        </w:rPr>
        <w:t xml:space="preserve">con su conferencia La cultura ciudadana, la paz y la interculturalidad. </w:t>
      </w:r>
    </w:p>
    <w:p w:rsidR="00C115BF" w:rsidRPr="005C7CA5" w:rsidRDefault="00C115BF" w:rsidP="00C115B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15BF">
        <w:rPr>
          <w:rFonts w:ascii="Century Gothic" w:eastAsia="Calibri" w:hAnsi="Century Gothic" w:cs="Calibri"/>
          <w:bCs/>
          <w:sz w:val="22"/>
          <w:szCs w:val="22"/>
          <w:lang w:eastAsia="ar-SA"/>
        </w:rPr>
        <w:t xml:space="preserve">Los ponentes motivaron a la comunidad a realizar un cambio de actitud y </w:t>
      </w:r>
      <w:r w:rsidR="00202926">
        <w:rPr>
          <w:rFonts w:ascii="Century Gothic" w:eastAsia="Calibri" w:hAnsi="Century Gothic" w:cs="Calibri"/>
          <w:bCs/>
          <w:sz w:val="22"/>
          <w:szCs w:val="22"/>
          <w:lang w:eastAsia="ar-SA"/>
        </w:rPr>
        <w:t xml:space="preserve">a </w:t>
      </w:r>
      <w:r w:rsidRPr="00C115BF">
        <w:rPr>
          <w:rFonts w:ascii="Century Gothic" w:eastAsia="Calibri" w:hAnsi="Century Gothic" w:cs="Calibri"/>
          <w:bCs/>
          <w:sz w:val="22"/>
          <w:szCs w:val="22"/>
          <w:lang w:eastAsia="ar-SA"/>
        </w:rPr>
        <w:t>promover aportes sociales que nazcan desde la ciudadanía e incentiven al mejoramiento de la sociedad, además de promover el uso de las tecnologías de la información para el desarrollo de capacidades y aptitudes que incentiven el avance de los pueblos.</w:t>
      </w:r>
    </w:p>
    <w:p w:rsidR="00E07261" w:rsidRDefault="00E07261"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C77FA" w:rsidRDefault="007C77FA" w:rsidP="007C77F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C77FA" w:rsidRDefault="007C77FA"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4A1DD7" w:rsidRDefault="004A1DD7"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6904DF" w:rsidRDefault="006904DF"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6904DF" w:rsidRDefault="006904DF"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663E97" w:rsidRDefault="00057A88" w:rsidP="00663E9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PONENTES DEL FORO INTERNACIONAL DE CULTURA CIUDADANA</w:t>
      </w:r>
      <w:r w:rsidR="00663E97">
        <w:rPr>
          <w:rFonts w:ascii="Century Gothic" w:eastAsia="Calibri" w:hAnsi="Century Gothic" w:cs="Calibri"/>
          <w:b/>
          <w:bCs/>
          <w:sz w:val="22"/>
          <w:szCs w:val="22"/>
          <w:lang w:eastAsia="ar-SA"/>
        </w:rPr>
        <w:t xml:space="preserve"> RESALTAN </w:t>
      </w:r>
      <w:r>
        <w:rPr>
          <w:rFonts w:ascii="Century Gothic" w:eastAsia="Calibri" w:hAnsi="Century Gothic" w:cs="Calibri"/>
          <w:b/>
          <w:bCs/>
          <w:sz w:val="22"/>
          <w:szCs w:val="22"/>
          <w:lang w:eastAsia="ar-SA"/>
        </w:rPr>
        <w:t>LA APUESTA DEL PLAN DE DESARROLLO PASTO EDUCADO CONSTRUCTOR DE PAZ</w:t>
      </w:r>
    </w:p>
    <w:p w:rsidR="007C77FA" w:rsidRDefault="007C77FA" w:rsidP="00663E9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14:anchorId="6F10F6A6" wp14:editId="78D33776">
            <wp:extent cx="5613400" cy="2667000"/>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ro conferencistas.JPG"/>
                    <pic:cNvPicPr/>
                  </pic:nvPicPr>
                  <pic:blipFill rotWithShape="1">
                    <a:blip r:embed="rId14" cstate="print">
                      <a:extLst>
                        <a:ext uri="{28A0092B-C50C-407E-A947-70E740481C1C}">
                          <a14:useLocalDpi xmlns:a14="http://schemas.microsoft.com/office/drawing/2010/main" val="0"/>
                        </a:ext>
                      </a:extLst>
                    </a:blip>
                    <a:srcRect t="19039" b="9883"/>
                    <a:stretch/>
                  </pic:blipFill>
                  <pic:spPr bwMode="auto">
                    <a:xfrm>
                      <a:off x="0" y="0"/>
                      <a:ext cx="5613400" cy="2667000"/>
                    </a:xfrm>
                    <a:prstGeom prst="rect">
                      <a:avLst/>
                    </a:prstGeom>
                    <a:ln>
                      <a:noFill/>
                    </a:ln>
                    <a:extLst>
                      <a:ext uri="{53640926-AAD7-44D8-BBD7-CCE9431645EC}">
                        <a14:shadowObscured xmlns:a14="http://schemas.microsoft.com/office/drawing/2010/main"/>
                      </a:ext>
                    </a:extLst>
                  </pic:spPr>
                </pic:pic>
              </a:graphicData>
            </a:graphic>
          </wp:inline>
        </w:drawing>
      </w:r>
    </w:p>
    <w:p w:rsidR="005820A9" w:rsidRDefault="00663E97" w:rsidP="00663E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7A88">
        <w:rPr>
          <w:rFonts w:ascii="Century Gothic" w:eastAsia="Calibri" w:hAnsi="Century Gothic" w:cs="Calibri"/>
          <w:bCs/>
          <w:sz w:val="22"/>
          <w:szCs w:val="22"/>
          <w:lang w:eastAsia="ar-SA"/>
        </w:rPr>
        <w:t xml:space="preserve">Durante el desarrollo del Foro Internacional de Cultura Ciudadana, los conferencistas invitados </w:t>
      </w:r>
      <w:r w:rsidR="005820A9" w:rsidRPr="00057A88">
        <w:rPr>
          <w:rFonts w:ascii="Century Gothic" w:eastAsia="Calibri" w:hAnsi="Century Gothic" w:cs="Calibri"/>
          <w:bCs/>
          <w:sz w:val="22"/>
          <w:szCs w:val="22"/>
          <w:lang w:eastAsia="ar-SA"/>
        </w:rPr>
        <w:t xml:space="preserve">se mostraron complacidos por la participación del público en estos espacios, evidenciando un permanente deseo de conocimiento y ratificando la </w:t>
      </w:r>
      <w:r w:rsidR="00FE109A" w:rsidRPr="00057A88">
        <w:rPr>
          <w:rFonts w:ascii="Century Gothic" w:eastAsia="Calibri" w:hAnsi="Century Gothic" w:cs="Calibri"/>
          <w:bCs/>
          <w:sz w:val="22"/>
          <w:szCs w:val="22"/>
          <w:lang w:eastAsia="ar-SA"/>
        </w:rPr>
        <w:t xml:space="preserve">interculturalidad, el compromiso por la educación y la construcción de paz. </w:t>
      </w:r>
    </w:p>
    <w:p w:rsidR="00057A88" w:rsidRPr="00057A88" w:rsidRDefault="00057A88" w:rsidP="00663E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caricaturista Julio Cesar González ‘Matador</w:t>
      </w:r>
      <w:r w:rsidR="007C77FA">
        <w:rPr>
          <w:rFonts w:ascii="Century Gothic" w:eastAsia="Calibri" w:hAnsi="Century Gothic" w:cs="Calibri"/>
          <w:bCs/>
          <w:sz w:val="22"/>
          <w:szCs w:val="22"/>
          <w:lang w:eastAsia="ar-SA"/>
        </w:rPr>
        <w:t xml:space="preserve">’, mostró el entusiasmo de participar en este encuentro y ante un público interesado en construir nuevos escenarios de análisis y debate.  </w:t>
      </w:r>
      <w:r>
        <w:rPr>
          <w:rFonts w:ascii="Century Gothic" w:eastAsia="Calibri" w:hAnsi="Century Gothic" w:cs="Calibri"/>
          <w:bCs/>
          <w:sz w:val="22"/>
          <w:szCs w:val="22"/>
          <w:lang w:eastAsia="ar-SA"/>
        </w:rPr>
        <w:t>“Los que no somos pastusos, vemos el potencial que tiene Pasto como ciudad, sociedad, incluso las características propias que tienen de ser un territorio crítico, que muy pocas sociedades lo tienen”</w:t>
      </w:r>
    </w:p>
    <w:p w:rsidR="005820A9" w:rsidRPr="00057A88" w:rsidRDefault="0088062B" w:rsidP="00663E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7A88">
        <w:rPr>
          <w:rFonts w:ascii="Century Gothic" w:eastAsia="Calibri" w:hAnsi="Century Gothic" w:cs="Calibri"/>
          <w:bCs/>
          <w:sz w:val="22"/>
          <w:szCs w:val="22"/>
          <w:lang w:eastAsia="ar-SA"/>
        </w:rPr>
        <w:t>Para</w:t>
      </w:r>
      <w:r w:rsidR="006904DF">
        <w:rPr>
          <w:rFonts w:ascii="Century Gothic" w:eastAsia="Calibri" w:hAnsi="Century Gothic" w:cs="Calibri"/>
          <w:bCs/>
          <w:sz w:val="22"/>
          <w:szCs w:val="22"/>
          <w:lang w:eastAsia="ar-SA"/>
        </w:rPr>
        <w:t xml:space="preserve"> el sociólogo</w:t>
      </w:r>
      <w:r w:rsidRPr="00057A88">
        <w:rPr>
          <w:rFonts w:ascii="Century Gothic" w:eastAsia="Calibri" w:hAnsi="Century Gothic" w:cs="Calibri"/>
          <w:bCs/>
          <w:sz w:val="22"/>
          <w:szCs w:val="22"/>
          <w:lang w:eastAsia="ar-SA"/>
        </w:rPr>
        <w:t xml:space="preserve"> Rosembert Ariza</w:t>
      </w:r>
      <w:r w:rsidR="006904DF">
        <w:rPr>
          <w:rFonts w:ascii="Century Gothic" w:eastAsia="Calibri" w:hAnsi="Century Gothic" w:cs="Calibri"/>
          <w:bCs/>
          <w:sz w:val="22"/>
          <w:szCs w:val="22"/>
          <w:lang w:eastAsia="ar-SA"/>
        </w:rPr>
        <w:t>,</w:t>
      </w:r>
      <w:r w:rsidRPr="00057A88">
        <w:rPr>
          <w:rFonts w:ascii="Century Gothic" w:eastAsia="Calibri" w:hAnsi="Century Gothic" w:cs="Calibri"/>
          <w:bCs/>
          <w:sz w:val="22"/>
          <w:szCs w:val="22"/>
          <w:lang w:eastAsia="ar-SA"/>
        </w:rPr>
        <w:t xml:space="preserve"> es necesario conservar estas iniciativas donde se fomente la construcción de </w:t>
      </w:r>
      <w:r w:rsidR="006904DF">
        <w:rPr>
          <w:rFonts w:ascii="Century Gothic" w:eastAsia="Calibri" w:hAnsi="Century Gothic" w:cs="Calibri"/>
          <w:bCs/>
          <w:sz w:val="22"/>
          <w:szCs w:val="22"/>
          <w:lang w:eastAsia="ar-SA"/>
        </w:rPr>
        <w:t xml:space="preserve">escenarios </w:t>
      </w:r>
      <w:r w:rsidRPr="00057A88">
        <w:rPr>
          <w:rFonts w:ascii="Century Gothic" w:eastAsia="Calibri" w:hAnsi="Century Gothic" w:cs="Calibri"/>
          <w:bCs/>
          <w:sz w:val="22"/>
          <w:szCs w:val="22"/>
          <w:lang w:eastAsia="ar-SA"/>
        </w:rPr>
        <w:t>para el debate</w:t>
      </w:r>
      <w:r w:rsidR="00057A88" w:rsidRPr="00057A88">
        <w:rPr>
          <w:rFonts w:ascii="Century Gothic" w:eastAsia="Calibri" w:hAnsi="Century Gothic" w:cs="Calibri"/>
          <w:bCs/>
          <w:sz w:val="22"/>
          <w:szCs w:val="22"/>
          <w:lang w:eastAsia="ar-SA"/>
        </w:rPr>
        <w:t xml:space="preserve">. </w:t>
      </w:r>
      <w:r w:rsidRPr="00057A88">
        <w:rPr>
          <w:rFonts w:ascii="Century Gothic" w:eastAsia="Calibri" w:hAnsi="Century Gothic" w:cs="Calibri"/>
          <w:bCs/>
          <w:sz w:val="22"/>
          <w:szCs w:val="22"/>
          <w:lang w:eastAsia="ar-SA"/>
        </w:rPr>
        <w:t xml:space="preserve">  </w:t>
      </w:r>
      <w:r w:rsidR="005820A9" w:rsidRPr="00057A88">
        <w:rPr>
          <w:rFonts w:ascii="Century Gothic" w:eastAsia="Calibri" w:hAnsi="Century Gothic" w:cs="Calibri"/>
          <w:bCs/>
          <w:sz w:val="22"/>
          <w:szCs w:val="22"/>
          <w:lang w:eastAsia="ar-SA"/>
        </w:rPr>
        <w:t>“</w:t>
      </w:r>
      <w:r w:rsidRPr="00057A88">
        <w:rPr>
          <w:rFonts w:ascii="Century Gothic" w:eastAsia="Calibri" w:hAnsi="Century Gothic" w:cs="Calibri"/>
          <w:bCs/>
          <w:sz w:val="22"/>
          <w:szCs w:val="22"/>
          <w:lang w:eastAsia="ar-SA"/>
        </w:rPr>
        <w:t xml:space="preserve">Es maravilloso encontrar una ciudad donde la gente quiera acceder a espacios donde hay pensadores para intercambiar ideas. </w:t>
      </w:r>
      <w:r w:rsidR="00057A88" w:rsidRPr="00057A88">
        <w:rPr>
          <w:rFonts w:ascii="Century Gothic" w:eastAsia="Calibri" w:hAnsi="Century Gothic" w:cs="Calibri"/>
          <w:bCs/>
          <w:sz w:val="22"/>
          <w:szCs w:val="22"/>
          <w:lang w:eastAsia="ar-SA"/>
        </w:rPr>
        <w:t>Un territorio</w:t>
      </w:r>
      <w:r w:rsidRPr="00057A88">
        <w:rPr>
          <w:rFonts w:ascii="Century Gothic" w:eastAsia="Calibri" w:hAnsi="Century Gothic" w:cs="Calibri"/>
          <w:bCs/>
          <w:sz w:val="22"/>
          <w:szCs w:val="22"/>
          <w:lang w:eastAsia="ar-SA"/>
        </w:rPr>
        <w:t xml:space="preserve"> que tiene preocupaciones por lo intelectual y académico es un </w:t>
      </w:r>
      <w:r w:rsidR="00057A88" w:rsidRPr="00057A88">
        <w:rPr>
          <w:rFonts w:ascii="Century Gothic" w:eastAsia="Calibri" w:hAnsi="Century Gothic" w:cs="Calibri"/>
          <w:bCs/>
          <w:sz w:val="22"/>
          <w:szCs w:val="22"/>
          <w:lang w:eastAsia="ar-SA"/>
        </w:rPr>
        <w:t>lugar</w:t>
      </w:r>
      <w:r w:rsidR="008939FA">
        <w:rPr>
          <w:rFonts w:ascii="Century Gothic" w:eastAsia="Calibri" w:hAnsi="Century Gothic" w:cs="Calibri"/>
          <w:bCs/>
          <w:sz w:val="22"/>
          <w:szCs w:val="22"/>
          <w:lang w:eastAsia="ar-SA"/>
        </w:rPr>
        <w:t xml:space="preserve"> que tiene</w:t>
      </w:r>
      <w:r w:rsidRPr="00057A88">
        <w:rPr>
          <w:rFonts w:ascii="Century Gothic" w:eastAsia="Calibri" w:hAnsi="Century Gothic" w:cs="Calibri"/>
          <w:bCs/>
          <w:sz w:val="22"/>
          <w:szCs w:val="22"/>
          <w:lang w:eastAsia="ar-SA"/>
        </w:rPr>
        <w:t xml:space="preserve"> pasado</w:t>
      </w:r>
      <w:r w:rsidR="008939FA">
        <w:rPr>
          <w:rFonts w:ascii="Century Gothic" w:eastAsia="Calibri" w:hAnsi="Century Gothic" w:cs="Calibri"/>
          <w:bCs/>
          <w:sz w:val="22"/>
          <w:szCs w:val="22"/>
          <w:lang w:eastAsia="ar-SA"/>
        </w:rPr>
        <w:t>, presente</w:t>
      </w:r>
      <w:r w:rsidRPr="00057A88">
        <w:rPr>
          <w:rFonts w:ascii="Century Gothic" w:eastAsia="Calibri" w:hAnsi="Century Gothic" w:cs="Calibri"/>
          <w:bCs/>
          <w:sz w:val="22"/>
          <w:szCs w:val="22"/>
          <w:lang w:eastAsia="ar-SA"/>
        </w:rPr>
        <w:t xml:space="preserve"> y futuro. </w:t>
      </w:r>
      <w:r w:rsidR="00057A88" w:rsidRPr="00057A88">
        <w:rPr>
          <w:rFonts w:ascii="Century Gothic" w:eastAsia="Calibri" w:hAnsi="Century Gothic" w:cs="Calibri"/>
          <w:bCs/>
          <w:sz w:val="22"/>
          <w:szCs w:val="22"/>
          <w:lang w:eastAsia="ar-SA"/>
        </w:rPr>
        <w:t xml:space="preserve">Esta ciudad está pensando en la educación de verdad que construye la paz, por eso consideramos que Pasto es la voz crítica de la nación y el país tiene que aprender a escuchar esa conciencia”, precisó el docente de la Universidad Nacional de Colombia. </w:t>
      </w:r>
    </w:p>
    <w:p w:rsidR="00663E97" w:rsidRDefault="00057A88"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7A88">
        <w:rPr>
          <w:rFonts w:ascii="Century Gothic" w:eastAsia="Calibri" w:hAnsi="Century Gothic" w:cs="Calibri"/>
          <w:bCs/>
          <w:sz w:val="22"/>
          <w:szCs w:val="22"/>
          <w:lang w:eastAsia="ar-SA"/>
        </w:rPr>
        <w:t>Así mismo</w:t>
      </w:r>
      <w:r w:rsidR="008939FA">
        <w:rPr>
          <w:rFonts w:ascii="Century Gothic" w:eastAsia="Calibri" w:hAnsi="Century Gothic" w:cs="Calibri"/>
          <w:bCs/>
          <w:sz w:val="22"/>
          <w:szCs w:val="22"/>
          <w:lang w:eastAsia="ar-SA"/>
        </w:rPr>
        <w:t>, el pedagogo</w:t>
      </w:r>
      <w:r w:rsidRPr="00057A88">
        <w:rPr>
          <w:rFonts w:ascii="Century Gothic" w:eastAsia="Calibri" w:hAnsi="Century Gothic" w:cs="Calibri"/>
          <w:bCs/>
          <w:sz w:val="22"/>
          <w:szCs w:val="22"/>
          <w:lang w:eastAsia="ar-SA"/>
        </w:rPr>
        <w:t xml:space="preserve"> Sergio de Zu</w:t>
      </w:r>
      <w:r w:rsidR="00B80DF3">
        <w:rPr>
          <w:rFonts w:ascii="Century Gothic" w:eastAsia="Calibri" w:hAnsi="Century Gothic" w:cs="Calibri"/>
          <w:bCs/>
          <w:sz w:val="22"/>
          <w:szCs w:val="22"/>
          <w:lang w:eastAsia="ar-SA"/>
        </w:rPr>
        <w:t>biría destacó la apuesta de la administración m</w:t>
      </w:r>
      <w:r w:rsidRPr="00057A88">
        <w:rPr>
          <w:rFonts w:ascii="Century Gothic" w:eastAsia="Calibri" w:hAnsi="Century Gothic" w:cs="Calibri"/>
          <w:bCs/>
          <w:sz w:val="22"/>
          <w:szCs w:val="22"/>
          <w:lang w:eastAsia="ar-SA"/>
        </w:rPr>
        <w:t xml:space="preserve">unicipal para lograr una transformación ciudadana a través de la educación y la paz.  </w:t>
      </w:r>
      <w:r w:rsidR="00B80DF3">
        <w:rPr>
          <w:rFonts w:ascii="Century Gothic" w:eastAsia="Calibri" w:hAnsi="Century Gothic" w:cs="Calibri"/>
          <w:bCs/>
          <w:sz w:val="22"/>
          <w:szCs w:val="22"/>
          <w:lang w:eastAsia="ar-SA"/>
        </w:rPr>
        <w:t>“Una alcaldía seria y una a</w:t>
      </w:r>
      <w:r w:rsidR="0088062B" w:rsidRPr="00057A88">
        <w:rPr>
          <w:rFonts w:ascii="Century Gothic" w:eastAsia="Calibri" w:hAnsi="Century Gothic" w:cs="Calibri"/>
          <w:bCs/>
          <w:sz w:val="22"/>
          <w:szCs w:val="22"/>
          <w:lang w:eastAsia="ar-SA"/>
        </w:rPr>
        <w:t xml:space="preserve">dministración con sentido casi de nación y de patria, es la que protege la cultura, la memoria, la educación y el arte, </w:t>
      </w:r>
      <w:r w:rsidRPr="00057A88">
        <w:rPr>
          <w:rFonts w:ascii="Century Gothic" w:eastAsia="Calibri" w:hAnsi="Century Gothic" w:cs="Calibri"/>
          <w:bCs/>
          <w:sz w:val="22"/>
          <w:szCs w:val="22"/>
          <w:lang w:eastAsia="ar-SA"/>
        </w:rPr>
        <w:t>elementos que</w:t>
      </w:r>
      <w:r w:rsidR="0088062B" w:rsidRPr="00057A88">
        <w:rPr>
          <w:rFonts w:ascii="Century Gothic" w:eastAsia="Calibri" w:hAnsi="Century Gothic" w:cs="Calibri"/>
          <w:bCs/>
          <w:sz w:val="22"/>
          <w:szCs w:val="22"/>
          <w:lang w:eastAsia="ar-SA"/>
        </w:rPr>
        <w:t xml:space="preserve"> nos puede</w:t>
      </w:r>
      <w:r w:rsidRPr="00057A88">
        <w:rPr>
          <w:rFonts w:ascii="Century Gothic" w:eastAsia="Calibri" w:hAnsi="Century Gothic" w:cs="Calibri"/>
          <w:bCs/>
          <w:sz w:val="22"/>
          <w:szCs w:val="22"/>
          <w:lang w:eastAsia="ar-SA"/>
        </w:rPr>
        <w:t>n</w:t>
      </w:r>
      <w:r w:rsidR="0088062B" w:rsidRPr="00057A88">
        <w:rPr>
          <w:rFonts w:ascii="Century Gothic" w:eastAsia="Calibri" w:hAnsi="Century Gothic" w:cs="Calibri"/>
          <w:bCs/>
          <w:sz w:val="22"/>
          <w:szCs w:val="22"/>
          <w:lang w:eastAsia="ar-SA"/>
        </w:rPr>
        <w:t xml:space="preserve"> unir. Los gobiernos se dedican exclusivamente al techo, al pavimento y a las tejas, confunden al ser humano con una cosa. Si la paz no nace desde los territorios</w:t>
      </w:r>
      <w:r w:rsidR="00B80DF3">
        <w:rPr>
          <w:rFonts w:ascii="Century Gothic" w:eastAsia="Calibri" w:hAnsi="Century Gothic" w:cs="Calibri"/>
          <w:bCs/>
          <w:sz w:val="22"/>
          <w:szCs w:val="22"/>
          <w:lang w:eastAsia="ar-SA"/>
        </w:rPr>
        <w:t>,</w:t>
      </w:r>
      <w:r w:rsidR="0088062B" w:rsidRPr="00057A88">
        <w:rPr>
          <w:rFonts w:ascii="Century Gothic" w:eastAsia="Calibri" w:hAnsi="Century Gothic" w:cs="Calibri"/>
          <w:bCs/>
          <w:sz w:val="22"/>
          <w:szCs w:val="22"/>
          <w:lang w:eastAsia="ar-SA"/>
        </w:rPr>
        <w:t xml:space="preserve"> no será una paz completa ni estable y duradera”, sostuvo el pedagogo Sergio de Zubiría Samper. </w:t>
      </w:r>
    </w:p>
    <w:p w:rsidR="007C77FA" w:rsidRPr="00A02A99" w:rsidRDefault="007C77FA" w:rsidP="00A02A99">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C77FA" w:rsidRDefault="00DC17E8" w:rsidP="007C77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 xml:space="preserve">ASISTENTES AL FORO INTERNACIONAL DE CULTURA CIUDADANA DESTACARON </w:t>
      </w:r>
      <w:r w:rsidR="000A360A">
        <w:rPr>
          <w:rFonts w:ascii="Century Gothic" w:eastAsia="Calibri" w:hAnsi="Century Gothic" w:cs="Calibri"/>
          <w:b/>
          <w:bCs/>
          <w:sz w:val="22"/>
          <w:szCs w:val="22"/>
          <w:lang w:eastAsia="ar-SA"/>
        </w:rPr>
        <w:t>DESARROLLO DE ACTIVIDADES ACADÉMICAS EN EL MUNICIPIO DE PASTO</w:t>
      </w:r>
    </w:p>
    <w:p w:rsidR="007C77FA" w:rsidRDefault="007C77FA" w:rsidP="000A360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A039F21" wp14:editId="57FC992B">
            <wp:extent cx="5613400" cy="296164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o gente.JPG"/>
                    <pic:cNvPicPr/>
                  </pic:nvPicPr>
                  <pic:blipFill rotWithShape="1">
                    <a:blip r:embed="rId15" cstate="print">
                      <a:extLst>
                        <a:ext uri="{28A0092B-C50C-407E-A947-70E740481C1C}">
                          <a14:useLocalDpi xmlns:a14="http://schemas.microsoft.com/office/drawing/2010/main" val="0"/>
                        </a:ext>
                      </a:extLst>
                    </a:blip>
                    <a:srcRect t="21070"/>
                    <a:stretch/>
                  </pic:blipFill>
                  <pic:spPr bwMode="auto">
                    <a:xfrm>
                      <a:off x="0" y="0"/>
                      <a:ext cx="5613400" cy="2961640"/>
                    </a:xfrm>
                    <a:prstGeom prst="rect">
                      <a:avLst/>
                    </a:prstGeom>
                    <a:ln>
                      <a:noFill/>
                    </a:ln>
                    <a:extLst>
                      <a:ext uri="{53640926-AAD7-44D8-BBD7-CCE9431645EC}">
                        <a14:shadowObscured xmlns:a14="http://schemas.microsoft.com/office/drawing/2010/main"/>
                      </a:ext>
                    </a:extLst>
                  </pic:spPr>
                </pic:pic>
              </a:graphicData>
            </a:graphic>
          </wp:inline>
        </w:drawing>
      </w:r>
    </w:p>
    <w:p w:rsidR="005C7CA5" w:rsidRPr="00F672E6" w:rsidRDefault="005C7CA5"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 xml:space="preserve">El </w:t>
      </w:r>
      <w:r w:rsidR="00C115BF" w:rsidRPr="00F672E6">
        <w:rPr>
          <w:rFonts w:ascii="Century Gothic" w:eastAsia="Calibri" w:hAnsi="Century Gothic" w:cs="Calibri"/>
          <w:bCs/>
          <w:sz w:val="22"/>
          <w:szCs w:val="22"/>
          <w:lang w:eastAsia="ar-SA"/>
        </w:rPr>
        <w:t>público</w:t>
      </w:r>
      <w:r w:rsidRPr="00F672E6">
        <w:rPr>
          <w:rFonts w:ascii="Century Gothic" w:eastAsia="Calibri" w:hAnsi="Century Gothic" w:cs="Calibri"/>
          <w:bCs/>
          <w:sz w:val="22"/>
          <w:szCs w:val="22"/>
          <w:lang w:eastAsia="ar-SA"/>
        </w:rPr>
        <w:t xml:space="preserve"> que se convocó en el Foro Internacional de Cultura Ciudadana destacó la realización de encuentros académicos y culturales organizados por la </w:t>
      </w:r>
      <w:r w:rsidR="002C02A6">
        <w:rPr>
          <w:rFonts w:ascii="Century Gothic" w:eastAsia="Calibri" w:hAnsi="Century Gothic" w:cs="Calibri"/>
          <w:bCs/>
          <w:sz w:val="22"/>
          <w:szCs w:val="22"/>
          <w:lang w:eastAsia="ar-SA"/>
        </w:rPr>
        <w:t>administración m</w:t>
      </w:r>
      <w:r w:rsidRPr="00F672E6">
        <w:rPr>
          <w:rFonts w:ascii="Century Gothic" w:eastAsia="Calibri" w:hAnsi="Century Gothic" w:cs="Calibri"/>
          <w:bCs/>
          <w:sz w:val="22"/>
          <w:szCs w:val="22"/>
          <w:lang w:eastAsia="ar-SA"/>
        </w:rPr>
        <w:t xml:space="preserve">unicipal, </w:t>
      </w:r>
      <w:r w:rsidR="002C02A6">
        <w:rPr>
          <w:rFonts w:ascii="Century Gothic" w:eastAsia="Calibri" w:hAnsi="Century Gothic" w:cs="Calibri"/>
          <w:bCs/>
          <w:sz w:val="22"/>
          <w:szCs w:val="22"/>
          <w:lang w:eastAsia="ar-SA"/>
        </w:rPr>
        <w:t>con los que s</w:t>
      </w:r>
      <w:r w:rsidRPr="00F672E6">
        <w:rPr>
          <w:rFonts w:ascii="Century Gothic" w:eastAsia="Calibri" w:hAnsi="Century Gothic" w:cs="Calibri"/>
          <w:bCs/>
          <w:sz w:val="22"/>
          <w:szCs w:val="22"/>
          <w:lang w:eastAsia="ar-SA"/>
        </w:rPr>
        <w:t xml:space="preserve">e </w:t>
      </w:r>
      <w:r w:rsidR="002C02A6">
        <w:rPr>
          <w:rFonts w:ascii="Century Gothic" w:eastAsia="Calibri" w:hAnsi="Century Gothic" w:cs="Calibri"/>
          <w:bCs/>
          <w:sz w:val="22"/>
          <w:szCs w:val="22"/>
          <w:lang w:eastAsia="ar-SA"/>
        </w:rPr>
        <w:t xml:space="preserve">convoca </w:t>
      </w:r>
      <w:r w:rsidRPr="00F672E6">
        <w:rPr>
          <w:rFonts w:ascii="Century Gothic" w:eastAsia="Calibri" w:hAnsi="Century Gothic" w:cs="Calibri"/>
          <w:bCs/>
          <w:sz w:val="22"/>
          <w:szCs w:val="22"/>
          <w:lang w:eastAsia="ar-SA"/>
        </w:rPr>
        <w:t xml:space="preserve">a la ciudadanía a pensar y debatir </w:t>
      </w:r>
      <w:r w:rsidR="00C115BF" w:rsidRPr="00F672E6">
        <w:rPr>
          <w:rFonts w:ascii="Century Gothic" w:eastAsia="Calibri" w:hAnsi="Century Gothic" w:cs="Calibri"/>
          <w:bCs/>
          <w:sz w:val="22"/>
          <w:szCs w:val="22"/>
          <w:lang w:eastAsia="ar-SA"/>
        </w:rPr>
        <w:t>temáticas claves</w:t>
      </w:r>
      <w:r w:rsidRPr="00F672E6">
        <w:rPr>
          <w:rFonts w:ascii="Century Gothic" w:eastAsia="Calibri" w:hAnsi="Century Gothic" w:cs="Calibri"/>
          <w:bCs/>
          <w:sz w:val="22"/>
          <w:szCs w:val="22"/>
          <w:lang w:eastAsia="ar-SA"/>
        </w:rPr>
        <w:t xml:space="preserve"> del territorio. </w:t>
      </w:r>
    </w:p>
    <w:p w:rsidR="00C115BF" w:rsidRPr="00F672E6" w:rsidRDefault="00C115BF"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La politóloga Angela Calvache indicó que estos son espacios fructíferos para la comunidad de Pasto que demanda la generación de eventos con invitados de talla internacional. “Tener la oportunidad de conocer de primera mano a exponentes como los que hoy vimos es muy importante para Pasto. Hablar de paz, de cultura y de situaciones trascendentales para el país es muy enriquecedor”, sostuvo.</w:t>
      </w:r>
    </w:p>
    <w:p w:rsidR="00F672E6" w:rsidRPr="00F672E6" w:rsidRDefault="00C115BF"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 xml:space="preserve">A este evento, asistió un importante número de estudiantes de instituciones educativas, quienes rescataron la participación de los jóvenes es espacios académicos y de reflexión. “Estamos en una etapa donde la mente se abre a nuevos conocimientos </w:t>
      </w:r>
      <w:r w:rsidR="00F672E6" w:rsidRPr="00F672E6">
        <w:rPr>
          <w:rFonts w:ascii="Century Gothic" w:eastAsia="Calibri" w:hAnsi="Century Gothic" w:cs="Calibri"/>
          <w:bCs/>
          <w:sz w:val="22"/>
          <w:szCs w:val="22"/>
          <w:lang w:eastAsia="ar-SA"/>
        </w:rPr>
        <w:t>y puntos de vista, es en este momento donde podemos encontrar respuestas y reflexiones que la sociedad no nos está dando”, indicó el estudiante de la I</w:t>
      </w:r>
      <w:r w:rsidR="002C02A6">
        <w:rPr>
          <w:rFonts w:ascii="Century Gothic" w:eastAsia="Calibri" w:hAnsi="Century Gothic" w:cs="Calibri"/>
          <w:bCs/>
          <w:sz w:val="22"/>
          <w:szCs w:val="22"/>
          <w:lang w:eastAsia="ar-SA"/>
        </w:rPr>
        <w:t>.</w:t>
      </w:r>
      <w:r w:rsidR="00F672E6" w:rsidRPr="00F672E6">
        <w:rPr>
          <w:rFonts w:ascii="Century Gothic" w:eastAsia="Calibri" w:hAnsi="Century Gothic" w:cs="Calibri"/>
          <w:bCs/>
          <w:sz w:val="22"/>
          <w:szCs w:val="22"/>
          <w:lang w:eastAsia="ar-SA"/>
        </w:rPr>
        <w:t>E</w:t>
      </w:r>
      <w:r w:rsidR="002C02A6">
        <w:rPr>
          <w:rFonts w:ascii="Century Gothic" w:eastAsia="Calibri" w:hAnsi="Century Gothic" w:cs="Calibri"/>
          <w:bCs/>
          <w:sz w:val="22"/>
          <w:szCs w:val="22"/>
          <w:lang w:eastAsia="ar-SA"/>
        </w:rPr>
        <w:t>.</w:t>
      </w:r>
      <w:r w:rsidR="00F672E6" w:rsidRPr="00F672E6">
        <w:rPr>
          <w:rFonts w:ascii="Century Gothic" w:eastAsia="Calibri" w:hAnsi="Century Gothic" w:cs="Calibri"/>
          <w:bCs/>
          <w:sz w:val="22"/>
          <w:szCs w:val="22"/>
          <w:lang w:eastAsia="ar-SA"/>
        </w:rPr>
        <w:t>M</w:t>
      </w:r>
      <w:r w:rsidR="002C02A6">
        <w:rPr>
          <w:rFonts w:ascii="Century Gothic" w:eastAsia="Calibri" w:hAnsi="Century Gothic" w:cs="Calibri"/>
          <w:bCs/>
          <w:sz w:val="22"/>
          <w:szCs w:val="22"/>
          <w:lang w:eastAsia="ar-SA"/>
        </w:rPr>
        <w:t>.</w:t>
      </w:r>
      <w:r w:rsidR="00F672E6" w:rsidRPr="00F672E6">
        <w:rPr>
          <w:rFonts w:ascii="Century Gothic" w:eastAsia="Calibri" w:hAnsi="Century Gothic" w:cs="Calibri"/>
          <w:bCs/>
          <w:sz w:val="22"/>
          <w:szCs w:val="22"/>
          <w:lang w:eastAsia="ar-SA"/>
        </w:rPr>
        <w:t xml:space="preserve"> San José de Betlemitas Ángel Rodríguez. </w:t>
      </w:r>
    </w:p>
    <w:p w:rsidR="00F672E6" w:rsidRDefault="00F672E6"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72E6">
        <w:rPr>
          <w:rFonts w:ascii="Century Gothic" w:eastAsia="Calibri" w:hAnsi="Century Gothic" w:cs="Calibri"/>
          <w:bCs/>
          <w:sz w:val="22"/>
          <w:szCs w:val="22"/>
          <w:lang w:eastAsia="ar-SA"/>
        </w:rPr>
        <w:t>Por su parte Sandra Delgado, administradora pública, resaltó el esfuerzo que realiza la Alcaldía de Pasto para desarrollar eventos sociales y culturales, abiertos a todo el público. “Hay una excelente respuesta de la ciudadanía frente a temas tan álgidos e importantes como los que se han tratado durante este foro. Vemos que la afluencia de público que llegó desde diferentes partes de Nariño hace que estos eventos vayan cobrando categoría”, precisó.</w:t>
      </w:r>
    </w:p>
    <w:p w:rsidR="00F672E6" w:rsidRPr="00F672E6" w:rsidRDefault="00663E97" w:rsidP="005C7C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Finalmente,</w:t>
      </w:r>
      <w:r w:rsidR="00F672E6">
        <w:rPr>
          <w:rFonts w:ascii="Century Gothic" w:eastAsia="Calibri" w:hAnsi="Century Gothic" w:cs="Calibri"/>
          <w:bCs/>
          <w:sz w:val="22"/>
          <w:szCs w:val="22"/>
          <w:lang w:eastAsia="ar-SA"/>
        </w:rPr>
        <w:t xml:space="preserve"> la rectora de la Institución Educativa Municipal Nuestra Señora de Guadalupe</w:t>
      </w:r>
      <w:r w:rsidR="00A1075A">
        <w:rPr>
          <w:rFonts w:ascii="Century Gothic" w:eastAsia="Calibri" w:hAnsi="Century Gothic" w:cs="Calibri"/>
          <w:bCs/>
          <w:sz w:val="22"/>
          <w:szCs w:val="22"/>
          <w:lang w:eastAsia="ar-SA"/>
        </w:rPr>
        <w:t xml:space="preserve"> Rosa Cecilia Bustos</w:t>
      </w:r>
      <w:r w:rsidR="002C02A6">
        <w:rPr>
          <w:rFonts w:ascii="Century Gothic" w:eastAsia="Calibri" w:hAnsi="Century Gothic" w:cs="Calibri"/>
          <w:bCs/>
          <w:sz w:val="22"/>
          <w:szCs w:val="22"/>
          <w:lang w:eastAsia="ar-SA"/>
        </w:rPr>
        <w:t>,</w:t>
      </w:r>
      <w:r w:rsidR="00F672E6">
        <w:rPr>
          <w:rFonts w:ascii="Century Gothic" w:eastAsia="Calibri" w:hAnsi="Century Gothic" w:cs="Calibri"/>
          <w:bCs/>
          <w:sz w:val="22"/>
          <w:szCs w:val="22"/>
          <w:lang w:eastAsia="ar-SA"/>
        </w:rPr>
        <w:t xml:space="preserve"> sostuvo que este foro internacional permitió </w:t>
      </w:r>
      <w:r w:rsidR="00F672E6">
        <w:rPr>
          <w:rFonts w:ascii="Century Gothic" w:eastAsia="Calibri" w:hAnsi="Century Gothic" w:cs="Calibri"/>
          <w:bCs/>
          <w:sz w:val="22"/>
          <w:szCs w:val="22"/>
          <w:lang w:eastAsia="ar-SA"/>
        </w:rPr>
        <w:lastRenderedPageBreak/>
        <w:t xml:space="preserve">convocar un pensamiento convergente para generen ideas </w:t>
      </w:r>
      <w:r>
        <w:rPr>
          <w:rFonts w:ascii="Century Gothic" w:eastAsia="Calibri" w:hAnsi="Century Gothic" w:cs="Calibri"/>
          <w:bCs/>
          <w:sz w:val="22"/>
          <w:szCs w:val="22"/>
          <w:lang w:eastAsia="ar-SA"/>
        </w:rPr>
        <w:t>crítico-sociales</w:t>
      </w:r>
      <w:r w:rsidR="00F672E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“Nosotros no podíamos faltar en este evento porque a través de la interculturalidad, multiculturalidad, nuestros estudiantes van tomando la conciencia del cambio que es posible solo si cambia el ser humano desde la trasformación de la educación”, explicó la docente. </w:t>
      </w:r>
    </w:p>
    <w:p w:rsidR="007C77FA" w:rsidRDefault="007C77FA" w:rsidP="007C77F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1075A" w:rsidRPr="00A1075A" w:rsidRDefault="00A1075A" w:rsidP="00A02A99">
      <w:pPr>
        <w:shd w:val="clear" w:color="auto" w:fill="FFFFFF"/>
        <w:spacing w:line="253" w:lineRule="atLeast"/>
        <w:rPr>
          <w:rFonts w:ascii="Century Gothic" w:eastAsia="Calibri" w:hAnsi="Century Gothic" w:cs="Calibri"/>
          <w:i/>
          <w:sz w:val="22"/>
          <w:szCs w:val="22"/>
          <w:lang w:val="es-ES_tradnl" w:eastAsia="ar-SA"/>
        </w:rPr>
      </w:pPr>
    </w:p>
    <w:p w:rsidR="00A1075A" w:rsidRDefault="00A1075A" w:rsidP="00A107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MÁS DE  60 PERSONAS DEL AREA DE SALUD SE CAPACITARON EN LINEAMIENTOS DE VIGILANCIA EN SALUD PÚBLICA</w:t>
      </w:r>
    </w:p>
    <w:p w:rsidR="00A1075A" w:rsidRPr="00A1075A" w:rsidRDefault="00A1075A" w:rsidP="00A107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108CDAD8" wp14:editId="06B44A3E">
            <wp:extent cx="5613400" cy="278130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alud capacitación.jpg"/>
                    <pic:cNvPicPr/>
                  </pic:nvPicPr>
                  <pic:blipFill rotWithShape="1">
                    <a:blip r:embed="rId16">
                      <a:extLst>
                        <a:ext uri="{28A0092B-C50C-407E-A947-70E740481C1C}">
                          <a14:useLocalDpi xmlns:a14="http://schemas.microsoft.com/office/drawing/2010/main" val="0"/>
                        </a:ext>
                      </a:extLst>
                    </a:blip>
                    <a:srcRect t="22850" b="11086"/>
                    <a:stretch/>
                  </pic:blipFill>
                  <pic:spPr bwMode="auto">
                    <a:xfrm>
                      <a:off x="0" y="0"/>
                      <a:ext cx="5613400" cy="2781300"/>
                    </a:xfrm>
                    <a:prstGeom prst="rect">
                      <a:avLst/>
                    </a:prstGeom>
                    <a:ln>
                      <a:noFill/>
                    </a:ln>
                    <a:extLst>
                      <a:ext uri="{53640926-AAD7-44D8-BBD7-CCE9431645EC}">
                        <a14:shadowObscured xmlns:a14="http://schemas.microsoft.com/office/drawing/2010/main"/>
                      </a:ext>
                    </a:extLst>
                  </pic:spPr>
                </pic:pic>
              </a:graphicData>
            </a:graphic>
          </wp:inline>
        </w:drawing>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Con objetivo de socializar las líneas de acción obligatorias dadas por el Ministerio de Salud y Protección Social para realizar la vigilancia basada en notificación de casos predefinidos y el análisis del riesgo de eventos de interés en salud pública EISP, en el municipio de Pasto, la  </w:t>
      </w:r>
      <w:r>
        <w:rPr>
          <w:rFonts w:ascii="Century Gothic" w:eastAsia="Calibri" w:hAnsi="Century Gothic" w:cs="Calibri"/>
          <w:bCs/>
          <w:sz w:val="22"/>
          <w:szCs w:val="22"/>
          <w:lang w:eastAsia="ar-SA"/>
        </w:rPr>
        <w:t>A</w:t>
      </w:r>
      <w:r w:rsidRPr="00A1075A">
        <w:rPr>
          <w:rFonts w:ascii="Century Gothic" w:eastAsia="Calibri" w:hAnsi="Century Gothic" w:cs="Calibri"/>
          <w:bCs/>
          <w:sz w:val="22"/>
          <w:szCs w:val="22"/>
          <w:lang w:eastAsia="ar-SA"/>
        </w:rPr>
        <w:t>lcaldía través de  Secretaría de Salud, realizó la capacitación en lineamientos de vigilancia en salud pública, en la que participaron aproximadamente 60 personas del área de salud que hacen parte de las diferente EPS e IPS</w:t>
      </w:r>
      <w:r>
        <w:rPr>
          <w:rFonts w:ascii="Century Gothic" w:eastAsia="Calibri" w:hAnsi="Century Gothic" w:cs="Calibri"/>
          <w:bCs/>
          <w:sz w:val="22"/>
          <w:szCs w:val="22"/>
          <w:lang w:eastAsia="ar-SA"/>
        </w:rPr>
        <w:t>.</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Las acciones de Vigilancia en Salud Pública</w:t>
      </w:r>
      <w:r w:rsidR="00C67748">
        <w:rPr>
          <w:rFonts w:ascii="Century Gothic" w:eastAsia="Calibri" w:hAnsi="Century Gothic" w:cs="Calibri"/>
          <w:bCs/>
          <w:sz w:val="22"/>
          <w:szCs w:val="22"/>
          <w:lang w:eastAsia="ar-SA"/>
        </w:rPr>
        <w:t>-</w:t>
      </w:r>
      <w:r w:rsidRPr="00A1075A">
        <w:rPr>
          <w:rFonts w:ascii="Century Gothic" w:eastAsia="Calibri" w:hAnsi="Century Gothic" w:cs="Calibri"/>
          <w:bCs/>
          <w:sz w:val="22"/>
          <w:szCs w:val="22"/>
          <w:lang w:eastAsia="ar-SA"/>
        </w:rPr>
        <w:t>VSP, están dirigidas a detectar, identificar y recolectar información que permita el análisis y comprensión de las situaciones en salud definidas como prioritarias en todo el territorio colombiano, las cuales están soportadas en la normatividad vigente, que define las responsabilidades de cada uno de los actores del sistema.</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 “Los lineamientos para la vigilancia y control de los eventos de interés en salud pública consolidan las acciones a desarrollar en Pasto, teniendo como fundamento los procesos y procedimientos que complementan las acciones definidas en los protocolos, para cada uno de los eventos de interés, así como la respuesta a brotes, epidemias y situaciones de emergencia en salud pública. Por esto es muy </w:t>
      </w:r>
      <w:r w:rsidRPr="00A1075A">
        <w:rPr>
          <w:rFonts w:ascii="Century Gothic" w:eastAsia="Calibri" w:hAnsi="Century Gothic" w:cs="Calibri"/>
          <w:bCs/>
          <w:sz w:val="22"/>
          <w:szCs w:val="22"/>
          <w:lang w:eastAsia="ar-SA"/>
        </w:rPr>
        <w:lastRenderedPageBreak/>
        <w:t>importante que cada año el personal de salud se actualice en estos temas, y de esta manera prestar un servicio oportuno”</w:t>
      </w:r>
      <w:r>
        <w:rPr>
          <w:rFonts w:ascii="Century Gothic" w:eastAsia="Calibri" w:hAnsi="Century Gothic" w:cs="Calibri"/>
          <w:bCs/>
          <w:sz w:val="22"/>
          <w:szCs w:val="22"/>
          <w:lang w:eastAsia="ar-SA"/>
        </w:rPr>
        <w:t>, sostuvo la</w:t>
      </w:r>
      <w:r w:rsidRPr="00A1075A">
        <w:rPr>
          <w:rFonts w:ascii="Century Gothic" w:eastAsia="Calibri" w:hAnsi="Century Gothic" w:cs="Calibri"/>
          <w:bCs/>
          <w:sz w:val="22"/>
          <w:szCs w:val="22"/>
          <w:lang w:eastAsia="ar-SA"/>
        </w:rPr>
        <w:t xml:space="preserve"> </w:t>
      </w:r>
      <w:r w:rsidR="00C67748">
        <w:rPr>
          <w:rFonts w:ascii="Century Gothic" w:eastAsia="Calibri" w:hAnsi="Century Gothic" w:cs="Calibri"/>
          <w:bCs/>
          <w:sz w:val="22"/>
          <w:szCs w:val="22"/>
          <w:lang w:eastAsia="ar-SA"/>
        </w:rPr>
        <w:t>S</w:t>
      </w:r>
      <w:r w:rsidRPr="00A1075A">
        <w:rPr>
          <w:rFonts w:ascii="Century Gothic" w:eastAsia="Calibri" w:hAnsi="Century Gothic" w:cs="Calibri"/>
          <w:bCs/>
          <w:sz w:val="22"/>
          <w:szCs w:val="22"/>
          <w:lang w:eastAsia="ar-SA"/>
        </w:rPr>
        <w:t>ecretaria de Salud Diana Paola Rosero Zambrano</w:t>
      </w:r>
      <w:r>
        <w:rPr>
          <w:rFonts w:ascii="Century Gothic" w:eastAsia="Calibri" w:hAnsi="Century Gothic" w:cs="Calibri"/>
          <w:bCs/>
          <w:sz w:val="22"/>
          <w:szCs w:val="22"/>
          <w:lang w:eastAsia="ar-SA"/>
        </w:rPr>
        <w:t>.</w:t>
      </w:r>
    </w:p>
    <w:p w:rsidR="00A1075A" w:rsidRPr="0033639C"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639C">
        <w:rPr>
          <w:rFonts w:ascii="Century Gothic" w:eastAsia="Calibri" w:hAnsi="Century Gothic" w:cs="Calibri"/>
          <w:b/>
          <w:sz w:val="18"/>
          <w:szCs w:val="18"/>
          <w:lang w:val="es-ES_tradnl" w:eastAsia="ar-SA"/>
        </w:rPr>
        <w:t>Información: Secretaria de Salud, Diana Paola Rosero Zambrano, 3116145813</w:t>
      </w:r>
    </w:p>
    <w:p w:rsidR="00A1075A" w:rsidRPr="00FE5E1F" w:rsidRDefault="00A1075A"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1075A" w:rsidRP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 xml:space="preserve">CONVOCATORIA No. 002 DE 2019- INVIPASTO </w:t>
      </w:r>
    </w:p>
    <w:p w:rsidR="00A1075A" w:rsidRP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A1075A">
        <w:rPr>
          <w:rFonts w:ascii="Century Gothic" w:eastAsia="Calibri" w:hAnsi="Century Gothic" w:cs="Calibri"/>
          <w:b/>
          <w:bCs/>
          <w:sz w:val="22"/>
          <w:szCs w:val="22"/>
          <w:lang w:eastAsia="ar-SA"/>
        </w:rPr>
        <w:t>PARA LA INSCRIPCIÓN AL</w:t>
      </w:r>
      <w:r w:rsidR="002610B5">
        <w:rPr>
          <w:rFonts w:ascii="Century Gothic" w:eastAsia="Calibri" w:hAnsi="Century Gothic" w:cs="Calibri"/>
          <w:b/>
          <w:bCs/>
          <w:sz w:val="22"/>
          <w:szCs w:val="22"/>
          <w:lang w:eastAsia="ar-SA"/>
        </w:rPr>
        <w:t xml:space="preserve"> </w:t>
      </w:r>
      <w:r w:rsidRPr="00A1075A">
        <w:rPr>
          <w:rFonts w:ascii="Century Gothic" w:eastAsia="Calibri" w:hAnsi="Century Gothic" w:cs="Calibri"/>
          <w:b/>
          <w:bCs/>
          <w:sz w:val="22"/>
          <w:szCs w:val="22"/>
          <w:lang w:eastAsia="ar-SA"/>
        </w:rPr>
        <w:t>PROGRAMA DE MEJORAMIENTO DE VIVIENDA</w:t>
      </w:r>
    </w:p>
    <w:p w:rsidR="000A360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w:t>
      </w:r>
      <w:r w:rsidRPr="00A1075A">
        <w:rPr>
          <w:rFonts w:ascii="Century Gothic" w:eastAsia="Calibri" w:hAnsi="Century Gothic" w:cs="Calibri"/>
          <w:b/>
          <w:bCs/>
          <w:sz w:val="22"/>
          <w:szCs w:val="22"/>
          <w:lang w:eastAsia="ar-SA"/>
        </w:rPr>
        <w:t>CASA DIGNA VIDA DIGNA</w:t>
      </w:r>
      <w:r>
        <w:rPr>
          <w:rFonts w:ascii="Century Gothic" w:eastAsia="Calibri" w:hAnsi="Century Gothic" w:cs="Calibri"/>
          <w:b/>
          <w:bCs/>
          <w:sz w:val="22"/>
          <w:szCs w:val="22"/>
          <w:lang w:eastAsia="ar-SA"/>
        </w:rPr>
        <w:t>’</w:t>
      </w:r>
    </w:p>
    <w:p w:rsid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A1075A" w:rsidRDefault="00A1075A" w:rsidP="00A1075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D90E1B9" wp14:editId="4A304EB2">
            <wp:extent cx="4176719" cy="3166558"/>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programa-de-mejoramiento-de-vivienda-casa-digna-vida-digna.png"/>
                    <pic:cNvPicPr/>
                  </pic:nvPicPr>
                  <pic:blipFill>
                    <a:blip r:embed="rId17">
                      <a:extLst>
                        <a:ext uri="{28A0092B-C50C-407E-A947-70E740481C1C}">
                          <a14:useLocalDpi xmlns:a14="http://schemas.microsoft.com/office/drawing/2010/main" val="0"/>
                        </a:ext>
                      </a:extLst>
                    </a:blip>
                    <a:stretch>
                      <a:fillRect/>
                    </a:stretch>
                  </pic:blipFill>
                  <pic:spPr>
                    <a:xfrm>
                      <a:off x="0" y="0"/>
                      <a:ext cx="4181252" cy="3169994"/>
                    </a:xfrm>
                    <a:prstGeom prst="rect">
                      <a:avLst/>
                    </a:prstGeom>
                  </pic:spPr>
                </pic:pic>
              </a:graphicData>
            </a:graphic>
          </wp:inline>
        </w:drawing>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La Alcaldía de Pasto a través del lnstituto Municipal de la Reforma Urbana y Vivienda de Pasto – lnvipasto, la Gobernación de Nariño y el Ministerio de Vivienda, Ciudad y Territorio, informan a la comunidad de los barrios Libertad, San Albano, Bella vista, Niño Jesús de Paga, Villanueva, El Común, Villas del Rosario, Belén, Doce de Octubre, Siete de Agosto, Betania, Santa Clara, El Progreso, El Triunfo, El Pilar, Popular, San Martín, San Vicente, Juanoy Bajo, La Palma y  La Cruz, la apertura de la convocatoria para la postulación al programa de mejoramiento de vivienda Casa Digna Vida Digna, cuyo proceso de registro y recepción de documentos, se llevará a cabo el próximo miércoles 26 de junio.</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El registro y recepción de documentos, se realizará a partir de las 8:00 de la mañana y hasta las 4:00 de la tarde en el salón cultural Quillotocto, en el salón comunal de El Progreso y Miraflores y en las oficinas de lnvipasto CAM Anganoy :</w:t>
      </w:r>
    </w:p>
    <w:tbl>
      <w:tblPr>
        <w:tblStyle w:val="Tablaconcuadrcula"/>
        <w:tblW w:w="9214" w:type="dxa"/>
        <w:tblInd w:w="-34" w:type="dxa"/>
        <w:tblLook w:val="04A0" w:firstRow="1" w:lastRow="0" w:firstColumn="1" w:lastColumn="0" w:noHBand="0" w:noVBand="1"/>
      </w:tblPr>
      <w:tblGrid>
        <w:gridCol w:w="1745"/>
        <w:gridCol w:w="2540"/>
        <w:gridCol w:w="4929"/>
      </w:tblGrid>
      <w:tr w:rsidR="00A1075A" w:rsidRPr="00A1075A" w:rsidTr="00A1075A">
        <w:trPr>
          <w:trHeight w:val="567"/>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LUGAR</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FECHA Y</w:t>
            </w:r>
          </w:p>
          <w:p w:rsidR="00A1075A" w:rsidRPr="00A1075A" w:rsidRDefault="00A1075A" w:rsidP="00A1075A">
            <w:pPr>
              <w:pStyle w:val="NormalWeb"/>
              <w:shd w:val="clear" w:color="auto" w:fill="FFFFFF"/>
              <w:spacing w:before="0" w:beforeAutospacing="0" w:after="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HORARIO</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BARRIOS</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SALON CULTURAL QUILLOTOCTO</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LIBERTAD, SAN ALBANO, BELLA VISTA  (Y SECTOR CEMENTERIO), NIÑO JESÚS DE PRAGA, VILLA NUEVA, EL COMÚN Y VILLAS DEL ROSARIO</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SALON COMUNAL EL PROGRESO</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SANTA CLARA, EL PROGRESO, EL PILAR Y SAN MARTÍN</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SALON COMUNAL MIRAFLORES</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 xml:space="preserve">BELÉN, DOCE DE OCTUBRE, SIETE DE AGOSTO, BETANIA, EL TRIUNFO Y POPULAR </w:t>
            </w:r>
          </w:p>
        </w:tc>
      </w:tr>
      <w:tr w:rsidR="00A1075A" w:rsidRPr="00A1075A" w:rsidTr="00A1075A">
        <w:trPr>
          <w:trHeight w:val="454"/>
        </w:trPr>
        <w:tc>
          <w:tcPr>
            <w:tcW w:w="1702"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 xml:space="preserve">INVIPASTO </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CAM-ANGANOY</w:t>
            </w:r>
          </w:p>
        </w:tc>
        <w:tc>
          <w:tcPr>
            <w:tcW w:w="255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MIERCOLES 26 DE JUNIO</w:t>
            </w:r>
          </w:p>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8:00 A.M. – 4:00 P.M.</w:t>
            </w:r>
          </w:p>
        </w:tc>
        <w:tc>
          <w:tcPr>
            <w:tcW w:w="4961" w:type="dxa"/>
            <w:tcBorders>
              <w:top w:val="single" w:sz="4" w:space="0" w:color="auto"/>
              <w:left w:val="single" w:sz="4" w:space="0" w:color="auto"/>
              <w:bottom w:val="single" w:sz="4" w:space="0" w:color="auto"/>
              <w:right w:val="single" w:sz="4" w:space="0" w:color="auto"/>
            </w:tcBorders>
            <w:vAlign w:val="center"/>
            <w:hideMark/>
          </w:tcPr>
          <w:p w:rsidR="00A1075A" w:rsidRPr="00A1075A" w:rsidRDefault="00A1075A" w:rsidP="00A1075A">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A1075A">
              <w:rPr>
                <w:rFonts w:ascii="Century Gothic" w:eastAsia="Calibri" w:hAnsi="Century Gothic" w:cs="Calibri"/>
                <w:bCs/>
                <w:sz w:val="22"/>
                <w:szCs w:val="22"/>
                <w:lang w:val="es-CO" w:eastAsia="ar-SA"/>
              </w:rPr>
              <w:t>SAN VICENTE, JUANOY BAJO, LA PALMA Y LA CRUZ</w:t>
            </w:r>
          </w:p>
        </w:tc>
      </w:tr>
    </w:tbl>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Los integrantes del hogar deben cumplir las siguientes condiciones:</w:t>
      </w:r>
    </w:p>
    <w:p w:rsidR="00A1075A" w:rsidRPr="00A1075A" w:rsidRDefault="00C67748"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00A1075A" w:rsidRPr="00A1075A">
        <w:rPr>
          <w:rFonts w:ascii="Century Gothic" w:eastAsia="Calibri" w:hAnsi="Century Gothic" w:cs="Calibri"/>
          <w:bCs/>
          <w:sz w:val="22"/>
          <w:szCs w:val="22"/>
          <w:lang w:eastAsia="ar-SA"/>
        </w:rPr>
        <w:t>os integrantes del hogar mayores de edad deben contar con el documento de identificación vigente.</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No pueden haber sido b</w:t>
      </w:r>
      <w:r w:rsidR="00C67748">
        <w:rPr>
          <w:rFonts w:ascii="Century Gothic" w:eastAsia="Calibri" w:hAnsi="Century Gothic" w:cs="Calibri"/>
          <w:bCs/>
          <w:sz w:val="22"/>
          <w:szCs w:val="22"/>
          <w:lang w:eastAsia="ar-SA"/>
        </w:rPr>
        <w:t>eneficiarios de un subsidio familiar de v</w:t>
      </w:r>
      <w:r w:rsidRPr="00A1075A">
        <w:rPr>
          <w:rFonts w:ascii="Century Gothic" w:eastAsia="Calibri" w:hAnsi="Century Gothic" w:cs="Calibri"/>
          <w:bCs/>
          <w:sz w:val="22"/>
          <w:szCs w:val="22"/>
          <w:lang w:eastAsia="ar-SA"/>
        </w:rPr>
        <w:t>ivienda para adquisición</w:t>
      </w:r>
      <w:r w:rsidR="00C67748">
        <w:rPr>
          <w:rFonts w:ascii="Century Gothic" w:eastAsia="Calibri" w:hAnsi="Century Gothic" w:cs="Calibri"/>
          <w:bCs/>
          <w:sz w:val="22"/>
          <w:szCs w:val="22"/>
          <w:lang w:eastAsia="ar-SA"/>
        </w:rPr>
        <w:t>, asignado por entidades del orden n</w:t>
      </w:r>
      <w:r w:rsidRPr="00A1075A">
        <w:rPr>
          <w:rFonts w:ascii="Century Gothic" w:eastAsia="Calibri" w:hAnsi="Century Gothic" w:cs="Calibri"/>
          <w:bCs/>
          <w:sz w:val="22"/>
          <w:szCs w:val="22"/>
          <w:lang w:eastAsia="ar-SA"/>
        </w:rPr>
        <w:t>acional, que haya sido efectivamente aplicado.</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Los integrantes del hogar mayores de edad no deben ser propietarios de una vivienda diferente a la inscrita en el programa.</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Deben ser propietarios o poseedores de la vivienda postulada y habitar en la misma.</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PROPIETARIOS: el título de propiedad de la vivienda a mejorar debe estar inscrito en la Oficina de Registro de Instrumentos Públicos, a nombre de cualquiera de los miembros del hogar postulante.</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POSEEDORES: demostrar la sana posesión del inmueble con al menos cinco (5) años de anterioridad a la postulación al Programa.</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Los hogares para postularse en la convocatoria deben cumplir los siguientes requisitos:</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Que no hayan sido beneficiarios de proyectos de mejoramiento de vivienda por parte del Estado</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A1075A" w:rsidRPr="00A1075A" w:rsidRDefault="00C67748"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00A1075A" w:rsidRPr="00A1075A">
        <w:rPr>
          <w:rFonts w:ascii="Century Gothic" w:eastAsia="Calibri" w:hAnsi="Century Gothic" w:cs="Calibri"/>
          <w:bCs/>
          <w:sz w:val="22"/>
          <w:szCs w:val="22"/>
          <w:lang w:eastAsia="ar-SA"/>
        </w:rPr>
        <w:t xml:space="preserve">a vivienda </w:t>
      </w:r>
      <w:r>
        <w:rPr>
          <w:rFonts w:ascii="Century Gothic" w:eastAsia="Calibri" w:hAnsi="Century Gothic" w:cs="Calibri"/>
          <w:bCs/>
          <w:sz w:val="22"/>
          <w:szCs w:val="22"/>
          <w:lang w:eastAsia="ar-SA"/>
        </w:rPr>
        <w:t>n</w:t>
      </w:r>
      <w:r w:rsidRPr="00A1075A">
        <w:rPr>
          <w:rFonts w:ascii="Century Gothic" w:eastAsia="Calibri" w:hAnsi="Century Gothic" w:cs="Calibri"/>
          <w:bCs/>
          <w:sz w:val="22"/>
          <w:szCs w:val="22"/>
          <w:lang w:eastAsia="ar-SA"/>
        </w:rPr>
        <w:t xml:space="preserve">o </w:t>
      </w:r>
      <w:r>
        <w:rPr>
          <w:rFonts w:ascii="Century Gothic" w:eastAsia="Calibri" w:hAnsi="Century Gothic" w:cs="Calibri"/>
          <w:bCs/>
          <w:sz w:val="22"/>
          <w:szCs w:val="22"/>
          <w:lang w:eastAsia="ar-SA"/>
        </w:rPr>
        <w:t>debe estar ubicada</w:t>
      </w:r>
      <w:r w:rsidR="00A1075A" w:rsidRPr="00A1075A">
        <w:rPr>
          <w:rFonts w:ascii="Century Gothic" w:eastAsia="Calibri" w:hAnsi="Century Gothic" w:cs="Calibri"/>
          <w:bCs/>
          <w:sz w:val="22"/>
          <w:szCs w:val="22"/>
          <w:lang w:eastAsia="ar-SA"/>
        </w:rPr>
        <w:t xml:space="preserve"> en zona de riesgo o amenaza de desastre natural, </w:t>
      </w:r>
      <w:r>
        <w:rPr>
          <w:rFonts w:ascii="Century Gothic" w:eastAsia="Calibri" w:hAnsi="Century Gothic" w:cs="Calibri"/>
          <w:bCs/>
          <w:sz w:val="22"/>
          <w:szCs w:val="22"/>
          <w:lang w:eastAsia="ar-SA"/>
        </w:rPr>
        <w:t xml:space="preserve">ni </w:t>
      </w:r>
      <w:r w:rsidR="00A1075A" w:rsidRPr="00A1075A">
        <w:rPr>
          <w:rFonts w:ascii="Century Gothic" w:eastAsia="Calibri" w:hAnsi="Century Gothic" w:cs="Calibri"/>
          <w:bCs/>
          <w:sz w:val="22"/>
          <w:szCs w:val="22"/>
          <w:lang w:eastAsia="ar-SA"/>
        </w:rPr>
        <w:t>en zona de reserva de obra públic</w:t>
      </w:r>
      <w:r>
        <w:rPr>
          <w:rFonts w:ascii="Century Gothic" w:eastAsia="Calibri" w:hAnsi="Century Gothic" w:cs="Calibri"/>
          <w:bCs/>
          <w:sz w:val="22"/>
          <w:szCs w:val="22"/>
          <w:lang w:eastAsia="ar-SA"/>
        </w:rPr>
        <w:t>a o de infraestructura básica, tampoco</w:t>
      </w:r>
      <w:r w:rsidR="00A1075A" w:rsidRPr="00A1075A">
        <w:rPr>
          <w:rFonts w:ascii="Century Gothic" w:eastAsia="Calibri" w:hAnsi="Century Gothic" w:cs="Calibri"/>
          <w:bCs/>
          <w:sz w:val="22"/>
          <w:szCs w:val="22"/>
          <w:lang w:eastAsia="ar-SA"/>
        </w:rPr>
        <w:t xml:space="preserve"> en zona de protección de los recursos naturales. </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A1075A">
        <w:rPr>
          <w:rFonts w:ascii="Century Gothic" w:eastAsia="Calibri" w:hAnsi="Century Gothic" w:cs="Calibri"/>
          <w:bCs/>
          <w:sz w:val="22"/>
          <w:szCs w:val="22"/>
          <w:lang w:eastAsia="ar-SA"/>
        </w:rPr>
        <w:t>os hogares para postularse en la convocatoria deben presentar los siguientes documentos:</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Fotocopia de la cédula de ciudadanía, tarjet</w:t>
      </w:r>
      <w:r w:rsidR="00C67748">
        <w:rPr>
          <w:rFonts w:ascii="Century Gothic" w:eastAsia="Calibri" w:hAnsi="Century Gothic" w:cs="Calibri"/>
          <w:bCs/>
          <w:sz w:val="22"/>
          <w:szCs w:val="22"/>
          <w:lang w:eastAsia="ar-SA"/>
        </w:rPr>
        <w:t xml:space="preserve">a de identidad o registro civil, </w:t>
      </w:r>
      <w:r w:rsidRPr="00A1075A">
        <w:rPr>
          <w:rFonts w:ascii="Century Gothic" w:eastAsia="Calibri" w:hAnsi="Century Gothic" w:cs="Calibri"/>
          <w:bCs/>
          <w:sz w:val="22"/>
          <w:szCs w:val="22"/>
          <w:lang w:eastAsia="ar-SA"/>
        </w:rPr>
        <w:t>según sea el caso de cada uno de los miembros integrantes del hogar.</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Certificación médica de discapacidad para los miembros del hogar que manifiesten dicha condición.</w:t>
      </w:r>
    </w:p>
    <w:p w:rsidR="00A1075A" w:rsidRP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Como resultado de la recepción y revisión de los documentos, se obtendrán los listados de potenciales beneficiarios, de los cuales se hará el registro individual en la plataforma virtual dispuesta por el operador del programa. </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1075A">
        <w:rPr>
          <w:rFonts w:ascii="Century Gothic" w:eastAsia="Calibri" w:hAnsi="Century Gothic" w:cs="Calibri"/>
          <w:bCs/>
          <w:sz w:val="22"/>
          <w:szCs w:val="22"/>
          <w:lang w:eastAsia="ar-SA"/>
        </w:rPr>
        <w:t xml:space="preserve">Se informa a los interesados en acceder al programa de mejoramiento de vivienda </w:t>
      </w:r>
      <w:r>
        <w:rPr>
          <w:rFonts w:ascii="Century Gothic" w:eastAsia="Calibri" w:hAnsi="Century Gothic" w:cs="Calibri"/>
          <w:bCs/>
          <w:sz w:val="22"/>
          <w:szCs w:val="22"/>
          <w:lang w:eastAsia="ar-SA"/>
        </w:rPr>
        <w:t>C</w:t>
      </w:r>
      <w:r w:rsidRPr="00A1075A">
        <w:rPr>
          <w:rFonts w:ascii="Century Gothic" w:eastAsia="Calibri" w:hAnsi="Century Gothic" w:cs="Calibri"/>
          <w:bCs/>
          <w:sz w:val="22"/>
          <w:szCs w:val="22"/>
          <w:lang w:eastAsia="ar-SA"/>
        </w:rPr>
        <w:t>asa digna vida dig</w:t>
      </w:r>
      <w:r w:rsidR="00FE5370">
        <w:rPr>
          <w:rFonts w:ascii="Century Gothic" w:eastAsia="Calibri" w:hAnsi="Century Gothic" w:cs="Calibri"/>
          <w:bCs/>
          <w:sz w:val="22"/>
          <w:szCs w:val="22"/>
          <w:lang w:eastAsia="ar-SA"/>
        </w:rPr>
        <w:t xml:space="preserve">na, que el trámite es gratuito y </w:t>
      </w:r>
      <w:r w:rsidR="00C67748">
        <w:rPr>
          <w:rFonts w:ascii="Century Gothic" w:eastAsia="Calibri" w:hAnsi="Century Gothic" w:cs="Calibri"/>
          <w:bCs/>
          <w:sz w:val="22"/>
          <w:szCs w:val="22"/>
          <w:lang w:eastAsia="ar-SA"/>
        </w:rPr>
        <w:t xml:space="preserve">sin intermediarios </w:t>
      </w:r>
      <w:r w:rsidR="00FE5370">
        <w:rPr>
          <w:rFonts w:ascii="Century Gothic" w:eastAsia="Calibri" w:hAnsi="Century Gothic" w:cs="Calibri"/>
          <w:bCs/>
          <w:sz w:val="22"/>
          <w:szCs w:val="22"/>
          <w:lang w:eastAsia="ar-SA"/>
        </w:rPr>
        <w:t xml:space="preserve">para tramitar el subsidio; en caso de presentarse irregularidades o prácticas inadecuadas como el de cobrar </w:t>
      </w:r>
      <w:r w:rsidRPr="00A1075A">
        <w:rPr>
          <w:rFonts w:ascii="Century Gothic" w:eastAsia="Calibri" w:hAnsi="Century Gothic" w:cs="Calibri"/>
          <w:bCs/>
          <w:sz w:val="22"/>
          <w:szCs w:val="22"/>
          <w:lang w:eastAsia="ar-SA"/>
        </w:rPr>
        <w:t>por el</w:t>
      </w:r>
      <w:r w:rsidR="00FE5370">
        <w:rPr>
          <w:rFonts w:ascii="Century Gothic" w:eastAsia="Calibri" w:hAnsi="Century Gothic" w:cs="Calibri"/>
          <w:bCs/>
          <w:sz w:val="22"/>
          <w:szCs w:val="22"/>
          <w:lang w:eastAsia="ar-SA"/>
        </w:rPr>
        <w:t xml:space="preserve"> trámite</w:t>
      </w:r>
      <w:r w:rsidRPr="00A1075A">
        <w:rPr>
          <w:rFonts w:ascii="Century Gothic" w:eastAsia="Calibri" w:hAnsi="Century Gothic" w:cs="Calibri"/>
          <w:bCs/>
          <w:sz w:val="22"/>
          <w:szCs w:val="22"/>
          <w:lang w:eastAsia="ar-SA"/>
        </w:rPr>
        <w:t xml:space="preserve">, </w:t>
      </w:r>
      <w:r w:rsidR="00FE5370">
        <w:rPr>
          <w:rFonts w:ascii="Century Gothic" w:eastAsia="Calibri" w:hAnsi="Century Gothic" w:cs="Calibri"/>
          <w:bCs/>
          <w:sz w:val="22"/>
          <w:szCs w:val="22"/>
          <w:lang w:eastAsia="ar-SA"/>
        </w:rPr>
        <w:t>la administración municipal convoca a la ciudadanía a denunciar estos hechos</w:t>
      </w:r>
      <w:r w:rsidRPr="00A1075A">
        <w:rPr>
          <w:rFonts w:ascii="Century Gothic" w:eastAsia="Calibri" w:hAnsi="Century Gothic" w:cs="Calibri"/>
          <w:bCs/>
          <w:sz w:val="22"/>
          <w:szCs w:val="22"/>
          <w:lang w:eastAsia="ar-SA"/>
        </w:rPr>
        <w:t xml:space="preserve"> a</w:t>
      </w:r>
      <w:r w:rsidR="00FE5370">
        <w:rPr>
          <w:rFonts w:ascii="Century Gothic" w:eastAsia="Calibri" w:hAnsi="Century Gothic" w:cs="Calibri"/>
          <w:bCs/>
          <w:sz w:val="22"/>
          <w:szCs w:val="22"/>
          <w:lang w:eastAsia="ar-SA"/>
        </w:rPr>
        <w:t>nte</w:t>
      </w:r>
      <w:r w:rsidRPr="00A1075A">
        <w:rPr>
          <w:rFonts w:ascii="Century Gothic" w:eastAsia="Calibri" w:hAnsi="Century Gothic" w:cs="Calibri"/>
          <w:bCs/>
          <w:sz w:val="22"/>
          <w:szCs w:val="22"/>
          <w:lang w:eastAsia="ar-SA"/>
        </w:rPr>
        <w:t xml:space="preserve"> las autoridades competentes. </w:t>
      </w:r>
    </w:p>
    <w:p w:rsidR="00A1075A" w:rsidRDefault="00A1075A" w:rsidP="00A107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1075A">
        <w:rPr>
          <w:rFonts w:ascii="Century Gothic" w:eastAsia="Calibri" w:hAnsi="Century Gothic" w:cs="Calibri"/>
          <w:b/>
          <w:sz w:val="18"/>
          <w:szCs w:val="18"/>
          <w:lang w:val="es-ES_tradnl" w:eastAsia="ar-SA"/>
        </w:rPr>
        <w:t>Información: directora Invipasto Liana Yela Guerrero. Celular: 3176384714</w:t>
      </w:r>
    </w:p>
    <w:p w:rsidR="00A1075A" w:rsidRDefault="00A1075A"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06CE9" w:rsidRPr="00A1075A" w:rsidRDefault="00906CE9" w:rsidP="00A1075A">
      <w:pPr>
        <w:shd w:val="clear" w:color="auto" w:fill="FFFFFF"/>
        <w:spacing w:line="253" w:lineRule="atLeast"/>
        <w:jc w:val="center"/>
        <w:rPr>
          <w:rFonts w:ascii="Century Gothic" w:eastAsia="Calibri" w:hAnsi="Century Gothic" w:cs="Calibri"/>
          <w:i/>
          <w:sz w:val="22"/>
          <w:szCs w:val="22"/>
          <w:lang w:val="es-ES_tradnl" w:eastAsia="ar-SA"/>
        </w:rPr>
      </w:pPr>
    </w:p>
    <w:p w:rsidR="00437EA2" w:rsidRDefault="006E0D7C"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37EA2">
        <w:rPr>
          <w:rFonts w:ascii="Century Gothic" w:eastAsia="Calibri" w:hAnsi="Century Gothic" w:cs="Calibri"/>
          <w:b/>
          <w:bCs/>
          <w:sz w:val="22"/>
          <w:szCs w:val="22"/>
          <w:lang w:eastAsia="ar-SA"/>
        </w:rPr>
        <w:t>EN EL CONGRESO DE</w:t>
      </w:r>
      <w:r w:rsidR="00437EA2" w:rsidRPr="00437EA2">
        <w:rPr>
          <w:rFonts w:ascii="Century Gothic" w:eastAsia="Calibri" w:hAnsi="Century Gothic" w:cs="Calibri"/>
          <w:b/>
          <w:bCs/>
          <w:sz w:val="22"/>
          <w:szCs w:val="22"/>
          <w:lang w:eastAsia="ar-SA"/>
        </w:rPr>
        <w:t xml:space="preserve"> </w:t>
      </w:r>
      <w:r w:rsidRPr="00437EA2">
        <w:rPr>
          <w:rFonts w:ascii="Century Gothic" w:eastAsia="Calibri" w:hAnsi="Century Gothic" w:cs="Calibri"/>
          <w:b/>
          <w:bCs/>
          <w:sz w:val="22"/>
          <w:szCs w:val="22"/>
          <w:lang w:eastAsia="ar-SA"/>
        </w:rPr>
        <w:t>‘TRANSPORTE SOSTENIBLE Y CIUDADES ENERGÉTICAS</w:t>
      </w:r>
      <w:r w:rsidR="00392C79">
        <w:rPr>
          <w:rFonts w:ascii="Century Gothic" w:eastAsia="Calibri" w:hAnsi="Century Gothic" w:cs="Calibri"/>
          <w:b/>
          <w:bCs/>
          <w:sz w:val="22"/>
          <w:szCs w:val="22"/>
          <w:lang w:eastAsia="ar-SA"/>
        </w:rPr>
        <w:t>’</w:t>
      </w:r>
      <w:r w:rsidRPr="00437EA2">
        <w:rPr>
          <w:rFonts w:ascii="Century Gothic" w:eastAsia="Calibri" w:hAnsi="Century Gothic" w:cs="Calibri"/>
          <w:b/>
          <w:bCs/>
          <w:sz w:val="22"/>
          <w:szCs w:val="22"/>
          <w:lang w:eastAsia="ar-SA"/>
        </w:rPr>
        <w:t>, PASTO REAFIRMÓ SU COMPROMISO EN LA IMPLEMENTACIÓN DE INICIATIVAS QUE MEJOREN LA MOVILIDAD Y FOMENTEN EL USO DE LA BICICLETA</w:t>
      </w:r>
    </w:p>
    <w:p w:rsidR="00437EA2" w:rsidRPr="00437EA2" w:rsidRDefault="00437EA2"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3A47F05C" wp14:editId="74DCD043">
            <wp:extent cx="5613400" cy="2836985"/>
            <wp:effectExtent l="0" t="0" r="635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ngerso.jpeg"/>
                    <pic:cNvPicPr/>
                  </pic:nvPicPr>
                  <pic:blipFill rotWithShape="1">
                    <a:blip r:embed="rId18">
                      <a:extLst>
                        <a:ext uri="{28A0092B-C50C-407E-A947-70E740481C1C}">
                          <a14:useLocalDpi xmlns:a14="http://schemas.microsoft.com/office/drawing/2010/main" val="0"/>
                        </a:ext>
                      </a:extLst>
                    </a:blip>
                    <a:srcRect b="24250"/>
                    <a:stretch/>
                  </pic:blipFill>
                  <pic:spPr bwMode="auto">
                    <a:xfrm>
                      <a:off x="0" y="0"/>
                      <a:ext cx="5613400" cy="2836985"/>
                    </a:xfrm>
                    <a:prstGeom prst="rect">
                      <a:avLst/>
                    </a:prstGeom>
                    <a:ln>
                      <a:noFill/>
                    </a:ln>
                    <a:extLst>
                      <a:ext uri="{53640926-AAD7-44D8-BBD7-CCE9431645EC}">
                        <a14:shadowObscured xmlns:a14="http://schemas.microsoft.com/office/drawing/2010/main"/>
                      </a:ext>
                    </a:extLst>
                  </pic:spPr>
                </pic:pic>
              </a:graphicData>
            </a:graphic>
          </wp:inline>
        </w:drawing>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Como un espacio fundamental para seguir const</w:t>
      </w:r>
      <w:r w:rsidR="00244A20">
        <w:rPr>
          <w:rFonts w:ascii="Century Gothic" w:eastAsia="Calibri" w:hAnsi="Century Gothic" w:cs="Calibri"/>
          <w:bCs/>
          <w:sz w:val="22"/>
          <w:szCs w:val="22"/>
          <w:lang w:eastAsia="ar-SA"/>
        </w:rPr>
        <w:t>ruyendo una ciudad que impulse</w:t>
      </w:r>
      <w:r w:rsidRPr="00437EA2">
        <w:rPr>
          <w:rFonts w:ascii="Century Gothic" w:eastAsia="Calibri" w:hAnsi="Century Gothic" w:cs="Calibri"/>
          <w:bCs/>
          <w:sz w:val="22"/>
          <w:szCs w:val="22"/>
          <w:lang w:eastAsia="ar-SA"/>
        </w:rPr>
        <w:t xml:space="preserve"> la movilidad y el transporte sostenible</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calificó </w:t>
      </w:r>
      <w:r w:rsidR="00437EA2" w:rsidRPr="00437EA2">
        <w:rPr>
          <w:rFonts w:ascii="Century Gothic" w:eastAsia="Calibri" w:hAnsi="Century Gothic" w:cs="Calibri"/>
          <w:bCs/>
          <w:sz w:val="22"/>
          <w:szCs w:val="22"/>
          <w:lang w:eastAsia="ar-SA"/>
        </w:rPr>
        <w:t xml:space="preserve">el </w:t>
      </w:r>
      <w:r w:rsidR="00437EA2">
        <w:rPr>
          <w:rFonts w:ascii="Century Gothic" w:eastAsia="Calibri" w:hAnsi="Century Gothic" w:cs="Calibri"/>
          <w:bCs/>
          <w:sz w:val="22"/>
          <w:szCs w:val="22"/>
          <w:lang w:eastAsia="ar-SA"/>
        </w:rPr>
        <w:t>A</w:t>
      </w:r>
      <w:r w:rsidR="00437EA2" w:rsidRPr="00437EA2">
        <w:rPr>
          <w:rFonts w:ascii="Century Gothic" w:eastAsia="Calibri" w:hAnsi="Century Gothic" w:cs="Calibri"/>
          <w:bCs/>
          <w:sz w:val="22"/>
          <w:szCs w:val="22"/>
          <w:lang w:eastAsia="ar-SA"/>
        </w:rPr>
        <w:t>lcalde</w:t>
      </w:r>
      <w:r w:rsidRPr="00437EA2">
        <w:rPr>
          <w:rFonts w:ascii="Century Gothic" w:eastAsia="Calibri" w:hAnsi="Century Gothic" w:cs="Calibri"/>
          <w:bCs/>
          <w:sz w:val="22"/>
          <w:szCs w:val="22"/>
          <w:lang w:eastAsia="ar-SA"/>
        </w:rPr>
        <w:t xml:space="preserve"> de Pasto Pedro Vicente Obando Ord</w:t>
      </w:r>
      <w:r w:rsidR="00437EA2">
        <w:rPr>
          <w:rFonts w:ascii="Century Gothic" w:eastAsia="Calibri" w:hAnsi="Century Gothic" w:cs="Calibri"/>
          <w:bCs/>
          <w:sz w:val="22"/>
          <w:szCs w:val="22"/>
          <w:lang w:eastAsia="ar-SA"/>
        </w:rPr>
        <w:t>ó</w:t>
      </w:r>
      <w:r w:rsidRPr="00437EA2">
        <w:rPr>
          <w:rFonts w:ascii="Century Gothic" w:eastAsia="Calibri" w:hAnsi="Century Gothic" w:cs="Calibri"/>
          <w:bCs/>
          <w:sz w:val="22"/>
          <w:szCs w:val="22"/>
          <w:lang w:eastAsia="ar-SA"/>
        </w:rPr>
        <w:t>ñez</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el congreso de Transporte Sostenible y Ciudades Energéticas</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w:t>
      </w:r>
      <w:r w:rsidR="00244A20">
        <w:rPr>
          <w:rFonts w:ascii="Century Gothic" w:eastAsia="Calibri" w:hAnsi="Century Gothic" w:cs="Calibri"/>
          <w:bCs/>
          <w:sz w:val="22"/>
          <w:szCs w:val="22"/>
          <w:lang w:eastAsia="ar-SA"/>
        </w:rPr>
        <w:t xml:space="preserve">cumplido </w:t>
      </w:r>
      <w:r w:rsidRPr="00437EA2">
        <w:rPr>
          <w:rFonts w:ascii="Century Gothic" w:eastAsia="Calibri" w:hAnsi="Century Gothic" w:cs="Calibri"/>
          <w:bCs/>
          <w:sz w:val="22"/>
          <w:szCs w:val="22"/>
          <w:lang w:eastAsia="ar-SA"/>
        </w:rPr>
        <w:t xml:space="preserve">con una nutrida asistencia </w:t>
      </w:r>
      <w:r w:rsidR="00244A20">
        <w:rPr>
          <w:rFonts w:ascii="Century Gothic" w:eastAsia="Calibri" w:hAnsi="Century Gothic" w:cs="Calibri"/>
          <w:bCs/>
          <w:sz w:val="22"/>
          <w:szCs w:val="22"/>
          <w:lang w:eastAsia="ar-SA"/>
        </w:rPr>
        <w:t>el</w:t>
      </w:r>
      <w:r w:rsidRPr="00437EA2">
        <w:rPr>
          <w:rFonts w:ascii="Century Gothic" w:eastAsia="Calibri" w:hAnsi="Century Gothic" w:cs="Calibri"/>
          <w:bCs/>
          <w:sz w:val="22"/>
          <w:szCs w:val="22"/>
          <w:lang w:eastAsia="ar-SA"/>
        </w:rPr>
        <w:t xml:space="preserve"> miércoles </w:t>
      </w:r>
      <w:r w:rsidR="00244A20">
        <w:rPr>
          <w:rFonts w:ascii="Century Gothic" w:eastAsia="Calibri" w:hAnsi="Century Gothic" w:cs="Calibri"/>
          <w:bCs/>
          <w:sz w:val="22"/>
          <w:szCs w:val="22"/>
          <w:lang w:eastAsia="ar-SA"/>
        </w:rPr>
        <w:t xml:space="preserve">19 de junio, </w:t>
      </w:r>
      <w:r w:rsidRPr="00437EA2">
        <w:rPr>
          <w:rFonts w:ascii="Century Gothic" w:eastAsia="Calibri" w:hAnsi="Century Gothic" w:cs="Calibri"/>
          <w:bCs/>
          <w:sz w:val="22"/>
          <w:szCs w:val="22"/>
          <w:lang w:eastAsia="ar-SA"/>
        </w:rPr>
        <w:t xml:space="preserve">en el auditorio San Francisco de la Universidad Cesmag, en el marco del Onomástico de Pasto 2019.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El mandatario local dijo </w:t>
      </w:r>
      <w:r w:rsidR="00244A20">
        <w:rPr>
          <w:rFonts w:ascii="Century Gothic" w:eastAsia="Calibri" w:hAnsi="Century Gothic" w:cs="Calibri"/>
          <w:bCs/>
          <w:sz w:val="22"/>
          <w:szCs w:val="22"/>
          <w:lang w:eastAsia="ar-SA"/>
        </w:rPr>
        <w:t>que</w:t>
      </w:r>
      <w:r w:rsidRPr="00437EA2">
        <w:rPr>
          <w:rFonts w:ascii="Century Gothic" w:eastAsia="Calibri" w:hAnsi="Century Gothic" w:cs="Calibri"/>
          <w:bCs/>
          <w:sz w:val="22"/>
          <w:szCs w:val="22"/>
          <w:lang w:eastAsia="ar-SA"/>
        </w:rPr>
        <w:t xml:space="preserve"> dentro del programa de Ciudades Energéticas, y gracias al apoyo financiero y técnico de la Cooperación Suiza, la capital de Nariño contará para finales de 2019</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con 8 estaciones y 400 bicicletas, eléctricas y convencionales, para ser utilizadas por estudiantes y personal de las universidades de Nariño, Mariana </w:t>
      </w:r>
      <w:r w:rsidR="00244A20">
        <w:rPr>
          <w:rFonts w:ascii="Century Gothic" w:eastAsia="Calibri" w:hAnsi="Century Gothic" w:cs="Calibri"/>
          <w:bCs/>
          <w:sz w:val="22"/>
          <w:szCs w:val="22"/>
          <w:lang w:eastAsia="ar-SA"/>
        </w:rPr>
        <w:t>y Cooperativa, así como del SENA</w:t>
      </w:r>
      <w:r w:rsidRPr="00437EA2">
        <w:rPr>
          <w:rFonts w:ascii="Century Gothic" w:eastAsia="Calibri" w:hAnsi="Century Gothic" w:cs="Calibri"/>
          <w:bCs/>
          <w:sz w:val="22"/>
          <w:szCs w:val="22"/>
          <w:lang w:eastAsia="ar-SA"/>
        </w:rPr>
        <w:t xml:space="preserve">, </w:t>
      </w:r>
      <w:r w:rsidR="00244A20">
        <w:rPr>
          <w:rFonts w:ascii="Century Gothic" w:eastAsia="Calibri" w:hAnsi="Century Gothic" w:cs="Calibri"/>
          <w:bCs/>
          <w:sz w:val="22"/>
          <w:szCs w:val="22"/>
          <w:lang w:eastAsia="ar-SA"/>
        </w:rPr>
        <w:t xml:space="preserve">la </w:t>
      </w:r>
      <w:r w:rsidRPr="00437EA2">
        <w:rPr>
          <w:rFonts w:ascii="Century Gothic" w:eastAsia="Calibri" w:hAnsi="Century Gothic" w:cs="Calibri"/>
          <w:bCs/>
          <w:sz w:val="22"/>
          <w:szCs w:val="22"/>
          <w:lang w:eastAsia="ar-SA"/>
        </w:rPr>
        <w:t>I</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E</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M</w:t>
      </w:r>
      <w:r w:rsidR="00244A20">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Normal Superior y </w:t>
      </w:r>
      <w:r w:rsidR="00244A20">
        <w:rPr>
          <w:rFonts w:ascii="Century Gothic" w:eastAsia="Calibri" w:hAnsi="Century Gothic" w:cs="Calibri"/>
          <w:bCs/>
          <w:sz w:val="22"/>
          <w:szCs w:val="22"/>
          <w:lang w:eastAsia="ar-SA"/>
        </w:rPr>
        <w:t xml:space="preserve">la </w:t>
      </w:r>
      <w:r w:rsidRPr="00437EA2">
        <w:rPr>
          <w:rFonts w:ascii="Century Gothic" w:eastAsia="Calibri" w:hAnsi="Century Gothic" w:cs="Calibri"/>
          <w:bCs/>
          <w:sz w:val="22"/>
          <w:szCs w:val="22"/>
          <w:lang w:eastAsia="ar-SA"/>
        </w:rPr>
        <w:t>Secretaría de Tránsito.</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"Le estamos apostando a un modelo de ciudad más amable con el ambiente, que disminuya las emisiones de C02 y que promueva el uso de los medios alternativos de transporte", señaló el alcalde.</w:t>
      </w:r>
    </w:p>
    <w:p w:rsidR="006E0D7C" w:rsidRPr="00437EA2" w:rsidRDefault="00F233AF"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Luis Alfredo Burbano Fuentes, S</w:t>
      </w:r>
      <w:r w:rsidR="006E0D7C" w:rsidRPr="00437EA2">
        <w:rPr>
          <w:rFonts w:ascii="Century Gothic" w:eastAsia="Calibri" w:hAnsi="Century Gothic" w:cs="Calibri"/>
          <w:bCs/>
          <w:sz w:val="22"/>
          <w:szCs w:val="22"/>
          <w:lang w:eastAsia="ar-SA"/>
        </w:rPr>
        <w:t xml:space="preserve">ecretario de Tránsito y Transporte, indicó </w:t>
      </w:r>
      <w:r w:rsidR="00437EA2" w:rsidRPr="00437EA2">
        <w:rPr>
          <w:rFonts w:ascii="Century Gothic" w:eastAsia="Calibri" w:hAnsi="Century Gothic" w:cs="Calibri"/>
          <w:bCs/>
          <w:sz w:val="22"/>
          <w:szCs w:val="22"/>
          <w:lang w:eastAsia="ar-SA"/>
        </w:rPr>
        <w:t>que,</w:t>
      </w:r>
      <w:r w:rsidR="006E0D7C" w:rsidRPr="00437EA2">
        <w:rPr>
          <w:rFonts w:ascii="Century Gothic" w:eastAsia="Calibri" w:hAnsi="Century Gothic" w:cs="Calibri"/>
          <w:bCs/>
          <w:sz w:val="22"/>
          <w:szCs w:val="22"/>
          <w:lang w:eastAsia="ar-SA"/>
        </w:rPr>
        <w:t xml:space="preserve"> si bien han sido importantes los avances de esta </w:t>
      </w:r>
      <w:r>
        <w:rPr>
          <w:rFonts w:ascii="Century Gothic" w:eastAsia="Calibri" w:hAnsi="Century Gothic" w:cs="Calibri"/>
          <w:bCs/>
          <w:sz w:val="22"/>
          <w:szCs w:val="22"/>
          <w:lang w:eastAsia="ar-SA"/>
        </w:rPr>
        <w:t>a</w:t>
      </w:r>
      <w:r w:rsidR="006E0D7C" w:rsidRPr="00437EA2">
        <w:rPr>
          <w:rFonts w:ascii="Century Gothic" w:eastAsia="Calibri" w:hAnsi="Century Gothic" w:cs="Calibri"/>
          <w:bCs/>
          <w:sz w:val="22"/>
          <w:szCs w:val="22"/>
          <w:lang w:eastAsia="ar-SA"/>
        </w:rPr>
        <w:t xml:space="preserve">dministración en materia de movilidad e infraestructura vial, aún son </w:t>
      </w:r>
      <w:r w:rsidRPr="00437EA2">
        <w:rPr>
          <w:rFonts w:ascii="Century Gothic" w:eastAsia="Calibri" w:hAnsi="Century Gothic" w:cs="Calibri"/>
          <w:bCs/>
          <w:sz w:val="22"/>
          <w:szCs w:val="22"/>
          <w:lang w:eastAsia="ar-SA"/>
        </w:rPr>
        <w:t>numeros</w:t>
      </w:r>
      <w:r>
        <w:rPr>
          <w:rFonts w:ascii="Century Gothic" w:eastAsia="Calibri" w:hAnsi="Century Gothic" w:cs="Calibri"/>
          <w:bCs/>
          <w:sz w:val="22"/>
          <w:szCs w:val="22"/>
          <w:lang w:eastAsia="ar-SA"/>
        </w:rPr>
        <w:t>os</w:t>
      </w:r>
      <w:r w:rsidR="006E0D7C" w:rsidRPr="00437EA2">
        <w:rPr>
          <w:rFonts w:ascii="Century Gothic" w:eastAsia="Calibri" w:hAnsi="Century Gothic" w:cs="Calibri"/>
          <w:bCs/>
          <w:sz w:val="22"/>
          <w:szCs w:val="22"/>
          <w:lang w:eastAsia="ar-SA"/>
        </w:rPr>
        <w:t xml:space="preserve"> los retos que presenta la ciudad.</w:t>
      </w:r>
      <w:r w:rsidR="00437EA2">
        <w:rPr>
          <w:rFonts w:ascii="Century Gothic" w:eastAsia="Calibri" w:hAnsi="Century Gothic" w:cs="Calibri"/>
          <w:bCs/>
          <w:sz w:val="22"/>
          <w:szCs w:val="22"/>
          <w:lang w:eastAsia="ar-SA"/>
        </w:rPr>
        <w:t xml:space="preserve"> </w:t>
      </w:r>
      <w:r w:rsidR="006E0D7C" w:rsidRPr="00437EA2">
        <w:rPr>
          <w:rFonts w:ascii="Century Gothic" w:eastAsia="Calibri" w:hAnsi="Century Gothic" w:cs="Calibri"/>
          <w:bCs/>
          <w:sz w:val="22"/>
          <w:szCs w:val="22"/>
          <w:lang w:eastAsia="ar-SA"/>
        </w:rPr>
        <w:t xml:space="preserve">"Pasto presenta el 6,4% de motorización, superando el promedio nacional que es del 5.4%, por eso se hace necesario trabajar en estrategias que </w:t>
      </w:r>
      <w:r>
        <w:rPr>
          <w:rFonts w:ascii="Century Gothic" w:eastAsia="Calibri" w:hAnsi="Century Gothic" w:cs="Calibri"/>
          <w:bCs/>
          <w:sz w:val="22"/>
          <w:szCs w:val="22"/>
          <w:lang w:eastAsia="ar-SA"/>
        </w:rPr>
        <w:t>contribuyan a disminuir</w:t>
      </w:r>
      <w:r w:rsidR="006E0D7C" w:rsidRPr="00437EA2">
        <w:rPr>
          <w:rFonts w:ascii="Century Gothic" w:eastAsia="Calibri" w:hAnsi="Century Gothic" w:cs="Calibri"/>
          <w:bCs/>
          <w:sz w:val="22"/>
          <w:szCs w:val="22"/>
          <w:lang w:eastAsia="ar-SA"/>
        </w:rPr>
        <w:t xml:space="preserve"> esos niveles, dándole a los ciudadanos todas las garantías para hacer un mejor uso del transporte público, la caminata y la bicicleta", subrayó. </w:t>
      </w:r>
    </w:p>
    <w:p w:rsidR="006E0D7C" w:rsidRPr="00437EA2" w:rsidRDefault="00F233AF"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Lina María Sierra, D</w:t>
      </w:r>
      <w:r w:rsidR="006E0D7C" w:rsidRPr="00437EA2">
        <w:rPr>
          <w:rFonts w:ascii="Century Gothic" w:eastAsia="Calibri" w:hAnsi="Century Gothic" w:cs="Calibri"/>
          <w:bCs/>
          <w:sz w:val="22"/>
          <w:szCs w:val="22"/>
          <w:lang w:eastAsia="ar-SA"/>
        </w:rPr>
        <w:t>irectora de la UT Mobilé-Ico</w:t>
      </w:r>
      <w:r>
        <w:rPr>
          <w:rFonts w:ascii="Century Gothic" w:eastAsia="Calibri" w:hAnsi="Century Gothic" w:cs="Calibri"/>
          <w:bCs/>
          <w:sz w:val="22"/>
          <w:szCs w:val="22"/>
          <w:lang w:eastAsia="ar-SA"/>
        </w:rPr>
        <w:t>vías, resaltó el interés de la administracion m</w:t>
      </w:r>
      <w:r w:rsidR="006E0D7C" w:rsidRPr="00437EA2">
        <w:rPr>
          <w:rFonts w:ascii="Century Gothic" w:eastAsia="Calibri" w:hAnsi="Century Gothic" w:cs="Calibri"/>
          <w:bCs/>
          <w:sz w:val="22"/>
          <w:szCs w:val="22"/>
          <w:lang w:eastAsia="ar-SA"/>
        </w:rPr>
        <w:t>unicip</w:t>
      </w:r>
      <w:r>
        <w:rPr>
          <w:rFonts w:ascii="Century Gothic" w:eastAsia="Calibri" w:hAnsi="Century Gothic" w:cs="Calibri"/>
          <w:bCs/>
          <w:sz w:val="22"/>
          <w:szCs w:val="22"/>
          <w:lang w:eastAsia="ar-SA"/>
        </w:rPr>
        <w:t>al, en apostarle a proyectos de t</w:t>
      </w:r>
      <w:r w:rsidR="006E0D7C" w:rsidRPr="00437EA2">
        <w:rPr>
          <w:rFonts w:ascii="Century Gothic" w:eastAsia="Calibri" w:hAnsi="Century Gothic" w:cs="Calibri"/>
          <w:bCs/>
          <w:sz w:val="22"/>
          <w:szCs w:val="22"/>
          <w:lang w:eastAsia="ar-SA"/>
        </w:rPr>
        <w:t>ra</w:t>
      </w:r>
      <w:r>
        <w:rPr>
          <w:rFonts w:ascii="Century Gothic" w:eastAsia="Calibri" w:hAnsi="Century Gothic" w:cs="Calibri"/>
          <w:bCs/>
          <w:sz w:val="22"/>
          <w:szCs w:val="22"/>
          <w:lang w:eastAsia="ar-SA"/>
        </w:rPr>
        <w:t>nsporte sostenible y desarrollo u</w:t>
      </w:r>
      <w:r w:rsidR="006E0D7C" w:rsidRPr="00437EA2">
        <w:rPr>
          <w:rFonts w:ascii="Century Gothic" w:eastAsia="Calibri" w:hAnsi="Century Gothic" w:cs="Calibri"/>
          <w:bCs/>
          <w:sz w:val="22"/>
          <w:szCs w:val="22"/>
          <w:lang w:eastAsia="ar-SA"/>
        </w:rPr>
        <w:t xml:space="preserve">rbano. </w:t>
      </w:r>
      <w:r w:rsidR="00437EA2">
        <w:rPr>
          <w:rFonts w:ascii="Century Gothic" w:eastAsia="Calibri" w:hAnsi="Century Gothic" w:cs="Calibri"/>
          <w:bCs/>
          <w:sz w:val="22"/>
          <w:szCs w:val="22"/>
          <w:lang w:eastAsia="ar-SA"/>
        </w:rPr>
        <w:t xml:space="preserve"> </w:t>
      </w:r>
      <w:r w:rsidR="006E0D7C" w:rsidRPr="00437EA2">
        <w:rPr>
          <w:rFonts w:ascii="Century Gothic" w:eastAsia="Calibri" w:hAnsi="Century Gothic" w:cs="Calibri"/>
          <w:bCs/>
          <w:sz w:val="22"/>
          <w:szCs w:val="22"/>
          <w:lang w:eastAsia="ar-SA"/>
        </w:rPr>
        <w:t xml:space="preserve">"En Pasto estamos trabajando en iniciativas a mediano y largo plazo. Son 4 proyectos, dos estructurantes que son el Sistema Público de Bicicletas y el mejoramiento del SETP, y dos complementarios, que corresponden a </w:t>
      </w:r>
      <w:r w:rsidR="00437EA2" w:rsidRPr="00437EA2">
        <w:rPr>
          <w:rFonts w:ascii="Century Gothic" w:eastAsia="Calibri" w:hAnsi="Century Gothic" w:cs="Calibri"/>
          <w:bCs/>
          <w:sz w:val="22"/>
          <w:szCs w:val="22"/>
          <w:lang w:eastAsia="ar-SA"/>
        </w:rPr>
        <w:t>potencializar</w:t>
      </w:r>
      <w:r w:rsidR="006E0D7C" w:rsidRPr="00437EA2">
        <w:rPr>
          <w:rFonts w:ascii="Century Gothic" w:eastAsia="Calibri" w:hAnsi="Century Gothic" w:cs="Calibri"/>
          <w:bCs/>
          <w:sz w:val="22"/>
          <w:szCs w:val="22"/>
          <w:lang w:eastAsia="ar-SA"/>
        </w:rPr>
        <w:t xml:space="preserve"> el centro histórico y el intercambiador de desarrollo urbano -regional en la Comuna 9", explicó Sierra.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Diego García, </w:t>
      </w:r>
      <w:r w:rsidR="00970C3C">
        <w:rPr>
          <w:rFonts w:ascii="Century Gothic" w:eastAsia="Calibri" w:hAnsi="Century Gothic" w:cs="Calibri"/>
          <w:bCs/>
          <w:sz w:val="22"/>
          <w:szCs w:val="22"/>
          <w:lang w:eastAsia="ar-SA"/>
        </w:rPr>
        <w:t>A</w:t>
      </w:r>
      <w:r w:rsidRPr="00437EA2">
        <w:rPr>
          <w:rFonts w:ascii="Century Gothic" w:eastAsia="Calibri" w:hAnsi="Century Gothic" w:cs="Calibri"/>
          <w:bCs/>
          <w:sz w:val="22"/>
          <w:szCs w:val="22"/>
          <w:lang w:eastAsia="ar-SA"/>
        </w:rPr>
        <w:t xml:space="preserve">sesor de la Agencia Nacional de Seguridad Vial, resaltó el trabajo que adelanta el municipio en seguridad y prevención </w:t>
      </w:r>
      <w:r w:rsidR="00437EA2" w:rsidRPr="00437EA2">
        <w:rPr>
          <w:rFonts w:ascii="Century Gothic" w:eastAsia="Calibri" w:hAnsi="Century Gothic" w:cs="Calibri"/>
          <w:bCs/>
          <w:sz w:val="22"/>
          <w:szCs w:val="22"/>
          <w:lang w:eastAsia="ar-SA"/>
        </w:rPr>
        <w:t>vial,</w:t>
      </w:r>
      <w:r w:rsidRPr="00437EA2">
        <w:rPr>
          <w:rFonts w:ascii="Century Gothic" w:eastAsia="Calibri" w:hAnsi="Century Gothic" w:cs="Calibri"/>
          <w:bCs/>
          <w:sz w:val="22"/>
          <w:szCs w:val="22"/>
          <w:lang w:eastAsia="ar-SA"/>
        </w:rPr>
        <w:t xml:space="preserve"> logrando ser en 2018 uno de los tres principales en Colombia</w:t>
      </w:r>
      <w:r w:rsidR="00970C3C">
        <w:rPr>
          <w:rFonts w:ascii="Century Gothic" w:eastAsia="Calibri" w:hAnsi="Century Gothic" w:cs="Calibri"/>
          <w:bCs/>
          <w:sz w:val="22"/>
          <w:szCs w:val="22"/>
          <w:lang w:eastAsia="ar-SA"/>
        </w:rPr>
        <w:t>,</w:t>
      </w:r>
      <w:r w:rsidRPr="00437EA2">
        <w:rPr>
          <w:rFonts w:ascii="Century Gothic" w:eastAsia="Calibri" w:hAnsi="Century Gothic" w:cs="Calibri"/>
          <w:bCs/>
          <w:sz w:val="22"/>
          <w:szCs w:val="22"/>
          <w:lang w:eastAsia="ar-SA"/>
        </w:rPr>
        <w:t xml:space="preserve"> en lograr una de las mayores reducciones de víctimas fatales por siniestros de tránsito.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Franco Morales, líder de Proyectos en Eficiencia Energética y Energías Renovables EPB Chile, quien participó con la ponencia Ciudades Energéticas, se mostró </w:t>
      </w:r>
      <w:r w:rsidR="00970C3C">
        <w:rPr>
          <w:rFonts w:ascii="Century Gothic" w:eastAsia="Calibri" w:hAnsi="Century Gothic" w:cs="Calibri"/>
          <w:bCs/>
          <w:sz w:val="22"/>
          <w:szCs w:val="22"/>
          <w:lang w:eastAsia="ar-SA"/>
        </w:rPr>
        <w:t>complacido del respaldo que la alcaldía m</w:t>
      </w:r>
      <w:r w:rsidRPr="00437EA2">
        <w:rPr>
          <w:rFonts w:ascii="Century Gothic" w:eastAsia="Calibri" w:hAnsi="Century Gothic" w:cs="Calibri"/>
          <w:bCs/>
          <w:sz w:val="22"/>
          <w:szCs w:val="22"/>
          <w:lang w:eastAsia="ar-SA"/>
        </w:rPr>
        <w:t>unicipal le ha dado a este programa.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"Esta ciudad reúne muchas condiciones para impulsar el uso de la bicicleta y la caminata, complementando la utilización del transporte público. La idea es bajar las emisiones de gases contaminantes y desestimular el uso del vehículo particular", sostuvo.</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El congreso también sirvió de escenario para hacer el lanzamiento del libro 'Ciclismo en Pasto, desde sus inicios hasta el Bicicarnaval', </w:t>
      </w:r>
      <w:r w:rsidR="00A81CDA">
        <w:rPr>
          <w:rFonts w:ascii="Century Gothic" w:eastAsia="Calibri" w:hAnsi="Century Gothic" w:cs="Calibri"/>
          <w:bCs/>
          <w:sz w:val="22"/>
          <w:szCs w:val="22"/>
          <w:lang w:eastAsia="ar-SA"/>
        </w:rPr>
        <w:t xml:space="preserve">obra del actual gobierno municipal, con el concurso </w:t>
      </w:r>
      <w:r w:rsidRPr="00437EA2">
        <w:rPr>
          <w:rFonts w:ascii="Century Gothic" w:eastAsia="Calibri" w:hAnsi="Century Gothic" w:cs="Calibri"/>
          <w:bCs/>
          <w:sz w:val="22"/>
          <w:szCs w:val="22"/>
          <w:lang w:eastAsia="ar-SA"/>
        </w:rPr>
        <w:t xml:space="preserve">del </w:t>
      </w:r>
      <w:r w:rsidR="00A81CDA">
        <w:rPr>
          <w:rFonts w:ascii="Century Gothic" w:eastAsia="Calibri" w:hAnsi="Century Gothic" w:cs="Calibri"/>
          <w:bCs/>
          <w:sz w:val="22"/>
          <w:szCs w:val="22"/>
          <w:lang w:eastAsia="ar-SA"/>
        </w:rPr>
        <w:t>experto en movilidad</w:t>
      </w:r>
      <w:r w:rsidR="00434E16">
        <w:rPr>
          <w:rFonts w:ascii="Century Gothic" w:eastAsia="Calibri" w:hAnsi="Century Gothic" w:cs="Calibri"/>
          <w:bCs/>
          <w:sz w:val="22"/>
          <w:szCs w:val="22"/>
          <w:lang w:eastAsia="ar-SA"/>
        </w:rPr>
        <w:t>, el pastuso</w:t>
      </w:r>
      <w:r w:rsidRPr="00437EA2">
        <w:rPr>
          <w:rFonts w:ascii="Century Gothic" w:eastAsia="Calibri" w:hAnsi="Century Gothic" w:cs="Calibri"/>
          <w:bCs/>
          <w:sz w:val="22"/>
          <w:szCs w:val="22"/>
          <w:lang w:eastAsia="ar-SA"/>
        </w:rPr>
        <w:t xml:space="preserve"> Ricardo Montezuma.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"En este libro recogemos personajes y relatos de la evolución histórica de la bicicleta, así como el arraigo socio-cultural de las comunidades hacia este vehículo. </w:t>
      </w:r>
      <w:r w:rsidR="00437EA2" w:rsidRPr="00437EA2">
        <w:rPr>
          <w:rFonts w:ascii="Century Gothic" w:eastAsia="Calibri" w:hAnsi="Century Gothic" w:cs="Calibri"/>
          <w:bCs/>
          <w:sz w:val="22"/>
          <w:szCs w:val="22"/>
          <w:lang w:eastAsia="ar-SA"/>
        </w:rPr>
        <w:t>Además,</w:t>
      </w:r>
      <w:r w:rsidRPr="00437EA2">
        <w:rPr>
          <w:rFonts w:ascii="Century Gothic" w:eastAsia="Calibri" w:hAnsi="Century Gothic" w:cs="Calibri"/>
          <w:bCs/>
          <w:sz w:val="22"/>
          <w:szCs w:val="22"/>
          <w:lang w:eastAsia="ar-SA"/>
        </w:rPr>
        <w:t xml:space="preserve"> hay decir que con todas las iniciativas que adelanta la Alcaldía, Empopasto, Avante y entidades internacionales, hoy hay una gran posibilidad de usar y disfrutar de la bicicleta en Pasto", dijo </w:t>
      </w:r>
      <w:r w:rsidR="00434E16">
        <w:rPr>
          <w:rFonts w:ascii="Century Gothic" w:eastAsia="Calibri" w:hAnsi="Century Gothic" w:cs="Calibri"/>
          <w:bCs/>
          <w:sz w:val="22"/>
          <w:szCs w:val="22"/>
          <w:lang w:eastAsia="ar-SA"/>
        </w:rPr>
        <w:t xml:space="preserve">el arquitecto </w:t>
      </w:r>
      <w:r w:rsidRPr="00437EA2">
        <w:rPr>
          <w:rFonts w:ascii="Century Gothic" w:eastAsia="Calibri" w:hAnsi="Century Gothic" w:cs="Calibri"/>
          <w:bCs/>
          <w:sz w:val="22"/>
          <w:szCs w:val="22"/>
          <w:lang w:eastAsia="ar-SA"/>
        </w:rPr>
        <w:t>Montezuma.</w:t>
      </w:r>
    </w:p>
    <w:p w:rsidR="006E0D7C"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Cabe resaltar que el Congreso de Transporte Sostenible y Ciudades Energéticas se realizó </w:t>
      </w:r>
      <w:r w:rsidR="00434E16">
        <w:rPr>
          <w:rFonts w:ascii="Century Gothic" w:eastAsia="Calibri" w:hAnsi="Century Gothic" w:cs="Calibri"/>
          <w:bCs/>
          <w:sz w:val="22"/>
          <w:szCs w:val="22"/>
          <w:lang w:eastAsia="ar-SA"/>
        </w:rPr>
        <w:t>también en</w:t>
      </w:r>
      <w:r w:rsidRPr="00437EA2">
        <w:rPr>
          <w:rFonts w:ascii="Century Gothic" w:eastAsia="Calibri" w:hAnsi="Century Gothic" w:cs="Calibri"/>
          <w:bCs/>
          <w:sz w:val="22"/>
          <w:szCs w:val="22"/>
          <w:lang w:eastAsia="ar-SA"/>
        </w:rPr>
        <w:t xml:space="preserve"> alianza </w:t>
      </w:r>
      <w:r w:rsidR="00434E16">
        <w:rPr>
          <w:rFonts w:ascii="Century Gothic" w:eastAsia="Calibri" w:hAnsi="Century Gothic" w:cs="Calibri"/>
          <w:bCs/>
          <w:sz w:val="22"/>
          <w:szCs w:val="22"/>
          <w:lang w:eastAsia="ar-SA"/>
        </w:rPr>
        <w:t>con el</w:t>
      </w:r>
      <w:r w:rsidRPr="00437EA2">
        <w:rPr>
          <w:rFonts w:ascii="Century Gothic" w:eastAsia="Calibri" w:hAnsi="Century Gothic" w:cs="Calibri"/>
          <w:bCs/>
          <w:sz w:val="22"/>
          <w:szCs w:val="22"/>
          <w:lang w:eastAsia="ar-SA"/>
        </w:rPr>
        <w:t xml:space="preserve"> Grupo de Investigación Derecho, Innovación y Desarrollo Social del Programa de D</w:t>
      </w:r>
      <w:r w:rsidR="00434E16">
        <w:rPr>
          <w:rFonts w:ascii="Century Gothic" w:eastAsia="Calibri" w:hAnsi="Century Gothic" w:cs="Calibri"/>
          <w:bCs/>
          <w:sz w:val="22"/>
          <w:szCs w:val="22"/>
          <w:lang w:eastAsia="ar-SA"/>
        </w:rPr>
        <w:t>erecho de la Universidad Cesmag.</w:t>
      </w:r>
    </w:p>
    <w:p w:rsidR="00EA4AF5" w:rsidRDefault="00EA4AF5" w:rsidP="00EA4A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300 283 0264.</w:t>
      </w:r>
    </w:p>
    <w:p w:rsidR="00437EA2" w:rsidRPr="00A1075A" w:rsidRDefault="00EA4AF5" w:rsidP="00A1075A">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37EA2" w:rsidRDefault="00437EA2" w:rsidP="00437EA2">
      <w:pPr>
        <w:shd w:val="clear" w:color="auto" w:fill="FFFFFF"/>
        <w:spacing w:after="0" w:line="293" w:lineRule="atLeast"/>
        <w:rPr>
          <w:rFonts w:ascii="Century Gothic" w:eastAsia="Times New Roman" w:hAnsi="Century Gothic" w:cs="Arial"/>
          <w:b/>
          <w:color w:val="222222"/>
          <w:lang w:val="es-ES_tradnl" w:eastAsia="es-ES_tradnl"/>
        </w:rPr>
      </w:pPr>
    </w:p>
    <w:p w:rsidR="00F61081" w:rsidRPr="00F61081" w:rsidRDefault="00F61081"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r w:rsidRPr="00F61081">
        <w:rPr>
          <w:rFonts w:ascii="Century Gothic" w:eastAsia="Times New Roman" w:hAnsi="Century Gothic" w:cs="Arial"/>
          <w:b/>
          <w:color w:val="222222"/>
          <w:lang w:val="es-ES_tradnl" w:eastAsia="es-ES_tradnl"/>
        </w:rPr>
        <w:t xml:space="preserve">CALIFICADORA DE RIESGOS BRC STANDARD &amp; POOR’S REALIZÓ </w:t>
      </w:r>
      <w:bookmarkStart w:id="7" w:name="_Hlk11853717"/>
      <w:r w:rsidRPr="00F61081">
        <w:rPr>
          <w:rFonts w:ascii="Century Gothic" w:eastAsia="Times New Roman" w:hAnsi="Century Gothic" w:cs="Arial"/>
          <w:b/>
          <w:color w:val="222222"/>
          <w:lang w:val="es-ES_tradnl" w:eastAsia="es-ES_tradnl"/>
        </w:rPr>
        <w:t>VISITA TÉCNICA PARA EVALUAR LA CAPACIDAD DE PAGO DEL MUNICIPIO DE PASTO</w:t>
      </w:r>
    </w:p>
    <w:bookmarkEnd w:id="7"/>
    <w:p w:rsidR="00F61081" w:rsidRDefault="00F61081" w:rsidP="00182573">
      <w:pPr>
        <w:shd w:val="clear" w:color="auto" w:fill="FFFFFF"/>
        <w:spacing w:after="0" w:line="293" w:lineRule="atLeast"/>
        <w:jc w:val="center"/>
        <w:rPr>
          <w:rFonts w:ascii="Century Gothic" w:eastAsia="Times New Roman" w:hAnsi="Century Gothic" w:cs="Arial"/>
          <w:b/>
          <w:noProof/>
          <w:color w:val="222222"/>
          <w:lang w:eastAsia="es-ES_tradnl"/>
        </w:rPr>
      </w:pPr>
    </w:p>
    <w:p w:rsidR="00F61081" w:rsidRPr="00F61081" w:rsidRDefault="00F61081" w:rsidP="00182573">
      <w:pPr>
        <w:shd w:val="clear" w:color="auto" w:fill="FFFFFF"/>
        <w:spacing w:after="0" w:line="293" w:lineRule="atLeast"/>
        <w:jc w:val="center"/>
        <w:rPr>
          <w:rFonts w:ascii="Century Gothic" w:eastAsia="Times New Roman" w:hAnsi="Century Gothic" w:cs="Arial"/>
          <w:b/>
          <w:color w:val="222222"/>
          <w:lang w:eastAsia="es-ES_tradnl"/>
        </w:rPr>
      </w:pPr>
      <w:r>
        <w:rPr>
          <w:rFonts w:ascii="Century Gothic" w:eastAsia="Times New Roman" w:hAnsi="Century Gothic" w:cs="Arial"/>
          <w:b/>
          <w:noProof/>
          <w:color w:val="222222"/>
          <w:lang w:val="en-US"/>
        </w:rPr>
        <w:drawing>
          <wp:inline distT="0" distB="0" distL="0" distR="0" wp14:anchorId="562E882F" wp14:editId="522B5800">
            <wp:extent cx="5612547" cy="3060192"/>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ificación.jpeg"/>
                    <pic:cNvPicPr/>
                  </pic:nvPicPr>
                  <pic:blipFill rotWithShape="1">
                    <a:blip r:embed="rId19">
                      <a:extLst>
                        <a:ext uri="{28A0092B-C50C-407E-A947-70E740481C1C}">
                          <a14:useLocalDpi xmlns:a14="http://schemas.microsoft.com/office/drawing/2010/main" val="0"/>
                        </a:ext>
                      </a:extLst>
                    </a:blip>
                    <a:srcRect t="20561" b="6741"/>
                    <a:stretch/>
                  </pic:blipFill>
                  <pic:spPr bwMode="auto">
                    <a:xfrm>
                      <a:off x="0" y="0"/>
                      <a:ext cx="5613400" cy="3060657"/>
                    </a:xfrm>
                    <a:prstGeom prst="rect">
                      <a:avLst/>
                    </a:prstGeom>
                    <a:ln>
                      <a:noFill/>
                    </a:ln>
                    <a:extLst>
                      <a:ext uri="{53640926-AAD7-44D8-BBD7-CCE9431645EC}">
                        <a14:shadowObscured xmlns:a14="http://schemas.microsoft.com/office/drawing/2010/main"/>
                      </a:ext>
                    </a:extLst>
                  </pic:spPr>
                </pic:pic>
              </a:graphicData>
            </a:graphic>
          </wp:inline>
        </w:drawing>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Analistas de la calificadora de riesgos BRC Standard &amp; Poor’s se reunieron con funcionarios de la Alcaldía de Pasto para verificar el desempeño integral, </w:t>
      </w:r>
      <w:r w:rsidR="00C83BC5">
        <w:rPr>
          <w:rFonts w:ascii="Century Gothic" w:eastAsia="Calibri" w:hAnsi="Century Gothic" w:cs="Calibri"/>
          <w:bCs/>
          <w:sz w:val="22"/>
          <w:szCs w:val="22"/>
          <w:lang w:eastAsia="ar-SA"/>
        </w:rPr>
        <w:t>especialmente en el ámbito financiero del ente t</w:t>
      </w:r>
      <w:r w:rsidRPr="00F61081">
        <w:rPr>
          <w:rFonts w:ascii="Century Gothic" w:eastAsia="Calibri" w:hAnsi="Century Gothic" w:cs="Calibri"/>
          <w:bCs/>
          <w:sz w:val="22"/>
          <w:szCs w:val="22"/>
          <w:lang w:eastAsia="ar-SA"/>
        </w:rPr>
        <w:t>erritorial</w:t>
      </w:r>
      <w:r w:rsidR="00C83BC5">
        <w:rPr>
          <w:rFonts w:ascii="Century Gothic" w:eastAsia="Calibri" w:hAnsi="Century Gothic" w:cs="Calibri"/>
          <w:bCs/>
          <w:sz w:val="22"/>
          <w:szCs w:val="22"/>
          <w:lang w:eastAsia="ar-SA"/>
        </w:rPr>
        <w:t>, mediante el cual se determina</w:t>
      </w:r>
      <w:r w:rsidRPr="00F61081">
        <w:rPr>
          <w:rFonts w:ascii="Century Gothic" w:eastAsia="Calibri" w:hAnsi="Century Gothic" w:cs="Calibri"/>
          <w:bCs/>
          <w:sz w:val="22"/>
          <w:szCs w:val="22"/>
          <w:lang w:eastAsia="ar-SA"/>
        </w:rPr>
        <w:t xml:space="preserve"> la calificación de capacidad de pago de</w:t>
      </w:r>
      <w:r w:rsidR="00C83BC5">
        <w:rPr>
          <w:rFonts w:ascii="Century Gothic" w:eastAsia="Calibri" w:hAnsi="Century Gothic" w:cs="Calibri"/>
          <w:bCs/>
          <w:sz w:val="22"/>
          <w:szCs w:val="22"/>
          <w:lang w:eastAsia="ar-SA"/>
        </w:rPr>
        <w:t>l m</w:t>
      </w:r>
      <w:r w:rsidRPr="00F61081">
        <w:rPr>
          <w:rFonts w:ascii="Century Gothic" w:eastAsia="Calibri" w:hAnsi="Century Gothic" w:cs="Calibri"/>
          <w:bCs/>
          <w:sz w:val="22"/>
          <w:szCs w:val="22"/>
          <w:lang w:eastAsia="ar-SA"/>
        </w:rPr>
        <w:t xml:space="preserve">unicipio de Pasto.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Previo a la jornada desarrollada, el </w:t>
      </w:r>
      <w:r w:rsidR="00C83BC5">
        <w:rPr>
          <w:rFonts w:ascii="Century Gothic" w:eastAsia="Calibri" w:hAnsi="Century Gothic" w:cs="Calibri"/>
          <w:bCs/>
          <w:sz w:val="22"/>
          <w:szCs w:val="22"/>
          <w:lang w:eastAsia="ar-SA"/>
        </w:rPr>
        <w:t>gobierno local</w:t>
      </w:r>
      <w:r w:rsidRPr="00F61081">
        <w:rPr>
          <w:rFonts w:ascii="Century Gothic" w:eastAsia="Calibri" w:hAnsi="Century Gothic" w:cs="Calibri"/>
          <w:bCs/>
          <w:sz w:val="22"/>
          <w:szCs w:val="22"/>
          <w:lang w:eastAsia="ar-SA"/>
        </w:rPr>
        <w:t xml:space="preserve"> respondió un amplio cuestionario en</w:t>
      </w:r>
      <w:r w:rsidR="00C83BC5">
        <w:rPr>
          <w:rFonts w:ascii="Century Gothic" w:eastAsia="Calibri" w:hAnsi="Century Gothic" w:cs="Calibri"/>
          <w:bCs/>
          <w:sz w:val="22"/>
          <w:szCs w:val="22"/>
          <w:lang w:eastAsia="ar-SA"/>
        </w:rPr>
        <w:t xml:space="preserve">viado por BRC Standard &amp; Poor’s, a través del cual </w:t>
      </w:r>
      <w:r w:rsidRPr="00F61081">
        <w:rPr>
          <w:rFonts w:ascii="Century Gothic" w:eastAsia="Calibri" w:hAnsi="Century Gothic" w:cs="Calibri"/>
          <w:bCs/>
          <w:sz w:val="22"/>
          <w:szCs w:val="22"/>
          <w:lang w:eastAsia="ar-SA"/>
        </w:rPr>
        <w:t xml:space="preserve">se puntualizó en aspectos financieros, avances en todos los ámbitos del municipio, sistema de control interno y en el cumplimiento de las metas del Plan de Desarrollo Pasto Educado Constructor de Paz, entre otros temas, los cuales permiten tener una visión cercana sobre el desempeño del Municipio y su situación financiera, administrativa y organizativa.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Luisa Fernanda Higuera, representante de la firma calificadora, destacó la participación de los funcionarios de la </w:t>
      </w:r>
      <w:r w:rsidR="00C83BC5">
        <w:rPr>
          <w:rFonts w:ascii="Century Gothic" w:eastAsia="Calibri" w:hAnsi="Century Gothic" w:cs="Calibri"/>
          <w:bCs/>
          <w:sz w:val="22"/>
          <w:szCs w:val="22"/>
          <w:lang w:eastAsia="ar-SA"/>
        </w:rPr>
        <w:t>a</w:t>
      </w:r>
      <w:r w:rsidRPr="00F61081">
        <w:rPr>
          <w:rFonts w:ascii="Century Gothic" w:eastAsia="Calibri" w:hAnsi="Century Gothic" w:cs="Calibri"/>
          <w:bCs/>
          <w:sz w:val="22"/>
          <w:szCs w:val="22"/>
          <w:lang w:eastAsia="ar-SA"/>
        </w:rPr>
        <w:t>dministración</w:t>
      </w:r>
      <w:r w:rsidR="00C83BC5">
        <w:rPr>
          <w:rFonts w:ascii="Century Gothic" w:eastAsia="Calibri" w:hAnsi="Century Gothic" w:cs="Calibri"/>
          <w:bCs/>
          <w:sz w:val="22"/>
          <w:szCs w:val="22"/>
          <w:lang w:eastAsia="ar-SA"/>
        </w:rPr>
        <w:t>,</w:t>
      </w:r>
      <w:r w:rsidRPr="00F61081">
        <w:rPr>
          <w:rFonts w:ascii="Century Gothic" w:eastAsia="Calibri" w:hAnsi="Century Gothic" w:cs="Calibri"/>
          <w:bCs/>
          <w:sz w:val="22"/>
          <w:szCs w:val="22"/>
          <w:lang w:eastAsia="ar-SA"/>
        </w:rPr>
        <w:t xml:space="preserve"> durante la visita técnica cumplida</w:t>
      </w:r>
      <w:r w:rsidR="00C83BC5">
        <w:rPr>
          <w:rFonts w:ascii="Century Gothic" w:eastAsia="Calibri" w:hAnsi="Century Gothic" w:cs="Calibri"/>
          <w:bCs/>
          <w:sz w:val="22"/>
          <w:szCs w:val="22"/>
          <w:lang w:eastAsia="ar-SA"/>
        </w:rPr>
        <w:t>,</w:t>
      </w:r>
      <w:r w:rsidRPr="00F61081">
        <w:rPr>
          <w:rFonts w:ascii="Century Gothic" w:eastAsia="Calibri" w:hAnsi="Century Gothic" w:cs="Calibri"/>
          <w:bCs/>
          <w:sz w:val="22"/>
          <w:szCs w:val="22"/>
          <w:lang w:eastAsia="ar-SA"/>
        </w:rPr>
        <w:t xml:space="preserve"> </w:t>
      </w:r>
      <w:r w:rsidR="00C83BC5">
        <w:rPr>
          <w:rFonts w:ascii="Century Gothic" w:eastAsia="Calibri" w:hAnsi="Century Gothic" w:cs="Calibri"/>
          <w:bCs/>
          <w:sz w:val="22"/>
          <w:szCs w:val="22"/>
          <w:lang w:eastAsia="ar-SA"/>
        </w:rPr>
        <w:t>en la que además se analizaron las expectativas que tiene el m</w:t>
      </w:r>
      <w:r w:rsidRPr="00F61081">
        <w:rPr>
          <w:rFonts w:ascii="Century Gothic" w:eastAsia="Calibri" w:hAnsi="Century Gothic" w:cs="Calibri"/>
          <w:bCs/>
          <w:sz w:val="22"/>
          <w:szCs w:val="22"/>
          <w:lang w:eastAsia="ar-SA"/>
        </w:rPr>
        <w:t xml:space="preserve">unicipio en cuanto al ejercicio financiero. “Vemos un desempeño creciente en los ingresos del municipio y un buen desempeño financiero. Con estos insumos podremos concretar la información que posteriormente se evidenciará en la calificación de riesgo que emitiremos”, expresó.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Este proceso de calificación está regulado por la Ley 819 del 2003 que establece que anualmente los municipios de primera categoría deben demostrar el comportamiento financiero que permite evaluar la solvencia y sostenibilidad de las instituciones, manteniendo vigente la calificación de la capacidad de pago del municipio.</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La </w:t>
      </w:r>
      <w:r w:rsidR="00C83BC5">
        <w:rPr>
          <w:rFonts w:ascii="Century Gothic" w:eastAsia="Calibri" w:hAnsi="Century Gothic" w:cs="Calibri"/>
          <w:bCs/>
          <w:sz w:val="22"/>
          <w:szCs w:val="22"/>
          <w:lang w:eastAsia="ar-SA"/>
        </w:rPr>
        <w:t>S</w:t>
      </w:r>
      <w:r w:rsidRPr="00F61081">
        <w:rPr>
          <w:rFonts w:ascii="Century Gothic" w:eastAsia="Calibri" w:hAnsi="Century Gothic" w:cs="Calibri"/>
          <w:bCs/>
          <w:sz w:val="22"/>
          <w:szCs w:val="22"/>
          <w:lang w:eastAsia="ar-SA"/>
        </w:rPr>
        <w:t xml:space="preserve">ecretaria de Hacienda de Pasto, Amanda Vallejo Ocaña precisó que esta calificación permite al municipio acceder a créditos destinados a financiar proyectos estratégicos de la Administración. “Desde el 2016 hasta la fecha, Pasto ha cumplido rigurosamente con la exigencia legal de mantener vigente la calificación de capacidad de pago. Pese a las dificultades estructurales que tiene el municipio y el departamento, el Municipio de Pasto es financieramente muy saludable, con una buena capacidad de endeudamiento”, explicó.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La funcionaria agr</w:t>
      </w:r>
      <w:r w:rsidR="00C83BC5">
        <w:rPr>
          <w:rFonts w:ascii="Century Gothic" w:eastAsia="Calibri" w:hAnsi="Century Gothic" w:cs="Calibri"/>
          <w:bCs/>
          <w:sz w:val="22"/>
          <w:szCs w:val="22"/>
          <w:lang w:eastAsia="ar-SA"/>
        </w:rPr>
        <w:t>egó que al inicio de la actual a</w:t>
      </w:r>
      <w:r w:rsidRPr="00F61081">
        <w:rPr>
          <w:rFonts w:ascii="Century Gothic" w:eastAsia="Calibri" w:hAnsi="Century Gothic" w:cs="Calibri"/>
          <w:bCs/>
          <w:sz w:val="22"/>
          <w:szCs w:val="22"/>
          <w:lang w:eastAsia="ar-SA"/>
        </w:rPr>
        <w:t xml:space="preserve">dministración el municipio tenía una calificación de capacidad de pago de ‘A-’, sin embargo, por el positivo desempeño financiero y con el avance de las metas del Plan de Desarrollo, se logró ascender a ‘A sencilla’, calificación en la que actualmente se encuentra Pasto, evidenciando la fuerte capacidad de endeudamiento y </w:t>
      </w:r>
      <w:r w:rsidR="00C83BC5">
        <w:rPr>
          <w:rFonts w:ascii="Century Gothic" w:eastAsia="Calibri" w:hAnsi="Century Gothic" w:cs="Calibri"/>
          <w:bCs/>
          <w:sz w:val="22"/>
          <w:szCs w:val="22"/>
          <w:lang w:eastAsia="ar-SA"/>
        </w:rPr>
        <w:t xml:space="preserve">especialmente de </w:t>
      </w:r>
      <w:r w:rsidRPr="00F61081">
        <w:rPr>
          <w:rFonts w:ascii="Century Gothic" w:eastAsia="Calibri" w:hAnsi="Century Gothic" w:cs="Calibri"/>
          <w:bCs/>
          <w:sz w:val="22"/>
          <w:szCs w:val="22"/>
          <w:lang w:eastAsia="ar-SA"/>
        </w:rPr>
        <w:t xml:space="preserve">cumplimiento con las obligaciones financieras </w:t>
      </w:r>
      <w:r w:rsidR="00C83BC5">
        <w:rPr>
          <w:rFonts w:ascii="Century Gothic" w:eastAsia="Calibri" w:hAnsi="Century Gothic" w:cs="Calibri"/>
          <w:bCs/>
          <w:sz w:val="22"/>
          <w:szCs w:val="22"/>
          <w:lang w:eastAsia="ar-SA"/>
        </w:rPr>
        <w:t>adquiridas.</w:t>
      </w:r>
    </w:p>
    <w:p w:rsid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Así m</w:t>
      </w:r>
      <w:r w:rsidR="00C83BC5">
        <w:rPr>
          <w:rFonts w:ascii="Century Gothic" w:eastAsia="Calibri" w:hAnsi="Century Gothic" w:cs="Calibri"/>
          <w:bCs/>
          <w:sz w:val="22"/>
          <w:szCs w:val="22"/>
          <w:lang w:eastAsia="ar-SA"/>
        </w:rPr>
        <w:t>ismo el J</w:t>
      </w:r>
      <w:r w:rsidRPr="00F61081">
        <w:rPr>
          <w:rFonts w:ascii="Century Gothic" w:eastAsia="Calibri" w:hAnsi="Century Gothic" w:cs="Calibri"/>
          <w:bCs/>
          <w:sz w:val="22"/>
          <w:szCs w:val="22"/>
          <w:lang w:eastAsia="ar-SA"/>
        </w:rPr>
        <w:t>efe de la Oficina de Planeación de Gestión Institucional de Pasto, Raúl Quijano</w:t>
      </w:r>
      <w:r w:rsidR="00C83BC5">
        <w:rPr>
          <w:rFonts w:ascii="Century Gothic" w:eastAsia="Calibri" w:hAnsi="Century Gothic" w:cs="Calibri"/>
          <w:bCs/>
          <w:sz w:val="22"/>
          <w:szCs w:val="22"/>
          <w:lang w:eastAsia="ar-SA"/>
        </w:rPr>
        <w:t>,</w:t>
      </w:r>
      <w:r w:rsidRPr="00F61081">
        <w:rPr>
          <w:rFonts w:ascii="Century Gothic" w:eastAsia="Calibri" w:hAnsi="Century Gothic" w:cs="Calibri"/>
          <w:bCs/>
          <w:sz w:val="22"/>
          <w:szCs w:val="22"/>
          <w:lang w:eastAsia="ar-SA"/>
        </w:rPr>
        <w:t xml:space="preserve"> resaltó la importancia de este proceso, teniendo en cuenta el empalme que s</w:t>
      </w:r>
      <w:r w:rsidR="00C83BC5">
        <w:rPr>
          <w:rFonts w:ascii="Century Gothic" w:eastAsia="Calibri" w:hAnsi="Century Gothic" w:cs="Calibri"/>
          <w:bCs/>
          <w:sz w:val="22"/>
          <w:szCs w:val="22"/>
          <w:lang w:eastAsia="ar-SA"/>
        </w:rPr>
        <w:t>e deberá realizar con la nueva a</w:t>
      </w:r>
      <w:r w:rsidRPr="00F61081">
        <w:rPr>
          <w:rFonts w:ascii="Century Gothic" w:eastAsia="Calibri" w:hAnsi="Century Gothic" w:cs="Calibri"/>
          <w:bCs/>
          <w:sz w:val="22"/>
          <w:szCs w:val="22"/>
          <w:lang w:eastAsia="ar-SA"/>
        </w:rPr>
        <w:t>dministración</w:t>
      </w:r>
      <w:r w:rsidR="00C83BC5">
        <w:rPr>
          <w:rFonts w:ascii="Century Gothic" w:eastAsia="Calibri" w:hAnsi="Century Gothic" w:cs="Calibri"/>
          <w:bCs/>
          <w:sz w:val="22"/>
          <w:szCs w:val="22"/>
          <w:lang w:eastAsia="ar-SA"/>
        </w:rPr>
        <w:t>,</w:t>
      </w:r>
      <w:r w:rsidRPr="00F61081">
        <w:rPr>
          <w:rFonts w:ascii="Century Gothic" w:eastAsia="Calibri" w:hAnsi="Century Gothic" w:cs="Calibri"/>
          <w:bCs/>
          <w:sz w:val="22"/>
          <w:szCs w:val="22"/>
          <w:lang w:eastAsia="ar-SA"/>
        </w:rPr>
        <w:t xml:space="preserve"> </w:t>
      </w:r>
      <w:r w:rsidR="00C83BC5">
        <w:rPr>
          <w:rFonts w:ascii="Century Gothic" w:eastAsia="Calibri" w:hAnsi="Century Gothic" w:cs="Calibri"/>
          <w:bCs/>
          <w:sz w:val="22"/>
          <w:szCs w:val="22"/>
          <w:lang w:eastAsia="ar-SA"/>
        </w:rPr>
        <w:t xml:space="preserve">escenario en el cual </w:t>
      </w:r>
      <w:r w:rsidRPr="00F61081">
        <w:rPr>
          <w:rFonts w:ascii="Century Gothic" w:eastAsia="Calibri" w:hAnsi="Century Gothic" w:cs="Calibri"/>
          <w:bCs/>
          <w:sz w:val="22"/>
          <w:szCs w:val="22"/>
          <w:lang w:eastAsia="ar-SA"/>
        </w:rPr>
        <w:t>se podrá</w:t>
      </w:r>
      <w:r w:rsidR="00C83BC5">
        <w:rPr>
          <w:rFonts w:ascii="Century Gothic" w:eastAsia="Calibri" w:hAnsi="Century Gothic" w:cs="Calibri"/>
          <w:bCs/>
          <w:sz w:val="22"/>
          <w:szCs w:val="22"/>
          <w:lang w:eastAsia="ar-SA"/>
        </w:rPr>
        <w:t>n</w:t>
      </w:r>
      <w:r w:rsidRPr="00F61081">
        <w:rPr>
          <w:rFonts w:ascii="Century Gothic" w:eastAsia="Calibri" w:hAnsi="Century Gothic" w:cs="Calibri"/>
          <w:bCs/>
          <w:sz w:val="22"/>
          <w:szCs w:val="22"/>
          <w:lang w:eastAsia="ar-SA"/>
        </w:rPr>
        <w:t xml:space="preserve"> mostrar los resultados del manejo racional y eficiente de los recursos públicos que se ha hecho en Pasto.  “Mantenemos un nivel de endeudamiento sostenible que ha permitido pagar la deuda y también hacer una inversión significativa en aspectos sobresalientes. Somos un equipo que tiene la información al día, soportable, con evidencia cierta y real sobre la situación del Municipio”, agregó</w:t>
      </w:r>
      <w:r w:rsidR="00C83BC5">
        <w:rPr>
          <w:rFonts w:ascii="Century Gothic" w:eastAsia="Calibri" w:hAnsi="Century Gothic" w:cs="Calibri"/>
          <w:bCs/>
          <w:sz w:val="22"/>
          <w:szCs w:val="22"/>
          <w:lang w:eastAsia="ar-SA"/>
        </w:rPr>
        <w:t xml:space="preserve"> el funcionario</w:t>
      </w:r>
      <w:r w:rsidRPr="00F61081">
        <w:rPr>
          <w:rFonts w:ascii="Century Gothic" w:eastAsia="Calibri" w:hAnsi="Century Gothic" w:cs="Calibri"/>
          <w:bCs/>
          <w:sz w:val="22"/>
          <w:szCs w:val="22"/>
          <w:lang w:eastAsia="ar-SA"/>
        </w:rPr>
        <w:t xml:space="preserve">. </w:t>
      </w:r>
    </w:p>
    <w:p w:rsid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61081">
        <w:rPr>
          <w:rFonts w:ascii="Century Gothic" w:eastAsia="Calibri" w:hAnsi="Century Gothic" w:cs="Calibri"/>
          <w:b/>
          <w:sz w:val="18"/>
          <w:szCs w:val="18"/>
          <w:lang w:val="es-ES_tradnl" w:eastAsia="ar-SA"/>
        </w:rPr>
        <w:t>Información: Secretaria de Hacienda Amanda Vallejo. Celular: 3004474048</w:t>
      </w:r>
    </w:p>
    <w:p w:rsidR="00DE2C24" w:rsidRDefault="00F61081"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437EA2" w:rsidRDefault="00437EA2"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5076E" w:rsidRDefault="00B5076E"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EC3830" w:rsidRDefault="00EC3830"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bookmarkEnd w:id="0"/>
    <w:bookmarkEnd w:id="1"/>
    <w:bookmarkEnd w:id="2"/>
    <w:bookmarkEnd w:id="3"/>
    <w:bookmarkEnd w:id="4"/>
    <w:bookmarkEnd w:id="5"/>
    <w:p w:rsidR="00C9361B" w:rsidRDefault="00C9361B" w:rsidP="00822FD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D67" w:rsidRDefault="00A94D67">
      <w:pPr>
        <w:spacing w:after="0" w:line="240" w:lineRule="auto"/>
      </w:pPr>
      <w:r>
        <w:separator/>
      </w:r>
    </w:p>
  </w:endnote>
  <w:endnote w:type="continuationSeparator" w:id="0">
    <w:p w:rsidR="00A94D67" w:rsidRDefault="00A94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5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C77FA" w:rsidRDefault="007C77FA">
        <w:pPr>
          <w:pStyle w:val="Piedepgina"/>
          <w:jc w:val="right"/>
        </w:pPr>
        <w:r>
          <w:fldChar w:fldCharType="begin"/>
        </w:r>
        <w:r>
          <w:instrText>PAGE   \* MERGEFORMAT</w:instrText>
        </w:r>
        <w:r>
          <w:fldChar w:fldCharType="separate"/>
        </w:r>
        <w:r w:rsidR="00020032" w:rsidRPr="00020032">
          <w:rPr>
            <w:noProof/>
            <w:lang w:val="es-ES"/>
          </w:rPr>
          <w:t>1</w:t>
        </w:r>
        <w:r>
          <w:fldChar w:fldCharType="end"/>
        </w:r>
      </w:p>
    </w:sdtContent>
  </w:sdt>
  <w:p w:rsidR="007C77FA" w:rsidRDefault="007C77F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D67" w:rsidRDefault="00A94D67">
      <w:pPr>
        <w:spacing w:after="0" w:line="240" w:lineRule="auto"/>
      </w:pPr>
      <w:r>
        <w:separator/>
      </w:r>
    </w:p>
  </w:footnote>
  <w:footnote w:type="continuationSeparator" w:id="0">
    <w:p w:rsidR="00A94D67" w:rsidRDefault="00A94D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FA" w:rsidRDefault="007C77FA">
    <w:pPr>
      <w:pStyle w:val="Encabezado"/>
    </w:pPr>
    <w:r>
      <w:rPr>
        <w:noProof/>
        <w:lang w:val="en-US"/>
      </w:rPr>
      <mc:AlternateContent>
        <mc:Choice Requires="wps">
          <w:drawing>
            <wp:anchor distT="0" distB="0" distL="114300" distR="114300" simplePos="0" relativeHeight="251659264" behindDoc="0" locked="0" layoutInCell="1" allowOverlap="1" wp14:anchorId="463A80A7" wp14:editId="4D6655DE">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7FA" w:rsidRPr="00933367" w:rsidRDefault="007C77FA" w:rsidP="008363C6">
                          <w:pPr>
                            <w:spacing w:after="0"/>
                            <w:rPr>
                              <w:rFonts w:cs="Tahoma"/>
                              <w:b/>
                              <w:sz w:val="18"/>
                              <w:szCs w:val="20"/>
                            </w:rPr>
                          </w:pPr>
                          <w:r w:rsidRPr="00895C86">
                            <w:rPr>
                              <w:rFonts w:cs="Tahoma"/>
                              <w:b/>
                              <w:sz w:val="20"/>
                              <w:szCs w:val="20"/>
                            </w:rPr>
                            <w:t xml:space="preserve">Nº </w:t>
                          </w:r>
                          <w:r>
                            <w:rPr>
                              <w:rFonts w:cs="Tahoma"/>
                              <w:b/>
                              <w:sz w:val="20"/>
                              <w:szCs w:val="20"/>
                            </w:rPr>
                            <w:t>14</w:t>
                          </w:r>
                          <w:r w:rsidR="00B2746E">
                            <w:rPr>
                              <w:rFonts w:cs="Tahoma"/>
                              <w:b/>
                              <w:sz w:val="20"/>
                              <w:szCs w:val="20"/>
                            </w:rPr>
                            <w:t>3</w:t>
                          </w:r>
                        </w:p>
                        <w:p w:rsidR="007C77FA" w:rsidRPr="00895C86" w:rsidRDefault="007C77FA" w:rsidP="008363C6">
                          <w:pPr>
                            <w:spacing w:after="0"/>
                            <w:rPr>
                              <w:b/>
                              <w:sz w:val="20"/>
                              <w:szCs w:val="20"/>
                            </w:rPr>
                          </w:pPr>
                          <w:r>
                            <w:rPr>
                              <w:b/>
                              <w:sz w:val="20"/>
                              <w:szCs w:val="20"/>
                            </w:rPr>
                            <w:t>2</w:t>
                          </w:r>
                          <w:r w:rsidR="00DB058F">
                            <w:rPr>
                              <w:b/>
                              <w:sz w:val="20"/>
                              <w:szCs w:val="20"/>
                            </w:rPr>
                            <w:t>5</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63A80A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C77FA" w:rsidRPr="00933367" w:rsidRDefault="007C77FA" w:rsidP="008363C6">
                    <w:pPr>
                      <w:spacing w:after="0"/>
                      <w:rPr>
                        <w:rFonts w:cs="Tahoma"/>
                        <w:b/>
                        <w:sz w:val="18"/>
                        <w:szCs w:val="20"/>
                      </w:rPr>
                    </w:pPr>
                    <w:r w:rsidRPr="00895C86">
                      <w:rPr>
                        <w:rFonts w:cs="Tahoma"/>
                        <w:b/>
                        <w:sz w:val="20"/>
                        <w:szCs w:val="20"/>
                      </w:rPr>
                      <w:t xml:space="preserve">Nº </w:t>
                    </w:r>
                    <w:r>
                      <w:rPr>
                        <w:rFonts w:cs="Tahoma"/>
                        <w:b/>
                        <w:sz w:val="20"/>
                        <w:szCs w:val="20"/>
                      </w:rPr>
                      <w:t>14</w:t>
                    </w:r>
                    <w:r w:rsidR="00B2746E">
                      <w:rPr>
                        <w:rFonts w:cs="Tahoma"/>
                        <w:b/>
                        <w:sz w:val="20"/>
                        <w:szCs w:val="20"/>
                      </w:rPr>
                      <w:t>3</w:t>
                    </w:r>
                  </w:p>
                  <w:p w:rsidR="007C77FA" w:rsidRPr="00895C86" w:rsidRDefault="007C77FA" w:rsidP="008363C6">
                    <w:pPr>
                      <w:spacing w:after="0"/>
                      <w:rPr>
                        <w:b/>
                        <w:sz w:val="20"/>
                        <w:szCs w:val="20"/>
                      </w:rPr>
                    </w:pPr>
                    <w:r>
                      <w:rPr>
                        <w:b/>
                        <w:sz w:val="20"/>
                        <w:szCs w:val="20"/>
                      </w:rPr>
                      <w:t>2</w:t>
                    </w:r>
                    <w:r w:rsidR="00DB058F">
                      <w:rPr>
                        <w:b/>
                        <w:sz w:val="20"/>
                        <w:szCs w:val="20"/>
                      </w:rPr>
                      <w:t>5</w:t>
                    </w:r>
                    <w:r>
                      <w:rPr>
                        <w:b/>
                        <w:sz w:val="20"/>
                        <w:szCs w:val="20"/>
                      </w:rPr>
                      <w:t>/junio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9F8FF43" wp14:editId="10659079">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DB058F" w:rsidRDefault="00DB058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8"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2"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9"/>
  </w:num>
  <w:num w:numId="8">
    <w:abstractNumId w:val="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14"/>
  </w:num>
  <w:num w:numId="13">
    <w:abstractNumId w:val="1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10E2"/>
    <w:rsid w:val="00024BC3"/>
    <w:rsid w:val="000251F8"/>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56CB"/>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2227"/>
    <w:rsid w:val="001E62F3"/>
    <w:rsid w:val="001F190F"/>
    <w:rsid w:val="001F25EA"/>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7BD"/>
    <w:rsid w:val="00206324"/>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4A20"/>
    <w:rsid w:val="00245264"/>
    <w:rsid w:val="0024712E"/>
    <w:rsid w:val="00247269"/>
    <w:rsid w:val="002500A8"/>
    <w:rsid w:val="00250296"/>
    <w:rsid w:val="00251F5A"/>
    <w:rsid w:val="00252E66"/>
    <w:rsid w:val="0025363E"/>
    <w:rsid w:val="002559F9"/>
    <w:rsid w:val="00260E1A"/>
    <w:rsid w:val="002610B5"/>
    <w:rsid w:val="00261525"/>
    <w:rsid w:val="002617A4"/>
    <w:rsid w:val="00262B29"/>
    <w:rsid w:val="002649E4"/>
    <w:rsid w:val="002651DA"/>
    <w:rsid w:val="002652CD"/>
    <w:rsid w:val="002667FF"/>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6FD"/>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EF3"/>
    <w:rsid w:val="00416E47"/>
    <w:rsid w:val="00417A00"/>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5D36"/>
    <w:rsid w:val="004760B5"/>
    <w:rsid w:val="00476726"/>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24D4"/>
    <w:rsid w:val="005238A6"/>
    <w:rsid w:val="0052613F"/>
    <w:rsid w:val="005300A2"/>
    <w:rsid w:val="0053207E"/>
    <w:rsid w:val="005327F5"/>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0A9"/>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E16"/>
    <w:rsid w:val="006841C6"/>
    <w:rsid w:val="0068559F"/>
    <w:rsid w:val="006904DF"/>
    <w:rsid w:val="00690695"/>
    <w:rsid w:val="00690D90"/>
    <w:rsid w:val="0069368A"/>
    <w:rsid w:val="00694AEA"/>
    <w:rsid w:val="006970A6"/>
    <w:rsid w:val="0069764F"/>
    <w:rsid w:val="006A159D"/>
    <w:rsid w:val="006A25B9"/>
    <w:rsid w:val="006A3488"/>
    <w:rsid w:val="006A3B20"/>
    <w:rsid w:val="006A4A7B"/>
    <w:rsid w:val="006A5A45"/>
    <w:rsid w:val="006B1E4D"/>
    <w:rsid w:val="006B20FD"/>
    <w:rsid w:val="006B22C2"/>
    <w:rsid w:val="006B5718"/>
    <w:rsid w:val="006B58B8"/>
    <w:rsid w:val="006B7B93"/>
    <w:rsid w:val="006B7F73"/>
    <w:rsid w:val="006C026E"/>
    <w:rsid w:val="006C1B2B"/>
    <w:rsid w:val="006C2508"/>
    <w:rsid w:val="006C27DC"/>
    <w:rsid w:val="006C2F20"/>
    <w:rsid w:val="006C779C"/>
    <w:rsid w:val="006D1093"/>
    <w:rsid w:val="006D14EF"/>
    <w:rsid w:val="006D2827"/>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33188"/>
    <w:rsid w:val="00733295"/>
    <w:rsid w:val="00735D23"/>
    <w:rsid w:val="00735F34"/>
    <w:rsid w:val="00741D08"/>
    <w:rsid w:val="00742319"/>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F89"/>
    <w:rsid w:val="007E30B3"/>
    <w:rsid w:val="007E46D7"/>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062B"/>
    <w:rsid w:val="00882988"/>
    <w:rsid w:val="00883B26"/>
    <w:rsid w:val="00884261"/>
    <w:rsid w:val="00884A4A"/>
    <w:rsid w:val="008874BA"/>
    <w:rsid w:val="008876E9"/>
    <w:rsid w:val="00890265"/>
    <w:rsid w:val="00890D57"/>
    <w:rsid w:val="0089186E"/>
    <w:rsid w:val="0089256F"/>
    <w:rsid w:val="00892588"/>
    <w:rsid w:val="008939FA"/>
    <w:rsid w:val="008942B5"/>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B8D"/>
    <w:rsid w:val="00920AD7"/>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0478"/>
    <w:rsid w:val="00960637"/>
    <w:rsid w:val="0096193D"/>
    <w:rsid w:val="00964760"/>
    <w:rsid w:val="00970C3C"/>
    <w:rsid w:val="0097233F"/>
    <w:rsid w:val="00973BFD"/>
    <w:rsid w:val="00981862"/>
    <w:rsid w:val="009829D8"/>
    <w:rsid w:val="009835D2"/>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5261"/>
    <w:rsid w:val="00C0707D"/>
    <w:rsid w:val="00C07786"/>
    <w:rsid w:val="00C07ABB"/>
    <w:rsid w:val="00C115BF"/>
    <w:rsid w:val="00C123A4"/>
    <w:rsid w:val="00C14B70"/>
    <w:rsid w:val="00C15010"/>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94808"/>
    <w:rsid w:val="00DA08DA"/>
    <w:rsid w:val="00DA2AD6"/>
    <w:rsid w:val="00DA37C8"/>
    <w:rsid w:val="00DA643D"/>
    <w:rsid w:val="00DA697B"/>
    <w:rsid w:val="00DA6AE7"/>
    <w:rsid w:val="00DA6D91"/>
    <w:rsid w:val="00DB058F"/>
    <w:rsid w:val="00DB1F4C"/>
    <w:rsid w:val="00DB275C"/>
    <w:rsid w:val="00DB6126"/>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6660"/>
    <w:rsid w:val="00E07261"/>
    <w:rsid w:val="00E0777C"/>
    <w:rsid w:val="00E11D0D"/>
    <w:rsid w:val="00E11D4F"/>
    <w:rsid w:val="00E171F9"/>
    <w:rsid w:val="00E200C8"/>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C1C91C-C788-46AF-B2EB-5178EDE0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4973</Words>
  <Characters>28352</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2019-06-17T23:49:00Z</cp:lastPrinted>
  <dcterms:created xsi:type="dcterms:W3CDTF">2019-06-25T15:30:00Z</dcterms:created>
  <dcterms:modified xsi:type="dcterms:W3CDTF">2019-06-25T15:30:00Z</dcterms:modified>
</cp:coreProperties>
</file>