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CD9" w:rsidRDefault="00167CD9" w:rsidP="00167CD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167CD9">
        <w:rPr>
          <w:rFonts w:ascii="Century Gothic" w:eastAsia="Calibri" w:hAnsi="Century Gothic" w:cs="Calibri"/>
          <w:b/>
          <w:bCs/>
          <w:sz w:val="22"/>
          <w:szCs w:val="22"/>
          <w:lang w:eastAsia="ar-SA"/>
        </w:rPr>
        <w:t xml:space="preserve">ALCALDÍA DE PASTO ENTREGÓ </w:t>
      </w:r>
      <w:r w:rsidR="00742684" w:rsidRPr="00167CD9">
        <w:rPr>
          <w:rFonts w:ascii="Century Gothic" w:eastAsia="Calibri" w:hAnsi="Century Gothic" w:cs="Calibri"/>
          <w:b/>
          <w:bCs/>
          <w:sz w:val="22"/>
          <w:szCs w:val="22"/>
          <w:lang w:eastAsia="ar-SA"/>
        </w:rPr>
        <w:t xml:space="preserve">CON EL APOYO DE FONTUR </w:t>
      </w:r>
      <w:r w:rsidRPr="00167CD9">
        <w:rPr>
          <w:rFonts w:ascii="Century Gothic" w:eastAsia="Calibri" w:hAnsi="Century Gothic" w:cs="Calibri"/>
          <w:b/>
          <w:bCs/>
          <w:sz w:val="22"/>
          <w:szCs w:val="22"/>
          <w:lang w:eastAsia="ar-SA"/>
        </w:rPr>
        <w:t>PROYECTO DE MEJORAMIENTO DEL MUELLE ISLA</w:t>
      </w:r>
      <w:r>
        <w:rPr>
          <w:rFonts w:ascii="Century Gothic" w:eastAsia="Calibri" w:hAnsi="Century Gothic" w:cs="Calibri"/>
          <w:b/>
          <w:bCs/>
          <w:sz w:val="22"/>
          <w:szCs w:val="22"/>
          <w:lang w:eastAsia="ar-SA"/>
        </w:rPr>
        <w:t xml:space="preserve"> LA COROTA, EN EL CORREGIMIENTO </w:t>
      </w:r>
      <w:r w:rsidRPr="00167CD9">
        <w:rPr>
          <w:rFonts w:ascii="Century Gothic" w:eastAsia="Calibri" w:hAnsi="Century Gothic" w:cs="Calibri"/>
          <w:b/>
          <w:bCs/>
          <w:sz w:val="22"/>
          <w:szCs w:val="22"/>
          <w:lang w:eastAsia="ar-SA"/>
        </w:rPr>
        <w:t>DE EL ENCANO</w:t>
      </w:r>
    </w:p>
    <w:p w:rsidR="00167CD9" w:rsidRPr="00167CD9" w:rsidRDefault="00167CD9" w:rsidP="00167CD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742055"/>
            <wp:effectExtent l="0" t="0" r="6350" b="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528069_2285416421494518_103901490887786496_n.jpg"/>
                    <pic:cNvPicPr/>
                  </pic:nvPicPr>
                  <pic:blipFill>
                    <a:blip r:embed="rId7">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rsid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Luego de las gestiones realizadas ante el Fondo Nacional de Turismo - FONTUR, la Alcaldía de Pasto a través de la Subsecretaría de Turismo, adscrita a la Secretaría de Desarrollo Económico y Competitividad, llevó a cabo el acto de entrega de la obra de mejoramiento y ampliación del Muelle de la Isla La Corota, e</w:t>
      </w:r>
      <w:r>
        <w:rPr>
          <w:rFonts w:ascii="Century Gothic" w:eastAsia="Calibri" w:hAnsi="Century Gothic" w:cs="Calibri"/>
          <w:bCs/>
          <w:sz w:val="22"/>
          <w:szCs w:val="22"/>
          <w:lang w:eastAsia="ar-SA"/>
        </w:rPr>
        <w:t>n el corregimiento de El Encano.</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Este</w:t>
      </w:r>
      <w:r w:rsidRPr="00167CD9">
        <w:rPr>
          <w:rFonts w:ascii="Century Gothic" w:eastAsia="Calibri" w:hAnsi="Century Gothic" w:cs="Calibri"/>
          <w:bCs/>
          <w:sz w:val="22"/>
          <w:szCs w:val="22"/>
          <w:lang w:eastAsia="ar-SA"/>
        </w:rPr>
        <w:t> evento</w:t>
      </w:r>
      <w:r>
        <w:rPr>
          <w:rFonts w:ascii="Century Gothic" w:eastAsia="Calibri" w:hAnsi="Century Gothic" w:cs="Calibri"/>
          <w:bCs/>
          <w:sz w:val="22"/>
          <w:szCs w:val="22"/>
          <w:lang w:eastAsia="ar-SA"/>
        </w:rPr>
        <w:t xml:space="preserve"> fue</w:t>
      </w:r>
      <w:r w:rsidRPr="00167CD9">
        <w:rPr>
          <w:rFonts w:ascii="Century Gothic" w:eastAsia="Calibri" w:hAnsi="Century Gothic" w:cs="Calibri"/>
          <w:bCs/>
          <w:sz w:val="22"/>
          <w:szCs w:val="22"/>
          <w:lang w:eastAsia="ar-SA"/>
        </w:rPr>
        <w:t xml:space="preserve"> presidido por el alcalde de Pasto (e) Nelson Leitón y la Vicepresidente de Planeación y Proyectos de FONTUR, Helga Hernández, en compañía de la subsecretaria de Turismo Amelia Basante, la profesional universitaria de Parques Nacionales Naturales de Colombia, María Fernanda Villarreal y el ex gobernador del Cabildo indígena Quillasinga, Camilo Rodríguez Quispe.</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El alcalde de Pasto (e) Nelson Leitón, indicó que este proyecto de infraestructura ecoturística, el cual tiene una inversión de 508 millones de pesos, es un atractivo turístico que permitirá potencializar el desarrollo económico del municipio de Pasto. "Es una inversión muy importante que precisamente, desde nuestro Plan de Desarrollo, Pasto Educado Constructor de Paz, liderado por nuestro alcalde Pedro Vicente Obando Ordóñez, está cumpliendo con todos los compromisos que se le hizo a la comunidad del corregimiento de El Encano y por supuesto, al sector turístico de nuestro municipio", expresó.</w:t>
      </w:r>
    </w:p>
    <w:p w:rsidR="00167CD9" w:rsidRPr="00167CD9" w:rsidRDefault="00742684"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Por su parte, la vicepresidenta</w:t>
      </w:r>
      <w:r w:rsidR="00167CD9" w:rsidRPr="00167CD9">
        <w:rPr>
          <w:rFonts w:ascii="Century Gothic" w:eastAsia="Calibri" w:hAnsi="Century Gothic" w:cs="Calibri"/>
          <w:bCs/>
          <w:sz w:val="22"/>
          <w:szCs w:val="22"/>
          <w:lang w:eastAsia="ar-SA"/>
        </w:rPr>
        <w:t xml:space="preserve"> de Planeación y Proyectos de FONTUR Helga Hernández, explicó que la gestión realizada desde el Ministerio de Comercio, Industria y Turismo se orienta a promover el turismo ambiental, por lo que este sector específico de la capital nariñense, es una de las riquezas naturales más importantes de la nación y por ende, deben fortalecerse.</w:t>
      </w:r>
    </w:p>
    <w:p w:rsid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"La Corota, en especial, es una de las joyas de biodiversidad que tenemos en el país, por eso el impulso al turismo de naturaleza es fundamental y este eje completamente desarrollado, va a ser la diferencia en términos de turismo sostenible y estratégico en la economía local", precisó.</w:t>
      </w:r>
    </w:p>
    <w:p w:rsidR="00167CD9" w:rsidRDefault="00167CD9" w:rsidP="00167CD9">
      <w:pPr>
        <w:shd w:val="clear" w:color="auto" w:fill="FFFFFF"/>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Leiton Portilla. Celular: </w:t>
      </w:r>
      <w:r w:rsidRPr="00053987">
        <w:rPr>
          <w:rFonts w:cs="Tahoma"/>
          <w:b/>
          <w:sz w:val="18"/>
          <w:szCs w:val="18"/>
        </w:rPr>
        <w:t>3104056170</w:t>
      </w:r>
    </w:p>
    <w:p w:rsidR="00167CD9" w:rsidRDefault="00167CD9" w:rsidP="00167CD9">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21B0C" w:rsidRDefault="00521B0C" w:rsidP="00167CD9">
      <w:pPr>
        <w:shd w:val="clear" w:color="auto" w:fill="FFFFFF"/>
        <w:spacing w:line="253" w:lineRule="atLeast"/>
        <w:jc w:val="center"/>
        <w:rPr>
          <w:rFonts w:ascii="Century Gothic" w:eastAsia="Calibri" w:hAnsi="Century Gothic" w:cs="Calibri"/>
          <w:i/>
          <w:sz w:val="22"/>
          <w:szCs w:val="22"/>
          <w:lang w:val="es-ES_tradnl" w:eastAsia="ar-SA"/>
        </w:rPr>
      </w:pPr>
    </w:p>
    <w:p w:rsidR="00521B0C" w:rsidRDefault="00521B0C" w:rsidP="007E2CE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21B0C">
        <w:rPr>
          <w:rFonts w:ascii="Century Gothic" w:eastAsia="Calibri" w:hAnsi="Century Gothic" w:cs="Calibri"/>
          <w:b/>
          <w:bCs/>
          <w:sz w:val="22"/>
          <w:szCs w:val="22"/>
          <w:lang w:eastAsia="ar-SA"/>
        </w:rPr>
        <w:t>ALCALDÍA DE PASTO Y EMPOPASTO ENTREGAN PUESTA EN FUNCIONAMIENTO DE LA PLANTA DE TRATAMIENTO DE AGUA POTABLE – GUADALUPE (PIEDRAS FASE II)</w:t>
      </w:r>
    </w:p>
    <w:p w:rsidR="007E2CEF" w:rsidRPr="00521B0C" w:rsidRDefault="007E2CEF" w:rsidP="007E2CE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376930"/>
            <wp:effectExtent l="0" t="0" r="635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UADALUPE.jpeg"/>
                    <pic:cNvPicPr/>
                  </pic:nvPicPr>
                  <pic:blipFill>
                    <a:blip r:embed="rId8">
                      <a:extLst>
                        <a:ext uri="{28A0092B-C50C-407E-A947-70E740481C1C}">
                          <a14:useLocalDpi xmlns:a14="http://schemas.microsoft.com/office/drawing/2010/main" val="0"/>
                        </a:ext>
                      </a:extLst>
                    </a:blip>
                    <a:stretch>
                      <a:fillRect/>
                    </a:stretch>
                  </pic:blipFill>
                  <pic:spPr>
                    <a:xfrm>
                      <a:off x="0" y="0"/>
                      <a:ext cx="5613400" cy="3376930"/>
                    </a:xfrm>
                    <a:prstGeom prst="rect">
                      <a:avLst/>
                    </a:prstGeom>
                  </pic:spPr>
                </pic:pic>
              </a:graphicData>
            </a:graphic>
          </wp:inline>
        </w:drawing>
      </w:r>
    </w:p>
    <w:p w:rsidR="00521B0C" w:rsidRPr="00521B0C" w:rsidRDefault="00521B0C" w:rsidP="007E2C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1B0C">
        <w:rPr>
          <w:rFonts w:ascii="Century Gothic" w:eastAsia="Calibri" w:hAnsi="Century Gothic" w:cs="Calibri"/>
          <w:bCs/>
          <w:sz w:val="22"/>
          <w:szCs w:val="22"/>
          <w:lang w:eastAsia="ar-SA"/>
        </w:rPr>
        <w:t xml:space="preserve">El proyecto Piedras Fase II generará disponibilidad del servicio para 38 mil nuevas soluciones de vivienda, además de constituirse en un sistema de respaldo para la Planta de Centenario, principal fuente de abastecimiento de la ciudad. De la misma manera sustituirá el bombeo interno que se hace desde Centenario hacia los tanques de Cujacal alto y bajo. </w:t>
      </w:r>
    </w:p>
    <w:p w:rsidR="00521B0C" w:rsidRPr="00521B0C" w:rsidRDefault="00521B0C" w:rsidP="007E2C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1B0C">
        <w:rPr>
          <w:rFonts w:ascii="Century Gothic" w:eastAsia="Calibri" w:hAnsi="Century Gothic" w:cs="Calibri"/>
          <w:bCs/>
          <w:sz w:val="22"/>
          <w:szCs w:val="22"/>
          <w:lang w:eastAsia="ar-SA"/>
        </w:rPr>
        <w:t xml:space="preserve">Luego de realizar diferentes ajustes y pruebas hidráulicas al sistema de conducción del Proyecto Piedras Fase II, éste podrá ser puesto en funcionamiento, garantizando así, el agua para las zonas de expansión de Aranda y Jamondino. </w:t>
      </w:r>
    </w:p>
    <w:p w:rsidR="00521B0C" w:rsidRPr="00521B0C" w:rsidRDefault="00521B0C" w:rsidP="007E2C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1B0C">
        <w:rPr>
          <w:rFonts w:ascii="Century Gothic" w:eastAsia="Calibri" w:hAnsi="Century Gothic" w:cs="Calibri"/>
          <w:bCs/>
          <w:sz w:val="22"/>
          <w:szCs w:val="22"/>
          <w:lang w:eastAsia="ar-SA"/>
        </w:rPr>
        <w:lastRenderedPageBreak/>
        <w:t xml:space="preserve">Este proyecto, en su segunda fase, contempló la construcción de la Planta de Tratamiento de Agua Potable Guadalupe, al igual que catorce nuevos kilómetros de red de conducción y los tanques de Jamondino, Cujacal y Aranda, con capacidades de mil quinientos, mil y dos mil quinientos metros cúbicos, respectivamente. </w:t>
      </w:r>
    </w:p>
    <w:p w:rsidR="00521B0C" w:rsidRPr="00521B0C" w:rsidRDefault="00521B0C" w:rsidP="007E2C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1B0C">
        <w:rPr>
          <w:rFonts w:ascii="Century Gothic" w:eastAsia="Calibri" w:hAnsi="Century Gothic" w:cs="Calibri"/>
          <w:bCs/>
          <w:sz w:val="22"/>
          <w:szCs w:val="22"/>
          <w:lang w:eastAsia="ar-SA"/>
        </w:rPr>
        <w:t xml:space="preserve">El proyecto que fue recibido por esta Administración en el año 2016, requirió de la realización de pruebas, ajustes y correcciones hidráulicos, antes de su puesta en funcionamiento. </w:t>
      </w:r>
    </w:p>
    <w:p w:rsidR="00521B0C" w:rsidRPr="00521B0C" w:rsidRDefault="00521B0C" w:rsidP="007E2C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1B0C">
        <w:rPr>
          <w:rFonts w:ascii="Century Gothic" w:eastAsia="Calibri" w:hAnsi="Century Gothic" w:cs="Calibri"/>
          <w:bCs/>
          <w:sz w:val="22"/>
          <w:szCs w:val="22"/>
          <w:lang w:eastAsia="ar-SA"/>
        </w:rPr>
        <w:t>De la misma manera fue necesario realizar inversiones adicionales por el orden de los $2 mil millones, en temas como montaje de equipos de laboratorio, sistema Scada y conexiones a redes de distribución, entre otras.</w:t>
      </w:r>
    </w:p>
    <w:p w:rsidR="00521B0C" w:rsidRDefault="00521B0C" w:rsidP="007E2C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2CEF">
        <w:rPr>
          <w:rFonts w:ascii="Century Gothic" w:eastAsia="Calibri" w:hAnsi="Century Gothic" w:cs="Calibri"/>
          <w:bCs/>
          <w:sz w:val="22"/>
          <w:szCs w:val="22"/>
          <w:lang w:eastAsia="ar-SA"/>
        </w:rPr>
        <w:t>Es importante recordar que el Proyecto Piedras Fase II, fue ejecutado con recursos de la Nación, con una contrapartida de Empopasto, para un total de inversiones por el orden de los $32 mil millones, con el propósito de garantizar la disponibilidad de agua para las zonas de expansión del área urbana del Municipio.</w:t>
      </w:r>
    </w:p>
    <w:p w:rsidR="007E2CEF" w:rsidRPr="007E2CEF" w:rsidRDefault="007E2CEF" w:rsidP="007E2CEF">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i/>
          <w:sz w:val="22"/>
          <w:szCs w:val="22"/>
          <w:lang w:val="es-ES_tradnl" w:eastAsia="ar-SA"/>
        </w:rPr>
        <w:t>Somos constructores de paz</w:t>
      </w:r>
    </w:p>
    <w:p w:rsidR="00167CD9" w:rsidRDefault="00167CD9" w:rsidP="00167CD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167CD9" w:rsidRDefault="00167CD9" w:rsidP="00167CD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67CD9">
        <w:rPr>
          <w:rFonts w:ascii="Century Gothic" w:eastAsia="Calibri" w:hAnsi="Century Gothic" w:cs="Calibri"/>
          <w:b/>
          <w:bCs/>
          <w:sz w:val="22"/>
          <w:szCs w:val="22"/>
          <w:lang w:eastAsia="ar-SA"/>
        </w:rPr>
        <w:t>'URKUBICI' SE LLAMARÁ EL SISTEMA DE</w:t>
      </w:r>
      <w:r w:rsidRPr="00167CD9">
        <w:rPr>
          <w:rFonts w:ascii="Century Gothic" w:eastAsia="Calibri" w:hAnsi="Century Gothic" w:cs="Calibri"/>
          <w:b/>
          <w:bCs/>
          <w:sz w:val="22"/>
          <w:szCs w:val="22"/>
          <w:lang w:eastAsia="ar-SA"/>
        </w:rPr>
        <w:br/>
        <w:t>BICICLETAS COMPARTIDAS QUE TENDRÁ PASTO PARA FINALES DE 2019</w:t>
      </w:r>
    </w:p>
    <w:p w:rsidR="00167CD9" w:rsidRPr="00167CD9" w:rsidRDefault="00167CD9" w:rsidP="00167CD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0578" cy="3228622"/>
            <wp:effectExtent l="0" t="0" r="0"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6-25 at 6.40.36 PM.jpeg"/>
                    <pic:cNvPicPr/>
                  </pic:nvPicPr>
                  <pic:blipFill rotWithShape="1">
                    <a:blip r:embed="rId9">
                      <a:extLst>
                        <a:ext uri="{28A0092B-C50C-407E-A947-70E740481C1C}">
                          <a14:useLocalDpi xmlns:a14="http://schemas.microsoft.com/office/drawing/2010/main" val="0"/>
                        </a:ext>
                      </a:extLst>
                    </a:blip>
                    <a:srcRect t="13413" b="9859"/>
                    <a:stretch/>
                  </pic:blipFill>
                  <pic:spPr bwMode="auto">
                    <a:xfrm>
                      <a:off x="0" y="0"/>
                      <a:ext cx="5613400" cy="3230246"/>
                    </a:xfrm>
                    <a:prstGeom prst="rect">
                      <a:avLst/>
                    </a:prstGeom>
                    <a:ln>
                      <a:noFill/>
                    </a:ln>
                    <a:extLst>
                      <a:ext uri="{53640926-AAD7-44D8-BBD7-CCE9431645EC}">
                        <a14:shadowObscured xmlns:a14="http://schemas.microsoft.com/office/drawing/2010/main"/>
                      </a:ext>
                    </a:extLst>
                  </pic:spPr>
                </pic:pic>
              </a:graphicData>
            </a:graphic>
          </wp:inline>
        </w:drawing>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En</w:t>
      </w:r>
      <w:r w:rsidRPr="00167CD9">
        <w:rPr>
          <w:rFonts w:ascii="Century Gothic" w:eastAsia="Calibri" w:hAnsi="Century Gothic" w:cs="Calibri"/>
          <w:bCs/>
          <w:sz w:val="22"/>
          <w:szCs w:val="22"/>
          <w:lang w:eastAsia="ar-SA"/>
        </w:rPr>
        <w:t xml:space="preserve"> el Concejo Municipal se d</w:t>
      </w:r>
      <w:r>
        <w:rPr>
          <w:rFonts w:ascii="Century Gothic" w:eastAsia="Calibri" w:hAnsi="Century Gothic" w:cs="Calibri"/>
          <w:bCs/>
          <w:sz w:val="22"/>
          <w:szCs w:val="22"/>
          <w:lang w:eastAsia="ar-SA"/>
        </w:rPr>
        <w:t>io</w:t>
      </w:r>
      <w:r w:rsidRPr="00167CD9">
        <w:rPr>
          <w:rFonts w:ascii="Century Gothic" w:eastAsia="Calibri" w:hAnsi="Century Gothic" w:cs="Calibri"/>
          <w:bCs/>
          <w:sz w:val="22"/>
          <w:szCs w:val="22"/>
          <w:lang w:eastAsia="ar-SA"/>
        </w:rPr>
        <w:t xml:space="preserve"> a conocer el nombre del Sistema de Bicicletas Compartidas con el que contará Pasto a finales de este año, luego de que se cumpliera un proceso de convocatoria en el que podía participar la ciudadanía en general y que tras el proceso de selección adelantado por representantes de la Iniciativa Ciudad Energética favoreció a la propuesta llamada ‘Urkubici’.</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lastRenderedPageBreak/>
        <w:t>Darío Mayorga, director de la Corporación para Energía y el Medioambiente (Corpoema), entidad implementadora del proyecto, explicó que</w:t>
      </w:r>
      <w:r w:rsidRPr="00167CD9">
        <w:rPr>
          <w:rFonts w:ascii="Century Gothic" w:eastAsia="Calibri" w:hAnsi="Century Gothic" w:cs="Calibri"/>
          <w:bCs/>
          <w:sz w:val="22"/>
          <w:szCs w:val="22"/>
          <w:lang w:eastAsia="ar-SA"/>
        </w:rPr>
        <w:br/>
        <w:t>fueron más de 100 las propuestas que se inscribieron en la convocatoria. "Urkubici nos pareció un nombre muy asoci</w:t>
      </w:r>
      <w:r>
        <w:rPr>
          <w:rFonts w:ascii="Century Gothic" w:eastAsia="Calibri" w:hAnsi="Century Gothic" w:cs="Calibri"/>
          <w:bCs/>
          <w:sz w:val="22"/>
          <w:szCs w:val="22"/>
          <w:lang w:eastAsia="ar-SA"/>
        </w:rPr>
        <w:t xml:space="preserve">ado a la cultura e identidad de </w:t>
      </w:r>
      <w:r w:rsidRPr="00167CD9">
        <w:rPr>
          <w:rFonts w:ascii="Century Gothic" w:eastAsia="Calibri" w:hAnsi="Century Gothic" w:cs="Calibri"/>
          <w:bCs/>
          <w:sz w:val="22"/>
          <w:szCs w:val="22"/>
          <w:lang w:eastAsia="ar-SA"/>
        </w:rPr>
        <w:t>Pasto, y la idea es empezar a generar un sentido de apropiación y pertenecía hacia este sistema", explicó Mayorga.</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Esta iniciativa, impulsada por la Alcaldía Municipal a través de la Secretaría de Tránsito, consiste en el suministro y puesta en marcha de 382 bicicletas (222 mecánicas y 160 eléctricas), así como la construcción de 8 estaciones para su uso que favorecerán a estudiantes y personal de 7 instituciones del municipio: universidad Nariño, U Mariana, U Cooperativa, Sena, IEM Normal Superior y Secretarías de Tránsito y Gestión Ambiental.</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“Este sistema de bicicletas hace parte del proyecto de victoria temprana ‘Eje precursor de la movilidad en la ciudad de Pasto’, que se ejecutará en el marco del programa Ciudades Energéticas, promovido en su componente técnico y financiero por la Cooperación Suiza”, expresó Mayorga.</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El directivo indicó que el mecanismo de uso y préstamo de estas bicicletas, que tendrán incorporado un sistema de georreferenciación que permitirán su inmediata ubicación en caso de que intenten ser hurtadas, será definido por cada institución beneficiaria, que a su vez tendrá un software especializado para garantizar la operación del sistema.</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De otra parte, el directivo señaló que espera que la Administracion entrante tenga la voluntad y el compromiso de seguir avanzado en la implementación de proyectos encaminados a mejorar la movilidad y la gestión energética de la capital nariñense.</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Por su parte el secretario de Tránsito, Luis Alfredo Burbano, dijo que gracias estas iniciativas el municipio avanza en la búsqueda de soluciones a sus problemas de movilidad, en donde el nivel de motorización (que es de 6.4%) supera el promedio nacional (5.4%).</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“La idea es seguir trabajando en estrategias que disminuyan estos niveles, dándole a los ciudadanos todas las garantías para hacer un mejor uso del transporte público, la caminata y la bicicleta. Además a través del Concejo Municipal queremos invitar a la ciudadanía para que a finales de año estemos iniciando con este gran proyecto de Bicicletas Compartidas”, precisó.</w:t>
      </w:r>
    </w:p>
    <w:p w:rsid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Cabe señalar que el programa de Ciudades Energéticas, liderado por el Ministerio de Minas y Energía a través de la Unidad de Planeación Minero Energética (UPME), la Embajada de Suiza en Colombia y CORPOEMA, le apunta a impulsar las energías renovables e incentivar los medios alternativos de transporte para contribuir a un mejor modelo de ciudad, disminuyendo así la contaminación y los gases de efecto invernadero.</w:t>
      </w:r>
    </w:p>
    <w:p w:rsid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de Tránsito Luis Alfredo Burbano Fuentes. Celular: 300 283 0264.</w:t>
      </w:r>
    </w:p>
    <w:p w:rsidR="00167CD9" w:rsidRPr="007E2CEF" w:rsidRDefault="00167CD9" w:rsidP="007E2CEF">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67CD9" w:rsidRDefault="00167CD9" w:rsidP="00BB3470">
      <w:pPr>
        <w:pStyle w:val="NormalWeb"/>
        <w:shd w:val="clear" w:color="auto" w:fill="FFFFFF"/>
        <w:spacing w:before="0" w:beforeAutospacing="0" w:after="90" w:afterAutospacing="0" w:line="240" w:lineRule="auto"/>
        <w:jc w:val="center"/>
        <w:rPr>
          <w:rFonts w:ascii="Century Gothic" w:hAnsi="Century Gothic"/>
          <w:b/>
          <w:bCs/>
          <w:color w:val="313439"/>
          <w:sz w:val="20"/>
          <w:szCs w:val="20"/>
          <w:lang w:val="es-ES_tradnl" w:eastAsia="es-ES_tradnl"/>
        </w:rPr>
      </w:pPr>
      <w:r>
        <w:rPr>
          <w:rFonts w:ascii="Century Gothic" w:hAnsi="Century Gothic"/>
          <w:b/>
          <w:bCs/>
          <w:color w:val="313439"/>
          <w:sz w:val="20"/>
          <w:szCs w:val="20"/>
          <w:lang w:val="es-ES_tradnl" w:eastAsia="es-ES_tradnl"/>
        </w:rPr>
        <w:lastRenderedPageBreak/>
        <w:t>ALCALDÍA DE PASTO ADELANTÓ EL TERCER COMITÉ MUNICIPAL DE SEGUIMIENTO Y GARANTÍAS ELECTORALES</w:t>
      </w:r>
    </w:p>
    <w:p w:rsidR="00167CD9" w:rsidRDefault="00167CD9" w:rsidP="00BB34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037162" cy="3024322"/>
            <wp:effectExtent l="0" t="0" r="1905" b="508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ité de garantias electorales.jpg"/>
                    <pic:cNvPicPr/>
                  </pic:nvPicPr>
                  <pic:blipFill>
                    <a:blip r:embed="rId10">
                      <a:extLst>
                        <a:ext uri="{28A0092B-C50C-407E-A947-70E740481C1C}">
                          <a14:useLocalDpi xmlns:a14="http://schemas.microsoft.com/office/drawing/2010/main" val="0"/>
                        </a:ext>
                      </a:extLst>
                    </a:blip>
                    <a:stretch>
                      <a:fillRect/>
                    </a:stretch>
                  </pic:blipFill>
                  <pic:spPr>
                    <a:xfrm>
                      <a:off x="0" y="0"/>
                      <a:ext cx="4046919" cy="3031631"/>
                    </a:xfrm>
                    <a:prstGeom prst="rect">
                      <a:avLst/>
                    </a:prstGeom>
                  </pic:spPr>
                </pic:pic>
              </a:graphicData>
            </a:graphic>
          </wp:inline>
        </w:drawing>
      </w:r>
    </w:p>
    <w:p w:rsid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La Alcaldía de Pasto, a través de la Secretaría de Gobierno del municipio, desarrolló el tercer Comité de Seguimiento y Garantías electorales con el fin de garantizar el respeto de los derechos de todos los ciudadanos y los partidos políticos participantes, además de la seguridad para el normal desarrollo de los comicios del próximo 27 de octubre en esta ciudad.</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 xml:space="preserve">Al comité fueron citados, entre otros, representantes de la Fiscalía General de la Nación, Registraduría, Procuraduría Provincial, Personería, Policía Metropolitana y voceros de movimientos y partidos políticos que intervendrán en dicha jornada. </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 xml:space="preserve">Durante la reunión, Pedro Javier Misas, Registrador Especial de Pasto, señaló que  el 27 de junio de 2019 es la fecha en la que se inicia el proceso de inscripción de candidatos y agradeció el acompañamiento que la Policía Metropolitana hará en cada uno de  los 84 puestos de votación ubicadas en la ciudad. </w:t>
      </w:r>
    </w:p>
    <w:p w:rsid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A pesar de la baja asistencia de delegados de los diferentes partidos o movimientos políticos, desde la Secretaría de Gobierno se compartió a los asistentes las acci</w:t>
      </w:r>
      <w:r>
        <w:rPr>
          <w:rFonts w:ascii="Century Gothic" w:eastAsia="Calibri" w:hAnsi="Century Gothic" w:cs="Calibri"/>
          <w:bCs/>
          <w:sz w:val="22"/>
          <w:szCs w:val="22"/>
          <w:lang w:eastAsia="ar-SA"/>
        </w:rPr>
        <w:t>ones adelantadas desde las s</w:t>
      </w:r>
      <w:r w:rsidRPr="00167CD9">
        <w:rPr>
          <w:rFonts w:ascii="Century Gothic" w:eastAsia="Calibri" w:hAnsi="Century Gothic" w:cs="Calibri"/>
          <w:bCs/>
          <w:sz w:val="22"/>
          <w:szCs w:val="22"/>
          <w:lang w:eastAsia="ar-SA"/>
        </w:rPr>
        <w:t>ubsecretarías de Justicia y Seguridad, de Control y de Gestión Ambiental, tendientes a garantizar un proceso electoral transparente y en Paz.</w:t>
      </w:r>
    </w:p>
    <w:p w:rsid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167CD9">
        <w:rPr>
          <w:rFonts w:ascii="Century Gothic" w:eastAsia="Calibri" w:hAnsi="Century Gothic" w:cs="Calibri"/>
          <w:b/>
          <w:sz w:val="18"/>
          <w:szCs w:val="18"/>
          <w:lang w:val="es-ES_tradnl" w:eastAsia="ar-SA"/>
        </w:rPr>
        <w:t xml:space="preserve">Información: Secretario de Gobierno Carolina Rueda Noguera. Celular: 3137652534 </w:t>
      </w:r>
    </w:p>
    <w:p w:rsidR="00167CD9" w:rsidRPr="00A1075A" w:rsidRDefault="00167CD9" w:rsidP="00167CD9">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67CD9" w:rsidRPr="00041DA5" w:rsidRDefault="00167CD9" w:rsidP="00167CD9">
      <w:pPr>
        <w:pStyle w:val="NormalWeb"/>
        <w:shd w:val="clear" w:color="auto" w:fill="FFFFFF"/>
        <w:spacing w:before="0" w:beforeAutospacing="0" w:after="90" w:afterAutospacing="0" w:line="240" w:lineRule="auto"/>
        <w:jc w:val="both"/>
        <w:rPr>
          <w:rFonts w:cs="Tahoma"/>
          <w:b/>
          <w:sz w:val="18"/>
          <w:szCs w:val="18"/>
        </w:rPr>
      </w:pP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C40A5" w:rsidRDefault="006C40A5" w:rsidP="006C40A5">
      <w:pPr>
        <w:pStyle w:val="Sinespaciado"/>
        <w:jc w:val="center"/>
        <w:rPr>
          <w:rFonts w:ascii="Century Gothic" w:eastAsia="Calibri" w:hAnsi="Century Gothic" w:cs="Calibri"/>
          <w:b/>
          <w:bCs/>
          <w:sz w:val="22"/>
          <w:szCs w:val="22"/>
          <w:lang w:eastAsia="ar-SA"/>
        </w:rPr>
      </w:pPr>
      <w:r w:rsidRPr="006C40A5">
        <w:rPr>
          <w:rFonts w:ascii="Century Gothic" w:eastAsia="Calibri" w:hAnsi="Century Gothic" w:cs="Calibri"/>
          <w:b/>
          <w:bCs/>
          <w:sz w:val="22"/>
          <w:szCs w:val="22"/>
          <w:lang w:eastAsia="ar-SA"/>
        </w:rPr>
        <w:lastRenderedPageBreak/>
        <w:t xml:space="preserve">INVITACIÓN II SEMINARIO: INTERVENCIÓN EN SALUD MENTAL EN EL PRESTADOR PRIMARIO </w:t>
      </w:r>
    </w:p>
    <w:p w:rsidR="006C40A5" w:rsidRPr="006C40A5" w:rsidRDefault="006C40A5" w:rsidP="006C40A5">
      <w:pPr>
        <w:pStyle w:val="Sinespaciad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rPr>
        <w:drawing>
          <wp:inline distT="0" distB="0" distL="0" distR="0">
            <wp:extent cx="5178829" cy="3096491"/>
            <wp:effectExtent l="0" t="0" r="3175" b="889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vencion en salud mental.jpg"/>
                    <pic:cNvPicPr/>
                  </pic:nvPicPr>
                  <pic:blipFill>
                    <a:blip r:embed="rId11">
                      <a:extLst>
                        <a:ext uri="{28A0092B-C50C-407E-A947-70E740481C1C}">
                          <a14:useLocalDpi xmlns:a14="http://schemas.microsoft.com/office/drawing/2010/main" val="0"/>
                        </a:ext>
                      </a:extLst>
                    </a:blip>
                    <a:stretch>
                      <a:fillRect/>
                    </a:stretch>
                  </pic:blipFill>
                  <pic:spPr>
                    <a:xfrm>
                      <a:off x="0" y="0"/>
                      <a:ext cx="5178829" cy="3096491"/>
                    </a:xfrm>
                    <a:prstGeom prst="rect">
                      <a:avLst/>
                    </a:prstGeom>
                  </pic:spPr>
                </pic:pic>
              </a:graphicData>
            </a:graphic>
          </wp:inline>
        </w:drawing>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La alcaldía de Pasto a través de la Secretaría de Salud y el Instituto Departamental de Salud de Nariño en articulación con las Empresas Administradoras de Planes de beneficios (EAPB), y los Hospitales mentales del Departamento, invitan al segundo Seminario: “Intervención en Salud Men</w:t>
      </w:r>
      <w:r>
        <w:rPr>
          <w:rFonts w:ascii="Century Gothic" w:eastAsia="Calibri" w:hAnsi="Century Gothic" w:cs="Calibri"/>
          <w:bCs/>
          <w:sz w:val="22"/>
          <w:szCs w:val="22"/>
          <w:lang w:eastAsia="ar-SA"/>
        </w:rPr>
        <w:t>tal en el  Prestador Primario”.</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Esta jornada se encuentra enc</w:t>
      </w:r>
      <w:r w:rsidRPr="00167CD9">
        <w:rPr>
          <w:rFonts w:ascii="Century Gothic" w:eastAsia="Calibri" w:hAnsi="Century Gothic" w:cs="Calibri"/>
          <w:bCs/>
          <w:sz w:val="22"/>
          <w:szCs w:val="22"/>
          <w:lang w:eastAsia="ar-SA"/>
        </w:rPr>
        <w:t>uentra enmarcado dentro de la línea operativa de desarrollo de capacidades del plan Decenal de Salud Pública donde se debe garantizar una atención integral e integrada a los usuarios en el marco de la Ley 1616 de 2013,  la política nacional de salud mental y la política nacional de prevención y atención del consumo de sustancias psicoactivas.</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 xml:space="preserve">El Seminario está dirigido a personal médico de las Empresas Sociales del Estado de los municipios priorizados (Pasto, Ipiales, Tumaco), IPS primarias de atención, Empresas Administradoras de Planes de Beneficios, Hospitales, médicos interesados en el tema, como respuesta al cumplimiento obligatorio de las instituciones prestadores de servicios de salud, a mantener a su personal cualificado en normas, guías y protocolos que garanticen una atención humanizada de calidad y capacidad resolutiva efectiva y oportuna a la población atendida.   </w:t>
      </w:r>
    </w:p>
    <w:p w:rsid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El desarrollo de este espacio de participación y cualificación tendrá lugar los días 27 y 28 de junio del año en curso en las instalaciones del Hospital San Rafael ubicado en la Calle 15 N° 42 C - 35 Barrio San Juan de Dios, el evento será certificado.</w:t>
      </w:r>
      <w:r>
        <w:rPr>
          <w:rFonts w:ascii="Century Gothic" w:eastAsia="Calibri" w:hAnsi="Century Gothic" w:cs="Calibri"/>
          <w:bCs/>
          <w:sz w:val="22"/>
          <w:szCs w:val="22"/>
          <w:lang w:eastAsia="ar-SA"/>
        </w:rPr>
        <w:t xml:space="preserve"> </w:t>
      </w:r>
      <w:r w:rsidRPr="00167CD9">
        <w:rPr>
          <w:rFonts w:ascii="Century Gothic" w:eastAsia="Calibri" w:hAnsi="Century Gothic" w:cs="Calibri"/>
          <w:bCs/>
          <w:sz w:val="22"/>
          <w:szCs w:val="22"/>
          <w:lang w:eastAsia="ar-SA"/>
        </w:rPr>
        <w:t xml:space="preserve">Mayor información: celular 3154096147 o escribir al correo: </w:t>
      </w:r>
      <w:hyperlink r:id="rId12" w:history="1">
        <w:r w:rsidRPr="0059499F">
          <w:rPr>
            <w:rStyle w:val="Hipervnculo"/>
            <w:rFonts w:ascii="Century Gothic" w:eastAsia="Calibri" w:hAnsi="Century Gothic" w:cs="Calibri"/>
            <w:bCs/>
            <w:sz w:val="22"/>
            <w:szCs w:val="22"/>
            <w:lang w:eastAsia="ar-SA"/>
          </w:rPr>
          <w:t>saludmentalsms@gmail.com</w:t>
        </w:r>
      </w:hyperlink>
      <w:r>
        <w:rPr>
          <w:rFonts w:ascii="Century Gothic" w:eastAsia="Calibri" w:hAnsi="Century Gothic" w:cs="Calibri"/>
          <w:bCs/>
          <w:sz w:val="22"/>
          <w:szCs w:val="22"/>
          <w:lang w:eastAsia="ar-SA"/>
        </w:rPr>
        <w:t>.</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40A5">
        <w:rPr>
          <w:rFonts w:ascii="Century Gothic" w:eastAsia="Calibri" w:hAnsi="Century Gothic" w:cs="Calibri"/>
          <w:b/>
          <w:sz w:val="18"/>
          <w:szCs w:val="18"/>
          <w:lang w:val="es-ES_tradnl" w:eastAsia="ar-SA"/>
        </w:rPr>
        <w:t>Información: Secretaria de Salud Diana Paola Rosero. Celular: 3116145813</w:t>
      </w:r>
    </w:p>
    <w:p w:rsidR="006C40A5" w:rsidRDefault="006C40A5" w:rsidP="00742684">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6C40A5" w:rsidRDefault="006C40A5" w:rsidP="006C40A5">
      <w:pPr>
        <w:pStyle w:val="Sinespaciado"/>
        <w:jc w:val="center"/>
        <w:rPr>
          <w:rFonts w:ascii="Century Gothic" w:eastAsia="Calibri" w:hAnsi="Century Gothic" w:cs="Calibri"/>
          <w:b/>
          <w:bCs/>
          <w:sz w:val="22"/>
          <w:szCs w:val="22"/>
          <w:lang w:eastAsia="ar-SA"/>
        </w:rPr>
      </w:pPr>
      <w:r w:rsidRPr="006C40A5">
        <w:rPr>
          <w:rFonts w:ascii="Century Gothic" w:eastAsia="Calibri" w:hAnsi="Century Gothic" w:cs="Calibri"/>
          <w:b/>
          <w:bCs/>
          <w:sz w:val="22"/>
          <w:szCs w:val="22"/>
          <w:lang w:eastAsia="ar-SA"/>
        </w:rPr>
        <w:lastRenderedPageBreak/>
        <w:t>MÁS DE 400 CIUDADANOS YA SE ENCUENTRAN CERTIFICADOS COMO “PRIMEROS RESPONDIENTES”</w:t>
      </w:r>
    </w:p>
    <w:p w:rsidR="006C40A5" w:rsidRDefault="006C40A5" w:rsidP="006C40A5">
      <w:pPr>
        <w:pStyle w:val="Sinespaciado"/>
        <w:jc w:val="center"/>
        <w:rPr>
          <w:rFonts w:ascii="Century Gothic" w:eastAsia="Calibri" w:hAnsi="Century Gothic" w:cs="Calibri"/>
          <w:b/>
          <w:bCs/>
          <w:noProof/>
          <w:sz w:val="22"/>
          <w:szCs w:val="22"/>
          <w:lang w:eastAsia="es-CO"/>
        </w:rPr>
      </w:pPr>
    </w:p>
    <w:p w:rsidR="006C40A5" w:rsidRPr="006C40A5" w:rsidRDefault="006C40A5" w:rsidP="006C40A5">
      <w:pPr>
        <w:pStyle w:val="Sinespaciad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rPr>
        <w:drawing>
          <wp:inline distT="0" distB="0" distL="0" distR="0">
            <wp:extent cx="5629275" cy="2228850"/>
            <wp:effectExtent l="0" t="0" r="9525"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eros correspondientes.jpg"/>
                    <pic:cNvPicPr/>
                  </pic:nvPicPr>
                  <pic:blipFill rotWithShape="1">
                    <a:blip r:embed="rId13">
                      <a:extLst>
                        <a:ext uri="{28A0092B-C50C-407E-A947-70E740481C1C}">
                          <a14:useLocalDpi xmlns:a14="http://schemas.microsoft.com/office/drawing/2010/main" val="0"/>
                        </a:ext>
                      </a:extLst>
                    </a:blip>
                    <a:srcRect t="16242" b="13376"/>
                    <a:stretch/>
                  </pic:blipFill>
                  <pic:spPr bwMode="auto">
                    <a:xfrm>
                      <a:off x="0" y="0"/>
                      <a:ext cx="5613400" cy="2222564"/>
                    </a:xfrm>
                    <a:prstGeom prst="rect">
                      <a:avLst/>
                    </a:prstGeom>
                    <a:ln>
                      <a:noFill/>
                    </a:ln>
                    <a:extLst>
                      <a:ext uri="{53640926-AAD7-44D8-BBD7-CCE9431645EC}">
                        <a14:shadowObscured xmlns:a14="http://schemas.microsoft.com/office/drawing/2010/main"/>
                      </a:ext>
                    </a:extLst>
                  </pic:spPr>
                </pic:pic>
              </a:graphicData>
            </a:graphic>
          </wp:inline>
        </w:drawing>
      </w:r>
    </w:p>
    <w:p w:rsidR="006C40A5" w:rsidRPr="006C40A5" w:rsidRDefault="006C40A5" w:rsidP="006C40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40A5">
        <w:rPr>
          <w:rFonts w:ascii="Century Gothic" w:eastAsia="Calibri" w:hAnsi="Century Gothic" w:cs="Calibri"/>
          <w:bCs/>
          <w:sz w:val="22"/>
          <w:szCs w:val="22"/>
          <w:lang w:eastAsia="ar-SA"/>
        </w:rPr>
        <w:t>Gracias a la articulación de la alcaldía de Pasto a través de la Secretaría de Salud  y la Secretaría Distrital de Salud de Bogotá, 400 ciudadanos entre personal de salud, emergencias y comunidad en general recibieron el curso como Primer Respondiente “Curso que Salva Vidas”, que los certifica  que están preparados para afrontar y controlar de manera inicial una emergencia o desastre, en eventos como: sismo, erupciones,  accidente en el hogar, en la calle, en el colegio o en el trabajo, antes de que  llegue la ayuda médica.</w:t>
      </w:r>
    </w:p>
    <w:p w:rsidR="006C40A5" w:rsidRPr="006C40A5" w:rsidRDefault="006C40A5" w:rsidP="006C40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40A5">
        <w:rPr>
          <w:rFonts w:ascii="Century Gothic" w:eastAsia="Calibri" w:hAnsi="Century Gothic" w:cs="Calibri"/>
          <w:bCs/>
          <w:sz w:val="22"/>
          <w:szCs w:val="22"/>
          <w:lang w:eastAsia="ar-SA"/>
        </w:rPr>
        <w:t>Entre los días 17 y 20 de junio, personal de la Secretaría Distrital de Salud de Bogotá, capacitaron 53 personas del sector  salud y de emergencias, tales como Bomberos, Defensa Civil, Policía, Transito, entre otros, como formador de formadores, quienes serán los encargados de replicar sus conocimientos a otros grupos poblacionales; de otra parte 350 personas entre    líderes sociales y comunitarios, grupos juveniles, docentes, estudiantes, deportistas, conductores de: bus, taxi, motocicleta, madres comunitarias, padres de familia y comunidad en general, ya cuentan con los conocimientos básicos necesarios para asistir una emergencia; además  otras 30 personas que pertenecen  a las IPS públicas y privadas   del municipio se capacitaron en  plan hospitalario de emergencias y planes de contingencia.</w:t>
      </w:r>
    </w:p>
    <w:p w:rsidR="006C40A5" w:rsidRDefault="006C40A5" w:rsidP="006C40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40A5">
        <w:rPr>
          <w:rFonts w:ascii="Century Gothic" w:eastAsia="Calibri" w:hAnsi="Century Gothic" w:cs="Calibri"/>
          <w:bCs/>
          <w:sz w:val="22"/>
          <w:szCs w:val="22"/>
          <w:lang w:eastAsia="ar-SA"/>
        </w:rPr>
        <w:t>“Con gran satisfacción podemos decir que ya  un aproximado de 400 personas del municipio de Pasto se encuentran preparadas para ser Primeros Respondientes, la idea es continuar instruyendo puesto que también existe un grupo que se capacitó como formador de formadores, ellos serán los encargados de replicar  sus conocimientos, ojalá a una gran cantidad de población, pues como siempre lo he reiterado, nadie está exento de sufrir un accidente, ya sea de tránsito, en el lugar de trabajo o incluso en nuestro propio hogar,  pues ninguna emergencia o desastre se puede predecir, por lo  tanto siempre debemos estar preparados”, dijo la Secretaria de Salud, Diana Paola Rosero Zambrano.</w:t>
      </w:r>
    </w:p>
    <w:p w:rsidR="006C40A5" w:rsidRPr="00167CD9" w:rsidRDefault="006C40A5" w:rsidP="006C40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40A5">
        <w:rPr>
          <w:rFonts w:ascii="Century Gothic" w:eastAsia="Calibri" w:hAnsi="Century Gothic" w:cs="Calibri"/>
          <w:b/>
          <w:sz w:val="18"/>
          <w:szCs w:val="18"/>
          <w:lang w:val="es-ES_tradnl" w:eastAsia="ar-SA"/>
        </w:rPr>
        <w:t>Información: Secretaria de Salud Diana Paola Rosero. Celular: 3116145813</w:t>
      </w:r>
    </w:p>
    <w:p w:rsidR="006C40A5" w:rsidRDefault="006C40A5" w:rsidP="006C40A5">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433DAC" w:rsidRDefault="00433DAC" w:rsidP="00BB34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CON ACTOS SOLEMNES PASTO CONMEMORÓ SU ONOMÁSTICO 2019</w:t>
      </w:r>
    </w:p>
    <w:p w:rsidR="00C65341" w:rsidRDefault="00C65341" w:rsidP="00BB34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n-US" w:eastAsia="en-US"/>
        </w:rPr>
        <w:drawing>
          <wp:inline distT="0" distB="0" distL="0" distR="0" wp14:anchorId="5047FD0A" wp14:editId="74C34C22">
            <wp:extent cx="4360460" cy="3270345"/>
            <wp:effectExtent l="0" t="0" r="2540" b="6350"/>
            <wp:docPr id="7" name="Imagen 7" descr="La imagen puede contener: una o varias personas e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imagen puede contener: una o varias personas e interio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67608" cy="3275706"/>
                    </a:xfrm>
                    <a:prstGeom prst="rect">
                      <a:avLst/>
                    </a:prstGeom>
                    <a:noFill/>
                    <a:ln>
                      <a:noFill/>
                    </a:ln>
                  </pic:spPr>
                </pic:pic>
              </a:graphicData>
            </a:graphic>
          </wp:inline>
        </w:drawing>
      </w:r>
    </w:p>
    <w:p w:rsidR="00E200C8" w:rsidRPr="00093E6D" w:rsidRDefault="00E200C8" w:rsidP="00E200C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200C8">
        <w:rPr>
          <w:rFonts w:ascii="Century Gothic" w:eastAsia="Calibri" w:hAnsi="Century Gothic" w:cs="Calibri"/>
          <w:bCs/>
          <w:sz w:val="22"/>
          <w:szCs w:val="22"/>
          <w:lang w:eastAsia="ar-SA"/>
        </w:rPr>
        <w:t>Este lunes 24 de junio</w:t>
      </w:r>
      <w:r>
        <w:rPr>
          <w:rFonts w:ascii="Century Gothic" w:eastAsia="Calibri" w:hAnsi="Century Gothic" w:cs="Calibri"/>
          <w:bCs/>
          <w:sz w:val="22"/>
          <w:szCs w:val="22"/>
          <w:lang w:eastAsia="ar-SA"/>
        </w:rPr>
        <w:t xml:space="preserve"> se conmemoró </w:t>
      </w:r>
      <w:r w:rsidRPr="002D335A">
        <w:rPr>
          <w:rFonts w:ascii="Century Gothic" w:eastAsia="Calibri" w:hAnsi="Century Gothic" w:cs="Calibri"/>
          <w:bCs/>
          <w:sz w:val="22"/>
          <w:szCs w:val="22"/>
          <w:lang w:eastAsia="ar-SA"/>
        </w:rPr>
        <w:t xml:space="preserve">el Onomástico </w:t>
      </w:r>
      <w:r>
        <w:rPr>
          <w:rFonts w:ascii="Century Gothic" w:eastAsia="Calibri" w:hAnsi="Century Gothic" w:cs="Calibri"/>
          <w:bCs/>
          <w:sz w:val="22"/>
          <w:szCs w:val="22"/>
          <w:lang w:eastAsia="ar-SA"/>
        </w:rPr>
        <w:t xml:space="preserve">de </w:t>
      </w:r>
      <w:r w:rsidRPr="002D335A">
        <w:rPr>
          <w:rFonts w:ascii="Century Gothic" w:eastAsia="Calibri" w:hAnsi="Century Gothic" w:cs="Calibri"/>
          <w:bCs/>
          <w:sz w:val="22"/>
          <w:szCs w:val="22"/>
          <w:lang w:eastAsia="ar-SA"/>
        </w:rPr>
        <w:t>San Juan de Pasto 2019</w:t>
      </w:r>
      <w:r>
        <w:rPr>
          <w:rFonts w:ascii="Century Gothic" w:eastAsia="Calibri" w:hAnsi="Century Gothic" w:cs="Calibri"/>
          <w:bCs/>
          <w:sz w:val="22"/>
          <w:szCs w:val="22"/>
          <w:lang w:eastAsia="ar-SA"/>
        </w:rPr>
        <w:t xml:space="preserve">, a través de actos solemnes que contaron con la presencia del alcalde de Pasto Pedro Vicente Obando Ordóñez, la Gestora Social del municipio Martha Guerrero de </w:t>
      </w:r>
      <w:r w:rsidRPr="00093E6D">
        <w:rPr>
          <w:rFonts w:ascii="Century Gothic" w:eastAsia="Calibri" w:hAnsi="Century Gothic" w:cs="Calibri"/>
          <w:bCs/>
          <w:sz w:val="22"/>
          <w:szCs w:val="22"/>
          <w:lang w:eastAsia="ar-SA"/>
        </w:rPr>
        <w:t>Obando, integrantes del gabinete municipal, autoridades civiles, militares y religiosas, concejales, la academia, instituciones educativas, medios de comunicación y ciudadanía en general.</w:t>
      </w:r>
    </w:p>
    <w:p w:rsidR="00093E6D" w:rsidRPr="00093E6D" w:rsidRDefault="00E200C8" w:rsidP="00E200C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E6D">
        <w:rPr>
          <w:rFonts w:ascii="Century Gothic" w:eastAsia="Calibri" w:hAnsi="Century Gothic" w:cs="Calibri"/>
          <w:bCs/>
          <w:sz w:val="22"/>
          <w:szCs w:val="22"/>
          <w:lang w:eastAsia="ar-SA"/>
        </w:rPr>
        <w:t xml:space="preserve">El primer </w:t>
      </w:r>
      <w:r w:rsidR="00C65341">
        <w:rPr>
          <w:rFonts w:ascii="Century Gothic" w:eastAsia="Calibri" w:hAnsi="Century Gothic" w:cs="Calibri"/>
          <w:bCs/>
          <w:sz w:val="22"/>
          <w:szCs w:val="22"/>
          <w:lang w:eastAsia="ar-SA"/>
        </w:rPr>
        <w:t>compromiso de este 24 de junio</w:t>
      </w:r>
      <w:r w:rsidRPr="00093E6D">
        <w:rPr>
          <w:rFonts w:ascii="Century Gothic" w:eastAsia="Calibri" w:hAnsi="Century Gothic" w:cs="Calibri"/>
          <w:bCs/>
          <w:sz w:val="22"/>
          <w:szCs w:val="22"/>
          <w:lang w:eastAsia="ar-SA"/>
        </w:rPr>
        <w:t xml:space="preserve"> fue la </w:t>
      </w:r>
      <w:r w:rsidR="004100BD">
        <w:rPr>
          <w:rFonts w:ascii="Century Gothic" w:eastAsia="Calibri" w:hAnsi="Century Gothic" w:cs="Calibri"/>
          <w:bCs/>
          <w:sz w:val="22"/>
          <w:szCs w:val="22"/>
          <w:lang w:eastAsia="ar-SA"/>
        </w:rPr>
        <w:t>eucaristía celebrada a las 8.00 de la mañana, en</w:t>
      </w:r>
      <w:r w:rsidR="00093E6D" w:rsidRPr="00093E6D">
        <w:rPr>
          <w:rFonts w:ascii="Century Gothic" w:eastAsia="Calibri" w:hAnsi="Century Gothic" w:cs="Calibri"/>
          <w:bCs/>
          <w:sz w:val="22"/>
          <w:szCs w:val="22"/>
          <w:lang w:eastAsia="ar-SA"/>
        </w:rPr>
        <w:t xml:space="preserve"> honor a la conmemoración del Onomástico de San Juan de Pasto</w:t>
      </w:r>
      <w:r w:rsidR="004100BD">
        <w:rPr>
          <w:rFonts w:ascii="Century Gothic" w:eastAsia="Calibri" w:hAnsi="Century Gothic" w:cs="Calibri"/>
          <w:bCs/>
          <w:sz w:val="22"/>
          <w:szCs w:val="22"/>
          <w:lang w:eastAsia="ar-SA"/>
        </w:rPr>
        <w:t xml:space="preserve"> 2019</w:t>
      </w:r>
      <w:r w:rsidR="00093E6D" w:rsidRPr="00093E6D">
        <w:rPr>
          <w:rFonts w:ascii="Century Gothic" w:eastAsia="Calibri" w:hAnsi="Century Gothic" w:cs="Calibri"/>
          <w:bCs/>
          <w:sz w:val="22"/>
          <w:szCs w:val="22"/>
          <w:lang w:eastAsia="ar-SA"/>
        </w:rPr>
        <w:t>,</w:t>
      </w:r>
      <w:r w:rsidR="004100BD">
        <w:rPr>
          <w:rFonts w:ascii="Century Gothic" w:eastAsia="Calibri" w:hAnsi="Century Gothic" w:cs="Calibri"/>
          <w:bCs/>
          <w:sz w:val="22"/>
          <w:szCs w:val="22"/>
          <w:lang w:eastAsia="ar-SA"/>
        </w:rPr>
        <w:t xml:space="preserve"> </w:t>
      </w:r>
      <w:r w:rsidR="00C65341">
        <w:rPr>
          <w:rFonts w:ascii="Century Gothic" w:eastAsia="Calibri" w:hAnsi="Century Gothic" w:cs="Calibri"/>
          <w:bCs/>
          <w:sz w:val="22"/>
          <w:szCs w:val="22"/>
          <w:lang w:eastAsia="ar-SA"/>
        </w:rPr>
        <w:t>ceremonia religiosa oficiada</w:t>
      </w:r>
      <w:r w:rsidR="004100BD">
        <w:rPr>
          <w:rFonts w:ascii="Century Gothic" w:eastAsia="Calibri" w:hAnsi="Century Gothic" w:cs="Calibri"/>
          <w:bCs/>
          <w:sz w:val="22"/>
          <w:szCs w:val="22"/>
          <w:lang w:eastAsia="ar-SA"/>
        </w:rPr>
        <w:t xml:space="preserve"> en la iglesia de San Juan Bautista, donde </w:t>
      </w:r>
      <w:r w:rsidR="001256CB">
        <w:rPr>
          <w:rFonts w:ascii="Century Gothic" w:eastAsia="Calibri" w:hAnsi="Century Gothic" w:cs="Calibri"/>
          <w:bCs/>
          <w:sz w:val="22"/>
          <w:szCs w:val="22"/>
          <w:lang w:eastAsia="ar-SA"/>
        </w:rPr>
        <w:t>los feligreses se unieron en oraciones de fe y acción de gracias</w:t>
      </w:r>
      <w:r w:rsidR="004100BD">
        <w:rPr>
          <w:rFonts w:ascii="Century Gothic" w:eastAsia="Calibri" w:hAnsi="Century Gothic" w:cs="Calibri"/>
          <w:bCs/>
          <w:sz w:val="22"/>
          <w:szCs w:val="22"/>
          <w:lang w:eastAsia="ar-SA"/>
        </w:rPr>
        <w:t xml:space="preserve"> por las bendiciones recibidas</w:t>
      </w:r>
      <w:r w:rsidR="001256CB">
        <w:rPr>
          <w:rFonts w:ascii="Century Gothic" w:eastAsia="Calibri" w:hAnsi="Century Gothic" w:cs="Calibri"/>
          <w:bCs/>
          <w:sz w:val="22"/>
          <w:szCs w:val="22"/>
          <w:lang w:eastAsia="ar-SA"/>
        </w:rPr>
        <w:t xml:space="preserve"> en cada familia, </w:t>
      </w:r>
      <w:r w:rsidR="004100BD">
        <w:rPr>
          <w:rFonts w:ascii="Century Gothic" w:eastAsia="Calibri" w:hAnsi="Century Gothic" w:cs="Calibri"/>
          <w:bCs/>
          <w:sz w:val="22"/>
          <w:szCs w:val="22"/>
          <w:lang w:eastAsia="ar-SA"/>
        </w:rPr>
        <w:t>encomend</w:t>
      </w:r>
      <w:r w:rsidR="001256CB">
        <w:rPr>
          <w:rFonts w:ascii="Century Gothic" w:eastAsia="Calibri" w:hAnsi="Century Gothic" w:cs="Calibri"/>
          <w:bCs/>
          <w:sz w:val="22"/>
          <w:szCs w:val="22"/>
          <w:lang w:eastAsia="ar-SA"/>
        </w:rPr>
        <w:t>ando</w:t>
      </w:r>
      <w:r w:rsidR="004100BD">
        <w:rPr>
          <w:rFonts w:ascii="Century Gothic" w:eastAsia="Calibri" w:hAnsi="Century Gothic" w:cs="Calibri"/>
          <w:bCs/>
          <w:sz w:val="22"/>
          <w:szCs w:val="22"/>
          <w:lang w:eastAsia="ar-SA"/>
        </w:rPr>
        <w:t xml:space="preserve"> el accionar y devenir del pueblo pastuso.</w:t>
      </w:r>
    </w:p>
    <w:p w:rsidR="00093E6D" w:rsidRPr="00093E6D" w:rsidRDefault="00093E6D" w:rsidP="00E200C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E6D">
        <w:rPr>
          <w:rFonts w:ascii="Century Gothic" w:eastAsia="Calibri" w:hAnsi="Century Gothic" w:cs="Calibri"/>
          <w:bCs/>
          <w:sz w:val="22"/>
          <w:szCs w:val="22"/>
          <w:lang w:eastAsia="ar-SA"/>
        </w:rPr>
        <w:t>Posteriormente el mandatario local instaló la sesión solemne del Concejo Municipal, en el recinto de la corporación, donde enfatizó su intervención en el cumplimiento d</w:t>
      </w:r>
      <w:r w:rsidR="00690695">
        <w:rPr>
          <w:rFonts w:ascii="Century Gothic" w:eastAsia="Calibri" w:hAnsi="Century Gothic" w:cs="Calibri"/>
          <w:bCs/>
          <w:sz w:val="22"/>
          <w:szCs w:val="22"/>
          <w:lang w:eastAsia="ar-SA"/>
        </w:rPr>
        <w:t>el</w:t>
      </w:r>
      <w:r w:rsidRPr="00093E6D">
        <w:rPr>
          <w:rFonts w:ascii="Century Gothic" w:eastAsia="Calibri" w:hAnsi="Century Gothic" w:cs="Calibri"/>
          <w:bCs/>
          <w:sz w:val="22"/>
          <w:szCs w:val="22"/>
          <w:lang w:eastAsia="ar-SA"/>
        </w:rPr>
        <w:t xml:space="preserve"> compromiso </w:t>
      </w:r>
      <w:r w:rsidR="00690695">
        <w:rPr>
          <w:rFonts w:ascii="Century Gothic" w:eastAsia="Calibri" w:hAnsi="Century Gothic" w:cs="Calibri"/>
          <w:bCs/>
          <w:sz w:val="22"/>
          <w:szCs w:val="22"/>
          <w:lang w:eastAsia="ar-SA"/>
        </w:rPr>
        <w:t xml:space="preserve">de </w:t>
      </w:r>
      <w:r w:rsidRPr="00093E6D">
        <w:rPr>
          <w:rFonts w:ascii="Century Gothic" w:eastAsia="Calibri" w:hAnsi="Century Gothic" w:cs="Calibri"/>
          <w:bCs/>
          <w:sz w:val="22"/>
          <w:szCs w:val="22"/>
          <w:lang w:eastAsia="ar-SA"/>
        </w:rPr>
        <w:t>trabajar por un Pasto educado constructor de paz</w:t>
      </w:r>
      <w:r w:rsidR="001256CB">
        <w:rPr>
          <w:rFonts w:ascii="Century Gothic" w:eastAsia="Calibri" w:hAnsi="Century Gothic" w:cs="Calibri"/>
          <w:bCs/>
          <w:sz w:val="22"/>
          <w:szCs w:val="22"/>
          <w:lang w:eastAsia="ar-SA"/>
        </w:rPr>
        <w:t>, destacando por ello</w:t>
      </w:r>
      <w:r w:rsidR="00690695">
        <w:rPr>
          <w:rFonts w:ascii="Century Gothic" w:eastAsia="Calibri" w:hAnsi="Century Gothic" w:cs="Calibri"/>
          <w:bCs/>
          <w:sz w:val="22"/>
          <w:szCs w:val="22"/>
          <w:lang w:eastAsia="ar-SA"/>
        </w:rPr>
        <w:t>,</w:t>
      </w:r>
      <w:r w:rsidR="001256CB">
        <w:rPr>
          <w:rFonts w:ascii="Century Gothic" w:eastAsia="Calibri" w:hAnsi="Century Gothic" w:cs="Calibri"/>
          <w:bCs/>
          <w:sz w:val="22"/>
          <w:szCs w:val="22"/>
          <w:lang w:eastAsia="ar-SA"/>
        </w:rPr>
        <w:t xml:space="preserve"> </w:t>
      </w:r>
      <w:r w:rsidRPr="00093E6D">
        <w:rPr>
          <w:rFonts w:ascii="Century Gothic" w:eastAsia="Calibri" w:hAnsi="Century Gothic" w:cs="Calibri"/>
          <w:bCs/>
          <w:sz w:val="22"/>
          <w:szCs w:val="22"/>
          <w:lang w:eastAsia="ar-SA"/>
        </w:rPr>
        <w:t xml:space="preserve">una inversión que supera los 150 mil millones de pesos en el campo de la educación, sin necesidad de adquirir deuda alguna por parte del municipio en este esfuerzo, como </w:t>
      </w:r>
      <w:r w:rsidR="00960478">
        <w:rPr>
          <w:rFonts w:ascii="Century Gothic" w:eastAsia="Calibri" w:hAnsi="Century Gothic" w:cs="Calibri"/>
          <w:bCs/>
          <w:sz w:val="22"/>
          <w:szCs w:val="22"/>
          <w:lang w:eastAsia="ar-SA"/>
        </w:rPr>
        <w:t xml:space="preserve">resultado </w:t>
      </w:r>
      <w:r w:rsidRPr="00093E6D">
        <w:rPr>
          <w:rFonts w:ascii="Century Gothic" w:eastAsia="Calibri" w:hAnsi="Century Gothic" w:cs="Calibri"/>
          <w:bCs/>
          <w:sz w:val="22"/>
          <w:szCs w:val="22"/>
          <w:lang w:eastAsia="ar-SA"/>
        </w:rPr>
        <w:t xml:space="preserve">de la gestión </w:t>
      </w:r>
      <w:r w:rsidR="00960478">
        <w:rPr>
          <w:rFonts w:ascii="Century Gothic" w:eastAsia="Calibri" w:hAnsi="Century Gothic" w:cs="Calibri"/>
          <w:bCs/>
          <w:sz w:val="22"/>
          <w:szCs w:val="22"/>
          <w:lang w:eastAsia="ar-SA"/>
        </w:rPr>
        <w:t xml:space="preserve">efectiva y transparente que ha adelantado el </w:t>
      </w:r>
      <w:r w:rsidR="00690695">
        <w:rPr>
          <w:rFonts w:ascii="Century Gothic" w:eastAsia="Calibri" w:hAnsi="Century Gothic" w:cs="Calibri"/>
          <w:bCs/>
          <w:sz w:val="22"/>
          <w:szCs w:val="22"/>
          <w:lang w:eastAsia="ar-SA"/>
        </w:rPr>
        <w:t>actual gobierno municipal.</w:t>
      </w:r>
    </w:p>
    <w:p w:rsidR="00742319" w:rsidRPr="00093E6D" w:rsidRDefault="00742319" w:rsidP="00742319">
      <w:pPr>
        <w:pStyle w:val="NormalWeb"/>
        <w:shd w:val="clear" w:color="auto" w:fill="FFFFFF"/>
        <w:spacing w:after="90" w:line="240" w:lineRule="auto"/>
        <w:jc w:val="both"/>
        <w:rPr>
          <w:rFonts w:ascii="Century Gothic" w:eastAsia="Calibri" w:hAnsi="Century Gothic" w:cs="Calibri"/>
          <w:bCs/>
          <w:sz w:val="22"/>
          <w:szCs w:val="22"/>
          <w:lang w:eastAsia="ar-SA"/>
        </w:rPr>
      </w:pPr>
      <w:r w:rsidRPr="00093E6D">
        <w:rPr>
          <w:rFonts w:ascii="Century Gothic" w:eastAsia="Calibri" w:hAnsi="Century Gothic" w:cs="Calibri"/>
          <w:bCs/>
          <w:sz w:val="22"/>
          <w:szCs w:val="22"/>
          <w:lang w:eastAsia="ar-SA"/>
        </w:rPr>
        <w:t xml:space="preserve">El cierre de los actos solemnes de este 24 de junio, tuvo lugar en la plaza de Nariño al medio día, con el ensamble de bandas y coros de instituciones educativas municipales del sector rural y urbano de Pasto, cantando el Himno del municipio </w:t>
      </w:r>
      <w:r w:rsidRPr="00093E6D">
        <w:rPr>
          <w:rFonts w:ascii="Century Gothic" w:eastAsia="Calibri" w:hAnsi="Century Gothic" w:cs="Calibri"/>
          <w:bCs/>
          <w:sz w:val="22"/>
          <w:szCs w:val="22"/>
          <w:lang w:eastAsia="ar-SA"/>
        </w:rPr>
        <w:lastRenderedPageBreak/>
        <w:t>de P</w:t>
      </w:r>
      <w:r w:rsidR="00A53CFB" w:rsidRPr="00093E6D">
        <w:rPr>
          <w:rFonts w:ascii="Century Gothic" w:eastAsia="Calibri" w:hAnsi="Century Gothic" w:cs="Calibri"/>
          <w:bCs/>
          <w:sz w:val="22"/>
          <w:szCs w:val="22"/>
          <w:lang w:eastAsia="ar-SA"/>
        </w:rPr>
        <w:t>asto, en su propósito por fomentar la apropiación de los símbolos patrios en el pueblo pastuso.</w:t>
      </w:r>
    </w:p>
    <w:p w:rsidR="00433DAC" w:rsidRDefault="00742319" w:rsidP="00742319">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r w:rsidRPr="00093E6D">
        <w:rPr>
          <w:rFonts w:ascii="Century Gothic" w:eastAsia="Calibri" w:hAnsi="Century Gothic" w:cs="Calibri"/>
          <w:bCs/>
          <w:sz w:val="22"/>
          <w:szCs w:val="22"/>
          <w:lang w:eastAsia="ar-SA"/>
        </w:rPr>
        <w:t>El acto contó con la participación de la banda del corregimiento de Cabrera y la banda Guadalupana del corregimiento de Catambuco, acompañadas de los coros de la Institución Educativa Municipal Buesaquillo, la Institución Educativa Municipal Ciudadela de la Paz, la Escuela Popular Champagnat y el coro 'Manos Blancas'</w:t>
      </w:r>
      <w:r w:rsidR="00DF5910">
        <w:rPr>
          <w:rFonts w:ascii="Century Gothic" w:eastAsia="Calibri" w:hAnsi="Century Gothic" w:cs="Calibri"/>
          <w:bCs/>
          <w:sz w:val="22"/>
          <w:szCs w:val="22"/>
          <w:lang w:eastAsia="ar-SA"/>
        </w:rPr>
        <w:t>,</w:t>
      </w:r>
      <w:r w:rsidRPr="00093E6D">
        <w:rPr>
          <w:rFonts w:ascii="Century Gothic" w:eastAsia="Calibri" w:hAnsi="Century Gothic" w:cs="Calibri"/>
          <w:bCs/>
          <w:sz w:val="22"/>
          <w:szCs w:val="22"/>
          <w:lang w:eastAsia="ar-SA"/>
        </w:rPr>
        <w:t xml:space="preserve"> </w:t>
      </w:r>
      <w:r w:rsidR="00DF5910" w:rsidRPr="00093E6D">
        <w:rPr>
          <w:rFonts w:ascii="Century Gothic" w:eastAsia="Calibri" w:hAnsi="Century Gothic" w:cs="Calibri"/>
          <w:bCs/>
          <w:sz w:val="22"/>
          <w:szCs w:val="22"/>
          <w:lang w:eastAsia="ar-SA"/>
        </w:rPr>
        <w:t>conformado por niños y niñas con discapacidad auditiva</w:t>
      </w:r>
      <w:r w:rsidR="00DF5910">
        <w:rPr>
          <w:rFonts w:ascii="Century Gothic" w:eastAsia="Calibri" w:hAnsi="Century Gothic" w:cs="Calibri"/>
          <w:bCs/>
          <w:sz w:val="22"/>
          <w:szCs w:val="22"/>
          <w:lang w:eastAsia="ar-SA"/>
        </w:rPr>
        <w:t>, estudiantes</w:t>
      </w:r>
      <w:r w:rsidR="00DF5910" w:rsidRPr="00093E6D">
        <w:rPr>
          <w:rFonts w:ascii="Century Gothic" w:eastAsia="Calibri" w:hAnsi="Century Gothic" w:cs="Calibri"/>
          <w:bCs/>
          <w:sz w:val="22"/>
          <w:szCs w:val="22"/>
          <w:lang w:eastAsia="ar-SA"/>
        </w:rPr>
        <w:t xml:space="preserve"> </w:t>
      </w:r>
      <w:r w:rsidRPr="00093E6D">
        <w:rPr>
          <w:rFonts w:ascii="Century Gothic" w:eastAsia="Calibri" w:hAnsi="Century Gothic" w:cs="Calibri"/>
          <w:bCs/>
          <w:sz w:val="22"/>
          <w:szCs w:val="22"/>
          <w:lang w:eastAsia="ar-SA"/>
        </w:rPr>
        <w:t>de la Institución Educativa Municipal San José Bethlemitas</w:t>
      </w:r>
      <w:r w:rsidRPr="00742319">
        <w:rPr>
          <w:rFonts w:ascii="Century Gothic" w:eastAsia="Calibri" w:hAnsi="Century Gothic" w:cs="Calibri"/>
          <w:bCs/>
          <w:sz w:val="22"/>
          <w:szCs w:val="22"/>
          <w:lang w:eastAsia="ar-SA"/>
        </w:rPr>
        <w:t>.</w:t>
      </w:r>
    </w:p>
    <w:p w:rsidR="00433DAC" w:rsidRDefault="00433DAC" w:rsidP="00BB34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41B92" w:rsidRPr="002D335A" w:rsidRDefault="008C4F5F" w:rsidP="00BB34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D335A">
        <w:rPr>
          <w:rFonts w:ascii="Century Gothic" w:eastAsia="Calibri" w:hAnsi="Century Gothic" w:cs="Calibri"/>
          <w:b/>
          <w:bCs/>
          <w:sz w:val="22"/>
          <w:szCs w:val="22"/>
          <w:lang w:eastAsia="ar-SA"/>
        </w:rPr>
        <w:t xml:space="preserve">EL CANTANTE PUERTORIQUEÑO DRACO ROSA CERRARÁ HOY EL GALERAS ROCK </w:t>
      </w:r>
    </w:p>
    <w:p w:rsidR="008C4F5F" w:rsidRPr="002D335A" w:rsidRDefault="002D335A" w:rsidP="00BB347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n-US" w:eastAsia="en-US"/>
        </w:rPr>
        <w:drawing>
          <wp:inline distT="0" distB="0" distL="0" distR="0">
            <wp:extent cx="5613400" cy="3048000"/>
            <wp:effectExtent l="0" t="0" r="635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465573_2282972885072205_1158751789567180800_o.jpg"/>
                    <pic:cNvPicPr/>
                  </pic:nvPicPr>
                  <pic:blipFill rotWithShape="1">
                    <a:blip r:embed="rId15" cstate="print">
                      <a:extLst>
                        <a:ext uri="{28A0092B-C50C-407E-A947-70E740481C1C}">
                          <a14:useLocalDpi xmlns:a14="http://schemas.microsoft.com/office/drawing/2010/main" val="0"/>
                        </a:ext>
                      </a:extLst>
                    </a:blip>
                    <a:srcRect b="16826"/>
                    <a:stretch/>
                  </pic:blipFill>
                  <pic:spPr bwMode="auto">
                    <a:xfrm>
                      <a:off x="0" y="0"/>
                      <a:ext cx="5613400" cy="3048000"/>
                    </a:xfrm>
                    <a:prstGeom prst="rect">
                      <a:avLst/>
                    </a:prstGeom>
                    <a:ln>
                      <a:noFill/>
                    </a:ln>
                    <a:extLst>
                      <a:ext uri="{53640926-AAD7-44D8-BBD7-CCE9431645EC}">
                        <a14:shadowObscured xmlns:a14="http://schemas.microsoft.com/office/drawing/2010/main"/>
                      </a:ext>
                    </a:extLst>
                  </pic:spPr>
                </pic:pic>
              </a:graphicData>
            </a:graphic>
          </wp:inline>
        </w:drawing>
      </w:r>
    </w:p>
    <w:p w:rsidR="008C4F5F" w:rsidRPr="002D335A" w:rsidRDefault="008C4F5F" w:rsidP="008C4F5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D335A">
        <w:rPr>
          <w:rFonts w:ascii="Century Gothic" w:eastAsia="Calibri" w:hAnsi="Century Gothic" w:cs="Calibri"/>
          <w:bCs/>
          <w:sz w:val="22"/>
          <w:szCs w:val="22"/>
          <w:lang w:eastAsia="ar-SA"/>
        </w:rPr>
        <w:t>Masiva ha sido la respuesta del público pastuso que se ha dado cita en la Plaza de Nariño</w:t>
      </w:r>
      <w:r w:rsidR="00B6289B">
        <w:rPr>
          <w:rFonts w:ascii="Century Gothic" w:eastAsia="Calibri" w:hAnsi="Century Gothic" w:cs="Calibri"/>
          <w:bCs/>
          <w:sz w:val="22"/>
          <w:szCs w:val="22"/>
          <w:lang w:eastAsia="ar-SA"/>
        </w:rPr>
        <w:t>,</w:t>
      </w:r>
      <w:r w:rsidRPr="002D335A">
        <w:rPr>
          <w:rFonts w:ascii="Century Gothic" w:eastAsia="Calibri" w:hAnsi="Century Gothic" w:cs="Calibri"/>
          <w:bCs/>
          <w:sz w:val="22"/>
          <w:szCs w:val="22"/>
          <w:lang w:eastAsia="ar-SA"/>
        </w:rPr>
        <w:t xml:space="preserve"> para hacer parte de los diferentes eventos culturales y musicales que se realizan en el marco de la </w:t>
      </w:r>
      <w:r w:rsidR="00B6289B">
        <w:rPr>
          <w:rFonts w:ascii="Century Gothic" w:eastAsia="Calibri" w:hAnsi="Century Gothic" w:cs="Calibri"/>
          <w:bCs/>
          <w:sz w:val="22"/>
          <w:szCs w:val="22"/>
          <w:lang w:eastAsia="ar-SA"/>
        </w:rPr>
        <w:t xml:space="preserve">conmemoración </w:t>
      </w:r>
      <w:r w:rsidRPr="002D335A">
        <w:rPr>
          <w:rFonts w:ascii="Century Gothic" w:eastAsia="Calibri" w:hAnsi="Century Gothic" w:cs="Calibri"/>
          <w:bCs/>
          <w:sz w:val="22"/>
          <w:szCs w:val="22"/>
          <w:lang w:eastAsia="ar-SA"/>
        </w:rPr>
        <w:t xml:space="preserve">del Onomástico </w:t>
      </w:r>
      <w:r w:rsidR="00B6289B">
        <w:rPr>
          <w:rFonts w:ascii="Century Gothic" w:eastAsia="Calibri" w:hAnsi="Century Gothic" w:cs="Calibri"/>
          <w:bCs/>
          <w:sz w:val="22"/>
          <w:szCs w:val="22"/>
          <w:lang w:eastAsia="ar-SA"/>
        </w:rPr>
        <w:t xml:space="preserve">de </w:t>
      </w:r>
      <w:r w:rsidRPr="002D335A">
        <w:rPr>
          <w:rFonts w:ascii="Century Gothic" w:eastAsia="Calibri" w:hAnsi="Century Gothic" w:cs="Calibri"/>
          <w:bCs/>
          <w:sz w:val="22"/>
          <w:szCs w:val="22"/>
          <w:lang w:eastAsia="ar-SA"/>
        </w:rPr>
        <w:t>San Juan de Pasto 2019</w:t>
      </w:r>
      <w:r w:rsidR="002D335A">
        <w:rPr>
          <w:rFonts w:ascii="Century Gothic" w:eastAsia="Calibri" w:hAnsi="Century Gothic" w:cs="Calibri"/>
          <w:bCs/>
          <w:sz w:val="22"/>
          <w:szCs w:val="22"/>
          <w:lang w:eastAsia="ar-SA"/>
        </w:rPr>
        <w:t>, liderada</w:t>
      </w:r>
      <w:r w:rsidRPr="002D335A">
        <w:rPr>
          <w:rFonts w:ascii="Century Gothic" w:eastAsia="Calibri" w:hAnsi="Century Gothic" w:cs="Calibri"/>
          <w:bCs/>
          <w:sz w:val="22"/>
          <w:szCs w:val="22"/>
          <w:lang w:eastAsia="ar-SA"/>
        </w:rPr>
        <w:t xml:space="preserve"> por la Alcaldía municipal. Hoy la oportunidad será para el cantante puertorriqueño Draco Rosa, que interpretará sus grandes éxitos en el cierre del </w:t>
      </w:r>
      <w:r w:rsidR="00B6289B">
        <w:rPr>
          <w:rFonts w:ascii="Century Gothic" w:eastAsia="Calibri" w:hAnsi="Century Gothic" w:cs="Calibri"/>
          <w:bCs/>
          <w:sz w:val="22"/>
          <w:szCs w:val="22"/>
          <w:lang w:eastAsia="ar-SA"/>
        </w:rPr>
        <w:t xml:space="preserve">Festival </w:t>
      </w:r>
      <w:r w:rsidRPr="002D335A">
        <w:rPr>
          <w:rFonts w:ascii="Century Gothic" w:eastAsia="Calibri" w:hAnsi="Century Gothic" w:cs="Calibri"/>
          <w:bCs/>
          <w:sz w:val="22"/>
          <w:szCs w:val="22"/>
          <w:lang w:eastAsia="ar-SA"/>
        </w:rPr>
        <w:t>Galeras Rock.</w:t>
      </w:r>
    </w:p>
    <w:p w:rsidR="008C4F5F" w:rsidRDefault="008C4F5F" w:rsidP="008C4F5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D335A">
        <w:rPr>
          <w:rFonts w:ascii="Century Gothic" w:eastAsia="Calibri" w:hAnsi="Century Gothic" w:cs="Calibri"/>
          <w:bCs/>
          <w:sz w:val="22"/>
          <w:szCs w:val="22"/>
          <w:lang w:eastAsia="ar-SA"/>
        </w:rPr>
        <w:t>Los amantes de este género</w:t>
      </w:r>
      <w:r w:rsidR="00672B02">
        <w:rPr>
          <w:rFonts w:ascii="Century Gothic" w:eastAsia="Calibri" w:hAnsi="Century Gothic" w:cs="Calibri"/>
          <w:bCs/>
          <w:sz w:val="22"/>
          <w:szCs w:val="22"/>
          <w:lang w:eastAsia="ar-SA"/>
        </w:rPr>
        <w:t xml:space="preserve"> musical</w:t>
      </w:r>
      <w:r w:rsidRPr="002D335A">
        <w:rPr>
          <w:rFonts w:ascii="Century Gothic" w:eastAsia="Calibri" w:hAnsi="Century Gothic" w:cs="Calibri"/>
          <w:bCs/>
          <w:sz w:val="22"/>
          <w:szCs w:val="22"/>
          <w:lang w:eastAsia="ar-SA"/>
        </w:rPr>
        <w:t xml:space="preserve"> podr</w:t>
      </w:r>
      <w:r w:rsidR="002D335A" w:rsidRPr="002D335A">
        <w:rPr>
          <w:rFonts w:ascii="Century Gothic" w:eastAsia="Calibri" w:hAnsi="Century Gothic" w:cs="Calibri"/>
          <w:bCs/>
          <w:sz w:val="22"/>
          <w:szCs w:val="22"/>
          <w:lang w:eastAsia="ar-SA"/>
        </w:rPr>
        <w:t>án asistir desde las 4</w:t>
      </w:r>
      <w:r w:rsidRPr="002D335A">
        <w:rPr>
          <w:rFonts w:ascii="Century Gothic" w:eastAsia="Calibri" w:hAnsi="Century Gothic" w:cs="Calibri"/>
          <w:bCs/>
          <w:sz w:val="22"/>
          <w:szCs w:val="22"/>
          <w:lang w:eastAsia="ar-SA"/>
        </w:rPr>
        <w:t xml:space="preserve">:00 p.m. para continuar con la presentación de </w:t>
      </w:r>
      <w:r w:rsidR="002D335A" w:rsidRPr="002D335A">
        <w:rPr>
          <w:rFonts w:ascii="Century Gothic" w:eastAsia="Calibri" w:hAnsi="Century Gothic" w:cs="Calibri"/>
          <w:bCs/>
          <w:sz w:val="22"/>
          <w:szCs w:val="22"/>
          <w:lang w:eastAsia="ar-SA"/>
        </w:rPr>
        <w:t>las bandas</w:t>
      </w:r>
      <w:r w:rsidR="00672B02">
        <w:rPr>
          <w:rFonts w:ascii="Century Gothic" w:eastAsia="Calibri" w:hAnsi="Century Gothic" w:cs="Calibri"/>
          <w:bCs/>
          <w:sz w:val="22"/>
          <w:szCs w:val="22"/>
          <w:lang w:eastAsia="ar-SA"/>
        </w:rPr>
        <w:t xml:space="preserve"> de rock y música alternativa</w:t>
      </w:r>
      <w:r w:rsidR="002D335A" w:rsidRPr="002D335A">
        <w:rPr>
          <w:rFonts w:ascii="Century Gothic" w:eastAsia="Calibri" w:hAnsi="Century Gothic" w:cs="Calibri"/>
          <w:bCs/>
          <w:sz w:val="22"/>
          <w:szCs w:val="22"/>
          <w:lang w:eastAsia="ar-SA"/>
        </w:rPr>
        <w:t xml:space="preserve"> como Johann Yepes, Son Palo Verde, Los Petit Fellas, Flor de Fango, Hentrenamientoh (Chile), Davis &amp; la Mafia, Vila Viciosa Hip Hop, Mulato &amp; la quena, entre otras.</w:t>
      </w:r>
    </w:p>
    <w:p w:rsidR="004A1DD7" w:rsidRPr="004A1DD7" w:rsidRDefault="004A1DD7" w:rsidP="004A1DD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El Galeras Rock</w:t>
      </w:r>
      <w:r w:rsidRPr="004A1DD7">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hace</w:t>
      </w:r>
      <w:r w:rsidRPr="004A1DD7">
        <w:rPr>
          <w:rFonts w:ascii="Century Gothic" w:eastAsia="Calibri" w:hAnsi="Century Gothic" w:cs="Calibri"/>
          <w:bCs/>
          <w:sz w:val="22"/>
          <w:szCs w:val="22"/>
          <w:lang w:eastAsia="ar-SA"/>
        </w:rPr>
        <w:t xml:space="preserve"> parte de la política pública </w:t>
      </w:r>
      <w:r>
        <w:rPr>
          <w:rFonts w:ascii="Century Gothic" w:eastAsia="Calibri" w:hAnsi="Century Gothic" w:cs="Calibri"/>
          <w:bCs/>
          <w:sz w:val="22"/>
          <w:szCs w:val="22"/>
          <w:lang w:eastAsia="ar-SA"/>
        </w:rPr>
        <w:t>de adolescencia y juventud del M</w:t>
      </w:r>
      <w:r w:rsidRPr="004A1DD7">
        <w:rPr>
          <w:rFonts w:ascii="Century Gothic" w:eastAsia="Calibri" w:hAnsi="Century Gothic" w:cs="Calibri"/>
          <w:bCs/>
          <w:sz w:val="22"/>
          <w:szCs w:val="22"/>
          <w:lang w:eastAsia="ar-SA"/>
        </w:rPr>
        <w:t>unicipio</w:t>
      </w:r>
      <w:r>
        <w:rPr>
          <w:rFonts w:ascii="Century Gothic" w:eastAsia="Calibri" w:hAnsi="Century Gothic" w:cs="Calibri"/>
          <w:bCs/>
          <w:sz w:val="22"/>
          <w:szCs w:val="22"/>
          <w:lang w:eastAsia="ar-SA"/>
        </w:rPr>
        <w:t xml:space="preserve"> de Pasto</w:t>
      </w:r>
      <w:r w:rsidRPr="004A1DD7">
        <w:rPr>
          <w:rFonts w:ascii="Century Gothic" w:eastAsia="Calibri" w:hAnsi="Century Gothic" w:cs="Calibri"/>
          <w:bCs/>
          <w:sz w:val="22"/>
          <w:szCs w:val="22"/>
          <w:lang w:eastAsia="ar-SA"/>
        </w:rPr>
        <w:t xml:space="preserve">, reconocido como un escenario de participación masiva articulador de proyectos y procesos juveniles.  </w:t>
      </w:r>
    </w:p>
    <w:p w:rsidR="004A1DD7" w:rsidRDefault="004A1DD7" w:rsidP="008C4F5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1DD7">
        <w:rPr>
          <w:rFonts w:ascii="Century Gothic" w:eastAsia="Calibri" w:hAnsi="Century Gothic" w:cs="Calibri"/>
          <w:bCs/>
          <w:sz w:val="22"/>
          <w:szCs w:val="22"/>
          <w:lang w:eastAsia="ar-SA"/>
        </w:rPr>
        <w:lastRenderedPageBreak/>
        <w:t xml:space="preserve">Su objetivo ha sido el impulso y fomento del arte musical alternativo local.  En ese sentido, además del concierto central, el </w:t>
      </w:r>
      <w:r w:rsidR="00672B02">
        <w:rPr>
          <w:rFonts w:ascii="Century Gothic" w:eastAsia="Calibri" w:hAnsi="Century Gothic" w:cs="Calibri"/>
          <w:bCs/>
          <w:sz w:val="22"/>
          <w:szCs w:val="22"/>
          <w:lang w:eastAsia="ar-SA"/>
        </w:rPr>
        <w:t xml:space="preserve">certamen </w:t>
      </w:r>
      <w:r w:rsidRPr="004A1DD7">
        <w:rPr>
          <w:rFonts w:ascii="Century Gothic" w:eastAsia="Calibri" w:hAnsi="Century Gothic" w:cs="Calibri"/>
          <w:bCs/>
          <w:sz w:val="22"/>
          <w:szCs w:val="22"/>
          <w:lang w:eastAsia="ar-SA"/>
        </w:rPr>
        <w:t xml:space="preserve">genera y provoca acciones formativas, de producción y de circulación </w:t>
      </w:r>
      <w:r w:rsidR="00672B02">
        <w:rPr>
          <w:rFonts w:ascii="Century Gothic" w:eastAsia="Calibri" w:hAnsi="Century Gothic" w:cs="Calibri"/>
          <w:bCs/>
          <w:sz w:val="22"/>
          <w:szCs w:val="22"/>
          <w:lang w:eastAsia="ar-SA"/>
        </w:rPr>
        <w:t xml:space="preserve">cultural </w:t>
      </w:r>
      <w:r w:rsidRPr="004A1DD7">
        <w:rPr>
          <w:rFonts w:ascii="Century Gothic" w:eastAsia="Calibri" w:hAnsi="Century Gothic" w:cs="Calibri"/>
          <w:bCs/>
          <w:sz w:val="22"/>
          <w:szCs w:val="22"/>
          <w:lang w:eastAsia="ar-SA"/>
        </w:rPr>
        <w:t>que han permitido posicionar año a año nuestra escena como una de las más fértiles, innovadoras y creativas de Colombia.</w:t>
      </w:r>
    </w:p>
    <w:p w:rsidR="002D335A" w:rsidRDefault="002D335A" w:rsidP="002D335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2D335A" w:rsidRDefault="002D335A" w:rsidP="004A1DD7">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2D335A" w:rsidRPr="002D335A" w:rsidRDefault="00A2669F" w:rsidP="002D335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CON LA PRESENTACIÓN DEL CANTAUTOR FONSECA FINALIZÓ EL </w:t>
      </w:r>
      <w:r w:rsidRPr="00A2669F">
        <w:rPr>
          <w:rFonts w:ascii="Century Gothic" w:eastAsia="Calibri" w:hAnsi="Century Gothic" w:cs="Calibri"/>
          <w:b/>
          <w:bCs/>
          <w:sz w:val="22"/>
          <w:szCs w:val="22"/>
          <w:lang w:eastAsia="ar-SA"/>
        </w:rPr>
        <w:t xml:space="preserve">SÉPTIMO </w:t>
      </w:r>
      <w:r>
        <w:rPr>
          <w:rFonts w:ascii="Century Gothic" w:eastAsia="Calibri" w:hAnsi="Century Gothic" w:cs="Calibri"/>
          <w:b/>
          <w:bCs/>
          <w:sz w:val="22"/>
          <w:szCs w:val="22"/>
          <w:lang w:eastAsia="ar-SA"/>
        </w:rPr>
        <w:t>CONCURSO INTERNACIONAL DE TRÍOS</w:t>
      </w:r>
    </w:p>
    <w:p w:rsidR="00A2669F" w:rsidRDefault="002D335A" w:rsidP="00BB34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Cs/>
          <w:noProof/>
          <w:sz w:val="22"/>
          <w:szCs w:val="22"/>
          <w:lang w:val="en-US" w:eastAsia="en-US"/>
        </w:rPr>
        <w:drawing>
          <wp:inline distT="0" distB="0" distL="0" distR="0" wp14:anchorId="1E965CA9" wp14:editId="096D824F">
            <wp:extent cx="5613400" cy="3244215"/>
            <wp:effectExtent l="0" t="0" r="635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915049_2281489835220510_4861812711744339968_o.jpg"/>
                    <pic:cNvPicPr/>
                  </pic:nvPicPr>
                  <pic:blipFill rotWithShape="1">
                    <a:blip r:embed="rId16" cstate="print">
                      <a:extLst>
                        <a:ext uri="{28A0092B-C50C-407E-A947-70E740481C1C}">
                          <a14:useLocalDpi xmlns:a14="http://schemas.microsoft.com/office/drawing/2010/main" val="0"/>
                        </a:ext>
                      </a:extLst>
                    </a:blip>
                    <a:srcRect t="13539"/>
                    <a:stretch/>
                  </pic:blipFill>
                  <pic:spPr bwMode="auto">
                    <a:xfrm>
                      <a:off x="0" y="0"/>
                      <a:ext cx="5613400" cy="3244215"/>
                    </a:xfrm>
                    <a:prstGeom prst="rect">
                      <a:avLst/>
                    </a:prstGeom>
                    <a:ln>
                      <a:noFill/>
                    </a:ln>
                    <a:extLst>
                      <a:ext uri="{53640926-AAD7-44D8-BBD7-CCE9431645EC}">
                        <a14:shadowObscured xmlns:a14="http://schemas.microsoft.com/office/drawing/2010/main"/>
                      </a:ext>
                    </a:extLst>
                  </pic:spPr>
                </pic:pic>
              </a:graphicData>
            </a:graphic>
          </wp:inline>
        </w:drawing>
      </w:r>
    </w:p>
    <w:p w:rsidR="002D335A" w:rsidRPr="008C4F5F" w:rsidRDefault="00A2669F" w:rsidP="001F7790">
      <w:pPr>
        <w:pStyle w:val="NormalWeb"/>
        <w:shd w:val="clear" w:color="auto" w:fill="FFFFFF"/>
        <w:spacing w:before="90" w:beforeAutospacing="0" w:after="90" w:afterAutospacing="0"/>
        <w:jc w:val="both"/>
        <w:rPr>
          <w:rFonts w:ascii="Century Gothic" w:eastAsia="Calibri" w:hAnsi="Century Gothic" w:cs="Calibri"/>
          <w:bCs/>
          <w:sz w:val="22"/>
          <w:szCs w:val="22"/>
          <w:lang w:eastAsia="ar-SA"/>
        </w:rPr>
      </w:pPr>
      <w:r w:rsidRPr="008C4F5F">
        <w:rPr>
          <w:rFonts w:ascii="Century Gothic" w:eastAsia="Calibri" w:hAnsi="Century Gothic" w:cs="Calibri"/>
          <w:bCs/>
          <w:sz w:val="22"/>
          <w:szCs w:val="22"/>
          <w:lang w:eastAsia="ar-SA"/>
        </w:rPr>
        <w:t xml:space="preserve">Con lleno total de la Plaza de Nariño se cumplió </w:t>
      </w:r>
      <w:r w:rsidR="00472AC6">
        <w:rPr>
          <w:rFonts w:ascii="Century Gothic" w:eastAsia="Calibri" w:hAnsi="Century Gothic" w:cs="Calibri"/>
          <w:bCs/>
          <w:sz w:val="22"/>
          <w:szCs w:val="22"/>
          <w:lang w:eastAsia="ar-SA"/>
        </w:rPr>
        <w:t xml:space="preserve">el </w:t>
      </w:r>
      <w:r w:rsidRPr="008C4F5F">
        <w:rPr>
          <w:rFonts w:ascii="Century Gothic" w:eastAsia="Calibri" w:hAnsi="Century Gothic" w:cs="Calibri"/>
          <w:bCs/>
          <w:sz w:val="22"/>
          <w:szCs w:val="22"/>
          <w:lang w:eastAsia="ar-SA"/>
        </w:rPr>
        <w:t xml:space="preserve">Séptimo </w:t>
      </w:r>
      <w:r w:rsidR="008C4F5F" w:rsidRPr="008C4F5F">
        <w:rPr>
          <w:rFonts w:ascii="Century Gothic" w:eastAsia="Calibri" w:hAnsi="Century Gothic" w:cs="Calibri"/>
          <w:bCs/>
          <w:sz w:val="22"/>
          <w:szCs w:val="22"/>
          <w:lang w:eastAsia="ar-SA"/>
        </w:rPr>
        <w:t xml:space="preserve">Concurso Internacional de Tríos que durante tres días engalanó la celebración del Onomástico San Juan de Pasto 2019.  Para esta versión el jurado calificador integrado por </w:t>
      </w:r>
      <w:r w:rsidR="00472AC6">
        <w:rPr>
          <w:rFonts w:ascii="Century Gothic" w:eastAsia="Calibri" w:hAnsi="Century Gothic" w:cs="Calibri"/>
          <w:bCs/>
          <w:sz w:val="22"/>
          <w:szCs w:val="22"/>
          <w:lang w:eastAsia="ar-SA"/>
        </w:rPr>
        <w:t xml:space="preserve">la Maestra cubana </w:t>
      </w:r>
      <w:r w:rsidR="008C4F5F" w:rsidRPr="008C4F5F">
        <w:rPr>
          <w:rFonts w:ascii="Century Gothic" w:eastAsia="Calibri" w:hAnsi="Century Gothic" w:cs="Calibri"/>
          <w:bCs/>
          <w:sz w:val="22"/>
          <w:szCs w:val="22"/>
          <w:lang w:eastAsia="ar-SA"/>
        </w:rPr>
        <w:t xml:space="preserve">Raquel Zozaya, </w:t>
      </w:r>
      <w:r w:rsidR="00472AC6">
        <w:rPr>
          <w:rFonts w:ascii="Century Gothic" w:eastAsia="Calibri" w:hAnsi="Century Gothic" w:cs="Calibri"/>
          <w:bCs/>
          <w:sz w:val="22"/>
          <w:szCs w:val="22"/>
          <w:lang w:eastAsia="ar-SA"/>
        </w:rPr>
        <w:t xml:space="preserve">la Maestra </w:t>
      </w:r>
      <w:r w:rsidR="008C4F5F" w:rsidRPr="008C4F5F">
        <w:rPr>
          <w:rFonts w:ascii="Century Gothic" w:eastAsia="Calibri" w:hAnsi="Century Gothic" w:cs="Calibri"/>
          <w:bCs/>
          <w:sz w:val="22"/>
          <w:szCs w:val="22"/>
          <w:lang w:eastAsia="ar-SA"/>
        </w:rPr>
        <w:t xml:space="preserve">Mery Salazar de Sierra  y </w:t>
      </w:r>
      <w:r w:rsidR="00472AC6">
        <w:rPr>
          <w:rFonts w:ascii="Century Gothic" w:eastAsia="Calibri" w:hAnsi="Century Gothic" w:cs="Calibri"/>
          <w:bCs/>
          <w:sz w:val="22"/>
          <w:szCs w:val="22"/>
          <w:lang w:eastAsia="ar-SA"/>
        </w:rPr>
        <w:t xml:space="preserve">el Maestro </w:t>
      </w:r>
      <w:r w:rsidR="008C4F5F" w:rsidRPr="008C4F5F">
        <w:rPr>
          <w:rFonts w:ascii="Century Gothic" w:eastAsia="Calibri" w:hAnsi="Century Gothic" w:cs="Calibri"/>
          <w:bCs/>
          <w:sz w:val="22"/>
          <w:szCs w:val="22"/>
          <w:lang w:eastAsia="ar-SA"/>
        </w:rPr>
        <w:t>Leandro Chaves</w:t>
      </w:r>
      <w:r w:rsidR="00472AC6">
        <w:rPr>
          <w:rFonts w:ascii="Century Gothic" w:eastAsia="Calibri" w:hAnsi="Century Gothic" w:cs="Calibri"/>
          <w:bCs/>
          <w:sz w:val="22"/>
          <w:szCs w:val="22"/>
          <w:lang w:eastAsia="ar-SA"/>
        </w:rPr>
        <w:t>, entregó el veredicto final del certamen:</w:t>
      </w:r>
    </w:p>
    <w:p w:rsidR="00A2669F" w:rsidRPr="00A2669F" w:rsidRDefault="00A2669F" w:rsidP="001F7790">
      <w:pPr>
        <w:shd w:val="clear" w:color="auto" w:fill="FFFFFF"/>
        <w:spacing w:before="90" w:after="90" w:line="240" w:lineRule="auto"/>
        <w:jc w:val="both"/>
        <w:rPr>
          <w:rFonts w:ascii="Century Gothic" w:eastAsia="Calibri" w:hAnsi="Century Gothic" w:cs="Calibri"/>
          <w:bCs/>
          <w:sz w:val="22"/>
          <w:szCs w:val="22"/>
          <w:lang w:eastAsia="ar-SA"/>
        </w:rPr>
      </w:pPr>
      <w:r w:rsidRPr="00A2669F">
        <w:rPr>
          <w:rFonts w:ascii="Century Gothic" w:eastAsia="Calibri" w:hAnsi="Century Gothic" w:cs="Calibri"/>
          <w:bCs/>
          <w:sz w:val="22"/>
          <w:szCs w:val="22"/>
          <w:lang w:eastAsia="ar-SA"/>
        </w:rPr>
        <w:t>Categoría Alternativa</w:t>
      </w:r>
      <w:r w:rsidRPr="00A2669F">
        <w:rPr>
          <w:rFonts w:ascii="Century Gothic" w:eastAsia="Calibri" w:hAnsi="Century Gothic" w:cs="Calibri"/>
          <w:bCs/>
          <w:sz w:val="22"/>
          <w:szCs w:val="22"/>
          <w:lang w:eastAsia="ar-SA"/>
        </w:rPr>
        <w:br/>
      </w:r>
      <w:r w:rsidRPr="008C4F5F">
        <w:rPr>
          <w:rFonts w:ascii="Century Gothic" w:eastAsia="Calibri" w:hAnsi="Century Gothic" w:cs="Calibri"/>
          <w:bCs/>
          <w:sz w:val="22"/>
          <w:szCs w:val="22"/>
          <w:lang w:eastAsia="ar-SA"/>
        </w:rPr>
        <w:t>1. De Visita Trío</w:t>
      </w:r>
      <w:r w:rsidR="008C4F5F" w:rsidRPr="008C4F5F">
        <w:rPr>
          <w:rFonts w:ascii="Century Gothic" w:eastAsia="Calibri" w:hAnsi="Century Gothic" w:cs="Calibri"/>
          <w:bCs/>
          <w:sz w:val="22"/>
          <w:szCs w:val="22"/>
          <w:lang w:eastAsia="ar-SA"/>
        </w:rPr>
        <w:t xml:space="preserve"> </w:t>
      </w:r>
      <w:r w:rsidRPr="008C4F5F">
        <w:rPr>
          <w:rFonts w:ascii="Century Gothic" w:eastAsia="Calibri" w:hAnsi="Century Gothic" w:cs="Calibri"/>
          <w:bCs/>
          <w:sz w:val="22"/>
          <w:szCs w:val="22"/>
          <w:lang w:eastAsia="ar-SA"/>
        </w:rPr>
        <w:t>2. Nocturno Trío</w:t>
      </w:r>
      <w:r w:rsidR="008C4F5F" w:rsidRPr="008C4F5F">
        <w:rPr>
          <w:rFonts w:ascii="Century Gothic" w:eastAsia="Calibri" w:hAnsi="Century Gothic" w:cs="Calibri"/>
          <w:bCs/>
          <w:sz w:val="22"/>
          <w:szCs w:val="22"/>
          <w:lang w:eastAsia="ar-SA"/>
        </w:rPr>
        <w:t xml:space="preserve"> </w:t>
      </w:r>
      <w:r w:rsidRPr="008C4F5F">
        <w:rPr>
          <w:rFonts w:ascii="Century Gothic" w:eastAsia="Calibri" w:hAnsi="Century Gothic" w:cs="Calibri"/>
          <w:bCs/>
          <w:sz w:val="22"/>
          <w:szCs w:val="22"/>
          <w:lang w:eastAsia="ar-SA"/>
        </w:rPr>
        <w:t>3. Adagio Trío</w:t>
      </w:r>
    </w:p>
    <w:p w:rsidR="00A2669F" w:rsidRPr="00A2669F" w:rsidRDefault="008C4F5F" w:rsidP="001F7790">
      <w:pPr>
        <w:shd w:val="clear" w:color="auto" w:fill="FFFFFF"/>
        <w:spacing w:after="90" w:line="240" w:lineRule="auto"/>
        <w:jc w:val="both"/>
        <w:rPr>
          <w:rFonts w:ascii="Century Gothic" w:eastAsia="Calibri" w:hAnsi="Century Gothic" w:cs="Calibri"/>
          <w:bCs/>
          <w:sz w:val="22"/>
          <w:szCs w:val="22"/>
          <w:lang w:eastAsia="ar-SA"/>
        </w:rPr>
      </w:pPr>
      <w:r w:rsidRPr="00A2669F">
        <w:rPr>
          <w:rFonts w:ascii="Century Gothic" w:eastAsia="Calibri" w:hAnsi="Century Gothic" w:cs="Calibri"/>
          <w:bCs/>
          <w:sz w:val="22"/>
          <w:szCs w:val="22"/>
          <w:lang w:eastAsia="ar-SA"/>
        </w:rPr>
        <w:t>Categoría</w:t>
      </w:r>
      <w:r w:rsidRPr="008C4F5F">
        <w:rPr>
          <w:rFonts w:ascii="Century Gothic" w:eastAsia="Calibri" w:hAnsi="Century Gothic" w:cs="Calibri"/>
          <w:bCs/>
          <w:sz w:val="22"/>
          <w:szCs w:val="22"/>
          <w:lang w:eastAsia="ar-SA"/>
        </w:rPr>
        <w:t xml:space="preserve"> Maestros </w:t>
      </w:r>
      <w:r w:rsidRPr="008C4F5F">
        <w:rPr>
          <w:rFonts w:ascii="Century Gothic" w:eastAsia="Calibri" w:hAnsi="Century Gothic" w:cs="Calibri"/>
          <w:bCs/>
          <w:sz w:val="22"/>
          <w:szCs w:val="22"/>
          <w:lang w:eastAsia="ar-SA"/>
        </w:rPr>
        <w:br/>
        <w:t xml:space="preserve">1. Trío Fantasía 2. Azabache Trío </w:t>
      </w:r>
      <w:r w:rsidR="00A2669F" w:rsidRPr="00A2669F">
        <w:rPr>
          <w:rFonts w:ascii="Century Gothic" w:eastAsia="Calibri" w:hAnsi="Century Gothic" w:cs="Calibri"/>
          <w:bCs/>
          <w:sz w:val="22"/>
          <w:szCs w:val="22"/>
          <w:lang w:eastAsia="ar-SA"/>
        </w:rPr>
        <w:t>3. Trío Los Ídolos</w:t>
      </w:r>
    </w:p>
    <w:p w:rsidR="008C4F5F" w:rsidRPr="008C4F5F" w:rsidRDefault="008C4F5F" w:rsidP="001F7790">
      <w:pPr>
        <w:shd w:val="clear" w:color="auto" w:fill="FFFFFF"/>
        <w:spacing w:before="90" w:after="90" w:line="240" w:lineRule="auto"/>
        <w:jc w:val="both"/>
        <w:rPr>
          <w:rFonts w:ascii="Century Gothic" w:eastAsia="Calibri" w:hAnsi="Century Gothic" w:cs="Calibri"/>
          <w:bCs/>
          <w:sz w:val="22"/>
          <w:szCs w:val="22"/>
          <w:lang w:eastAsia="ar-SA"/>
        </w:rPr>
      </w:pPr>
      <w:r w:rsidRPr="00A2669F">
        <w:rPr>
          <w:rFonts w:ascii="Century Gothic" w:eastAsia="Calibri" w:hAnsi="Century Gothic" w:cs="Calibri"/>
          <w:bCs/>
          <w:sz w:val="22"/>
          <w:szCs w:val="22"/>
          <w:lang w:eastAsia="ar-SA"/>
        </w:rPr>
        <w:t>Categoría</w:t>
      </w:r>
      <w:r w:rsidRPr="008C4F5F">
        <w:rPr>
          <w:rFonts w:ascii="Century Gothic" w:eastAsia="Calibri" w:hAnsi="Century Gothic" w:cs="Calibri"/>
          <w:bCs/>
          <w:sz w:val="22"/>
          <w:szCs w:val="22"/>
          <w:lang w:eastAsia="ar-SA"/>
        </w:rPr>
        <w:t xml:space="preserve"> Abierta </w:t>
      </w:r>
    </w:p>
    <w:p w:rsidR="00A2669F" w:rsidRPr="00A2669F" w:rsidRDefault="008C4F5F" w:rsidP="001F7790">
      <w:pPr>
        <w:shd w:val="clear" w:color="auto" w:fill="FFFFFF"/>
        <w:spacing w:before="90" w:after="90" w:line="240" w:lineRule="auto"/>
        <w:jc w:val="both"/>
        <w:rPr>
          <w:rFonts w:ascii="Century Gothic" w:eastAsia="Calibri" w:hAnsi="Century Gothic" w:cs="Calibri"/>
          <w:bCs/>
          <w:sz w:val="22"/>
          <w:szCs w:val="22"/>
          <w:lang w:eastAsia="ar-SA"/>
        </w:rPr>
      </w:pPr>
      <w:r w:rsidRPr="008C4F5F">
        <w:rPr>
          <w:rFonts w:ascii="Century Gothic" w:eastAsia="Calibri" w:hAnsi="Century Gothic" w:cs="Calibri"/>
          <w:bCs/>
          <w:sz w:val="22"/>
          <w:szCs w:val="22"/>
          <w:lang w:eastAsia="ar-SA"/>
        </w:rPr>
        <w:t xml:space="preserve">1. Galantes trío 2. Vynilo Trío </w:t>
      </w:r>
      <w:r w:rsidR="00A2669F" w:rsidRPr="00A2669F">
        <w:rPr>
          <w:rFonts w:ascii="Century Gothic" w:eastAsia="Calibri" w:hAnsi="Century Gothic" w:cs="Calibri"/>
          <w:bCs/>
          <w:sz w:val="22"/>
          <w:szCs w:val="22"/>
          <w:lang w:eastAsia="ar-SA"/>
        </w:rPr>
        <w:t>3. Oro Tres Trío</w:t>
      </w:r>
    </w:p>
    <w:p w:rsidR="00A2669F" w:rsidRPr="008C4F5F" w:rsidRDefault="008C4F5F" w:rsidP="001F7790">
      <w:pPr>
        <w:shd w:val="clear" w:color="auto" w:fill="FFFFFF"/>
        <w:spacing w:before="90" w:after="90" w:line="240" w:lineRule="auto"/>
        <w:jc w:val="both"/>
        <w:rPr>
          <w:rFonts w:ascii="Century Gothic" w:eastAsia="Calibri" w:hAnsi="Century Gothic" w:cs="Calibri"/>
          <w:bCs/>
          <w:sz w:val="22"/>
          <w:szCs w:val="22"/>
          <w:lang w:eastAsia="ar-SA"/>
        </w:rPr>
      </w:pPr>
      <w:r w:rsidRPr="00A2669F">
        <w:rPr>
          <w:rFonts w:ascii="Century Gothic" w:eastAsia="Calibri" w:hAnsi="Century Gothic" w:cs="Calibri"/>
          <w:bCs/>
          <w:sz w:val="22"/>
          <w:szCs w:val="22"/>
          <w:lang w:eastAsia="ar-SA"/>
        </w:rPr>
        <w:t>Categoría</w:t>
      </w:r>
      <w:r w:rsidRPr="008C4F5F">
        <w:rPr>
          <w:rFonts w:ascii="Century Gothic" w:eastAsia="Calibri" w:hAnsi="Century Gothic" w:cs="Calibri"/>
          <w:bCs/>
          <w:sz w:val="22"/>
          <w:szCs w:val="22"/>
          <w:lang w:eastAsia="ar-SA"/>
        </w:rPr>
        <w:t xml:space="preserve"> Profesional </w:t>
      </w:r>
      <w:r w:rsidRPr="008C4F5F">
        <w:rPr>
          <w:rFonts w:ascii="Century Gothic" w:eastAsia="Calibri" w:hAnsi="Century Gothic" w:cs="Calibri"/>
          <w:bCs/>
          <w:sz w:val="22"/>
          <w:szCs w:val="22"/>
          <w:lang w:eastAsia="ar-SA"/>
        </w:rPr>
        <w:br/>
        <w:t xml:space="preserve">1. Opio Trío 2. Artes Trío </w:t>
      </w:r>
      <w:r w:rsidR="00A2669F" w:rsidRPr="00A2669F">
        <w:rPr>
          <w:rFonts w:ascii="Century Gothic" w:eastAsia="Calibri" w:hAnsi="Century Gothic" w:cs="Calibri"/>
          <w:bCs/>
          <w:sz w:val="22"/>
          <w:szCs w:val="22"/>
          <w:lang w:eastAsia="ar-SA"/>
        </w:rPr>
        <w:t>3. A3 Trío</w:t>
      </w:r>
    </w:p>
    <w:p w:rsidR="008C4F5F" w:rsidRDefault="001F7790" w:rsidP="001F7790">
      <w:pPr>
        <w:shd w:val="clear" w:color="auto" w:fill="FFFFFF"/>
        <w:spacing w:before="90" w:after="9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 xml:space="preserve">En la noche de la gran final de </w:t>
      </w:r>
      <w:r w:rsidR="008C4F5F" w:rsidRPr="008C4F5F">
        <w:rPr>
          <w:rFonts w:ascii="Century Gothic" w:eastAsia="Calibri" w:hAnsi="Century Gothic" w:cs="Calibri"/>
          <w:bCs/>
          <w:sz w:val="22"/>
          <w:szCs w:val="22"/>
          <w:lang w:eastAsia="ar-SA"/>
        </w:rPr>
        <w:t>este concurso</w:t>
      </w:r>
      <w:r>
        <w:rPr>
          <w:rFonts w:ascii="Century Gothic" w:eastAsia="Calibri" w:hAnsi="Century Gothic" w:cs="Calibri"/>
          <w:bCs/>
          <w:sz w:val="22"/>
          <w:szCs w:val="22"/>
          <w:lang w:eastAsia="ar-SA"/>
        </w:rPr>
        <w:t>,</w:t>
      </w:r>
      <w:r w:rsidR="008C4F5F" w:rsidRPr="008C4F5F">
        <w:rPr>
          <w:rFonts w:ascii="Century Gothic" w:eastAsia="Calibri" w:hAnsi="Century Gothic" w:cs="Calibri"/>
          <w:bCs/>
          <w:sz w:val="22"/>
          <w:szCs w:val="22"/>
          <w:lang w:eastAsia="ar-SA"/>
        </w:rPr>
        <w:t xml:space="preserve"> el público asistente pudo disfrutar de la presentación del cantautor colombiano Fonseca</w:t>
      </w:r>
      <w:r>
        <w:rPr>
          <w:rFonts w:ascii="Century Gothic" w:eastAsia="Calibri" w:hAnsi="Century Gothic" w:cs="Calibri"/>
          <w:bCs/>
          <w:sz w:val="22"/>
          <w:szCs w:val="22"/>
          <w:lang w:eastAsia="ar-SA"/>
        </w:rPr>
        <w:t>,</w:t>
      </w:r>
      <w:r w:rsidR="008C4F5F" w:rsidRPr="008C4F5F">
        <w:rPr>
          <w:rFonts w:ascii="Century Gothic" w:eastAsia="Calibri" w:hAnsi="Century Gothic" w:cs="Calibri"/>
          <w:bCs/>
          <w:sz w:val="22"/>
          <w:szCs w:val="22"/>
          <w:lang w:eastAsia="ar-SA"/>
        </w:rPr>
        <w:t xml:space="preserve"> quien deleitó con sus éxitos musicales.</w:t>
      </w:r>
      <w:r w:rsidR="002D335A">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w:t>
      </w:r>
      <w:r w:rsidR="002D335A">
        <w:rPr>
          <w:rFonts w:ascii="Century Gothic" w:eastAsia="Calibri" w:hAnsi="Century Gothic" w:cs="Calibri"/>
          <w:bCs/>
          <w:sz w:val="22"/>
          <w:szCs w:val="22"/>
          <w:lang w:eastAsia="ar-SA"/>
        </w:rPr>
        <w:t>n la noche del sábado</w:t>
      </w:r>
      <w:r>
        <w:rPr>
          <w:rFonts w:ascii="Century Gothic" w:eastAsia="Calibri" w:hAnsi="Century Gothic" w:cs="Calibri"/>
          <w:bCs/>
          <w:sz w:val="22"/>
          <w:szCs w:val="22"/>
          <w:lang w:eastAsia="ar-SA"/>
        </w:rPr>
        <w:t>, propios y visitantes disfrutaron del selecto repertorio</w:t>
      </w:r>
      <w:r w:rsidR="002D335A">
        <w:rPr>
          <w:rFonts w:ascii="Century Gothic" w:eastAsia="Calibri" w:hAnsi="Century Gothic" w:cs="Calibri"/>
          <w:bCs/>
          <w:sz w:val="22"/>
          <w:szCs w:val="22"/>
          <w:lang w:eastAsia="ar-SA"/>
        </w:rPr>
        <w:t xml:space="preserve"> de la agrupación Mujeres a la Plancha.</w:t>
      </w:r>
    </w:p>
    <w:p w:rsidR="008C4F5F" w:rsidRDefault="002D335A" w:rsidP="007E2CEF">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E2CEF" w:rsidRPr="007E2CEF" w:rsidRDefault="007E2CEF" w:rsidP="007E2CEF">
      <w:pPr>
        <w:shd w:val="clear" w:color="auto" w:fill="FFFFFF"/>
        <w:spacing w:line="253" w:lineRule="atLeast"/>
        <w:jc w:val="center"/>
        <w:rPr>
          <w:rFonts w:ascii="Century Gothic" w:eastAsia="Calibri" w:hAnsi="Century Gothic" w:cs="Calibri"/>
          <w:i/>
          <w:sz w:val="22"/>
          <w:szCs w:val="22"/>
          <w:lang w:val="es-ES_tradnl" w:eastAsia="ar-SA"/>
        </w:rPr>
      </w:pPr>
    </w:p>
    <w:p w:rsidR="004A1DD7" w:rsidRDefault="00206324" w:rsidP="004A1DD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EN EL</w:t>
      </w:r>
      <w:r w:rsidR="001F7790">
        <w:rPr>
          <w:rFonts w:ascii="Century Gothic" w:eastAsia="Calibri" w:hAnsi="Century Gothic" w:cs="Calibri"/>
          <w:b/>
          <w:bCs/>
          <w:sz w:val="22"/>
          <w:szCs w:val="22"/>
          <w:lang w:eastAsia="ar-SA"/>
        </w:rPr>
        <w:t xml:space="preserve"> TERCER ENCUENTRO DE CARNAVALES Y FIESTAS TRADICIONALES DEL </w:t>
      </w:r>
      <w:r w:rsidR="00417A00">
        <w:rPr>
          <w:rFonts w:ascii="Century Gothic" w:eastAsia="Calibri" w:hAnsi="Century Gothic" w:cs="Calibri"/>
          <w:b/>
          <w:bCs/>
          <w:sz w:val="22"/>
          <w:szCs w:val="22"/>
          <w:lang w:eastAsia="ar-SA"/>
        </w:rPr>
        <w:t xml:space="preserve">MUNDO </w:t>
      </w:r>
      <w:r>
        <w:rPr>
          <w:rFonts w:ascii="Century Gothic" w:eastAsia="Calibri" w:hAnsi="Century Gothic" w:cs="Calibri"/>
          <w:b/>
          <w:bCs/>
          <w:sz w:val="22"/>
          <w:szCs w:val="22"/>
          <w:lang w:eastAsia="ar-SA"/>
        </w:rPr>
        <w:t xml:space="preserve">SE SUSCRIBIÓ </w:t>
      </w:r>
      <w:r w:rsidR="001F7790">
        <w:rPr>
          <w:rFonts w:ascii="Century Gothic" w:eastAsia="Calibri" w:hAnsi="Century Gothic" w:cs="Calibri"/>
          <w:b/>
          <w:bCs/>
          <w:sz w:val="22"/>
          <w:szCs w:val="22"/>
          <w:lang w:eastAsia="ar-SA"/>
        </w:rPr>
        <w:t xml:space="preserve">MANIFIESTO DE VOLUNTADES Y </w:t>
      </w:r>
      <w:r w:rsidR="00841B92" w:rsidRPr="00A2669F">
        <w:rPr>
          <w:rFonts w:ascii="Century Gothic" w:eastAsia="Calibri" w:hAnsi="Century Gothic" w:cs="Calibri"/>
          <w:b/>
          <w:bCs/>
          <w:sz w:val="22"/>
          <w:szCs w:val="22"/>
          <w:lang w:eastAsia="ar-SA"/>
        </w:rPr>
        <w:t>ACUERDO DE HERMANAMIENTO</w:t>
      </w:r>
      <w:r w:rsidR="001F7790">
        <w:rPr>
          <w:rFonts w:ascii="Century Gothic" w:eastAsia="Calibri" w:hAnsi="Century Gothic" w:cs="Calibri"/>
          <w:b/>
          <w:bCs/>
          <w:sz w:val="22"/>
          <w:szCs w:val="22"/>
          <w:lang w:eastAsia="ar-SA"/>
        </w:rPr>
        <w:t xml:space="preserve"> ENTRE</w:t>
      </w:r>
      <w:r w:rsidR="001F7790" w:rsidRPr="00A2669F">
        <w:rPr>
          <w:rFonts w:ascii="Century Gothic" w:eastAsia="Calibri" w:hAnsi="Century Gothic" w:cs="Calibri"/>
          <w:b/>
          <w:bCs/>
          <w:sz w:val="22"/>
          <w:szCs w:val="22"/>
          <w:lang w:eastAsia="ar-SA"/>
        </w:rPr>
        <w:t xml:space="preserve"> PASTO Y </w:t>
      </w:r>
      <w:r w:rsidR="001F7790">
        <w:rPr>
          <w:rFonts w:ascii="Century Gothic" w:eastAsia="Calibri" w:hAnsi="Century Gothic" w:cs="Calibri"/>
          <w:b/>
          <w:bCs/>
          <w:sz w:val="22"/>
          <w:szCs w:val="22"/>
          <w:lang w:eastAsia="ar-SA"/>
        </w:rPr>
        <w:t>LATACUNGA-</w:t>
      </w:r>
      <w:r w:rsidR="001F7790" w:rsidRPr="00A2669F">
        <w:rPr>
          <w:rFonts w:ascii="Century Gothic" w:eastAsia="Calibri" w:hAnsi="Century Gothic" w:cs="Calibri"/>
          <w:b/>
          <w:bCs/>
          <w:sz w:val="22"/>
          <w:szCs w:val="22"/>
          <w:lang w:eastAsia="ar-SA"/>
        </w:rPr>
        <w:t>ECUADOR</w:t>
      </w:r>
    </w:p>
    <w:p w:rsidR="002D335A" w:rsidRPr="00A2669F" w:rsidRDefault="004A1DD7" w:rsidP="002D335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454400"/>
            <wp:effectExtent l="0" t="0" r="635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6-21 at 7.19.45 PM.jpeg"/>
                    <pic:cNvPicPr/>
                  </pic:nvPicPr>
                  <pic:blipFill rotWithShape="1">
                    <a:blip r:embed="rId17">
                      <a:extLst>
                        <a:ext uri="{28A0092B-C50C-407E-A947-70E740481C1C}">
                          <a14:useLocalDpi xmlns:a14="http://schemas.microsoft.com/office/drawing/2010/main" val="0"/>
                        </a:ext>
                      </a:extLst>
                    </a:blip>
                    <a:srcRect b="17949"/>
                    <a:stretch/>
                  </pic:blipFill>
                  <pic:spPr bwMode="auto">
                    <a:xfrm>
                      <a:off x="0" y="0"/>
                      <a:ext cx="5613400" cy="3454400"/>
                    </a:xfrm>
                    <a:prstGeom prst="rect">
                      <a:avLst/>
                    </a:prstGeom>
                    <a:ln>
                      <a:noFill/>
                    </a:ln>
                    <a:extLst>
                      <a:ext uri="{53640926-AAD7-44D8-BBD7-CCE9431645EC}">
                        <a14:shadowObscured xmlns:a14="http://schemas.microsoft.com/office/drawing/2010/main"/>
                      </a:ext>
                    </a:extLst>
                  </pic:spPr>
                </pic:pic>
              </a:graphicData>
            </a:graphic>
          </wp:inline>
        </w:drawing>
      </w:r>
    </w:p>
    <w:p w:rsidR="00C62E5D" w:rsidRDefault="00841B92" w:rsidP="00EA7AF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2669F">
        <w:rPr>
          <w:rFonts w:ascii="Century Gothic" w:eastAsia="Calibri" w:hAnsi="Century Gothic" w:cs="Calibri"/>
          <w:bCs/>
          <w:sz w:val="22"/>
          <w:szCs w:val="22"/>
          <w:lang w:eastAsia="ar-SA"/>
        </w:rPr>
        <w:t xml:space="preserve">En un acto </w:t>
      </w:r>
      <w:r w:rsidR="007C4C96">
        <w:rPr>
          <w:rFonts w:ascii="Century Gothic" w:eastAsia="Calibri" w:hAnsi="Century Gothic" w:cs="Calibri"/>
          <w:bCs/>
          <w:sz w:val="22"/>
          <w:szCs w:val="22"/>
          <w:lang w:eastAsia="ar-SA"/>
        </w:rPr>
        <w:t>de múltiples expresiones</w:t>
      </w:r>
      <w:r w:rsidR="00EA7AFE">
        <w:rPr>
          <w:rFonts w:ascii="Century Gothic" w:eastAsia="Calibri" w:hAnsi="Century Gothic" w:cs="Calibri"/>
          <w:bCs/>
          <w:sz w:val="22"/>
          <w:szCs w:val="22"/>
          <w:lang w:eastAsia="ar-SA"/>
        </w:rPr>
        <w:t xml:space="preserve"> de intercambio</w:t>
      </w:r>
      <w:r w:rsidR="007C4C96">
        <w:rPr>
          <w:rFonts w:ascii="Century Gothic" w:eastAsia="Calibri" w:hAnsi="Century Gothic" w:cs="Calibri"/>
          <w:bCs/>
          <w:sz w:val="22"/>
          <w:szCs w:val="22"/>
          <w:lang w:eastAsia="ar-SA"/>
        </w:rPr>
        <w:t xml:space="preserve"> </w:t>
      </w:r>
      <w:r w:rsidR="00EA7AFE">
        <w:rPr>
          <w:rFonts w:ascii="Century Gothic" w:eastAsia="Calibri" w:hAnsi="Century Gothic" w:cs="Calibri"/>
          <w:bCs/>
          <w:sz w:val="22"/>
          <w:szCs w:val="22"/>
          <w:lang w:eastAsia="ar-SA"/>
        </w:rPr>
        <w:t xml:space="preserve">cultural y artístico, </w:t>
      </w:r>
      <w:r w:rsidR="00C62E5D">
        <w:rPr>
          <w:rFonts w:ascii="Century Gothic" w:eastAsia="Calibri" w:hAnsi="Century Gothic" w:cs="Calibri"/>
          <w:bCs/>
          <w:sz w:val="22"/>
          <w:szCs w:val="22"/>
          <w:lang w:eastAsia="ar-SA"/>
        </w:rPr>
        <w:t>representantes del Tercer encuentro del carnavales y fiestas tradicionales del mundo</w:t>
      </w:r>
      <w:r w:rsidR="00C62E5D" w:rsidRPr="00A2669F">
        <w:rPr>
          <w:rFonts w:ascii="Century Gothic" w:eastAsia="Calibri" w:hAnsi="Century Gothic" w:cs="Calibri"/>
          <w:bCs/>
          <w:sz w:val="22"/>
          <w:szCs w:val="22"/>
          <w:lang w:eastAsia="ar-SA"/>
        </w:rPr>
        <w:t xml:space="preserve"> </w:t>
      </w:r>
      <w:r w:rsidR="00C62E5D">
        <w:rPr>
          <w:rFonts w:ascii="Century Gothic" w:eastAsia="Calibri" w:hAnsi="Century Gothic" w:cs="Calibri"/>
          <w:bCs/>
          <w:sz w:val="22"/>
          <w:szCs w:val="22"/>
          <w:lang w:eastAsia="ar-SA"/>
        </w:rPr>
        <w:t>firmaron</w:t>
      </w:r>
      <w:r w:rsidR="00CE3B0B">
        <w:rPr>
          <w:rFonts w:ascii="Century Gothic" w:eastAsia="Calibri" w:hAnsi="Century Gothic" w:cs="Calibri"/>
          <w:bCs/>
          <w:sz w:val="22"/>
          <w:szCs w:val="22"/>
          <w:lang w:eastAsia="ar-SA"/>
        </w:rPr>
        <w:t xml:space="preserve"> </w:t>
      </w:r>
      <w:r w:rsidRPr="00A2669F">
        <w:rPr>
          <w:rFonts w:ascii="Century Gothic" w:eastAsia="Calibri" w:hAnsi="Century Gothic" w:cs="Calibri"/>
          <w:bCs/>
          <w:sz w:val="22"/>
          <w:szCs w:val="22"/>
          <w:lang w:eastAsia="ar-SA"/>
        </w:rPr>
        <w:t>e</w:t>
      </w:r>
      <w:r w:rsidR="00B30730">
        <w:rPr>
          <w:rFonts w:ascii="Century Gothic" w:eastAsia="Calibri" w:hAnsi="Century Gothic" w:cs="Calibri"/>
          <w:bCs/>
          <w:sz w:val="22"/>
          <w:szCs w:val="22"/>
          <w:lang w:eastAsia="ar-SA"/>
        </w:rPr>
        <w:t>l Manifiesto</w:t>
      </w:r>
      <w:r w:rsidR="00EA7AFE">
        <w:rPr>
          <w:rFonts w:ascii="Century Gothic" w:eastAsia="Calibri" w:hAnsi="Century Gothic" w:cs="Calibri"/>
          <w:bCs/>
          <w:sz w:val="22"/>
          <w:szCs w:val="22"/>
          <w:lang w:eastAsia="ar-SA"/>
        </w:rPr>
        <w:t xml:space="preserve"> de V</w:t>
      </w:r>
      <w:r w:rsidR="00B30730">
        <w:rPr>
          <w:rFonts w:ascii="Century Gothic" w:eastAsia="Calibri" w:hAnsi="Century Gothic" w:cs="Calibri"/>
          <w:bCs/>
          <w:sz w:val="22"/>
          <w:szCs w:val="22"/>
          <w:lang w:eastAsia="ar-SA"/>
        </w:rPr>
        <w:t>oluntades</w:t>
      </w:r>
      <w:r w:rsidR="00C62E5D">
        <w:rPr>
          <w:rFonts w:ascii="Century Gothic" w:eastAsia="Calibri" w:hAnsi="Century Gothic" w:cs="Calibri"/>
          <w:bCs/>
          <w:sz w:val="22"/>
          <w:szCs w:val="22"/>
          <w:lang w:eastAsia="ar-SA"/>
        </w:rPr>
        <w:t>,</w:t>
      </w:r>
      <w:r w:rsidR="00B30730">
        <w:rPr>
          <w:rFonts w:ascii="Century Gothic" w:eastAsia="Calibri" w:hAnsi="Century Gothic" w:cs="Calibri"/>
          <w:bCs/>
          <w:sz w:val="22"/>
          <w:szCs w:val="22"/>
          <w:lang w:eastAsia="ar-SA"/>
        </w:rPr>
        <w:t xml:space="preserve"> </w:t>
      </w:r>
      <w:r w:rsidR="00EA7AFE">
        <w:rPr>
          <w:rFonts w:ascii="Century Gothic" w:eastAsia="Calibri" w:hAnsi="Century Gothic" w:cs="Calibri"/>
          <w:bCs/>
          <w:sz w:val="22"/>
          <w:szCs w:val="22"/>
          <w:lang w:eastAsia="ar-SA"/>
        </w:rPr>
        <w:t>así como el Acuerdo de H</w:t>
      </w:r>
      <w:r w:rsidR="00EA7AFE" w:rsidRPr="00A2669F">
        <w:rPr>
          <w:rFonts w:ascii="Century Gothic" w:eastAsia="Calibri" w:hAnsi="Century Gothic" w:cs="Calibri"/>
          <w:bCs/>
          <w:sz w:val="22"/>
          <w:szCs w:val="22"/>
          <w:lang w:eastAsia="ar-SA"/>
        </w:rPr>
        <w:t>ermanamiento entre el municipio de Pasto y la ciudad de Latacunga (Ecuador),</w:t>
      </w:r>
      <w:r w:rsidR="00EA7AFE">
        <w:rPr>
          <w:rFonts w:ascii="Century Gothic" w:eastAsia="Calibri" w:hAnsi="Century Gothic" w:cs="Calibri"/>
          <w:bCs/>
          <w:sz w:val="22"/>
          <w:szCs w:val="22"/>
          <w:lang w:eastAsia="ar-SA"/>
        </w:rPr>
        <w:t xml:space="preserve"> bajo el compromiso de fomentar la apropiación del patrimonio cultural y el fortalecimiento de los procesos de intercambio cultural y turístico.</w:t>
      </w:r>
    </w:p>
    <w:p w:rsidR="00B30730" w:rsidRDefault="00DE4389" w:rsidP="00841B9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acto tuvo lugar en la Casona de Taminango, donde </w:t>
      </w:r>
      <w:r w:rsidR="00B30730">
        <w:rPr>
          <w:rFonts w:ascii="Century Gothic" w:eastAsia="Calibri" w:hAnsi="Century Gothic" w:cs="Calibri"/>
          <w:bCs/>
          <w:sz w:val="22"/>
          <w:szCs w:val="22"/>
          <w:lang w:eastAsia="ar-SA"/>
        </w:rPr>
        <w:t>los representantes de</w:t>
      </w:r>
      <w:r>
        <w:rPr>
          <w:rFonts w:ascii="Century Gothic" w:eastAsia="Calibri" w:hAnsi="Century Gothic" w:cs="Calibri"/>
          <w:bCs/>
          <w:sz w:val="22"/>
          <w:szCs w:val="22"/>
          <w:lang w:eastAsia="ar-SA"/>
        </w:rPr>
        <w:t xml:space="preserve"> </w:t>
      </w:r>
      <w:r w:rsidR="00B30730">
        <w:rPr>
          <w:rFonts w:ascii="Century Gothic" w:eastAsia="Calibri" w:hAnsi="Century Gothic" w:cs="Calibri"/>
          <w:bCs/>
          <w:sz w:val="22"/>
          <w:szCs w:val="22"/>
          <w:lang w:eastAsia="ar-SA"/>
        </w:rPr>
        <w:t>l</w:t>
      </w:r>
      <w:r>
        <w:rPr>
          <w:rFonts w:ascii="Century Gothic" w:eastAsia="Calibri" w:hAnsi="Century Gothic" w:cs="Calibri"/>
          <w:bCs/>
          <w:sz w:val="22"/>
          <w:szCs w:val="22"/>
          <w:lang w:eastAsia="ar-SA"/>
        </w:rPr>
        <w:t xml:space="preserve">as distintas muestras culturales del </w:t>
      </w:r>
      <w:r w:rsidR="00B30730">
        <w:rPr>
          <w:rFonts w:ascii="Century Gothic" w:eastAsia="Calibri" w:hAnsi="Century Gothic" w:cs="Calibri"/>
          <w:bCs/>
          <w:sz w:val="22"/>
          <w:szCs w:val="22"/>
          <w:lang w:eastAsia="ar-SA"/>
        </w:rPr>
        <w:t>T</w:t>
      </w:r>
      <w:r w:rsidR="00710A7C">
        <w:rPr>
          <w:rFonts w:ascii="Century Gothic" w:eastAsia="Calibri" w:hAnsi="Century Gothic" w:cs="Calibri"/>
          <w:bCs/>
          <w:sz w:val="22"/>
          <w:szCs w:val="22"/>
          <w:lang w:eastAsia="ar-SA"/>
        </w:rPr>
        <w:t>ercer encuentro de</w:t>
      </w:r>
      <w:r w:rsidR="00B30730">
        <w:rPr>
          <w:rFonts w:ascii="Century Gothic" w:eastAsia="Calibri" w:hAnsi="Century Gothic" w:cs="Calibri"/>
          <w:bCs/>
          <w:sz w:val="22"/>
          <w:szCs w:val="22"/>
          <w:lang w:eastAsia="ar-SA"/>
        </w:rPr>
        <w:t xml:space="preserve"> carnavales y fiestas tradicionales del mundo, </w:t>
      </w:r>
      <w:r>
        <w:rPr>
          <w:rFonts w:ascii="Century Gothic" w:eastAsia="Calibri" w:hAnsi="Century Gothic" w:cs="Calibri"/>
          <w:bCs/>
          <w:sz w:val="22"/>
          <w:szCs w:val="22"/>
          <w:lang w:eastAsia="ar-SA"/>
        </w:rPr>
        <w:t>con ocasión a</w:t>
      </w:r>
      <w:r w:rsidR="00B30730">
        <w:rPr>
          <w:rFonts w:ascii="Century Gothic" w:eastAsia="Calibri" w:hAnsi="Century Gothic" w:cs="Calibri"/>
          <w:bCs/>
          <w:sz w:val="22"/>
          <w:szCs w:val="22"/>
          <w:lang w:eastAsia="ar-SA"/>
        </w:rPr>
        <w:t xml:space="preserve">l Onomástico de San Juan de Pasto, versión </w:t>
      </w:r>
      <w:r>
        <w:rPr>
          <w:rFonts w:ascii="Century Gothic" w:eastAsia="Calibri" w:hAnsi="Century Gothic" w:cs="Calibri"/>
          <w:bCs/>
          <w:sz w:val="22"/>
          <w:szCs w:val="22"/>
          <w:lang w:eastAsia="ar-SA"/>
        </w:rPr>
        <w:t>2019, estrecharon sus lazos de hermandad e intercambio cultural.</w:t>
      </w:r>
    </w:p>
    <w:p w:rsidR="00710A7C" w:rsidRDefault="00710A7C" w:rsidP="00710A7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2669F">
        <w:rPr>
          <w:rFonts w:ascii="Century Gothic" w:eastAsia="Calibri" w:hAnsi="Century Gothic" w:cs="Calibri"/>
          <w:bCs/>
          <w:sz w:val="22"/>
          <w:szCs w:val="22"/>
          <w:lang w:eastAsia="ar-SA"/>
        </w:rPr>
        <w:t xml:space="preserve">Entre las delegaciones que firmaron este manifiesto se encuentran representantes del Representante del Carnaval de Venecia Italia, Familia Trio Chile de la Fiesta Nacional del Chin Chin de Chile, Fiesta de la Fruta y las Flores de Ambato,  Fiesta </w:t>
      </w:r>
      <w:r w:rsidRPr="00A2669F">
        <w:rPr>
          <w:rFonts w:ascii="Century Gothic" w:eastAsia="Calibri" w:hAnsi="Century Gothic" w:cs="Calibri"/>
          <w:bCs/>
          <w:sz w:val="22"/>
          <w:szCs w:val="22"/>
          <w:lang w:eastAsia="ar-SA"/>
        </w:rPr>
        <w:lastRenderedPageBreak/>
        <w:t xml:space="preserve">de la Mama Negra Latacunga, Consejo Distrital de Cultura de Cartagena de las Fiestas de la Independencia de Cartagena, Pueblo Wayyuu, Festival y Encuentro de Comparsas de Danza Tradicional Luna Roja Acacías Meta, Fiesta de Piraracu de Leticia, Festival Mundial de la Salsa de Cali, Festival Nacional de Gaitas de Oveja Sucre,  Fiesta Nacional del Folclor de Neiva, Pueblo Camentsa Putumayo, Pueblo Misak Cauca y Carnaval de Telembí de Barbacoas. </w:t>
      </w:r>
    </w:p>
    <w:p w:rsidR="00841B92" w:rsidRPr="00A2669F" w:rsidRDefault="00710A7C" w:rsidP="00841B9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Frente al acuerdo de hermanamiento suscrito entre los alcaldes del municipio de Pasto y el de la ciudad de Latacunga,</w:t>
      </w:r>
      <w:r w:rsidR="00841B92" w:rsidRPr="00A2669F">
        <w:rPr>
          <w:rFonts w:ascii="Century Gothic" w:eastAsia="Calibri" w:hAnsi="Century Gothic" w:cs="Calibri"/>
          <w:bCs/>
          <w:sz w:val="22"/>
          <w:szCs w:val="22"/>
          <w:lang w:eastAsia="ar-SA"/>
        </w:rPr>
        <w:t xml:space="preserve"> el alcalde de Pasto Pedro Vicente Obando Ordóñez</w:t>
      </w:r>
      <w:r>
        <w:rPr>
          <w:rFonts w:ascii="Century Gothic" w:eastAsia="Calibri" w:hAnsi="Century Gothic" w:cs="Calibri"/>
          <w:bCs/>
          <w:sz w:val="22"/>
          <w:szCs w:val="22"/>
          <w:lang w:eastAsia="ar-SA"/>
        </w:rPr>
        <w:t>,</w:t>
      </w:r>
      <w:r w:rsidR="00841B92" w:rsidRPr="00A2669F">
        <w:rPr>
          <w:rFonts w:ascii="Century Gothic" w:eastAsia="Calibri" w:hAnsi="Century Gothic" w:cs="Calibri"/>
          <w:bCs/>
          <w:sz w:val="22"/>
          <w:szCs w:val="22"/>
          <w:lang w:eastAsia="ar-SA"/>
        </w:rPr>
        <w:t xml:space="preserve"> sostuvo que este acuerdo afianzará los lazos de unión entre Colombia y Ecuador en torno al intercambio cultural, turismo, ciencia y tecnología. “Somos dos pueblos que comparten la misma historia, somos andinos por excelencia, por eso este hermanamiento resulta de gran importancia para los habitantes de las dos regiones</w:t>
      </w:r>
      <w:r>
        <w:rPr>
          <w:rFonts w:ascii="Century Gothic" w:eastAsia="Calibri" w:hAnsi="Century Gothic" w:cs="Calibri"/>
          <w:bCs/>
          <w:sz w:val="22"/>
          <w:szCs w:val="22"/>
          <w:lang w:eastAsia="ar-SA"/>
        </w:rPr>
        <w:t>,</w:t>
      </w:r>
      <w:r w:rsidR="004A1DD7">
        <w:rPr>
          <w:rFonts w:ascii="Century Gothic" w:eastAsia="Calibri" w:hAnsi="Century Gothic" w:cs="Calibri"/>
          <w:bCs/>
          <w:sz w:val="22"/>
          <w:szCs w:val="22"/>
          <w:lang w:eastAsia="ar-SA"/>
        </w:rPr>
        <w:t xml:space="preserve"> para</w:t>
      </w:r>
      <w:r w:rsidR="00841B92" w:rsidRPr="00A2669F">
        <w:rPr>
          <w:rFonts w:ascii="Century Gothic" w:eastAsia="Calibri" w:hAnsi="Century Gothic" w:cs="Calibri"/>
          <w:bCs/>
          <w:sz w:val="22"/>
          <w:szCs w:val="22"/>
          <w:lang w:eastAsia="ar-SA"/>
        </w:rPr>
        <w:t xml:space="preserve"> continuar trabajando mancomunadamente en lo educativo, económico y social”, expresó el mandatario.</w:t>
      </w:r>
    </w:p>
    <w:p w:rsidR="00841B92" w:rsidRPr="00A2669F" w:rsidRDefault="00710A7C" w:rsidP="00841B9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Por su parte, </w:t>
      </w:r>
      <w:r w:rsidR="00841B92" w:rsidRPr="00A2669F">
        <w:rPr>
          <w:rFonts w:ascii="Century Gothic" w:eastAsia="Calibri" w:hAnsi="Century Gothic" w:cs="Calibri"/>
          <w:bCs/>
          <w:sz w:val="22"/>
          <w:szCs w:val="22"/>
          <w:lang w:eastAsia="ar-SA"/>
        </w:rPr>
        <w:t xml:space="preserve">el alcalde Latacunga (Ecuador), Bayron Cárdenas, calificó este </w:t>
      </w:r>
      <w:r>
        <w:rPr>
          <w:rFonts w:ascii="Century Gothic" w:eastAsia="Calibri" w:hAnsi="Century Gothic" w:cs="Calibri"/>
          <w:bCs/>
          <w:sz w:val="22"/>
          <w:szCs w:val="22"/>
          <w:lang w:eastAsia="ar-SA"/>
        </w:rPr>
        <w:t>encuentro</w:t>
      </w:r>
      <w:r w:rsidR="00841B92" w:rsidRPr="00A2669F">
        <w:rPr>
          <w:rFonts w:ascii="Century Gothic" w:eastAsia="Calibri" w:hAnsi="Century Gothic" w:cs="Calibri"/>
          <w:bCs/>
          <w:sz w:val="22"/>
          <w:szCs w:val="22"/>
          <w:lang w:eastAsia="ar-SA"/>
        </w:rPr>
        <w:t xml:space="preserve"> como un día histórico para las dos ciudades. “Hemos firmado un convenio de hermandad, un documento que confirma los lazos de afecto y amistad que a partir de hoy se fortalecerán muchísimo más. Esperamos continuar en este camino de intercambios que dinamizan todos los aspectos sociales”, sostuvo. </w:t>
      </w:r>
    </w:p>
    <w:p w:rsidR="00841B92" w:rsidRPr="00A2669F" w:rsidRDefault="00841B92" w:rsidP="00841B9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2669F">
        <w:rPr>
          <w:rFonts w:ascii="Century Gothic" w:eastAsia="Calibri" w:hAnsi="Century Gothic" w:cs="Calibri"/>
          <w:bCs/>
          <w:sz w:val="22"/>
          <w:szCs w:val="22"/>
          <w:lang w:eastAsia="ar-SA"/>
        </w:rPr>
        <w:t xml:space="preserve">El mandatario ecuatoriano indicó que el turismo será una de las áreas que más se beneficiará con la firma del hermanamiento. “Hemos hecho una invitación para que los habitantes de Pasto visiten Latacunga, por eso queremos concretar una iniciativa para que una delegación de esta ciudad visite la nuestra y puedan disfrutar de una experiencia diferente entre Colombia y Ecuador”, puntualizó Bairon Cárdenas. </w:t>
      </w:r>
    </w:p>
    <w:p w:rsidR="00841B92" w:rsidRDefault="004A1DD7" w:rsidP="004A1DD7">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E2CEF" w:rsidRDefault="007E2CEF" w:rsidP="004A1DD7">
      <w:pPr>
        <w:shd w:val="clear" w:color="auto" w:fill="FFFFFF"/>
        <w:spacing w:line="253" w:lineRule="atLeast"/>
        <w:jc w:val="center"/>
        <w:rPr>
          <w:rFonts w:ascii="Century Gothic" w:eastAsia="Calibri" w:hAnsi="Century Gothic" w:cs="Calibri"/>
          <w:i/>
          <w:sz w:val="22"/>
          <w:szCs w:val="22"/>
          <w:lang w:val="es-ES_tradnl" w:eastAsia="ar-SA"/>
        </w:rPr>
      </w:pPr>
    </w:p>
    <w:p w:rsidR="007E2CEF" w:rsidRDefault="007E2CEF" w:rsidP="004A1DD7">
      <w:pPr>
        <w:shd w:val="clear" w:color="auto" w:fill="FFFFFF"/>
        <w:spacing w:line="253" w:lineRule="atLeast"/>
        <w:jc w:val="center"/>
        <w:rPr>
          <w:rFonts w:ascii="Century Gothic" w:eastAsia="Calibri" w:hAnsi="Century Gothic" w:cs="Calibri"/>
          <w:i/>
          <w:sz w:val="22"/>
          <w:szCs w:val="22"/>
          <w:lang w:val="es-ES_tradnl" w:eastAsia="ar-SA"/>
        </w:rPr>
      </w:pPr>
    </w:p>
    <w:p w:rsidR="007E2CEF" w:rsidRPr="004A1DD7" w:rsidRDefault="007E2CEF" w:rsidP="004A1DD7">
      <w:pPr>
        <w:shd w:val="clear" w:color="auto" w:fill="FFFFFF"/>
        <w:spacing w:line="253" w:lineRule="atLeast"/>
        <w:jc w:val="center"/>
        <w:rPr>
          <w:rFonts w:ascii="Century Gothic" w:eastAsia="Calibri" w:hAnsi="Century Gothic" w:cs="Calibri"/>
          <w:i/>
          <w:sz w:val="22"/>
          <w:szCs w:val="22"/>
          <w:lang w:val="es-ES_tradnl" w:eastAsia="ar-SA"/>
        </w:rPr>
      </w:pPr>
    </w:p>
    <w:p w:rsidR="00BB3470" w:rsidRDefault="00B2746E" w:rsidP="00BB34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CON </w:t>
      </w:r>
      <w:r w:rsidR="00841B92">
        <w:rPr>
          <w:rFonts w:ascii="Century Gothic" w:eastAsia="Calibri" w:hAnsi="Century Gothic" w:cs="Calibri"/>
          <w:b/>
          <w:bCs/>
          <w:sz w:val="22"/>
          <w:szCs w:val="22"/>
          <w:lang w:eastAsia="ar-SA"/>
        </w:rPr>
        <w:t xml:space="preserve">ÉXITO SE REALIZÓ </w:t>
      </w:r>
      <w:r>
        <w:rPr>
          <w:rFonts w:ascii="Century Gothic" w:eastAsia="Calibri" w:hAnsi="Century Gothic" w:cs="Calibri"/>
          <w:b/>
          <w:bCs/>
          <w:sz w:val="22"/>
          <w:szCs w:val="22"/>
          <w:lang w:eastAsia="ar-SA"/>
        </w:rPr>
        <w:t xml:space="preserve">ENCUENTRO ACADÉMICO PATRIMONIO CULTURAL INMATERIAL Y CIUDADANÍA </w:t>
      </w:r>
    </w:p>
    <w:p w:rsidR="00BB3470" w:rsidRDefault="00BB3470" w:rsidP="007C77F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lastRenderedPageBreak/>
        <w:drawing>
          <wp:inline distT="0" distB="0" distL="0" distR="0" wp14:anchorId="3F630A5C" wp14:editId="55914329">
            <wp:extent cx="5613400" cy="2847975"/>
            <wp:effectExtent l="0" t="0" r="635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trimonio.jpeg"/>
                    <pic:cNvPicPr/>
                  </pic:nvPicPr>
                  <pic:blipFill rotWithShape="1">
                    <a:blip r:embed="rId18">
                      <a:extLst>
                        <a:ext uri="{28A0092B-C50C-407E-A947-70E740481C1C}">
                          <a14:useLocalDpi xmlns:a14="http://schemas.microsoft.com/office/drawing/2010/main" val="0"/>
                        </a:ext>
                      </a:extLst>
                    </a:blip>
                    <a:srcRect t="17875" b="14479"/>
                    <a:stretch/>
                  </pic:blipFill>
                  <pic:spPr bwMode="auto">
                    <a:xfrm>
                      <a:off x="0" y="0"/>
                      <a:ext cx="5613400" cy="2847975"/>
                    </a:xfrm>
                    <a:prstGeom prst="rect">
                      <a:avLst/>
                    </a:prstGeom>
                    <a:ln>
                      <a:noFill/>
                    </a:ln>
                    <a:extLst>
                      <a:ext uri="{53640926-AAD7-44D8-BBD7-CCE9431645EC}">
                        <a14:shadowObscured xmlns:a14="http://schemas.microsoft.com/office/drawing/2010/main"/>
                      </a:ext>
                    </a:extLst>
                  </pic:spPr>
                </pic:pic>
              </a:graphicData>
            </a:graphic>
          </wp:inline>
        </w:drawing>
      </w:r>
    </w:p>
    <w:p w:rsidR="00B2746E" w:rsidRPr="000032CA" w:rsidRDefault="00710A7C" w:rsidP="00B274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Con la presencia de la C</w:t>
      </w:r>
      <w:r w:rsidR="00B2746E" w:rsidRPr="000032CA">
        <w:rPr>
          <w:rFonts w:ascii="Century Gothic" w:eastAsia="Calibri" w:hAnsi="Century Gothic" w:cs="Calibri"/>
          <w:bCs/>
          <w:sz w:val="22"/>
          <w:szCs w:val="22"/>
          <w:lang w:eastAsia="ar-SA"/>
        </w:rPr>
        <w:t xml:space="preserve">onsejera cultural de la Embajada de la República Popular de China Zhu Xiaoyan, delegaciones de Chile, Ecuador, Italia y Colombia se llevó a cabo el Encuentro académico Patrimonio Cultural Inmaterial y Ciudadanía cuyo escenario fue la Casona de Taminango. </w:t>
      </w:r>
    </w:p>
    <w:p w:rsidR="00B2746E" w:rsidRPr="000032CA" w:rsidRDefault="00B2746E" w:rsidP="00B274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032CA">
        <w:rPr>
          <w:rFonts w:ascii="Century Gothic" w:eastAsia="Calibri" w:hAnsi="Century Gothic" w:cs="Calibri"/>
          <w:bCs/>
          <w:sz w:val="22"/>
          <w:szCs w:val="22"/>
          <w:lang w:eastAsia="ar-SA"/>
        </w:rPr>
        <w:t>Durante esta actividad, representantes de fiestas y carnavales de diferentes países del mundo dieron a conocer las raíces culturales e impactos sociales que tienen estas celebraciones en cada territorio. El auditorio estuvo acompañado por delegaciones de Sucre, Leticia, Barbacoas, La Guajira, Cartagena, Neiva, Acacías (Meta), entre otras regiones de Colombia.</w:t>
      </w:r>
    </w:p>
    <w:p w:rsidR="000032CA" w:rsidRDefault="00B2746E" w:rsidP="00B274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032CA">
        <w:rPr>
          <w:rFonts w:ascii="Century Gothic" w:eastAsia="Calibri" w:hAnsi="Century Gothic" w:cs="Calibri"/>
          <w:bCs/>
          <w:sz w:val="22"/>
          <w:szCs w:val="22"/>
          <w:lang w:eastAsia="ar-SA"/>
        </w:rPr>
        <w:t>A su llegada a la capital nariñense</w:t>
      </w:r>
      <w:r w:rsidR="00710A7C">
        <w:rPr>
          <w:rFonts w:ascii="Century Gothic" w:eastAsia="Calibri" w:hAnsi="Century Gothic" w:cs="Calibri"/>
          <w:bCs/>
          <w:sz w:val="22"/>
          <w:szCs w:val="22"/>
          <w:lang w:eastAsia="ar-SA"/>
        </w:rPr>
        <w:t>,</w:t>
      </w:r>
      <w:r w:rsidRPr="000032CA">
        <w:rPr>
          <w:rFonts w:ascii="Century Gothic" w:eastAsia="Calibri" w:hAnsi="Century Gothic" w:cs="Calibri"/>
          <w:bCs/>
          <w:sz w:val="22"/>
          <w:szCs w:val="22"/>
          <w:lang w:eastAsia="ar-SA"/>
        </w:rPr>
        <w:t xml:space="preserve"> la </w:t>
      </w:r>
      <w:r w:rsidR="00710A7C">
        <w:rPr>
          <w:rFonts w:ascii="Century Gothic" w:eastAsia="Calibri" w:hAnsi="Century Gothic" w:cs="Calibri"/>
          <w:bCs/>
          <w:sz w:val="22"/>
          <w:szCs w:val="22"/>
          <w:lang w:eastAsia="ar-SA"/>
        </w:rPr>
        <w:t>C</w:t>
      </w:r>
      <w:r w:rsidR="000032CA" w:rsidRPr="000032CA">
        <w:rPr>
          <w:rFonts w:ascii="Century Gothic" w:eastAsia="Calibri" w:hAnsi="Century Gothic" w:cs="Calibri"/>
          <w:bCs/>
          <w:sz w:val="22"/>
          <w:szCs w:val="22"/>
          <w:lang w:eastAsia="ar-SA"/>
        </w:rPr>
        <w:t>onsejera cultural de China destacó el intercambio cultural que propician estos espacios académicos liderados por la Administración Municipal. “Participamos de esta festividad presentando la fiesta y danza del dragón para mostrar la alegría y hermandad con nuestros amigos de Latinoamérica y especialmente con esta hermosa ciudad de Pasto</w:t>
      </w:r>
      <w:r w:rsidR="00715DAA">
        <w:rPr>
          <w:rFonts w:ascii="Century Gothic" w:eastAsia="Calibri" w:hAnsi="Century Gothic" w:cs="Calibri"/>
          <w:bCs/>
          <w:sz w:val="22"/>
          <w:szCs w:val="22"/>
          <w:lang w:eastAsia="ar-SA"/>
        </w:rPr>
        <w:t xml:space="preserve">, no sólo culturalmente sino también en temas académicos”, sostuvo la diplomática. </w:t>
      </w:r>
    </w:p>
    <w:p w:rsidR="00715DAA" w:rsidRDefault="00715DAA" w:rsidP="00B274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público a este evento pudo escuchar la </w:t>
      </w:r>
      <w:r w:rsidRPr="00715DAA">
        <w:rPr>
          <w:rFonts w:ascii="Century Gothic" w:eastAsia="Calibri" w:hAnsi="Century Gothic" w:cs="Calibri"/>
          <w:bCs/>
          <w:sz w:val="22"/>
          <w:szCs w:val="22"/>
          <w:lang w:eastAsia="ar-SA"/>
        </w:rPr>
        <w:t>conferencia Carnaval de Venecia y Sustentabilidad</w:t>
      </w:r>
      <w:r>
        <w:rPr>
          <w:rFonts w:ascii="Century Gothic" w:eastAsia="Calibri" w:hAnsi="Century Gothic" w:cs="Calibri"/>
          <w:bCs/>
          <w:sz w:val="22"/>
          <w:szCs w:val="22"/>
          <w:lang w:eastAsia="ar-SA"/>
        </w:rPr>
        <w:t xml:space="preserve"> a cargo de la máster en diplomacia internacional Universidad Lumsa de Roma Sara Liliana Gómez </w:t>
      </w:r>
      <w:r w:rsidR="00A5150F">
        <w:rPr>
          <w:rFonts w:ascii="Century Gothic" w:eastAsia="Calibri" w:hAnsi="Century Gothic" w:cs="Calibri"/>
          <w:bCs/>
          <w:sz w:val="22"/>
          <w:szCs w:val="22"/>
          <w:lang w:eastAsia="ar-SA"/>
        </w:rPr>
        <w:t>Guzmán</w:t>
      </w:r>
      <w:r>
        <w:rPr>
          <w:rFonts w:ascii="Century Gothic" w:eastAsia="Calibri" w:hAnsi="Century Gothic" w:cs="Calibri"/>
          <w:bCs/>
          <w:sz w:val="22"/>
          <w:szCs w:val="22"/>
          <w:lang w:eastAsia="ar-SA"/>
        </w:rPr>
        <w:t>. “Es un honor venir a representar a mis dos culturas en este foro donde se reúnen tantas culturas del mundo. Es una gran experiencia traer un carnaval de tantos años a esta ciudad que tiene una fiesta tan importante. Esta es una posibilidad de hacer un intercambio cultural, artístico y turístico porque Pasto es Colombia y es una gran riqueza para mostrar internacionalmente”, expresó.</w:t>
      </w:r>
    </w:p>
    <w:p w:rsidR="00715DAA" w:rsidRDefault="002D7C17" w:rsidP="00B274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Este encuentro académico tuvo la participación de </w:t>
      </w:r>
      <w:r w:rsidRPr="002D7C17">
        <w:rPr>
          <w:rFonts w:ascii="Century Gothic" w:eastAsia="Calibri" w:hAnsi="Century Gothic" w:cs="Calibri"/>
          <w:bCs/>
          <w:sz w:val="22"/>
          <w:szCs w:val="22"/>
          <w:lang w:eastAsia="ar-SA"/>
        </w:rPr>
        <w:t xml:space="preserve">Ingrid Eliana López </w:t>
      </w:r>
      <w:r>
        <w:rPr>
          <w:rFonts w:ascii="Century Gothic" w:eastAsia="Calibri" w:hAnsi="Century Gothic" w:cs="Calibri"/>
          <w:bCs/>
          <w:sz w:val="22"/>
          <w:szCs w:val="22"/>
          <w:lang w:eastAsia="ar-SA"/>
        </w:rPr>
        <w:t>con su conferencia</w:t>
      </w:r>
      <w:r w:rsidRPr="002D7C17">
        <w:rPr>
          <w:rFonts w:ascii="Century Gothic" w:eastAsia="Calibri" w:hAnsi="Century Gothic" w:cs="Calibri"/>
          <w:bCs/>
          <w:sz w:val="22"/>
          <w:szCs w:val="22"/>
          <w:lang w:eastAsia="ar-SA"/>
        </w:rPr>
        <w:t xml:space="preserve"> Lúdicas y juegos del Carnaval</w:t>
      </w:r>
      <w:r>
        <w:rPr>
          <w:rFonts w:ascii="Century Gothic" w:eastAsia="Calibri" w:hAnsi="Century Gothic" w:cs="Calibri"/>
          <w:bCs/>
          <w:sz w:val="22"/>
          <w:szCs w:val="22"/>
          <w:lang w:eastAsia="ar-SA"/>
        </w:rPr>
        <w:t xml:space="preserve">, </w:t>
      </w:r>
      <w:r w:rsidR="00375D07">
        <w:rPr>
          <w:rFonts w:ascii="Century Gothic" w:eastAsia="Calibri" w:hAnsi="Century Gothic" w:cs="Calibri"/>
          <w:bCs/>
          <w:sz w:val="22"/>
          <w:szCs w:val="22"/>
          <w:lang w:eastAsia="ar-SA"/>
        </w:rPr>
        <w:t xml:space="preserve">con la que dio a conocer </w:t>
      </w:r>
      <w:r>
        <w:rPr>
          <w:rFonts w:ascii="Century Gothic" w:eastAsia="Calibri" w:hAnsi="Century Gothic" w:cs="Calibri"/>
          <w:bCs/>
          <w:sz w:val="22"/>
          <w:szCs w:val="22"/>
          <w:lang w:eastAsia="ar-SA"/>
        </w:rPr>
        <w:t xml:space="preserve">características de la fiesta de Negros y Blancos, historias y perspectivas de esta celebración pastusa.  Así mismo Isabel Núñez Valdez y Pavel Aguayo Escobar, </w:t>
      </w:r>
      <w:r>
        <w:rPr>
          <w:rFonts w:ascii="Century Gothic" w:eastAsia="Calibri" w:hAnsi="Century Gothic" w:cs="Calibri"/>
          <w:bCs/>
          <w:sz w:val="22"/>
          <w:szCs w:val="22"/>
          <w:lang w:eastAsia="ar-SA"/>
        </w:rPr>
        <w:lastRenderedPageBreak/>
        <w:t>integrantes de la agrupación Familiar Bombo Trío presentaron a través de una puesta en escena de l</w:t>
      </w:r>
      <w:r w:rsidRPr="002D7C17">
        <w:rPr>
          <w:rFonts w:ascii="Century Gothic" w:eastAsia="Calibri" w:hAnsi="Century Gothic" w:cs="Calibri"/>
          <w:bCs/>
          <w:sz w:val="22"/>
          <w:szCs w:val="22"/>
          <w:lang w:eastAsia="ar-SA"/>
        </w:rPr>
        <w:t>a tradición rítmica del chinchinero</w:t>
      </w:r>
      <w:r>
        <w:rPr>
          <w:rFonts w:ascii="Century Gothic" w:eastAsia="Calibri" w:hAnsi="Century Gothic" w:cs="Calibri"/>
          <w:bCs/>
          <w:sz w:val="22"/>
          <w:szCs w:val="22"/>
          <w:lang w:eastAsia="ar-SA"/>
        </w:rPr>
        <w:t xml:space="preserve">. </w:t>
      </w:r>
    </w:p>
    <w:p w:rsidR="002D7C17" w:rsidRDefault="002D7C17" w:rsidP="00B274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El evento de acade</w:t>
      </w:r>
      <w:r w:rsidR="00375D07">
        <w:rPr>
          <w:rFonts w:ascii="Century Gothic" w:eastAsia="Calibri" w:hAnsi="Century Gothic" w:cs="Calibri"/>
          <w:bCs/>
          <w:sz w:val="22"/>
          <w:szCs w:val="22"/>
          <w:lang w:eastAsia="ar-SA"/>
        </w:rPr>
        <w:t xml:space="preserve">mia y carnaval se complementó el sábado </w:t>
      </w:r>
      <w:r>
        <w:rPr>
          <w:rFonts w:ascii="Century Gothic" w:eastAsia="Calibri" w:hAnsi="Century Gothic" w:cs="Calibri"/>
          <w:bCs/>
          <w:sz w:val="22"/>
          <w:szCs w:val="22"/>
          <w:lang w:eastAsia="ar-SA"/>
        </w:rPr>
        <w:t>con la gran puesta en escena de las delegaciones de Nariño, Co</w:t>
      </w:r>
      <w:r w:rsidR="00375D07">
        <w:rPr>
          <w:rFonts w:ascii="Century Gothic" w:eastAsia="Calibri" w:hAnsi="Century Gothic" w:cs="Calibri"/>
          <w:bCs/>
          <w:sz w:val="22"/>
          <w:szCs w:val="22"/>
          <w:lang w:eastAsia="ar-SA"/>
        </w:rPr>
        <w:t>lombia y del mundo que desfilaro</w:t>
      </w:r>
      <w:r>
        <w:rPr>
          <w:rFonts w:ascii="Century Gothic" w:eastAsia="Calibri" w:hAnsi="Century Gothic" w:cs="Calibri"/>
          <w:bCs/>
          <w:sz w:val="22"/>
          <w:szCs w:val="22"/>
          <w:lang w:eastAsia="ar-SA"/>
        </w:rPr>
        <w:t>n</w:t>
      </w:r>
      <w:r w:rsidR="00375D07">
        <w:rPr>
          <w:rFonts w:ascii="Century Gothic" w:eastAsia="Calibri" w:hAnsi="Century Gothic" w:cs="Calibri"/>
          <w:bCs/>
          <w:sz w:val="22"/>
          <w:szCs w:val="22"/>
          <w:lang w:eastAsia="ar-SA"/>
        </w:rPr>
        <w:t xml:space="preserve"> por la senda del carnaval,</w:t>
      </w:r>
      <w:r>
        <w:rPr>
          <w:rFonts w:ascii="Century Gothic" w:eastAsia="Calibri" w:hAnsi="Century Gothic" w:cs="Calibri"/>
          <w:bCs/>
          <w:sz w:val="22"/>
          <w:szCs w:val="22"/>
          <w:lang w:eastAsia="ar-SA"/>
        </w:rPr>
        <w:t xml:space="preserve"> en el marco del Tercer Encuentro de Carnavales y Fiestas Tradicionales del Mundo.  “Es orgullo tener a tantas delegaciones </w:t>
      </w:r>
      <w:r w:rsidR="00884A4A">
        <w:rPr>
          <w:rFonts w:ascii="Century Gothic" w:eastAsia="Calibri" w:hAnsi="Century Gothic" w:cs="Calibri"/>
          <w:bCs/>
          <w:sz w:val="22"/>
          <w:szCs w:val="22"/>
          <w:lang w:eastAsia="ar-SA"/>
        </w:rPr>
        <w:t>en nuestra ciudad para vivir un espectáculo de gran categoría.”, explicó el secretario de Desarrollo Económico</w:t>
      </w:r>
      <w:r w:rsidR="00375D07">
        <w:rPr>
          <w:rFonts w:ascii="Century Gothic" w:eastAsia="Calibri" w:hAnsi="Century Gothic" w:cs="Calibri"/>
          <w:bCs/>
          <w:sz w:val="22"/>
          <w:szCs w:val="22"/>
          <w:lang w:eastAsia="ar-SA"/>
        </w:rPr>
        <w:t xml:space="preserve"> y Competitividad</w:t>
      </w:r>
      <w:r w:rsidR="00884A4A">
        <w:rPr>
          <w:rFonts w:ascii="Century Gothic" w:eastAsia="Calibri" w:hAnsi="Century Gothic" w:cs="Calibri"/>
          <w:bCs/>
          <w:sz w:val="22"/>
          <w:szCs w:val="22"/>
          <w:lang w:eastAsia="ar-SA"/>
        </w:rPr>
        <w:t xml:space="preserve"> Nelson Leitón. </w:t>
      </w:r>
    </w:p>
    <w:p w:rsidR="00742684" w:rsidRPr="00A02A99" w:rsidRDefault="00884A4A" w:rsidP="007E2CEF">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A02A99" w:rsidRDefault="00A02A99" w:rsidP="00A02A99">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A02A99">
        <w:rPr>
          <w:rFonts w:ascii="Century Gothic" w:eastAsia="Calibri" w:hAnsi="Century Gothic" w:cs="Calibri"/>
          <w:b/>
          <w:bCs/>
          <w:sz w:val="22"/>
          <w:szCs w:val="22"/>
          <w:lang w:eastAsia="ar-SA"/>
        </w:rPr>
        <w:t xml:space="preserve">RIGOBERTA MENCHÚ </w:t>
      </w:r>
      <w:r w:rsidR="00D70E09">
        <w:rPr>
          <w:rFonts w:ascii="Century Gothic" w:eastAsia="Calibri" w:hAnsi="Century Gothic" w:cs="Calibri"/>
          <w:b/>
          <w:bCs/>
          <w:sz w:val="22"/>
          <w:szCs w:val="22"/>
          <w:lang w:eastAsia="ar-SA"/>
        </w:rPr>
        <w:t>Y ROSEMBERT ARIZA EN EL SOLSTICIO DE VERANO D</w:t>
      </w:r>
      <w:r w:rsidRPr="00A02A99">
        <w:rPr>
          <w:rFonts w:ascii="Century Gothic" w:eastAsia="Calibri" w:hAnsi="Century Gothic" w:cs="Calibri"/>
          <w:b/>
          <w:bCs/>
          <w:sz w:val="22"/>
          <w:szCs w:val="22"/>
          <w:lang w:eastAsia="ar-SA"/>
        </w:rPr>
        <w:t xml:space="preserve">EL </w:t>
      </w:r>
      <w:r w:rsidR="00D70E09">
        <w:rPr>
          <w:rFonts w:ascii="Century Gothic" w:eastAsia="Calibri" w:hAnsi="Century Gothic" w:cs="Calibri"/>
          <w:b/>
          <w:bCs/>
          <w:sz w:val="22"/>
          <w:szCs w:val="22"/>
          <w:lang w:eastAsia="ar-SA"/>
        </w:rPr>
        <w:t>PUEBLO QUILLASINGA DE OBONUCO</w:t>
      </w:r>
    </w:p>
    <w:p w:rsidR="00A02A99" w:rsidRPr="00A02A99" w:rsidRDefault="00A02A99" w:rsidP="00A02A99">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40CA70A2" wp14:editId="314FD08B">
            <wp:extent cx="4815016" cy="3216910"/>
            <wp:effectExtent l="0" t="0" r="508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igoberta.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17707" cy="3218708"/>
                    </a:xfrm>
                    <a:prstGeom prst="rect">
                      <a:avLst/>
                    </a:prstGeom>
                  </pic:spPr>
                </pic:pic>
              </a:graphicData>
            </a:graphic>
          </wp:inline>
        </w:drawing>
      </w:r>
    </w:p>
    <w:p w:rsidR="00A02A99" w:rsidRDefault="00A02A99" w:rsidP="00A02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02A99">
        <w:rPr>
          <w:rFonts w:ascii="Century Gothic" w:eastAsia="Calibri" w:hAnsi="Century Gothic" w:cs="Calibri"/>
          <w:bCs/>
          <w:sz w:val="22"/>
          <w:szCs w:val="22"/>
          <w:lang w:eastAsia="ar-SA"/>
        </w:rPr>
        <w:t xml:space="preserve">En el marco del Onomástico de Pasto 2019, la Alcaldía de Pasto a través de las Secretarias de las Mujeres, Orientaciones Sexuales e Identidades de Género; Desarrollo Comunitario y Cultura llevaron a cabo en el corregimiento de Obonuco, la celebración del Solsticio de Verano, proceso de reivindicación de la mujer indígena, </w:t>
      </w:r>
      <w:r w:rsidR="00FA254A">
        <w:rPr>
          <w:rFonts w:ascii="Century Gothic" w:eastAsia="Calibri" w:hAnsi="Century Gothic" w:cs="Calibri"/>
          <w:bCs/>
          <w:sz w:val="22"/>
          <w:szCs w:val="22"/>
          <w:lang w:eastAsia="ar-SA"/>
        </w:rPr>
        <w:t xml:space="preserve">del </w:t>
      </w:r>
      <w:r w:rsidRPr="00A02A99">
        <w:rPr>
          <w:rFonts w:ascii="Century Gothic" w:eastAsia="Calibri" w:hAnsi="Century Gothic" w:cs="Calibri"/>
          <w:bCs/>
          <w:sz w:val="22"/>
          <w:szCs w:val="22"/>
          <w:lang w:eastAsia="ar-SA"/>
        </w:rPr>
        <w:t>Pueblo Quillasinga - Minga de Pensamiento, con la participación de Rigoberta Menchú, líder indígena guatemalteca, g</w:t>
      </w:r>
      <w:r w:rsidR="009845E8">
        <w:rPr>
          <w:rFonts w:ascii="Century Gothic" w:eastAsia="Calibri" w:hAnsi="Century Gothic" w:cs="Calibri"/>
          <w:bCs/>
          <w:sz w:val="22"/>
          <w:szCs w:val="22"/>
          <w:lang w:eastAsia="ar-SA"/>
        </w:rPr>
        <w:t>anadora del Premio Nobel de la p</w:t>
      </w:r>
      <w:r w:rsidRPr="00A02A99">
        <w:rPr>
          <w:rFonts w:ascii="Century Gothic" w:eastAsia="Calibri" w:hAnsi="Century Gothic" w:cs="Calibri"/>
          <w:bCs/>
          <w:sz w:val="22"/>
          <w:szCs w:val="22"/>
          <w:lang w:eastAsia="ar-SA"/>
        </w:rPr>
        <w:t xml:space="preserve">az, </w:t>
      </w:r>
      <w:r w:rsidR="00FA254A">
        <w:rPr>
          <w:rFonts w:ascii="Century Gothic" w:eastAsia="Calibri" w:hAnsi="Century Gothic" w:cs="Calibri"/>
          <w:bCs/>
          <w:sz w:val="22"/>
          <w:szCs w:val="22"/>
          <w:lang w:eastAsia="ar-SA"/>
        </w:rPr>
        <w:t>el sociólogo Rosembert Ar</w:t>
      </w:r>
      <w:r w:rsidR="009845E8">
        <w:rPr>
          <w:rFonts w:ascii="Century Gothic" w:eastAsia="Calibri" w:hAnsi="Century Gothic" w:cs="Calibri"/>
          <w:bCs/>
          <w:sz w:val="22"/>
          <w:szCs w:val="22"/>
          <w:lang w:eastAsia="ar-SA"/>
        </w:rPr>
        <w:t>i</w:t>
      </w:r>
      <w:r w:rsidR="00FA254A">
        <w:rPr>
          <w:rFonts w:ascii="Century Gothic" w:eastAsia="Calibri" w:hAnsi="Century Gothic" w:cs="Calibri"/>
          <w:bCs/>
          <w:sz w:val="22"/>
          <w:szCs w:val="22"/>
          <w:lang w:eastAsia="ar-SA"/>
        </w:rPr>
        <w:t xml:space="preserve">za, </w:t>
      </w:r>
      <w:r w:rsidRPr="00A02A99">
        <w:rPr>
          <w:rFonts w:ascii="Century Gothic" w:eastAsia="Calibri" w:hAnsi="Century Gothic" w:cs="Calibri"/>
          <w:bCs/>
          <w:sz w:val="22"/>
          <w:szCs w:val="22"/>
          <w:lang w:eastAsia="ar-SA"/>
        </w:rPr>
        <w:t>autoridades indígenas y comunidad en general.</w:t>
      </w:r>
    </w:p>
    <w:p w:rsidR="00A02A99" w:rsidRDefault="00FA254A" w:rsidP="00A02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Nobel de p</w:t>
      </w:r>
      <w:r w:rsidR="00A02A99" w:rsidRPr="00A02A99">
        <w:rPr>
          <w:rFonts w:ascii="Century Gothic" w:eastAsia="Calibri" w:hAnsi="Century Gothic" w:cs="Calibri"/>
          <w:bCs/>
          <w:sz w:val="22"/>
          <w:szCs w:val="22"/>
          <w:lang w:eastAsia="ar-SA"/>
        </w:rPr>
        <w:t>az expresó que los pueblos indígenas son ancestrales y más los de la ciudad de</w:t>
      </w:r>
      <w:r w:rsidR="009845E8">
        <w:rPr>
          <w:rFonts w:ascii="Century Gothic" w:eastAsia="Calibri" w:hAnsi="Century Gothic" w:cs="Calibri"/>
          <w:bCs/>
          <w:sz w:val="22"/>
          <w:szCs w:val="22"/>
          <w:lang w:eastAsia="ar-SA"/>
        </w:rPr>
        <w:t xml:space="preserve"> Pasto, donde fue un honor </w:t>
      </w:r>
      <w:r w:rsidR="00A02A99" w:rsidRPr="00A02A99">
        <w:rPr>
          <w:rFonts w:ascii="Century Gothic" w:eastAsia="Calibri" w:hAnsi="Century Gothic" w:cs="Calibri"/>
          <w:bCs/>
          <w:sz w:val="22"/>
          <w:szCs w:val="22"/>
          <w:lang w:eastAsia="ar-SA"/>
        </w:rPr>
        <w:t xml:space="preserve">haber participado de la celebración del solsticio de verano, </w:t>
      </w:r>
      <w:r w:rsidR="00B52F4C">
        <w:rPr>
          <w:rFonts w:ascii="Century Gothic" w:eastAsia="Calibri" w:hAnsi="Century Gothic" w:cs="Calibri"/>
          <w:bCs/>
          <w:sz w:val="22"/>
          <w:szCs w:val="22"/>
          <w:lang w:eastAsia="ar-SA"/>
        </w:rPr>
        <w:t>con los cuales</w:t>
      </w:r>
      <w:r w:rsidR="00A02A99" w:rsidRPr="00A02A99">
        <w:rPr>
          <w:rFonts w:ascii="Century Gothic" w:eastAsia="Calibri" w:hAnsi="Century Gothic" w:cs="Calibri"/>
          <w:bCs/>
          <w:sz w:val="22"/>
          <w:szCs w:val="22"/>
          <w:lang w:eastAsia="ar-SA"/>
        </w:rPr>
        <w:t xml:space="preserve"> bendice la semilla y la alimentación. “Creo que las mujeres tienen poder porque somos las que vemos a nuestros hijos, somos </w:t>
      </w:r>
      <w:r w:rsidR="00A02A99" w:rsidRPr="00A02A99">
        <w:rPr>
          <w:rFonts w:ascii="Century Gothic" w:eastAsia="Calibri" w:hAnsi="Century Gothic" w:cs="Calibri"/>
          <w:bCs/>
          <w:sz w:val="22"/>
          <w:szCs w:val="22"/>
          <w:lang w:eastAsia="ar-SA"/>
        </w:rPr>
        <w:lastRenderedPageBreak/>
        <w:t>madres, abuelas y sustentadoras la comida de todas nuestras familias, y ese amor y afecto es lo que hace buena personas”.</w:t>
      </w:r>
    </w:p>
    <w:p w:rsidR="00A02A99" w:rsidRDefault="009845E8" w:rsidP="00A02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sociólogo </w:t>
      </w:r>
      <w:r w:rsidR="00FA254A">
        <w:rPr>
          <w:rFonts w:ascii="Century Gothic" w:eastAsia="Calibri" w:hAnsi="Century Gothic" w:cs="Calibri"/>
          <w:bCs/>
          <w:sz w:val="22"/>
          <w:szCs w:val="22"/>
          <w:lang w:eastAsia="ar-SA"/>
        </w:rPr>
        <w:t xml:space="preserve">Rosembert Ariza, </w:t>
      </w:r>
      <w:r w:rsidR="00A02A99" w:rsidRPr="00A02A99">
        <w:rPr>
          <w:rFonts w:ascii="Century Gothic" w:eastAsia="Calibri" w:hAnsi="Century Gothic" w:cs="Calibri"/>
          <w:bCs/>
          <w:sz w:val="22"/>
          <w:szCs w:val="22"/>
          <w:lang w:eastAsia="ar-SA"/>
        </w:rPr>
        <w:t xml:space="preserve">manifestó que “la identidad pastusa, la identidad cultura y la identidad regional es muy fuerte, lo que se debe trabajar más es en las identidades ancestrales o indígenas, formas de cuidado del territorio </w:t>
      </w:r>
      <w:r>
        <w:rPr>
          <w:rFonts w:ascii="Century Gothic" w:eastAsia="Calibri" w:hAnsi="Century Gothic" w:cs="Calibri"/>
          <w:bCs/>
          <w:sz w:val="22"/>
          <w:szCs w:val="22"/>
          <w:lang w:eastAsia="ar-SA"/>
        </w:rPr>
        <w:t xml:space="preserve">y el buen vivir, entonces invitó a </w:t>
      </w:r>
      <w:r w:rsidR="00A02A99" w:rsidRPr="00A02A99">
        <w:rPr>
          <w:rFonts w:ascii="Century Gothic" w:eastAsia="Calibri" w:hAnsi="Century Gothic" w:cs="Calibri"/>
          <w:bCs/>
          <w:sz w:val="22"/>
          <w:szCs w:val="22"/>
          <w:lang w:eastAsia="ar-SA"/>
        </w:rPr>
        <w:t>la comunidad a volver a lo propio y hacer el diálogo intercultural que se requiere”.</w:t>
      </w:r>
    </w:p>
    <w:p w:rsidR="00A02A99" w:rsidRDefault="00A02A99" w:rsidP="00A02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Así mismo </w:t>
      </w:r>
      <w:r w:rsidRPr="00A02A99">
        <w:rPr>
          <w:rFonts w:ascii="Century Gothic" w:eastAsia="Calibri" w:hAnsi="Century Gothic" w:cs="Calibri"/>
          <w:bCs/>
          <w:sz w:val="22"/>
          <w:szCs w:val="22"/>
          <w:lang w:eastAsia="ar-SA"/>
        </w:rPr>
        <w:t>Guísela Delgado, habitante y comunera del Cabildo de Obonuco, indicó que “el mensaje de Rigoberta Menchú para nosotras y nosotros es de resistencia y de fortalecimiento de la identidad cultural</w:t>
      </w:r>
      <w:r w:rsidR="009845E8">
        <w:rPr>
          <w:rFonts w:ascii="Century Gothic" w:eastAsia="Calibri" w:hAnsi="Century Gothic" w:cs="Calibri"/>
          <w:bCs/>
          <w:sz w:val="22"/>
          <w:szCs w:val="22"/>
          <w:lang w:eastAsia="ar-SA"/>
        </w:rPr>
        <w:t>,</w:t>
      </w:r>
      <w:r w:rsidRPr="00A02A99">
        <w:rPr>
          <w:rFonts w:ascii="Century Gothic" w:eastAsia="Calibri" w:hAnsi="Century Gothic" w:cs="Calibri"/>
          <w:bCs/>
          <w:sz w:val="22"/>
          <w:szCs w:val="22"/>
          <w:lang w:eastAsia="ar-SA"/>
        </w:rPr>
        <w:t xml:space="preserve"> ya que es de gran provecho compartir con ella la minga de pensamiento”.</w:t>
      </w:r>
    </w:p>
    <w:p w:rsidR="00A02A99" w:rsidRDefault="00A02A99" w:rsidP="00A02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02A99">
        <w:rPr>
          <w:rFonts w:ascii="Century Gothic" w:eastAsia="Calibri" w:hAnsi="Century Gothic" w:cs="Calibri"/>
          <w:bCs/>
          <w:sz w:val="22"/>
          <w:szCs w:val="22"/>
          <w:lang w:eastAsia="ar-SA"/>
        </w:rPr>
        <w:t>La actividad tuvo una transcendencia importante para el territorio de Obonuco, ya que se realizó en el preámbulo a las fiestas del pagamento a la madre tierra y de la cosecha, que se celebra como un año nuevo en las comunidades indígenas.</w:t>
      </w:r>
    </w:p>
    <w:p w:rsidR="00A02A99" w:rsidRDefault="00A02A99" w:rsidP="00A02A99">
      <w:pPr>
        <w:shd w:val="clear" w:color="auto" w:fill="FFFFFF"/>
        <w:spacing w:after="0"/>
        <w:rPr>
          <w:b/>
          <w:sz w:val="18"/>
          <w:szCs w:val="18"/>
        </w:rPr>
      </w:pPr>
      <w:r w:rsidRPr="00024403">
        <w:rPr>
          <w:b/>
          <w:sz w:val="18"/>
          <w:szCs w:val="18"/>
        </w:rPr>
        <w:t xml:space="preserve">Información: </w:t>
      </w:r>
      <w:r>
        <w:rPr>
          <w:b/>
          <w:sz w:val="18"/>
          <w:szCs w:val="18"/>
        </w:rPr>
        <w:t>Secretaria de las Mujeres e Identidades de Género</w:t>
      </w:r>
      <w:r w:rsidRPr="00024403">
        <w:rPr>
          <w:b/>
          <w:sz w:val="18"/>
          <w:szCs w:val="18"/>
        </w:rPr>
        <w:t xml:space="preserve">, </w:t>
      </w:r>
      <w:r w:rsidRPr="00024403">
        <w:rPr>
          <w:rFonts w:cs="Tahoma"/>
          <w:b/>
          <w:sz w:val="18"/>
          <w:szCs w:val="18"/>
        </w:rPr>
        <w:t>Ingrid Legarda Martínez. Celular: 3216473438</w:t>
      </w:r>
      <w:r>
        <w:rPr>
          <w:rFonts w:cs="Tahoma"/>
          <w:b/>
          <w:sz w:val="18"/>
          <w:szCs w:val="18"/>
        </w:rPr>
        <w:t xml:space="preserve"> </w:t>
      </w:r>
    </w:p>
    <w:p w:rsidR="00BB3470" w:rsidRDefault="00A02A99" w:rsidP="00A02A99">
      <w:pPr>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42684" w:rsidRPr="00A02A99" w:rsidRDefault="00742684" w:rsidP="00A02A99">
      <w:pPr>
        <w:jc w:val="center"/>
        <w:rPr>
          <w:rFonts w:ascii="Century Gothic" w:eastAsia="Calibri" w:hAnsi="Century Gothic" w:cs="Calibri"/>
          <w:bCs/>
          <w:sz w:val="22"/>
          <w:szCs w:val="22"/>
          <w:lang w:eastAsia="ar-SA"/>
        </w:rPr>
      </w:pPr>
    </w:p>
    <w:p w:rsidR="00A02A99" w:rsidRPr="00A02A99" w:rsidRDefault="00DC17E8" w:rsidP="00A02A9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CON MULTITUDINARIA ASISTENCIA Y PONENTES INTERNACIONALES SE CUMPLIÓ EL TERCER FORO INTERNACIONAL DEL CULTURA CIUDADANA EN PASTO</w:t>
      </w:r>
    </w:p>
    <w:p w:rsidR="007C77FA" w:rsidRDefault="00A02A99" w:rsidP="005C7CA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                   </w:t>
      </w:r>
      <w:r w:rsidRPr="00020032">
        <w:rPr>
          <w:rFonts w:ascii="Century Gothic" w:eastAsia="Calibri" w:hAnsi="Century Gothic" w:cs="Calibri"/>
          <w:b/>
          <w:bCs/>
          <w:noProof/>
          <w:sz w:val="22"/>
          <w:szCs w:val="22"/>
          <w:lang w:eastAsia="en-US"/>
        </w:rPr>
        <w:t xml:space="preserve">                                                                                              </w:t>
      </w:r>
      <w:r w:rsidR="007C77FA">
        <w:rPr>
          <w:rFonts w:ascii="Century Gothic" w:eastAsia="Calibri" w:hAnsi="Century Gothic" w:cs="Calibri"/>
          <w:b/>
          <w:bCs/>
          <w:noProof/>
          <w:sz w:val="22"/>
          <w:szCs w:val="22"/>
          <w:lang w:val="en-US" w:eastAsia="en-US"/>
        </w:rPr>
        <w:drawing>
          <wp:inline distT="0" distB="0" distL="0" distR="0" wp14:anchorId="5E00283B" wp14:editId="47144111">
            <wp:extent cx="5613400" cy="2752725"/>
            <wp:effectExtent l="0" t="0" r="635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ro internacional 2.JPG"/>
                    <pic:cNvPicPr/>
                  </pic:nvPicPr>
                  <pic:blipFill rotWithShape="1">
                    <a:blip r:embed="rId20" cstate="print">
                      <a:extLst>
                        <a:ext uri="{28A0092B-C50C-407E-A947-70E740481C1C}">
                          <a14:useLocalDpi xmlns:a14="http://schemas.microsoft.com/office/drawing/2010/main" val="0"/>
                        </a:ext>
                      </a:extLst>
                    </a:blip>
                    <a:srcRect t="7382" b="19056"/>
                    <a:stretch/>
                  </pic:blipFill>
                  <pic:spPr bwMode="auto">
                    <a:xfrm>
                      <a:off x="0" y="0"/>
                      <a:ext cx="5613400" cy="2752725"/>
                    </a:xfrm>
                    <a:prstGeom prst="rect">
                      <a:avLst/>
                    </a:prstGeom>
                    <a:ln>
                      <a:noFill/>
                    </a:ln>
                    <a:extLst>
                      <a:ext uri="{53640926-AAD7-44D8-BBD7-CCE9431645EC}">
                        <a14:shadowObscured xmlns:a14="http://schemas.microsoft.com/office/drawing/2010/main"/>
                      </a:ext>
                    </a:extLst>
                  </pic:spPr>
                </pic:pic>
              </a:graphicData>
            </a:graphic>
          </wp:inline>
        </w:drawing>
      </w:r>
    </w:p>
    <w:p w:rsidR="00DC17E8" w:rsidRPr="005C7CA5" w:rsidRDefault="00DC17E8" w:rsidP="00B978F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C7CA5">
        <w:rPr>
          <w:rFonts w:ascii="Century Gothic" w:eastAsia="Calibri" w:hAnsi="Century Gothic" w:cs="Calibri"/>
          <w:bCs/>
          <w:sz w:val="22"/>
          <w:szCs w:val="22"/>
          <w:lang w:eastAsia="ar-SA"/>
        </w:rPr>
        <w:t>Estudiantes, docentes y comunidad en general se dieron cita en la Cámara de Comercio de Pasto para participar del Tercer Foro Internacional de Cultura Ciudadana, evento</w:t>
      </w:r>
      <w:r w:rsidR="00E07261" w:rsidRPr="005C7CA5">
        <w:rPr>
          <w:rFonts w:ascii="Century Gothic" w:eastAsia="Calibri" w:hAnsi="Century Gothic" w:cs="Calibri"/>
          <w:bCs/>
          <w:sz w:val="22"/>
          <w:szCs w:val="22"/>
          <w:lang w:eastAsia="ar-SA"/>
        </w:rPr>
        <w:t xml:space="preserve"> liderado por la Alcaldía de Pasto</w:t>
      </w:r>
      <w:r w:rsidR="005C7CA5" w:rsidRPr="005C7CA5">
        <w:rPr>
          <w:rFonts w:ascii="Century Gothic" w:eastAsia="Calibri" w:hAnsi="Century Gothic" w:cs="Calibri"/>
          <w:bCs/>
          <w:sz w:val="22"/>
          <w:szCs w:val="22"/>
          <w:lang w:eastAsia="ar-SA"/>
        </w:rPr>
        <w:t>, a través de la Secretaría de Cultura,</w:t>
      </w:r>
      <w:r w:rsidRPr="005C7CA5">
        <w:rPr>
          <w:rFonts w:ascii="Century Gothic" w:eastAsia="Calibri" w:hAnsi="Century Gothic" w:cs="Calibri"/>
          <w:bCs/>
          <w:sz w:val="22"/>
          <w:szCs w:val="22"/>
          <w:lang w:eastAsia="ar-SA"/>
        </w:rPr>
        <w:t xml:space="preserve"> que convocó a panelistas</w:t>
      </w:r>
      <w:r w:rsidR="000A360A" w:rsidRPr="005C7CA5">
        <w:rPr>
          <w:rFonts w:ascii="Century Gothic" w:eastAsia="Calibri" w:hAnsi="Century Gothic" w:cs="Calibri"/>
          <w:bCs/>
          <w:sz w:val="22"/>
          <w:szCs w:val="22"/>
          <w:lang w:eastAsia="ar-SA"/>
        </w:rPr>
        <w:t xml:space="preserve"> internacionales como la premio nobel de Paz Rigoberta Menchú, el caricaturista Julio César González ‘Matador’, </w:t>
      </w:r>
      <w:r w:rsidR="00D94808">
        <w:rPr>
          <w:rFonts w:ascii="Century Gothic" w:eastAsia="Calibri" w:hAnsi="Century Gothic" w:cs="Calibri"/>
          <w:bCs/>
          <w:sz w:val="22"/>
          <w:szCs w:val="22"/>
          <w:lang w:eastAsia="ar-SA"/>
        </w:rPr>
        <w:t xml:space="preserve">el pedagogo </w:t>
      </w:r>
      <w:r w:rsidR="000A360A" w:rsidRPr="005C7CA5">
        <w:rPr>
          <w:rFonts w:ascii="Century Gothic" w:eastAsia="Calibri" w:hAnsi="Century Gothic" w:cs="Calibri"/>
          <w:bCs/>
          <w:sz w:val="22"/>
          <w:szCs w:val="22"/>
          <w:lang w:eastAsia="ar-SA"/>
        </w:rPr>
        <w:t xml:space="preserve">Sergio de Zubiría y </w:t>
      </w:r>
      <w:r w:rsidR="00D94808">
        <w:rPr>
          <w:rFonts w:ascii="Century Gothic" w:eastAsia="Calibri" w:hAnsi="Century Gothic" w:cs="Calibri"/>
          <w:bCs/>
          <w:sz w:val="22"/>
          <w:szCs w:val="22"/>
          <w:lang w:eastAsia="ar-SA"/>
        </w:rPr>
        <w:t xml:space="preserve">el sociólogo </w:t>
      </w:r>
      <w:r w:rsidR="000A360A" w:rsidRPr="005C7CA5">
        <w:rPr>
          <w:rFonts w:ascii="Century Gothic" w:eastAsia="Calibri" w:hAnsi="Century Gothic" w:cs="Calibri"/>
          <w:bCs/>
          <w:sz w:val="22"/>
          <w:szCs w:val="22"/>
          <w:lang w:eastAsia="ar-SA"/>
        </w:rPr>
        <w:t xml:space="preserve">Rosembert Ariza. </w:t>
      </w:r>
    </w:p>
    <w:p w:rsidR="000E3983" w:rsidRDefault="000A360A" w:rsidP="00B978F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C7CA5">
        <w:rPr>
          <w:rFonts w:ascii="Century Gothic" w:eastAsia="Calibri" w:hAnsi="Century Gothic" w:cs="Calibri"/>
          <w:bCs/>
          <w:sz w:val="22"/>
          <w:szCs w:val="22"/>
          <w:lang w:eastAsia="ar-SA"/>
        </w:rPr>
        <w:lastRenderedPageBreak/>
        <w:t xml:space="preserve">En la apertura del evento, el alcalde de Pasto Pedro Vicente Obando Ordóñez </w:t>
      </w:r>
      <w:r w:rsidR="003A223A" w:rsidRPr="005C7CA5">
        <w:rPr>
          <w:rFonts w:ascii="Century Gothic" w:eastAsia="Calibri" w:hAnsi="Century Gothic" w:cs="Calibri"/>
          <w:bCs/>
          <w:sz w:val="22"/>
          <w:szCs w:val="22"/>
          <w:lang w:eastAsia="ar-SA"/>
        </w:rPr>
        <w:t>entregó un saludo a los panelistas y asistentes</w:t>
      </w:r>
      <w:r w:rsidR="0024712E">
        <w:rPr>
          <w:rFonts w:ascii="Century Gothic" w:eastAsia="Calibri" w:hAnsi="Century Gothic" w:cs="Calibri"/>
          <w:bCs/>
          <w:sz w:val="22"/>
          <w:szCs w:val="22"/>
          <w:lang w:eastAsia="ar-SA"/>
        </w:rPr>
        <w:t>,</w:t>
      </w:r>
      <w:r w:rsidR="003A223A" w:rsidRPr="005C7CA5">
        <w:rPr>
          <w:rFonts w:ascii="Century Gothic" w:eastAsia="Calibri" w:hAnsi="Century Gothic" w:cs="Calibri"/>
          <w:bCs/>
          <w:sz w:val="22"/>
          <w:szCs w:val="22"/>
          <w:lang w:eastAsia="ar-SA"/>
        </w:rPr>
        <w:t xml:space="preserve"> destacando la positiva res</w:t>
      </w:r>
      <w:r w:rsidR="0024712E">
        <w:rPr>
          <w:rFonts w:ascii="Century Gothic" w:eastAsia="Calibri" w:hAnsi="Century Gothic" w:cs="Calibri"/>
          <w:bCs/>
          <w:sz w:val="22"/>
          <w:szCs w:val="22"/>
          <w:lang w:eastAsia="ar-SA"/>
        </w:rPr>
        <w:t xml:space="preserve">puesta de la ciudadanía a este certamen </w:t>
      </w:r>
      <w:r w:rsidR="003A223A" w:rsidRPr="005C7CA5">
        <w:rPr>
          <w:rFonts w:ascii="Century Gothic" w:eastAsia="Calibri" w:hAnsi="Century Gothic" w:cs="Calibri"/>
          <w:bCs/>
          <w:sz w:val="22"/>
          <w:szCs w:val="22"/>
          <w:lang w:eastAsia="ar-SA"/>
        </w:rPr>
        <w:t xml:space="preserve">que </w:t>
      </w:r>
      <w:r w:rsidR="0024712E">
        <w:rPr>
          <w:rFonts w:ascii="Century Gothic" w:eastAsia="Calibri" w:hAnsi="Century Gothic" w:cs="Calibri"/>
          <w:bCs/>
          <w:sz w:val="22"/>
          <w:szCs w:val="22"/>
          <w:lang w:eastAsia="ar-SA"/>
        </w:rPr>
        <w:t xml:space="preserve">académico </w:t>
      </w:r>
      <w:r w:rsidR="003A223A" w:rsidRPr="005C7CA5">
        <w:rPr>
          <w:rFonts w:ascii="Century Gothic" w:eastAsia="Calibri" w:hAnsi="Century Gothic" w:cs="Calibri"/>
          <w:bCs/>
          <w:sz w:val="22"/>
          <w:szCs w:val="22"/>
          <w:lang w:eastAsia="ar-SA"/>
        </w:rPr>
        <w:t>se cumplió en el marco del Onomástico a San Juan de Pasto 2019. “Pasto es una ciudad con una cultura muy importante que se evidencia en la gran asistencia a este foro internacional. Aquí nos damos cuenta de que no sólo los espectáculos artísticos llenan plazas, sino también espectáculos culturales, didácticos y pedagógicos, lo que significa un rotundo triunfo para el municipio”, destacó el mandatario.</w:t>
      </w:r>
    </w:p>
    <w:p w:rsidR="00C115BF" w:rsidRPr="00C115BF" w:rsidRDefault="00C115BF" w:rsidP="00C115B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115BF">
        <w:rPr>
          <w:rFonts w:ascii="Century Gothic" w:eastAsia="Calibri" w:hAnsi="Century Gothic" w:cs="Calibri"/>
          <w:bCs/>
          <w:sz w:val="22"/>
          <w:szCs w:val="22"/>
          <w:lang w:eastAsia="ar-SA"/>
        </w:rPr>
        <w:t xml:space="preserve">El tema cumbre del foro se desarrolló en </w:t>
      </w:r>
      <w:r w:rsidR="00BF2B52">
        <w:rPr>
          <w:rFonts w:ascii="Century Gothic" w:eastAsia="Calibri" w:hAnsi="Century Gothic" w:cs="Calibri"/>
          <w:bCs/>
          <w:sz w:val="22"/>
          <w:szCs w:val="22"/>
          <w:lang w:eastAsia="ar-SA"/>
        </w:rPr>
        <w:t>torno al fortalecimiento de la c</w:t>
      </w:r>
      <w:r w:rsidRPr="00C115BF">
        <w:rPr>
          <w:rFonts w:ascii="Century Gothic" w:eastAsia="Calibri" w:hAnsi="Century Gothic" w:cs="Calibri"/>
          <w:bCs/>
          <w:sz w:val="22"/>
          <w:szCs w:val="22"/>
          <w:lang w:eastAsia="ar-SA"/>
        </w:rPr>
        <w:t xml:space="preserve">ultura </w:t>
      </w:r>
      <w:r w:rsidR="00BF2B52">
        <w:rPr>
          <w:rFonts w:ascii="Century Gothic" w:eastAsia="Calibri" w:hAnsi="Century Gothic" w:cs="Calibri"/>
          <w:bCs/>
          <w:sz w:val="22"/>
          <w:szCs w:val="22"/>
          <w:lang w:eastAsia="ar-SA"/>
        </w:rPr>
        <w:t>c</w:t>
      </w:r>
      <w:r w:rsidRPr="00C115BF">
        <w:rPr>
          <w:rFonts w:ascii="Century Gothic" w:eastAsia="Calibri" w:hAnsi="Century Gothic" w:cs="Calibri"/>
          <w:bCs/>
          <w:sz w:val="22"/>
          <w:szCs w:val="22"/>
          <w:lang w:eastAsia="ar-SA"/>
        </w:rPr>
        <w:t>iudadana</w:t>
      </w:r>
      <w:r w:rsidR="00BF2B52">
        <w:rPr>
          <w:rFonts w:ascii="Century Gothic" w:eastAsia="Calibri" w:hAnsi="Century Gothic" w:cs="Calibri"/>
          <w:bCs/>
          <w:sz w:val="22"/>
          <w:szCs w:val="22"/>
          <w:lang w:eastAsia="ar-SA"/>
        </w:rPr>
        <w:t xml:space="preserve"> desde la memoria y la interculturalidad</w:t>
      </w:r>
      <w:r w:rsidRPr="00C115BF">
        <w:rPr>
          <w:rFonts w:ascii="Century Gothic" w:eastAsia="Calibri" w:hAnsi="Century Gothic" w:cs="Calibri"/>
          <w:bCs/>
          <w:sz w:val="22"/>
          <w:szCs w:val="22"/>
          <w:lang w:eastAsia="ar-SA"/>
        </w:rPr>
        <w:t xml:space="preserve">, destacando su importancia para la construcción de una </w:t>
      </w:r>
      <w:r w:rsidR="00BF2B52">
        <w:rPr>
          <w:rFonts w:ascii="Century Gothic" w:eastAsia="Calibri" w:hAnsi="Century Gothic" w:cs="Calibri"/>
          <w:bCs/>
          <w:sz w:val="22"/>
          <w:szCs w:val="22"/>
          <w:lang w:eastAsia="ar-SA"/>
        </w:rPr>
        <w:t>cultura</w:t>
      </w:r>
      <w:r w:rsidRPr="00C115BF">
        <w:rPr>
          <w:rFonts w:ascii="Century Gothic" w:eastAsia="Calibri" w:hAnsi="Century Gothic" w:cs="Calibri"/>
          <w:bCs/>
          <w:sz w:val="22"/>
          <w:szCs w:val="22"/>
          <w:lang w:eastAsia="ar-SA"/>
        </w:rPr>
        <w:t xml:space="preserve"> paz, con desarrollo social sostenible, que </w:t>
      </w:r>
      <w:r w:rsidR="007F1B62">
        <w:rPr>
          <w:rFonts w:ascii="Century Gothic" w:eastAsia="Calibri" w:hAnsi="Century Gothic" w:cs="Calibri"/>
          <w:bCs/>
          <w:sz w:val="22"/>
          <w:szCs w:val="22"/>
          <w:lang w:eastAsia="ar-SA"/>
        </w:rPr>
        <w:t xml:space="preserve">promueva </w:t>
      </w:r>
      <w:r w:rsidRPr="00C115BF">
        <w:rPr>
          <w:rFonts w:ascii="Century Gothic" w:eastAsia="Calibri" w:hAnsi="Century Gothic" w:cs="Calibri"/>
          <w:bCs/>
          <w:sz w:val="22"/>
          <w:szCs w:val="22"/>
          <w:lang w:eastAsia="ar-SA"/>
        </w:rPr>
        <w:t xml:space="preserve">y valore </w:t>
      </w:r>
      <w:r w:rsidR="007F1B62">
        <w:rPr>
          <w:rFonts w:ascii="Century Gothic" w:eastAsia="Calibri" w:hAnsi="Century Gothic" w:cs="Calibri"/>
          <w:bCs/>
          <w:sz w:val="22"/>
          <w:szCs w:val="22"/>
          <w:lang w:eastAsia="ar-SA"/>
        </w:rPr>
        <w:t xml:space="preserve">prácticas y actitudes de tolerancia, respeto y cuidado por el </w:t>
      </w:r>
      <w:r w:rsidRPr="00C115BF">
        <w:rPr>
          <w:rFonts w:ascii="Century Gothic" w:eastAsia="Calibri" w:hAnsi="Century Gothic" w:cs="Calibri"/>
          <w:bCs/>
          <w:sz w:val="22"/>
          <w:szCs w:val="22"/>
          <w:lang w:eastAsia="ar-SA"/>
        </w:rPr>
        <w:t xml:space="preserve">ambiente, el espacio público, </w:t>
      </w:r>
      <w:r w:rsidR="007F1B62">
        <w:rPr>
          <w:rFonts w:ascii="Century Gothic" w:eastAsia="Calibri" w:hAnsi="Century Gothic" w:cs="Calibri"/>
          <w:bCs/>
          <w:sz w:val="22"/>
          <w:szCs w:val="22"/>
          <w:lang w:eastAsia="ar-SA"/>
        </w:rPr>
        <w:t xml:space="preserve">a través </w:t>
      </w:r>
      <w:r w:rsidRPr="00C115BF">
        <w:rPr>
          <w:rFonts w:ascii="Century Gothic" w:eastAsia="Calibri" w:hAnsi="Century Gothic" w:cs="Calibri"/>
          <w:bCs/>
          <w:sz w:val="22"/>
          <w:szCs w:val="22"/>
          <w:lang w:eastAsia="ar-SA"/>
        </w:rPr>
        <w:t xml:space="preserve">de espacios de formación constantes en instituciones educativas </w:t>
      </w:r>
      <w:r w:rsidR="007F1B62" w:rsidRPr="00C115BF">
        <w:rPr>
          <w:rFonts w:ascii="Century Gothic" w:eastAsia="Calibri" w:hAnsi="Century Gothic" w:cs="Calibri"/>
          <w:bCs/>
          <w:sz w:val="22"/>
          <w:szCs w:val="22"/>
          <w:lang w:eastAsia="ar-SA"/>
        </w:rPr>
        <w:t>municipales, universidades</w:t>
      </w:r>
      <w:r w:rsidRPr="00C115BF">
        <w:rPr>
          <w:rFonts w:ascii="Century Gothic" w:eastAsia="Calibri" w:hAnsi="Century Gothic" w:cs="Calibri"/>
          <w:bCs/>
          <w:sz w:val="22"/>
          <w:szCs w:val="22"/>
          <w:lang w:eastAsia="ar-SA"/>
        </w:rPr>
        <w:t>, espacio público y puntos de encuentro ciudadano.</w:t>
      </w:r>
    </w:p>
    <w:p w:rsidR="00E07261" w:rsidRPr="005C7CA5" w:rsidRDefault="007B7938" w:rsidP="00B978F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C7CA5">
        <w:rPr>
          <w:rFonts w:ascii="Century Gothic" w:eastAsia="Calibri" w:hAnsi="Century Gothic" w:cs="Calibri"/>
          <w:bCs/>
          <w:sz w:val="22"/>
          <w:szCs w:val="22"/>
          <w:lang w:eastAsia="ar-SA"/>
        </w:rPr>
        <w:t>En la primera jornada de e</w:t>
      </w:r>
      <w:r w:rsidR="000E3983" w:rsidRPr="005C7CA5">
        <w:rPr>
          <w:rFonts w:ascii="Century Gothic" w:eastAsia="Calibri" w:hAnsi="Century Gothic" w:cs="Calibri"/>
          <w:bCs/>
          <w:sz w:val="22"/>
          <w:szCs w:val="22"/>
          <w:lang w:eastAsia="ar-SA"/>
        </w:rPr>
        <w:t xml:space="preserve">ste encuentro académico </w:t>
      </w:r>
      <w:r w:rsidRPr="005C7CA5">
        <w:rPr>
          <w:rFonts w:ascii="Century Gothic" w:eastAsia="Calibri" w:hAnsi="Century Gothic" w:cs="Calibri"/>
          <w:bCs/>
          <w:sz w:val="22"/>
          <w:szCs w:val="22"/>
          <w:lang w:eastAsia="ar-SA"/>
        </w:rPr>
        <w:t xml:space="preserve">se </w:t>
      </w:r>
      <w:r w:rsidR="000E3983" w:rsidRPr="005C7CA5">
        <w:rPr>
          <w:rFonts w:ascii="Century Gothic" w:eastAsia="Calibri" w:hAnsi="Century Gothic" w:cs="Calibri"/>
          <w:bCs/>
          <w:sz w:val="22"/>
          <w:szCs w:val="22"/>
          <w:lang w:eastAsia="ar-SA"/>
        </w:rPr>
        <w:t xml:space="preserve">comenzó con la ponencia ‘El parto de la paloma’ </w:t>
      </w:r>
      <w:r w:rsidR="007F1B62">
        <w:rPr>
          <w:rFonts w:ascii="Century Gothic" w:eastAsia="Calibri" w:hAnsi="Century Gothic" w:cs="Calibri"/>
          <w:bCs/>
          <w:sz w:val="22"/>
          <w:szCs w:val="22"/>
          <w:lang w:eastAsia="ar-SA"/>
        </w:rPr>
        <w:t>de</w:t>
      </w:r>
      <w:r w:rsidR="000E3983" w:rsidRPr="005C7CA5">
        <w:rPr>
          <w:rFonts w:ascii="Century Gothic" w:eastAsia="Calibri" w:hAnsi="Century Gothic" w:cs="Calibri"/>
          <w:bCs/>
          <w:sz w:val="22"/>
          <w:szCs w:val="22"/>
          <w:lang w:eastAsia="ar-SA"/>
        </w:rPr>
        <w:t xml:space="preserve"> Julio César González ‘Matador’</w:t>
      </w:r>
      <w:r w:rsidR="007F1B62">
        <w:rPr>
          <w:rFonts w:ascii="Century Gothic" w:eastAsia="Calibri" w:hAnsi="Century Gothic" w:cs="Calibri"/>
          <w:bCs/>
          <w:sz w:val="22"/>
          <w:szCs w:val="22"/>
          <w:lang w:eastAsia="ar-SA"/>
        </w:rPr>
        <w:t>, quien</w:t>
      </w:r>
      <w:r w:rsidR="000E3983" w:rsidRPr="005C7CA5">
        <w:rPr>
          <w:rFonts w:ascii="Century Gothic" w:eastAsia="Calibri" w:hAnsi="Century Gothic" w:cs="Calibri"/>
          <w:bCs/>
          <w:sz w:val="22"/>
          <w:szCs w:val="22"/>
          <w:lang w:eastAsia="ar-SA"/>
        </w:rPr>
        <w:t xml:space="preserve"> hizo un análisis crítico sobre la situación social</w:t>
      </w:r>
      <w:r w:rsidRPr="005C7CA5">
        <w:rPr>
          <w:rFonts w:ascii="Century Gothic" w:eastAsia="Calibri" w:hAnsi="Century Gothic" w:cs="Calibri"/>
          <w:bCs/>
          <w:sz w:val="22"/>
          <w:szCs w:val="22"/>
          <w:lang w:eastAsia="ar-SA"/>
        </w:rPr>
        <w:t xml:space="preserve">, </w:t>
      </w:r>
      <w:r w:rsidR="000E3983" w:rsidRPr="005C7CA5">
        <w:rPr>
          <w:rFonts w:ascii="Century Gothic" w:eastAsia="Calibri" w:hAnsi="Century Gothic" w:cs="Calibri"/>
          <w:bCs/>
          <w:sz w:val="22"/>
          <w:szCs w:val="22"/>
          <w:lang w:eastAsia="ar-SA"/>
        </w:rPr>
        <w:t xml:space="preserve">política </w:t>
      </w:r>
      <w:r w:rsidRPr="005C7CA5">
        <w:rPr>
          <w:rFonts w:ascii="Century Gothic" w:eastAsia="Calibri" w:hAnsi="Century Gothic" w:cs="Calibri"/>
          <w:bCs/>
          <w:sz w:val="22"/>
          <w:szCs w:val="22"/>
          <w:lang w:eastAsia="ar-SA"/>
        </w:rPr>
        <w:t xml:space="preserve">y de orden público </w:t>
      </w:r>
      <w:r w:rsidR="000E3983" w:rsidRPr="005C7CA5">
        <w:rPr>
          <w:rFonts w:ascii="Century Gothic" w:eastAsia="Calibri" w:hAnsi="Century Gothic" w:cs="Calibri"/>
          <w:bCs/>
          <w:sz w:val="22"/>
          <w:szCs w:val="22"/>
          <w:lang w:eastAsia="ar-SA"/>
        </w:rPr>
        <w:t>que</w:t>
      </w:r>
      <w:r w:rsidR="007F1B62">
        <w:rPr>
          <w:rFonts w:ascii="Century Gothic" w:eastAsia="Calibri" w:hAnsi="Century Gothic" w:cs="Calibri"/>
          <w:bCs/>
          <w:sz w:val="22"/>
          <w:szCs w:val="22"/>
          <w:lang w:eastAsia="ar-SA"/>
        </w:rPr>
        <w:t xml:space="preserve"> atraviesa actualmente Colombia, destacando el espíritu crítico y valores del pueblo pastuso.</w:t>
      </w:r>
      <w:r w:rsidR="000E3983" w:rsidRPr="005C7CA5">
        <w:rPr>
          <w:rFonts w:ascii="Century Gothic" w:eastAsia="Calibri" w:hAnsi="Century Gothic" w:cs="Calibri"/>
          <w:bCs/>
          <w:sz w:val="22"/>
          <w:szCs w:val="22"/>
          <w:lang w:eastAsia="ar-SA"/>
        </w:rPr>
        <w:t xml:space="preserve"> </w:t>
      </w:r>
      <w:r w:rsidRPr="005C7CA5">
        <w:rPr>
          <w:rFonts w:ascii="Century Gothic" w:eastAsia="Calibri" w:hAnsi="Century Gothic" w:cs="Calibri"/>
          <w:bCs/>
          <w:sz w:val="22"/>
          <w:szCs w:val="22"/>
          <w:lang w:eastAsia="ar-SA"/>
        </w:rPr>
        <w:t xml:space="preserve">De igual forma el sociólogo y docente de la Universidad Nacional Rosembert Ariza presentó ‘Decolonialidad (es) ciudadanía e interculturalidad’, </w:t>
      </w:r>
      <w:r w:rsidR="00202926">
        <w:rPr>
          <w:rFonts w:ascii="Century Gothic" w:eastAsia="Calibri" w:hAnsi="Century Gothic" w:cs="Calibri"/>
          <w:bCs/>
          <w:sz w:val="22"/>
          <w:szCs w:val="22"/>
          <w:lang w:eastAsia="ar-SA"/>
        </w:rPr>
        <w:t xml:space="preserve">con aportes y </w:t>
      </w:r>
      <w:r w:rsidR="00202926" w:rsidRPr="005C7CA5">
        <w:rPr>
          <w:rFonts w:ascii="Century Gothic" w:eastAsia="Calibri" w:hAnsi="Century Gothic" w:cs="Calibri"/>
          <w:bCs/>
          <w:sz w:val="22"/>
          <w:szCs w:val="22"/>
          <w:lang w:eastAsia="ar-SA"/>
        </w:rPr>
        <w:t>reflexiones</w:t>
      </w:r>
      <w:r w:rsidRPr="005C7CA5">
        <w:rPr>
          <w:rFonts w:ascii="Century Gothic" w:eastAsia="Calibri" w:hAnsi="Century Gothic" w:cs="Calibri"/>
          <w:bCs/>
          <w:sz w:val="22"/>
          <w:szCs w:val="22"/>
          <w:lang w:eastAsia="ar-SA"/>
        </w:rPr>
        <w:t xml:space="preserve"> sobre la construcción social en los territorios. </w:t>
      </w:r>
    </w:p>
    <w:p w:rsidR="00C115BF" w:rsidRDefault="007B7938" w:rsidP="00C115B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C7CA5">
        <w:rPr>
          <w:rFonts w:ascii="Century Gothic" w:eastAsia="Calibri" w:hAnsi="Century Gothic" w:cs="Calibri"/>
          <w:bCs/>
          <w:sz w:val="22"/>
          <w:szCs w:val="22"/>
          <w:lang w:eastAsia="ar-SA"/>
        </w:rPr>
        <w:t>En horas de la tarde</w:t>
      </w:r>
      <w:r w:rsidR="00202926">
        <w:rPr>
          <w:rFonts w:ascii="Century Gothic" w:eastAsia="Calibri" w:hAnsi="Century Gothic" w:cs="Calibri"/>
          <w:bCs/>
          <w:sz w:val="22"/>
          <w:szCs w:val="22"/>
          <w:lang w:eastAsia="ar-SA"/>
        </w:rPr>
        <w:t>,</w:t>
      </w:r>
      <w:r w:rsidRPr="005C7CA5">
        <w:rPr>
          <w:rFonts w:ascii="Century Gothic" w:eastAsia="Calibri" w:hAnsi="Century Gothic" w:cs="Calibri"/>
          <w:bCs/>
          <w:sz w:val="22"/>
          <w:szCs w:val="22"/>
          <w:lang w:eastAsia="ar-SA"/>
        </w:rPr>
        <w:t xml:space="preserve"> el </w:t>
      </w:r>
      <w:r w:rsidR="00E07261" w:rsidRPr="005C7CA5">
        <w:rPr>
          <w:rFonts w:ascii="Century Gothic" w:eastAsia="Calibri" w:hAnsi="Century Gothic" w:cs="Calibri"/>
          <w:bCs/>
          <w:sz w:val="22"/>
          <w:szCs w:val="22"/>
          <w:lang w:eastAsia="ar-SA"/>
        </w:rPr>
        <w:t xml:space="preserve">pedagogo Sergio de Zubiría Samper, presentó su ponencia ‘Tipos de memoria y emociones desde lo público para recrear la interculturalidad’, </w:t>
      </w:r>
      <w:r w:rsidR="00202926">
        <w:rPr>
          <w:rFonts w:ascii="Century Gothic" w:eastAsia="Calibri" w:hAnsi="Century Gothic" w:cs="Calibri"/>
          <w:bCs/>
          <w:sz w:val="22"/>
          <w:szCs w:val="22"/>
          <w:lang w:eastAsia="ar-SA"/>
        </w:rPr>
        <w:t>destacando</w:t>
      </w:r>
      <w:r w:rsidR="00E07261" w:rsidRPr="005C7CA5">
        <w:rPr>
          <w:rFonts w:ascii="Century Gothic" w:eastAsia="Calibri" w:hAnsi="Century Gothic" w:cs="Calibri"/>
          <w:bCs/>
          <w:sz w:val="22"/>
          <w:szCs w:val="22"/>
          <w:lang w:eastAsia="ar-SA"/>
        </w:rPr>
        <w:t xml:space="preserve"> la experiencia de participar en este evento</w:t>
      </w:r>
      <w:r w:rsidR="00202926">
        <w:rPr>
          <w:rFonts w:ascii="Century Gothic" w:eastAsia="Calibri" w:hAnsi="Century Gothic" w:cs="Calibri"/>
          <w:bCs/>
          <w:sz w:val="22"/>
          <w:szCs w:val="22"/>
          <w:lang w:eastAsia="ar-SA"/>
        </w:rPr>
        <w:t>,</w:t>
      </w:r>
      <w:r w:rsidR="00E07261" w:rsidRPr="005C7CA5">
        <w:rPr>
          <w:rFonts w:ascii="Century Gothic" w:eastAsia="Calibri" w:hAnsi="Century Gothic" w:cs="Calibri"/>
          <w:bCs/>
          <w:sz w:val="22"/>
          <w:szCs w:val="22"/>
          <w:lang w:eastAsia="ar-SA"/>
        </w:rPr>
        <w:t xml:space="preserve"> </w:t>
      </w:r>
      <w:r w:rsidR="00202926">
        <w:rPr>
          <w:rFonts w:ascii="Century Gothic" w:eastAsia="Calibri" w:hAnsi="Century Gothic" w:cs="Calibri"/>
          <w:bCs/>
          <w:sz w:val="22"/>
          <w:szCs w:val="22"/>
          <w:lang w:eastAsia="ar-SA"/>
        </w:rPr>
        <w:t xml:space="preserve">en el que protagonizó la </w:t>
      </w:r>
      <w:r w:rsidR="00E07261" w:rsidRPr="005C7CA5">
        <w:rPr>
          <w:rFonts w:ascii="Century Gothic" w:eastAsia="Calibri" w:hAnsi="Century Gothic" w:cs="Calibri"/>
          <w:bCs/>
          <w:sz w:val="22"/>
          <w:szCs w:val="22"/>
          <w:lang w:eastAsia="ar-SA"/>
        </w:rPr>
        <w:t xml:space="preserve">construcción de voces diversas a partir del humor, la interculturalidad y la paz. El cierre del foro internacional estuvo a cargo de la líder indígena </w:t>
      </w:r>
      <w:r w:rsidR="00202926">
        <w:rPr>
          <w:rFonts w:ascii="Century Gothic" w:eastAsia="Calibri" w:hAnsi="Century Gothic" w:cs="Calibri"/>
          <w:bCs/>
          <w:sz w:val="22"/>
          <w:szCs w:val="22"/>
          <w:lang w:eastAsia="ar-SA"/>
        </w:rPr>
        <w:t xml:space="preserve">guatemalteca </w:t>
      </w:r>
      <w:r w:rsidR="00E07261" w:rsidRPr="005C7CA5">
        <w:rPr>
          <w:rFonts w:ascii="Century Gothic" w:eastAsia="Calibri" w:hAnsi="Century Gothic" w:cs="Calibri"/>
          <w:bCs/>
          <w:sz w:val="22"/>
          <w:szCs w:val="22"/>
          <w:lang w:eastAsia="ar-SA"/>
        </w:rPr>
        <w:t>Rigoberta Menchú</w:t>
      </w:r>
      <w:r w:rsidR="00202926">
        <w:rPr>
          <w:rFonts w:ascii="Century Gothic" w:eastAsia="Calibri" w:hAnsi="Century Gothic" w:cs="Calibri"/>
          <w:bCs/>
          <w:sz w:val="22"/>
          <w:szCs w:val="22"/>
          <w:lang w:eastAsia="ar-SA"/>
        </w:rPr>
        <w:t>,</w:t>
      </w:r>
      <w:r w:rsidR="00E07261" w:rsidRPr="005C7CA5">
        <w:rPr>
          <w:rFonts w:ascii="Century Gothic" w:eastAsia="Calibri" w:hAnsi="Century Gothic" w:cs="Calibri"/>
          <w:bCs/>
          <w:sz w:val="22"/>
          <w:szCs w:val="22"/>
          <w:lang w:eastAsia="ar-SA"/>
        </w:rPr>
        <w:t xml:space="preserve"> </w:t>
      </w:r>
      <w:r w:rsidR="00202926">
        <w:rPr>
          <w:rFonts w:ascii="Century Gothic" w:eastAsia="Calibri" w:hAnsi="Century Gothic" w:cs="Calibri"/>
          <w:bCs/>
          <w:sz w:val="22"/>
          <w:szCs w:val="22"/>
          <w:lang w:eastAsia="ar-SA"/>
        </w:rPr>
        <w:t xml:space="preserve">Nobel de paz, </w:t>
      </w:r>
      <w:r w:rsidR="00E07261" w:rsidRPr="005C7CA5">
        <w:rPr>
          <w:rFonts w:ascii="Century Gothic" w:eastAsia="Calibri" w:hAnsi="Century Gothic" w:cs="Calibri"/>
          <w:bCs/>
          <w:sz w:val="22"/>
          <w:szCs w:val="22"/>
          <w:lang w:eastAsia="ar-SA"/>
        </w:rPr>
        <w:t xml:space="preserve">con su conferencia La cultura ciudadana, la paz y la interculturalidad. </w:t>
      </w:r>
    </w:p>
    <w:p w:rsidR="00C115BF" w:rsidRPr="005C7CA5" w:rsidRDefault="00C115BF" w:rsidP="00C115B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115BF">
        <w:rPr>
          <w:rFonts w:ascii="Century Gothic" w:eastAsia="Calibri" w:hAnsi="Century Gothic" w:cs="Calibri"/>
          <w:bCs/>
          <w:sz w:val="22"/>
          <w:szCs w:val="22"/>
          <w:lang w:eastAsia="ar-SA"/>
        </w:rPr>
        <w:t xml:space="preserve">Los ponentes motivaron a la comunidad a realizar un cambio de actitud y </w:t>
      </w:r>
      <w:r w:rsidR="00202926">
        <w:rPr>
          <w:rFonts w:ascii="Century Gothic" w:eastAsia="Calibri" w:hAnsi="Century Gothic" w:cs="Calibri"/>
          <w:bCs/>
          <w:sz w:val="22"/>
          <w:szCs w:val="22"/>
          <w:lang w:eastAsia="ar-SA"/>
        </w:rPr>
        <w:t xml:space="preserve">a </w:t>
      </w:r>
      <w:r w:rsidRPr="00C115BF">
        <w:rPr>
          <w:rFonts w:ascii="Century Gothic" w:eastAsia="Calibri" w:hAnsi="Century Gothic" w:cs="Calibri"/>
          <w:bCs/>
          <w:sz w:val="22"/>
          <w:szCs w:val="22"/>
          <w:lang w:eastAsia="ar-SA"/>
        </w:rPr>
        <w:t>promover aportes sociales que nazcan desde la ciudadanía e incentiven al mejoramiento de la sociedad, además de promover el uso de las tecnologías de la información para el desarrollo de capacidades y aptitudes que incentiven el avance de los pueblos.</w:t>
      </w:r>
    </w:p>
    <w:p w:rsidR="00E07261" w:rsidRDefault="00E07261" w:rsidP="00B978F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C77FA" w:rsidRDefault="007C77FA" w:rsidP="007C77F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C77FA" w:rsidRDefault="007C77FA"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4A1DD7" w:rsidRDefault="004A1DD7"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6904DF" w:rsidRDefault="006904DF"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663E97" w:rsidRDefault="00057A88" w:rsidP="00663E9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PONENTES DEL FORO INTERNACIONAL DE CULTURA CIUDADANA</w:t>
      </w:r>
      <w:r w:rsidR="00663E97">
        <w:rPr>
          <w:rFonts w:ascii="Century Gothic" w:eastAsia="Calibri" w:hAnsi="Century Gothic" w:cs="Calibri"/>
          <w:b/>
          <w:bCs/>
          <w:sz w:val="22"/>
          <w:szCs w:val="22"/>
          <w:lang w:eastAsia="ar-SA"/>
        </w:rPr>
        <w:t xml:space="preserve"> RESALTAN </w:t>
      </w:r>
      <w:r>
        <w:rPr>
          <w:rFonts w:ascii="Century Gothic" w:eastAsia="Calibri" w:hAnsi="Century Gothic" w:cs="Calibri"/>
          <w:b/>
          <w:bCs/>
          <w:sz w:val="22"/>
          <w:szCs w:val="22"/>
          <w:lang w:eastAsia="ar-SA"/>
        </w:rPr>
        <w:t>LA APUESTA DEL PLAN DE DESARROLLO PASTO EDUCADO CONSTRUCTOR DE PAZ</w:t>
      </w:r>
    </w:p>
    <w:p w:rsidR="007C77FA" w:rsidRDefault="007C77FA" w:rsidP="00663E9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lastRenderedPageBreak/>
        <w:drawing>
          <wp:inline distT="0" distB="0" distL="0" distR="0" wp14:anchorId="6F10F6A6" wp14:editId="78D33776">
            <wp:extent cx="5613400" cy="2667000"/>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oro conferencistas.JPG"/>
                    <pic:cNvPicPr/>
                  </pic:nvPicPr>
                  <pic:blipFill rotWithShape="1">
                    <a:blip r:embed="rId21" cstate="print">
                      <a:extLst>
                        <a:ext uri="{28A0092B-C50C-407E-A947-70E740481C1C}">
                          <a14:useLocalDpi xmlns:a14="http://schemas.microsoft.com/office/drawing/2010/main" val="0"/>
                        </a:ext>
                      </a:extLst>
                    </a:blip>
                    <a:srcRect t="19039" b="9883"/>
                    <a:stretch/>
                  </pic:blipFill>
                  <pic:spPr bwMode="auto">
                    <a:xfrm>
                      <a:off x="0" y="0"/>
                      <a:ext cx="5613400" cy="2667000"/>
                    </a:xfrm>
                    <a:prstGeom prst="rect">
                      <a:avLst/>
                    </a:prstGeom>
                    <a:ln>
                      <a:noFill/>
                    </a:ln>
                    <a:extLst>
                      <a:ext uri="{53640926-AAD7-44D8-BBD7-CCE9431645EC}">
                        <a14:shadowObscured xmlns:a14="http://schemas.microsoft.com/office/drawing/2010/main"/>
                      </a:ext>
                    </a:extLst>
                  </pic:spPr>
                </pic:pic>
              </a:graphicData>
            </a:graphic>
          </wp:inline>
        </w:drawing>
      </w:r>
    </w:p>
    <w:p w:rsidR="005820A9" w:rsidRDefault="00663E97" w:rsidP="00663E9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57A88">
        <w:rPr>
          <w:rFonts w:ascii="Century Gothic" w:eastAsia="Calibri" w:hAnsi="Century Gothic" w:cs="Calibri"/>
          <w:bCs/>
          <w:sz w:val="22"/>
          <w:szCs w:val="22"/>
          <w:lang w:eastAsia="ar-SA"/>
        </w:rPr>
        <w:t xml:space="preserve">Durante el desarrollo del Foro Internacional de Cultura Ciudadana, los conferencistas invitados </w:t>
      </w:r>
      <w:r w:rsidR="005820A9" w:rsidRPr="00057A88">
        <w:rPr>
          <w:rFonts w:ascii="Century Gothic" w:eastAsia="Calibri" w:hAnsi="Century Gothic" w:cs="Calibri"/>
          <w:bCs/>
          <w:sz w:val="22"/>
          <w:szCs w:val="22"/>
          <w:lang w:eastAsia="ar-SA"/>
        </w:rPr>
        <w:t xml:space="preserve">se mostraron complacidos por la participación del público en estos espacios, evidenciando un permanente deseo de conocimiento y ratificando la </w:t>
      </w:r>
      <w:r w:rsidR="00FE109A" w:rsidRPr="00057A88">
        <w:rPr>
          <w:rFonts w:ascii="Century Gothic" w:eastAsia="Calibri" w:hAnsi="Century Gothic" w:cs="Calibri"/>
          <w:bCs/>
          <w:sz w:val="22"/>
          <w:szCs w:val="22"/>
          <w:lang w:eastAsia="ar-SA"/>
        </w:rPr>
        <w:t xml:space="preserve">interculturalidad, el compromiso por la educación y la construcción de paz. </w:t>
      </w:r>
    </w:p>
    <w:p w:rsidR="00057A88" w:rsidRPr="00057A88" w:rsidRDefault="00057A88" w:rsidP="00663E9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El caricaturista Julio Cesar González ‘Matador</w:t>
      </w:r>
      <w:r w:rsidR="007C77FA">
        <w:rPr>
          <w:rFonts w:ascii="Century Gothic" w:eastAsia="Calibri" w:hAnsi="Century Gothic" w:cs="Calibri"/>
          <w:bCs/>
          <w:sz w:val="22"/>
          <w:szCs w:val="22"/>
          <w:lang w:eastAsia="ar-SA"/>
        </w:rPr>
        <w:t xml:space="preserve">’, mostró el entusiasmo de participar en este encuentro y ante un público interesado en construir nuevos escenarios de análisis y debate.  </w:t>
      </w:r>
      <w:r>
        <w:rPr>
          <w:rFonts w:ascii="Century Gothic" w:eastAsia="Calibri" w:hAnsi="Century Gothic" w:cs="Calibri"/>
          <w:bCs/>
          <w:sz w:val="22"/>
          <w:szCs w:val="22"/>
          <w:lang w:eastAsia="ar-SA"/>
        </w:rPr>
        <w:t>“Los que no somos pastusos, vemos el potencial que tiene Pasto como ciudad, sociedad, incluso las características propias que tienen de ser un territorio crítico, que muy pocas sociedades lo tienen”</w:t>
      </w:r>
    </w:p>
    <w:p w:rsidR="005820A9" w:rsidRPr="00057A88" w:rsidRDefault="0088062B" w:rsidP="00663E9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57A88">
        <w:rPr>
          <w:rFonts w:ascii="Century Gothic" w:eastAsia="Calibri" w:hAnsi="Century Gothic" w:cs="Calibri"/>
          <w:bCs/>
          <w:sz w:val="22"/>
          <w:szCs w:val="22"/>
          <w:lang w:eastAsia="ar-SA"/>
        </w:rPr>
        <w:t>Para</w:t>
      </w:r>
      <w:r w:rsidR="006904DF">
        <w:rPr>
          <w:rFonts w:ascii="Century Gothic" w:eastAsia="Calibri" w:hAnsi="Century Gothic" w:cs="Calibri"/>
          <w:bCs/>
          <w:sz w:val="22"/>
          <w:szCs w:val="22"/>
          <w:lang w:eastAsia="ar-SA"/>
        </w:rPr>
        <w:t xml:space="preserve"> el sociólogo</w:t>
      </w:r>
      <w:r w:rsidRPr="00057A88">
        <w:rPr>
          <w:rFonts w:ascii="Century Gothic" w:eastAsia="Calibri" w:hAnsi="Century Gothic" w:cs="Calibri"/>
          <w:bCs/>
          <w:sz w:val="22"/>
          <w:szCs w:val="22"/>
          <w:lang w:eastAsia="ar-SA"/>
        </w:rPr>
        <w:t xml:space="preserve"> Rosembert Ariza</w:t>
      </w:r>
      <w:r w:rsidR="006904DF">
        <w:rPr>
          <w:rFonts w:ascii="Century Gothic" w:eastAsia="Calibri" w:hAnsi="Century Gothic" w:cs="Calibri"/>
          <w:bCs/>
          <w:sz w:val="22"/>
          <w:szCs w:val="22"/>
          <w:lang w:eastAsia="ar-SA"/>
        </w:rPr>
        <w:t>,</w:t>
      </w:r>
      <w:r w:rsidRPr="00057A88">
        <w:rPr>
          <w:rFonts w:ascii="Century Gothic" w:eastAsia="Calibri" w:hAnsi="Century Gothic" w:cs="Calibri"/>
          <w:bCs/>
          <w:sz w:val="22"/>
          <w:szCs w:val="22"/>
          <w:lang w:eastAsia="ar-SA"/>
        </w:rPr>
        <w:t xml:space="preserve"> es necesario conservar estas iniciativas donde se fomente la construcción de </w:t>
      </w:r>
      <w:r w:rsidR="006904DF">
        <w:rPr>
          <w:rFonts w:ascii="Century Gothic" w:eastAsia="Calibri" w:hAnsi="Century Gothic" w:cs="Calibri"/>
          <w:bCs/>
          <w:sz w:val="22"/>
          <w:szCs w:val="22"/>
          <w:lang w:eastAsia="ar-SA"/>
        </w:rPr>
        <w:t xml:space="preserve">escenarios </w:t>
      </w:r>
      <w:r w:rsidRPr="00057A88">
        <w:rPr>
          <w:rFonts w:ascii="Century Gothic" w:eastAsia="Calibri" w:hAnsi="Century Gothic" w:cs="Calibri"/>
          <w:bCs/>
          <w:sz w:val="22"/>
          <w:szCs w:val="22"/>
          <w:lang w:eastAsia="ar-SA"/>
        </w:rPr>
        <w:t>para el debate</w:t>
      </w:r>
      <w:r w:rsidR="00057A88" w:rsidRPr="00057A88">
        <w:rPr>
          <w:rFonts w:ascii="Century Gothic" w:eastAsia="Calibri" w:hAnsi="Century Gothic" w:cs="Calibri"/>
          <w:bCs/>
          <w:sz w:val="22"/>
          <w:szCs w:val="22"/>
          <w:lang w:eastAsia="ar-SA"/>
        </w:rPr>
        <w:t xml:space="preserve">. </w:t>
      </w:r>
      <w:r w:rsidRPr="00057A88">
        <w:rPr>
          <w:rFonts w:ascii="Century Gothic" w:eastAsia="Calibri" w:hAnsi="Century Gothic" w:cs="Calibri"/>
          <w:bCs/>
          <w:sz w:val="22"/>
          <w:szCs w:val="22"/>
          <w:lang w:eastAsia="ar-SA"/>
        </w:rPr>
        <w:t xml:space="preserve">  </w:t>
      </w:r>
      <w:r w:rsidR="005820A9" w:rsidRPr="00057A88">
        <w:rPr>
          <w:rFonts w:ascii="Century Gothic" w:eastAsia="Calibri" w:hAnsi="Century Gothic" w:cs="Calibri"/>
          <w:bCs/>
          <w:sz w:val="22"/>
          <w:szCs w:val="22"/>
          <w:lang w:eastAsia="ar-SA"/>
        </w:rPr>
        <w:t>“</w:t>
      </w:r>
      <w:r w:rsidRPr="00057A88">
        <w:rPr>
          <w:rFonts w:ascii="Century Gothic" w:eastAsia="Calibri" w:hAnsi="Century Gothic" w:cs="Calibri"/>
          <w:bCs/>
          <w:sz w:val="22"/>
          <w:szCs w:val="22"/>
          <w:lang w:eastAsia="ar-SA"/>
        </w:rPr>
        <w:t xml:space="preserve">Es maravilloso encontrar una ciudad donde la gente quiera acceder a espacios donde hay pensadores para intercambiar ideas. </w:t>
      </w:r>
      <w:r w:rsidR="00057A88" w:rsidRPr="00057A88">
        <w:rPr>
          <w:rFonts w:ascii="Century Gothic" w:eastAsia="Calibri" w:hAnsi="Century Gothic" w:cs="Calibri"/>
          <w:bCs/>
          <w:sz w:val="22"/>
          <w:szCs w:val="22"/>
          <w:lang w:eastAsia="ar-SA"/>
        </w:rPr>
        <w:t>Un territorio</w:t>
      </w:r>
      <w:r w:rsidRPr="00057A88">
        <w:rPr>
          <w:rFonts w:ascii="Century Gothic" w:eastAsia="Calibri" w:hAnsi="Century Gothic" w:cs="Calibri"/>
          <w:bCs/>
          <w:sz w:val="22"/>
          <w:szCs w:val="22"/>
          <w:lang w:eastAsia="ar-SA"/>
        </w:rPr>
        <w:t xml:space="preserve"> que tiene preocupaciones por lo intelectual y académico es un </w:t>
      </w:r>
      <w:r w:rsidR="00057A88" w:rsidRPr="00057A88">
        <w:rPr>
          <w:rFonts w:ascii="Century Gothic" w:eastAsia="Calibri" w:hAnsi="Century Gothic" w:cs="Calibri"/>
          <w:bCs/>
          <w:sz w:val="22"/>
          <w:szCs w:val="22"/>
          <w:lang w:eastAsia="ar-SA"/>
        </w:rPr>
        <w:t>lugar</w:t>
      </w:r>
      <w:r w:rsidR="008939FA">
        <w:rPr>
          <w:rFonts w:ascii="Century Gothic" w:eastAsia="Calibri" w:hAnsi="Century Gothic" w:cs="Calibri"/>
          <w:bCs/>
          <w:sz w:val="22"/>
          <w:szCs w:val="22"/>
          <w:lang w:eastAsia="ar-SA"/>
        </w:rPr>
        <w:t xml:space="preserve"> que tiene</w:t>
      </w:r>
      <w:r w:rsidRPr="00057A88">
        <w:rPr>
          <w:rFonts w:ascii="Century Gothic" w:eastAsia="Calibri" w:hAnsi="Century Gothic" w:cs="Calibri"/>
          <w:bCs/>
          <w:sz w:val="22"/>
          <w:szCs w:val="22"/>
          <w:lang w:eastAsia="ar-SA"/>
        </w:rPr>
        <w:t xml:space="preserve"> pasado</w:t>
      </w:r>
      <w:r w:rsidR="008939FA">
        <w:rPr>
          <w:rFonts w:ascii="Century Gothic" w:eastAsia="Calibri" w:hAnsi="Century Gothic" w:cs="Calibri"/>
          <w:bCs/>
          <w:sz w:val="22"/>
          <w:szCs w:val="22"/>
          <w:lang w:eastAsia="ar-SA"/>
        </w:rPr>
        <w:t>, presente</w:t>
      </w:r>
      <w:r w:rsidRPr="00057A88">
        <w:rPr>
          <w:rFonts w:ascii="Century Gothic" w:eastAsia="Calibri" w:hAnsi="Century Gothic" w:cs="Calibri"/>
          <w:bCs/>
          <w:sz w:val="22"/>
          <w:szCs w:val="22"/>
          <w:lang w:eastAsia="ar-SA"/>
        </w:rPr>
        <w:t xml:space="preserve"> y futuro. </w:t>
      </w:r>
      <w:r w:rsidR="00057A88" w:rsidRPr="00057A88">
        <w:rPr>
          <w:rFonts w:ascii="Century Gothic" w:eastAsia="Calibri" w:hAnsi="Century Gothic" w:cs="Calibri"/>
          <w:bCs/>
          <w:sz w:val="22"/>
          <w:szCs w:val="22"/>
          <w:lang w:eastAsia="ar-SA"/>
        </w:rPr>
        <w:t xml:space="preserve">Esta ciudad está pensando en la educación de verdad que construye la paz, por eso consideramos que Pasto es la voz crítica de la nación y el país tiene que aprender a escuchar esa conciencia”, precisó el docente de la Universidad Nacional de Colombia. </w:t>
      </w:r>
    </w:p>
    <w:p w:rsidR="00663E97" w:rsidRDefault="00057A88" w:rsidP="00B978F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57A88">
        <w:rPr>
          <w:rFonts w:ascii="Century Gothic" w:eastAsia="Calibri" w:hAnsi="Century Gothic" w:cs="Calibri"/>
          <w:bCs/>
          <w:sz w:val="22"/>
          <w:szCs w:val="22"/>
          <w:lang w:eastAsia="ar-SA"/>
        </w:rPr>
        <w:t>Así mismo</w:t>
      </w:r>
      <w:r w:rsidR="008939FA">
        <w:rPr>
          <w:rFonts w:ascii="Century Gothic" w:eastAsia="Calibri" w:hAnsi="Century Gothic" w:cs="Calibri"/>
          <w:bCs/>
          <w:sz w:val="22"/>
          <w:szCs w:val="22"/>
          <w:lang w:eastAsia="ar-SA"/>
        </w:rPr>
        <w:t>, el pedagogo</w:t>
      </w:r>
      <w:r w:rsidRPr="00057A88">
        <w:rPr>
          <w:rFonts w:ascii="Century Gothic" w:eastAsia="Calibri" w:hAnsi="Century Gothic" w:cs="Calibri"/>
          <w:bCs/>
          <w:sz w:val="22"/>
          <w:szCs w:val="22"/>
          <w:lang w:eastAsia="ar-SA"/>
        </w:rPr>
        <w:t xml:space="preserve"> Sergio de Zu</w:t>
      </w:r>
      <w:r w:rsidR="00B80DF3">
        <w:rPr>
          <w:rFonts w:ascii="Century Gothic" w:eastAsia="Calibri" w:hAnsi="Century Gothic" w:cs="Calibri"/>
          <w:bCs/>
          <w:sz w:val="22"/>
          <w:szCs w:val="22"/>
          <w:lang w:eastAsia="ar-SA"/>
        </w:rPr>
        <w:t>biría destacó la apuesta de la administración m</w:t>
      </w:r>
      <w:r w:rsidRPr="00057A88">
        <w:rPr>
          <w:rFonts w:ascii="Century Gothic" w:eastAsia="Calibri" w:hAnsi="Century Gothic" w:cs="Calibri"/>
          <w:bCs/>
          <w:sz w:val="22"/>
          <w:szCs w:val="22"/>
          <w:lang w:eastAsia="ar-SA"/>
        </w:rPr>
        <w:t xml:space="preserve">unicipal para lograr una transformación ciudadana a través de la educación y la paz.  </w:t>
      </w:r>
      <w:r w:rsidR="00B80DF3">
        <w:rPr>
          <w:rFonts w:ascii="Century Gothic" w:eastAsia="Calibri" w:hAnsi="Century Gothic" w:cs="Calibri"/>
          <w:bCs/>
          <w:sz w:val="22"/>
          <w:szCs w:val="22"/>
          <w:lang w:eastAsia="ar-SA"/>
        </w:rPr>
        <w:t>“Una alcaldía seria y una a</w:t>
      </w:r>
      <w:r w:rsidR="0088062B" w:rsidRPr="00057A88">
        <w:rPr>
          <w:rFonts w:ascii="Century Gothic" w:eastAsia="Calibri" w:hAnsi="Century Gothic" w:cs="Calibri"/>
          <w:bCs/>
          <w:sz w:val="22"/>
          <w:szCs w:val="22"/>
          <w:lang w:eastAsia="ar-SA"/>
        </w:rPr>
        <w:t xml:space="preserve">dministración con sentido casi de nación y de patria, es la que protege la cultura, la memoria, la educación y el arte, </w:t>
      </w:r>
      <w:r w:rsidRPr="00057A88">
        <w:rPr>
          <w:rFonts w:ascii="Century Gothic" w:eastAsia="Calibri" w:hAnsi="Century Gothic" w:cs="Calibri"/>
          <w:bCs/>
          <w:sz w:val="22"/>
          <w:szCs w:val="22"/>
          <w:lang w:eastAsia="ar-SA"/>
        </w:rPr>
        <w:t>elementos que</w:t>
      </w:r>
      <w:r w:rsidR="0088062B" w:rsidRPr="00057A88">
        <w:rPr>
          <w:rFonts w:ascii="Century Gothic" w:eastAsia="Calibri" w:hAnsi="Century Gothic" w:cs="Calibri"/>
          <w:bCs/>
          <w:sz w:val="22"/>
          <w:szCs w:val="22"/>
          <w:lang w:eastAsia="ar-SA"/>
        </w:rPr>
        <w:t xml:space="preserve"> nos puede</w:t>
      </w:r>
      <w:r w:rsidRPr="00057A88">
        <w:rPr>
          <w:rFonts w:ascii="Century Gothic" w:eastAsia="Calibri" w:hAnsi="Century Gothic" w:cs="Calibri"/>
          <w:bCs/>
          <w:sz w:val="22"/>
          <w:szCs w:val="22"/>
          <w:lang w:eastAsia="ar-SA"/>
        </w:rPr>
        <w:t>n</w:t>
      </w:r>
      <w:r w:rsidR="0088062B" w:rsidRPr="00057A88">
        <w:rPr>
          <w:rFonts w:ascii="Century Gothic" w:eastAsia="Calibri" w:hAnsi="Century Gothic" w:cs="Calibri"/>
          <w:bCs/>
          <w:sz w:val="22"/>
          <w:szCs w:val="22"/>
          <w:lang w:eastAsia="ar-SA"/>
        </w:rPr>
        <w:t xml:space="preserve"> unir. Los gobiernos se dedican exclusivamente al techo, al pavimento y a las tejas, confunden al ser humano con una cosa. Si la paz no nace desde los territorios</w:t>
      </w:r>
      <w:r w:rsidR="00B80DF3">
        <w:rPr>
          <w:rFonts w:ascii="Century Gothic" w:eastAsia="Calibri" w:hAnsi="Century Gothic" w:cs="Calibri"/>
          <w:bCs/>
          <w:sz w:val="22"/>
          <w:szCs w:val="22"/>
          <w:lang w:eastAsia="ar-SA"/>
        </w:rPr>
        <w:t>,</w:t>
      </w:r>
      <w:r w:rsidR="0088062B" w:rsidRPr="00057A88">
        <w:rPr>
          <w:rFonts w:ascii="Century Gothic" w:eastAsia="Calibri" w:hAnsi="Century Gothic" w:cs="Calibri"/>
          <w:bCs/>
          <w:sz w:val="22"/>
          <w:szCs w:val="22"/>
          <w:lang w:eastAsia="ar-SA"/>
        </w:rPr>
        <w:t xml:space="preserve"> no será una paz completa ni estable y duradera”, sostuvo el pedagogo Sergio de Zubiría Samper. </w:t>
      </w:r>
    </w:p>
    <w:p w:rsidR="007C77FA" w:rsidRPr="00A02A99" w:rsidRDefault="007C77FA" w:rsidP="00A02A99">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C77FA" w:rsidRDefault="00DC17E8" w:rsidP="007C77F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 xml:space="preserve">ASISTENTES AL FORO INTERNACIONAL DE CULTURA CIUDADANA DESTACARON </w:t>
      </w:r>
      <w:r w:rsidR="000A360A">
        <w:rPr>
          <w:rFonts w:ascii="Century Gothic" w:eastAsia="Calibri" w:hAnsi="Century Gothic" w:cs="Calibri"/>
          <w:b/>
          <w:bCs/>
          <w:sz w:val="22"/>
          <w:szCs w:val="22"/>
          <w:lang w:eastAsia="ar-SA"/>
        </w:rPr>
        <w:t>DESARROLLO DE ACTIVIDADES ACADÉMICAS EN EL MUNICIPIO DE PASTO</w:t>
      </w:r>
    </w:p>
    <w:p w:rsidR="007C77FA" w:rsidRDefault="007C77FA" w:rsidP="000A360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5A039F21" wp14:editId="57FC992B">
            <wp:extent cx="5613400" cy="2961640"/>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oro gente.JPG"/>
                    <pic:cNvPicPr/>
                  </pic:nvPicPr>
                  <pic:blipFill rotWithShape="1">
                    <a:blip r:embed="rId22" cstate="print">
                      <a:extLst>
                        <a:ext uri="{28A0092B-C50C-407E-A947-70E740481C1C}">
                          <a14:useLocalDpi xmlns:a14="http://schemas.microsoft.com/office/drawing/2010/main" val="0"/>
                        </a:ext>
                      </a:extLst>
                    </a:blip>
                    <a:srcRect t="21070"/>
                    <a:stretch/>
                  </pic:blipFill>
                  <pic:spPr bwMode="auto">
                    <a:xfrm>
                      <a:off x="0" y="0"/>
                      <a:ext cx="5613400" cy="2961640"/>
                    </a:xfrm>
                    <a:prstGeom prst="rect">
                      <a:avLst/>
                    </a:prstGeom>
                    <a:ln>
                      <a:noFill/>
                    </a:ln>
                    <a:extLst>
                      <a:ext uri="{53640926-AAD7-44D8-BBD7-CCE9431645EC}">
                        <a14:shadowObscured xmlns:a14="http://schemas.microsoft.com/office/drawing/2010/main"/>
                      </a:ext>
                    </a:extLst>
                  </pic:spPr>
                </pic:pic>
              </a:graphicData>
            </a:graphic>
          </wp:inline>
        </w:drawing>
      </w:r>
    </w:p>
    <w:p w:rsidR="005C7CA5" w:rsidRPr="00F672E6" w:rsidRDefault="005C7CA5" w:rsidP="005C7C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72E6">
        <w:rPr>
          <w:rFonts w:ascii="Century Gothic" w:eastAsia="Calibri" w:hAnsi="Century Gothic" w:cs="Calibri"/>
          <w:bCs/>
          <w:sz w:val="22"/>
          <w:szCs w:val="22"/>
          <w:lang w:eastAsia="ar-SA"/>
        </w:rPr>
        <w:t xml:space="preserve">El </w:t>
      </w:r>
      <w:r w:rsidR="00C115BF" w:rsidRPr="00F672E6">
        <w:rPr>
          <w:rFonts w:ascii="Century Gothic" w:eastAsia="Calibri" w:hAnsi="Century Gothic" w:cs="Calibri"/>
          <w:bCs/>
          <w:sz w:val="22"/>
          <w:szCs w:val="22"/>
          <w:lang w:eastAsia="ar-SA"/>
        </w:rPr>
        <w:t>público</w:t>
      </w:r>
      <w:r w:rsidRPr="00F672E6">
        <w:rPr>
          <w:rFonts w:ascii="Century Gothic" w:eastAsia="Calibri" w:hAnsi="Century Gothic" w:cs="Calibri"/>
          <w:bCs/>
          <w:sz w:val="22"/>
          <w:szCs w:val="22"/>
          <w:lang w:eastAsia="ar-SA"/>
        </w:rPr>
        <w:t xml:space="preserve"> que se convocó en el Foro Internacional de Cultura Ciudadana destacó la realización de encuentros académicos y culturales organizados por la </w:t>
      </w:r>
      <w:r w:rsidR="002C02A6">
        <w:rPr>
          <w:rFonts w:ascii="Century Gothic" w:eastAsia="Calibri" w:hAnsi="Century Gothic" w:cs="Calibri"/>
          <w:bCs/>
          <w:sz w:val="22"/>
          <w:szCs w:val="22"/>
          <w:lang w:eastAsia="ar-SA"/>
        </w:rPr>
        <w:t>administración m</w:t>
      </w:r>
      <w:r w:rsidRPr="00F672E6">
        <w:rPr>
          <w:rFonts w:ascii="Century Gothic" w:eastAsia="Calibri" w:hAnsi="Century Gothic" w:cs="Calibri"/>
          <w:bCs/>
          <w:sz w:val="22"/>
          <w:szCs w:val="22"/>
          <w:lang w:eastAsia="ar-SA"/>
        </w:rPr>
        <w:t xml:space="preserve">unicipal, </w:t>
      </w:r>
      <w:r w:rsidR="002C02A6">
        <w:rPr>
          <w:rFonts w:ascii="Century Gothic" w:eastAsia="Calibri" w:hAnsi="Century Gothic" w:cs="Calibri"/>
          <w:bCs/>
          <w:sz w:val="22"/>
          <w:szCs w:val="22"/>
          <w:lang w:eastAsia="ar-SA"/>
        </w:rPr>
        <w:t>con los que s</w:t>
      </w:r>
      <w:r w:rsidRPr="00F672E6">
        <w:rPr>
          <w:rFonts w:ascii="Century Gothic" w:eastAsia="Calibri" w:hAnsi="Century Gothic" w:cs="Calibri"/>
          <w:bCs/>
          <w:sz w:val="22"/>
          <w:szCs w:val="22"/>
          <w:lang w:eastAsia="ar-SA"/>
        </w:rPr>
        <w:t xml:space="preserve">e </w:t>
      </w:r>
      <w:r w:rsidR="002C02A6">
        <w:rPr>
          <w:rFonts w:ascii="Century Gothic" w:eastAsia="Calibri" w:hAnsi="Century Gothic" w:cs="Calibri"/>
          <w:bCs/>
          <w:sz w:val="22"/>
          <w:szCs w:val="22"/>
          <w:lang w:eastAsia="ar-SA"/>
        </w:rPr>
        <w:t xml:space="preserve">convoca </w:t>
      </w:r>
      <w:r w:rsidRPr="00F672E6">
        <w:rPr>
          <w:rFonts w:ascii="Century Gothic" w:eastAsia="Calibri" w:hAnsi="Century Gothic" w:cs="Calibri"/>
          <w:bCs/>
          <w:sz w:val="22"/>
          <w:szCs w:val="22"/>
          <w:lang w:eastAsia="ar-SA"/>
        </w:rPr>
        <w:t xml:space="preserve">a la ciudadanía a pensar y debatir </w:t>
      </w:r>
      <w:r w:rsidR="00C115BF" w:rsidRPr="00F672E6">
        <w:rPr>
          <w:rFonts w:ascii="Century Gothic" w:eastAsia="Calibri" w:hAnsi="Century Gothic" w:cs="Calibri"/>
          <w:bCs/>
          <w:sz w:val="22"/>
          <w:szCs w:val="22"/>
          <w:lang w:eastAsia="ar-SA"/>
        </w:rPr>
        <w:t>temáticas claves</w:t>
      </w:r>
      <w:r w:rsidRPr="00F672E6">
        <w:rPr>
          <w:rFonts w:ascii="Century Gothic" w:eastAsia="Calibri" w:hAnsi="Century Gothic" w:cs="Calibri"/>
          <w:bCs/>
          <w:sz w:val="22"/>
          <w:szCs w:val="22"/>
          <w:lang w:eastAsia="ar-SA"/>
        </w:rPr>
        <w:t xml:space="preserve"> del territorio. </w:t>
      </w:r>
    </w:p>
    <w:p w:rsidR="00C115BF" w:rsidRPr="00F672E6" w:rsidRDefault="00C115BF" w:rsidP="005C7C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72E6">
        <w:rPr>
          <w:rFonts w:ascii="Century Gothic" w:eastAsia="Calibri" w:hAnsi="Century Gothic" w:cs="Calibri"/>
          <w:bCs/>
          <w:sz w:val="22"/>
          <w:szCs w:val="22"/>
          <w:lang w:eastAsia="ar-SA"/>
        </w:rPr>
        <w:t>La politóloga Angela Calvache indicó que estos son espacios fructíferos para la comunidad de Pasto que demanda la generación de eventos con invitados de talla internacional. “Tener la oportunidad de conocer de primera mano a exponentes como los que hoy vimos es muy importante para Pasto. Hablar de paz, de cultura y de situaciones trascendentales para el país es muy enriquecedor”, sostuvo.</w:t>
      </w:r>
    </w:p>
    <w:p w:rsidR="00F672E6" w:rsidRPr="00F672E6" w:rsidRDefault="00C115BF" w:rsidP="005C7C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72E6">
        <w:rPr>
          <w:rFonts w:ascii="Century Gothic" w:eastAsia="Calibri" w:hAnsi="Century Gothic" w:cs="Calibri"/>
          <w:bCs/>
          <w:sz w:val="22"/>
          <w:szCs w:val="22"/>
          <w:lang w:eastAsia="ar-SA"/>
        </w:rPr>
        <w:t xml:space="preserve">A este evento, asistió un importante número de estudiantes de instituciones educativas, quienes rescataron la participación de los jóvenes es espacios académicos y de reflexión. “Estamos en una etapa donde la mente se abre a nuevos conocimientos </w:t>
      </w:r>
      <w:r w:rsidR="00F672E6" w:rsidRPr="00F672E6">
        <w:rPr>
          <w:rFonts w:ascii="Century Gothic" w:eastAsia="Calibri" w:hAnsi="Century Gothic" w:cs="Calibri"/>
          <w:bCs/>
          <w:sz w:val="22"/>
          <w:szCs w:val="22"/>
          <w:lang w:eastAsia="ar-SA"/>
        </w:rPr>
        <w:t>y puntos de vista, es en este momento donde podemos encontrar respuestas y reflexiones que la sociedad no nos está dando”, indicó el estudiante de la I</w:t>
      </w:r>
      <w:r w:rsidR="002C02A6">
        <w:rPr>
          <w:rFonts w:ascii="Century Gothic" w:eastAsia="Calibri" w:hAnsi="Century Gothic" w:cs="Calibri"/>
          <w:bCs/>
          <w:sz w:val="22"/>
          <w:szCs w:val="22"/>
          <w:lang w:eastAsia="ar-SA"/>
        </w:rPr>
        <w:t>.</w:t>
      </w:r>
      <w:r w:rsidR="00F672E6" w:rsidRPr="00F672E6">
        <w:rPr>
          <w:rFonts w:ascii="Century Gothic" w:eastAsia="Calibri" w:hAnsi="Century Gothic" w:cs="Calibri"/>
          <w:bCs/>
          <w:sz w:val="22"/>
          <w:szCs w:val="22"/>
          <w:lang w:eastAsia="ar-SA"/>
        </w:rPr>
        <w:t>E</w:t>
      </w:r>
      <w:r w:rsidR="002C02A6">
        <w:rPr>
          <w:rFonts w:ascii="Century Gothic" w:eastAsia="Calibri" w:hAnsi="Century Gothic" w:cs="Calibri"/>
          <w:bCs/>
          <w:sz w:val="22"/>
          <w:szCs w:val="22"/>
          <w:lang w:eastAsia="ar-SA"/>
        </w:rPr>
        <w:t>.</w:t>
      </w:r>
      <w:r w:rsidR="00F672E6" w:rsidRPr="00F672E6">
        <w:rPr>
          <w:rFonts w:ascii="Century Gothic" w:eastAsia="Calibri" w:hAnsi="Century Gothic" w:cs="Calibri"/>
          <w:bCs/>
          <w:sz w:val="22"/>
          <w:szCs w:val="22"/>
          <w:lang w:eastAsia="ar-SA"/>
        </w:rPr>
        <w:t>M</w:t>
      </w:r>
      <w:r w:rsidR="002C02A6">
        <w:rPr>
          <w:rFonts w:ascii="Century Gothic" w:eastAsia="Calibri" w:hAnsi="Century Gothic" w:cs="Calibri"/>
          <w:bCs/>
          <w:sz w:val="22"/>
          <w:szCs w:val="22"/>
          <w:lang w:eastAsia="ar-SA"/>
        </w:rPr>
        <w:t>.</w:t>
      </w:r>
      <w:r w:rsidR="00F672E6" w:rsidRPr="00F672E6">
        <w:rPr>
          <w:rFonts w:ascii="Century Gothic" w:eastAsia="Calibri" w:hAnsi="Century Gothic" w:cs="Calibri"/>
          <w:bCs/>
          <w:sz w:val="22"/>
          <w:szCs w:val="22"/>
          <w:lang w:eastAsia="ar-SA"/>
        </w:rPr>
        <w:t xml:space="preserve"> San José de Betlemitas Ángel Rodríguez. </w:t>
      </w:r>
    </w:p>
    <w:p w:rsidR="00F672E6" w:rsidRDefault="00F672E6" w:rsidP="005C7C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72E6">
        <w:rPr>
          <w:rFonts w:ascii="Century Gothic" w:eastAsia="Calibri" w:hAnsi="Century Gothic" w:cs="Calibri"/>
          <w:bCs/>
          <w:sz w:val="22"/>
          <w:szCs w:val="22"/>
          <w:lang w:eastAsia="ar-SA"/>
        </w:rPr>
        <w:t>Por su parte Sandra Delgado, administradora pública, resaltó el esfuerzo que realiza la Alcaldía de Pasto para desarrollar eventos sociales y culturales, abiertos a todo el público. “Hay una excelente respuesta de la ciudadanía frente a temas tan álgidos e importantes como los que se han tratado durante este foro. Vemos que la afluencia de público que llegó desde diferentes partes de Nariño hace que estos eventos vayan cobrando categoría”, precisó.</w:t>
      </w:r>
    </w:p>
    <w:p w:rsidR="00F672E6" w:rsidRPr="00F672E6" w:rsidRDefault="00663E97" w:rsidP="005C7C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Finalmente,</w:t>
      </w:r>
      <w:r w:rsidR="00F672E6">
        <w:rPr>
          <w:rFonts w:ascii="Century Gothic" w:eastAsia="Calibri" w:hAnsi="Century Gothic" w:cs="Calibri"/>
          <w:bCs/>
          <w:sz w:val="22"/>
          <w:szCs w:val="22"/>
          <w:lang w:eastAsia="ar-SA"/>
        </w:rPr>
        <w:t xml:space="preserve"> la rectora de la Institución Educativa Municipal Nuestra Señora de Guadalupe</w:t>
      </w:r>
      <w:r w:rsidR="00A1075A">
        <w:rPr>
          <w:rFonts w:ascii="Century Gothic" w:eastAsia="Calibri" w:hAnsi="Century Gothic" w:cs="Calibri"/>
          <w:bCs/>
          <w:sz w:val="22"/>
          <w:szCs w:val="22"/>
          <w:lang w:eastAsia="ar-SA"/>
        </w:rPr>
        <w:t xml:space="preserve"> Rosa Cecilia Bustos</w:t>
      </w:r>
      <w:r w:rsidR="002C02A6">
        <w:rPr>
          <w:rFonts w:ascii="Century Gothic" w:eastAsia="Calibri" w:hAnsi="Century Gothic" w:cs="Calibri"/>
          <w:bCs/>
          <w:sz w:val="22"/>
          <w:szCs w:val="22"/>
          <w:lang w:eastAsia="ar-SA"/>
        </w:rPr>
        <w:t>,</w:t>
      </w:r>
      <w:r w:rsidR="00F672E6">
        <w:rPr>
          <w:rFonts w:ascii="Century Gothic" w:eastAsia="Calibri" w:hAnsi="Century Gothic" w:cs="Calibri"/>
          <w:bCs/>
          <w:sz w:val="22"/>
          <w:szCs w:val="22"/>
          <w:lang w:eastAsia="ar-SA"/>
        </w:rPr>
        <w:t xml:space="preserve"> sostuvo que este foro internacional permitió </w:t>
      </w:r>
      <w:r w:rsidR="00F672E6">
        <w:rPr>
          <w:rFonts w:ascii="Century Gothic" w:eastAsia="Calibri" w:hAnsi="Century Gothic" w:cs="Calibri"/>
          <w:bCs/>
          <w:sz w:val="22"/>
          <w:szCs w:val="22"/>
          <w:lang w:eastAsia="ar-SA"/>
        </w:rPr>
        <w:lastRenderedPageBreak/>
        <w:t xml:space="preserve">convocar un pensamiento convergente para generen ideas </w:t>
      </w:r>
      <w:r>
        <w:rPr>
          <w:rFonts w:ascii="Century Gothic" w:eastAsia="Calibri" w:hAnsi="Century Gothic" w:cs="Calibri"/>
          <w:bCs/>
          <w:sz w:val="22"/>
          <w:szCs w:val="22"/>
          <w:lang w:eastAsia="ar-SA"/>
        </w:rPr>
        <w:t>crítico-sociales</w:t>
      </w:r>
      <w:r w:rsidR="00F672E6">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“Nosotros no podíamos faltar en este evento porque a través de la interculturalidad, multiculturalidad, nuestros estudiantes van tomando la conciencia del cambio que es posible solo si cambia el ser humano desde la trasformación de la educación”, explicó la docente. </w:t>
      </w:r>
    </w:p>
    <w:p w:rsidR="007C77FA" w:rsidRDefault="007C77FA" w:rsidP="007C77F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A1075A" w:rsidRPr="00A1075A" w:rsidRDefault="00A1075A" w:rsidP="00A02A99">
      <w:pPr>
        <w:shd w:val="clear" w:color="auto" w:fill="FFFFFF"/>
        <w:spacing w:line="253" w:lineRule="atLeast"/>
        <w:rPr>
          <w:rFonts w:ascii="Century Gothic" w:eastAsia="Calibri" w:hAnsi="Century Gothic" w:cs="Calibri"/>
          <w:i/>
          <w:sz w:val="22"/>
          <w:szCs w:val="22"/>
          <w:lang w:val="es-ES_tradnl" w:eastAsia="ar-SA"/>
        </w:rPr>
      </w:pPr>
    </w:p>
    <w:p w:rsidR="00A1075A" w:rsidRDefault="00A1075A" w:rsidP="00A1075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A1075A">
        <w:rPr>
          <w:rFonts w:ascii="Century Gothic" w:eastAsia="Calibri" w:hAnsi="Century Gothic" w:cs="Calibri"/>
          <w:b/>
          <w:bCs/>
          <w:sz w:val="22"/>
          <w:szCs w:val="22"/>
          <w:lang w:eastAsia="ar-SA"/>
        </w:rPr>
        <w:t>MÁS DE  60 PERSONAS DEL AREA DE SALUD SE CAPACITARON EN LINEAMIENTOS DE VIGILANCIA EN SALUD PÚBLICA</w:t>
      </w:r>
    </w:p>
    <w:p w:rsidR="00A1075A" w:rsidRPr="00A1075A" w:rsidRDefault="00A1075A" w:rsidP="00A1075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108CDAD8" wp14:editId="06B44A3E">
            <wp:extent cx="5613400" cy="2781300"/>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alud capacitación.jpg"/>
                    <pic:cNvPicPr/>
                  </pic:nvPicPr>
                  <pic:blipFill rotWithShape="1">
                    <a:blip r:embed="rId23">
                      <a:extLst>
                        <a:ext uri="{28A0092B-C50C-407E-A947-70E740481C1C}">
                          <a14:useLocalDpi xmlns:a14="http://schemas.microsoft.com/office/drawing/2010/main" val="0"/>
                        </a:ext>
                      </a:extLst>
                    </a:blip>
                    <a:srcRect t="22850" b="11086"/>
                    <a:stretch/>
                  </pic:blipFill>
                  <pic:spPr bwMode="auto">
                    <a:xfrm>
                      <a:off x="0" y="0"/>
                      <a:ext cx="5613400" cy="2781300"/>
                    </a:xfrm>
                    <a:prstGeom prst="rect">
                      <a:avLst/>
                    </a:prstGeom>
                    <a:ln>
                      <a:noFill/>
                    </a:ln>
                    <a:extLst>
                      <a:ext uri="{53640926-AAD7-44D8-BBD7-CCE9431645EC}">
                        <a14:shadowObscured xmlns:a14="http://schemas.microsoft.com/office/drawing/2010/main"/>
                      </a:ext>
                    </a:extLst>
                  </pic:spPr>
                </pic:pic>
              </a:graphicData>
            </a:graphic>
          </wp:inline>
        </w:drawing>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 xml:space="preserve">Con objetivo de socializar las líneas de acción obligatorias dadas por el Ministerio de Salud y Protección Social para realizar la vigilancia basada en notificación de casos predefinidos y el análisis del riesgo de eventos de interés en salud pública EISP, en el municipio de Pasto, la  </w:t>
      </w:r>
      <w:r>
        <w:rPr>
          <w:rFonts w:ascii="Century Gothic" w:eastAsia="Calibri" w:hAnsi="Century Gothic" w:cs="Calibri"/>
          <w:bCs/>
          <w:sz w:val="22"/>
          <w:szCs w:val="22"/>
          <w:lang w:eastAsia="ar-SA"/>
        </w:rPr>
        <w:t>A</w:t>
      </w:r>
      <w:r w:rsidRPr="00A1075A">
        <w:rPr>
          <w:rFonts w:ascii="Century Gothic" w:eastAsia="Calibri" w:hAnsi="Century Gothic" w:cs="Calibri"/>
          <w:bCs/>
          <w:sz w:val="22"/>
          <w:szCs w:val="22"/>
          <w:lang w:eastAsia="ar-SA"/>
        </w:rPr>
        <w:t>lcaldía través de  Secretaría de Salud, realizó la capacitación en lineamientos de vigilancia en salud pública, en la que participaron aproximadamente 60 personas del área de salud que hacen parte de las diferente EPS e IPS</w:t>
      </w:r>
      <w:r>
        <w:rPr>
          <w:rFonts w:ascii="Century Gothic" w:eastAsia="Calibri" w:hAnsi="Century Gothic" w:cs="Calibri"/>
          <w:bCs/>
          <w:sz w:val="22"/>
          <w:szCs w:val="22"/>
          <w:lang w:eastAsia="ar-SA"/>
        </w:rPr>
        <w:t>.</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Las acciones de Vigilancia en Salud Pública</w:t>
      </w:r>
      <w:r w:rsidR="00C67748">
        <w:rPr>
          <w:rFonts w:ascii="Century Gothic" w:eastAsia="Calibri" w:hAnsi="Century Gothic" w:cs="Calibri"/>
          <w:bCs/>
          <w:sz w:val="22"/>
          <w:szCs w:val="22"/>
          <w:lang w:eastAsia="ar-SA"/>
        </w:rPr>
        <w:t>-</w:t>
      </w:r>
      <w:r w:rsidRPr="00A1075A">
        <w:rPr>
          <w:rFonts w:ascii="Century Gothic" w:eastAsia="Calibri" w:hAnsi="Century Gothic" w:cs="Calibri"/>
          <w:bCs/>
          <w:sz w:val="22"/>
          <w:szCs w:val="22"/>
          <w:lang w:eastAsia="ar-SA"/>
        </w:rPr>
        <w:t>VSP, están dirigidas a detectar, identificar y recolectar información que permita el análisis y comprensión de las situaciones en salud definidas como prioritarias en todo el territorio colombiano, las cuales están soportadas en la normatividad vigente, que define las responsabilidades de cada uno de los actores del sistema.</w:t>
      </w:r>
    </w:p>
    <w:p w:rsid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 xml:space="preserve"> “Los lineamientos para la vigilancia y control de los eventos de interés en salud pública consolidan las acciones a desarrollar en Pasto, teniendo como fundamento los procesos y procedimientos que complementan las acciones definidas en los protocolos, para cada uno de los eventos de interés, así como la respuesta a brotes, epidemias y situaciones de emergencia en salud pública. Por esto es muy </w:t>
      </w:r>
      <w:r w:rsidRPr="00A1075A">
        <w:rPr>
          <w:rFonts w:ascii="Century Gothic" w:eastAsia="Calibri" w:hAnsi="Century Gothic" w:cs="Calibri"/>
          <w:bCs/>
          <w:sz w:val="22"/>
          <w:szCs w:val="22"/>
          <w:lang w:eastAsia="ar-SA"/>
        </w:rPr>
        <w:lastRenderedPageBreak/>
        <w:t>importante que cada año el personal de salud se actualice en estos temas, y de esta manera prestar un servicio oportuno”</w:t>
      </w:r>
      <w:r>
        <w:rPr>
          <w:rFonts w:ascii="Century Gothic" w:eastAsia="Calibri" w:hAnsi="Century Gothic" w:cs="Calibri"/>
          <w:bCs/>
          <w:sz w:val="22"/>
          <w:szCs w:val="22"/>
          <w:lang w:eastAsia="ar-SA"/>
        </w:rPr>
        <w:t>, sostuvo la</w:t>
      </w:r>
      <w:r w:rsidRPr="00A1075A">
        <w:rPr>
          <w:rFonts w:ascii="Century Gothic" w:eastAsia="Calibri" w:hAnsi="Century Gothic" w:cs="Calibri"/>
          <w:bCs/>
          <w:sz w:val="22"/>
          <w:szCs w:val="22"/>
          <w:lang w:eastAsia="ar-SA"/>
        </w:rPr>
        <w:t xml:space="preserve"> </w:t>
      </w:r>
      <w:r w:rsidR="00C67748">
        <w:rPr>
          <w:rFonts w:ascii="Century Gothic" w:eastAsia="Calibri" w:hAnsi="Century Gothic" w:cs="Calibri"/>
          <w:bCs/>
          <w:sz w:val="22"/>
          <w:szCs w:val="22"/>
          <w:lang w:eastAsia="ar-SA"/>
        </w:rPr>
        <w:t>S</w:t>
      </w:r>
      <w:r w:rsidRPr="00A1075A">
        <w:rPr>
          <w:rFonts w:ascii="Century Gothic" w:eastAsia="Calibri" w:hAnsi="Century Gothic" w:cs="Calibri"/>
          <w:bCs/>
          <w:sz w:val="22"/>
          <w:szCs w:val="22"/>
          <w:lang w:eastAsia="ar-SA"/>
        </w:rPr>
        <w:t>ecretaria de Salud Diana Paola Rosero Zambrano</w:t>
      </w:r>
      <w:r>
        <w:rPr>
          <w:rFonts w:ascii="Century Gothic" w:eastAsia="Calibri" w:hAnsi="Century Gothic" w:cs="Calibri"/>
          <w:bCs/>
          <w:sz w:val="22"/>
          <w:szCs w:val="22"/>
          <w:lang w:eastAsia="ar-SA"/>
        </w:rPr>
        <w:t>.</w:t>
      </w:r>
    </w:p>
    <w:p w:rsidR="00A1075A" w:rsidRPr="0033639C"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3639C">
        <w:rPr>
          <w:rFonts w:ascii="Century Gothic" w:eastAsia="Calibri" w:hAnsi="Century Gothic" w:cs="Calibri"/>
          <w:b/>
          <w:sz w:val="18"/>
          <w:szCs w:val="18"/>
          <w:lang w:val="es-ES_tradnl" w:eastAsia="ar-SA"/>
        </w:rPr>
        <w:t>Información: Secretaria de Salud, Diana Paola Rosero Zambrano, 3116145813</w:t>
      </w:r>
    </w:p>
    <w:p w:rsidR="00A1075A" w:rsidRPr="00FE5E1F" w:rsidRDefault="00A1075A" w:rsidP="00A1075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1075A" w:rsidRPr="00A1075A" w:rsidRDefault="00A1075A" w:rsidP="00A1075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A1075A">
        <w:rPr>
          <w:rFonts w:ascii="Century Gothic" w:eastAsia="Calibri" w:hAnsi="Century Gothic" w:cs="Calibri"/>
          <w:b/>
          <w:bCs/>
          <w:sz w:val="22"/>
          <w:szCs w:val="22"/>
          <w:lang w:eastAsia="ar-SA"/>
        </w:rPr>
        <w:t xml:space="preserve">CONVOCATORIA No. 002 DE 2019- INVIPASTO </w:t>
      </w:r>
    </w:p>
    <w:p w:rsidR="00A1075A" w:rsidRPr="00A1075A" w:rsidRDefault="00A1075A" w:rsidP="00A1075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A1075A">
        <w:rPr>
          <w:rFonts w:ascii="Century Gothic" w:eastAsia="Calibri" w:hAnsi="Century Gothic" w:cs="Calibri"/>
          <w:b/>
          <w:bCs/>
          <w:sz w:val="22"/>
          <w:szCs w:val="22"/>
          <w:lang w:eastAsia="ar-SA"/>
        </w:rPr>
        <w:t>PARA LA INSCRIPCIÓN AL</w:t>
      </w:r>
      <w:r w:rsidR="002610B5">
        <w:rPr>
          <w:rFonts w:ascii="Century Gothic" w:eastAsia="Calibri" w:hAnsi="Century Gothic" w:cs="Calibri"/>
          <w:b/>
          <w:bCs/>
          <w:sz w:val="22"/>
          <w:szCs w:val="22"/>
          <w:lang w:eastAsia="ar-SA"/>
        </w:rPr>
        <w:t xml:space="preserve"> </w:t>
      </w:r>
      <w:r w:rsidRPr="00A1075A">
        <w:rPr>
          <w:rFonts w:ascii="Century Gothic" w:eastAsia="Calibri" w:hAnsi="Century Gothic" w:cs="Calibri"/>
          <w:b/>
          <w:bCs/>
          <w:sz w:val="22"/>
          <w:szCs w:val="22"/>
          <w:lang w:eastAsia="ar-SA"/>
        </w:rPr>
        <w:t>PROGRAMA DE MEJORAMIENTO DE VIVIENDA</w:t>
      </w:r>
    </w:p>
    <w:p w:rsidR="000A360A" w:rsidRDefault="00A1075A" w:rsidP="00A1075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w:t>
      </w:r>
      <w:r w:rsidRPr="00A1075A">
        <w:rPr>
          <w:rFonts w:ascii="Century Gothic" w:eastAsia="Calibri" w:hAnsi="Century Gothic" w:cs="Calibri"/>
          <w:b/>
          <w:bCs/>
          <w:sz w:val="22"/>
          <w:szCs w:val="22"/>
          <w:lang w:eastAsia="ar-SA"/>
        </w:rPr>
        <w:t>CASA DIGNA VIDA DIGNA</w:t>
      </w:r>
      <w:r>
        <w:rPr>
          <w:rFonts w:ascii="Century Gothic" w:eastAsia="Calibri" w:hAnsi="Century Gothic" w:cs="Calibri"/>
          <w:b/>
          <w:bCs/>
          <w:sz w:val="22"/>
          <w:szCs w:val="22"/>
          <w:lang w:eastAsia="ar-SA"/>
        </w:rPr>
        <w:t>’</w:t>
      </w:r>
    </w:p>
    <w:p w:rsidR="00A1075A" w:rsidRDefault="00A1075A" w:rsidP="00A1075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A1075A" w:rsidRDefault="00A1075A" w:rsidP="00A1075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4D90E1B9" wp14:editId="4A304EB2">
            <wp:extent cx="4176719" cy="3166558"/>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programa-de-mejoramiento-de-vivienda-casa-digna-vida-digna.png"/>
                    <pic:cNvPicPr/>
                  </pic:nvPicPr>
                  <pic:blipFill>
                    <a:blip r:embed="rId24">
                      <a:extLst>
                        <a:ext uri="{28A0092B-C50C-407E-A947-70E740481C1C}">
                          <a14:useLocalDpi xmlns:a14="http://schemas.microsoft.com/office/drawing/2010/main" val="0"/>
                        </a:ext>
                      </a:extLst>
                    </a:blip>
                    <a:stretch>
                      <a:fillRect/>
                    </a:stretch>
                  </pic:blipFill>
                  <pic:spPr>
                    <a:xfrm>
                      <a:off x="0" y="0"/>
                      <a:ext cx="4181252" cy="3169994"/>
                    </a:xfrm>
                    <a:prstGeom prst="rect">
                      <a:avLst/>
                    </a:prstGeom>
                  </pic:spPr>
                </pic:pic>
              </a:graphicData>
            </a:graphic>
          </wp:inline>
        </w:drawing>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La Alcaldía de Pasto a través del lnstituto Municipal de la Reforma Urbana y Vivienda de Pasto – lnvipasto, la Gobernación de Nariño y el Ministerio de Vivienda, Ciudad y Territorio, informan a la comunidad de los barrios Libertad, San Albano, Bella vista, Niño Jesús de Paga, Villanueva, El Común, Villas del Rosario, Belén, Doce de Octubre, Siete de Agosto, Betania, Santa Clara, El Progreso, El Triunfo, El Pilar, Popular, San Martín, San Vicente, Juanoy Bajo, La Palma y  La Cruz, la apertura de la convocatoria para la postulación al programa de mejoramiento de vivienda Casa Digna Vida Digna, cuyo proceso de registro y recepción de documentos, se llevará a cabo el próximo miércoles 26 de junio.</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El registro y recepción de documentos, se realizará a partir de las 8:00 de la mañana y hasta las 4:00 de la tarde en el salón cultural Quillotocto, en el salón comunal de El Progreso y Miraflores y en las oficinas de lnvipasto CAM Anganoy :</w:t>
      </w:r>
    </w:p>
    <w:tbl>
      <w:tblPr>
        <w:tblStyle w:val="Tablaconcuadrcula"/>
        <w:tblW w:w="9214" w:type="dxa"/>
        <w:tblInd w:w="-34" w:type="dxa"/>
        <w:tblLook w:val="04A0" w:firstRow="1" w:lastRow="0" w:firstColumn="1" w:lastColumn="0" w:noHBand="0" w:noVBand="1"/>
      </w:tblPr>
      <w:tblGrid>
        <w:gridCol w:w="1745"/>
        <w:gridCol w:w="2540"/>
        <w:gridCol w:w="4929"/>
      </w:tblGrid>
      <w:tr w:rsidR="00A1075A" w:rsidRPr="00A1075A" w:rsidTr="00A1075A">
        <w:trPr>
          <w:trHeight w:val="567"/>
        </w:trPr>
        <w:tc>
          <w:tcPr>
            <w:tcW w:w="1702"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LUGAR</w:t>
            </w:r>
          </w:p>
        </w:tc>
        <w:tc>
          <w:tcPr>
            <w:tcW w:w="255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FECHA Y</w:t>
            </w:r>
          </w:p>
          <w:p w:rsidR="00A1075A" w:rsidRPr="00A1075A" w:rsidRDefault="00A1075A" w:rsidP="00A1075A">
            <w:pPr>
              <w:pStyle w:val="NormalWeb"/>
              <w:shd w:val="clear" w:color="auto" w:fill="FFFFFF"/>
              <w:spacing w:before="0" w:beforeAutospacing="0" w:after="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HORARIO</w:t>
            </w:r>
          </w:p>
        </w:tc>
        <w:tc>
          <w:tcPr>
            <w:tcW w:w="496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BARRIOS</w:t>
            </w:r>
          </w:p>
        </w:tc>
      </w:tr>
      <w:tr w:rsidR="00A1075A" w:rsidRPr="00A1075A" w:rsidTr="00A1075A">
        <w:trPr>
          <w:trHeight w:val="454"/>
        </w:trPr>
        <w:tc>
          <w:tcPr>
            <w:tcW w:w="1702"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lastRenderedPageBreak/>
              <w:t>SALON CULTURAL QUILLOTOCTO</w:t>
            </w:r>
          </w:p>
        </w:tc>
        <w:tc>
          <w:tcPr>
            <w:tcW w:w="255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MIERCOLES 26 DE JUNIO</w:t>
            </w:r>
          </w:p>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8:00 A.M. – 4:00 P.M.</w:t>
            </w:r>
          </w:p>
        </w:tc>
        <w:tc>
          <w:tcPr>
            <w:tcW w:w="496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LIBERTAD, SAN ALBANO, BELLA VISTA  (Y SECTOR CEMENTERIO), NIÑO JESÚS DE PRAGA, VILLA NUEVA, EL COMÚN Y VILLAS DEL ROSARIO</w:t>
            </w:r>
          </w:p>
        </w:tc>
      </w:tr>
      <w:tr w:rsidR="00A1075A" w:rsidRPr="00A1075A" w:rsidTr="00A1075A">
        <w:trPr>
          <w:trHeight w:val="454"/>
        </w:trPr>
        <w:tc>
          <w:tcPr>
            <w:tcW w:w="1702"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SALON COMUNAL EL PROGRESO</w:t>
            </w:r>
          </w:p>
        </w:tc>
        <w:tc>
          <w:tcPr>
            <w:tcW w:w="255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MIERCOLES 26 DE JUNIO</w:t>
            </w:r>
          </w:p>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8:00 A.M. – 4:00 P.M.</w:t>
            </w:r>
          </w:p>
        </w:tc>
        <w:tc>
          <w:tcPr>
            <w:tcW w:w="496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SANTA CLARA, EL PROGRESO, EL PILAR Y SAN MARTÍN</w:t>
            </w:r>
          </w:p>
        </w:tc>
      </w:tr>
      <w:tr w:rsidR="00A1075A" w:rsidRPr="00A1075A" w:rsidTr="00A1075A">
        <w:trPr>
          <w:trHeight w:val="454"/>
        </w:trPr>
        <w:tc>
          <w:tcPr>
            <w:tcW w:w="1702"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SALON COMUNAL MIRAFLORES</w:t>
            </w:r>
          </w:p>
        </w:tc>
        <w:tc>
          <w:tcPr>
            <w:tcW w:w="255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MIERCOLES 26 DE JUNIO</w:t>
            </w:r>
          </w:p>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8:00 A.M. – 4:00 P.M.</w:t>
            </w:r>
          </w:p>
        </w:tc>
        <w:tc>
          <w:tcPr>
            <w:tcW w:w="496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 xml:space="preserve">BELÉN, DOCE DE OCTUBRE, SIETE DE AGOSTO, BETANIA, EL TRIUNFO Y POPULAR </w:t>
            </w:r>
          </w:p>
        </w:tc>
      </w:tr>
      <w:tr w:rsidR="00A1075A" w:rsidRPr="00A1075A" w:rsidTr="00A1075A">
        <w:trPr>
          <w:trHeight w:val="454"/>
        </w:trPr>
        <w:tc>
          <w:tcPr>
            <w:tcW w:w="1702"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 xml:space="preserve">INVIPASTO </w:t>
            </w:r>
          </w:p>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CAM-ANGANOY</w:t>
            </w:r>
          </w:p>
        </w:tc>
        <w:tc>
          <w:tcPr>
            <w:tcW w:w="255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MIERCOLES 26 DE JUNIO</w:t>
            </w:r>
          </w:p>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8:00 A.M. – 4:00 P.M.</w:t>
            </w:r>
          </w:p>
        </w:tc>
        <w:tc>
          <w:tcPr>
            <w:tcW w:w="496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SAN VICENTE, JUANOY BAJO, LA PALMA Y LA CRUZ</w:t>
            </w:r>
          </w:p>
        </w:tc>
      </w:tr>
    </w:tbl>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Los integrantes del hogar deben cumplir las siguientes condiciones:</w:t>
      </w:r>
    </w:p>
    <w:p w:rsidR="00A1075A" w:rsidRPr="00A1075A" w:rsidRDefault="00C67748"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00A1075A" w:rsidRPr="00A1075A">
        <w:rPr>
          <w:rFonts w:ascii="Century Gothic" w:eastAsia="Calibri" w:hAnsi="Century Gothic" w:cs="Calibri"/>
          <w:bCs/>
          <w:sz w:val="22"/>
          <w:szCs w:val="22"/>
          <w:lang w:eastAsia="ar-SA"/>
        </w:rPr>
        <w:t>os integrantes del hogar mayores de edad deben contar con el documento de identificación vigente.</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No pueden haber sido b</w:t>
      </w:r>
      <w:r w:rsidR="00C67748">
        <w:rPr>
          <w:rFonts w:ascii="Century Gothic" w:eastAsia="Calibri" w:hAnsi="Century Gothic" w:cs="Calibri"/>
          <w:bCs/>
          <w:sz w:val="22"/>
          <w:szCs w:val="22"/>
          <w:lang w:eastAsia="ar-SA"/>
        </w:rPr>
        <w:t>eneficiarios de un subsidio familiar de v</w:t>
      </w:r>
      <w:r w:rsidRPr="00A1075A">
        <w:rPr>
          <w:rFonts w:ascii="Century Gothic" w:eastAsia="Calibri" w:hAnsi="Century Gothic" w:cs="Calibri"/>
          <w:bCs/>
          <w:sz w:val="22"/>
          <w:szCs w:val="22"/>
          <w:lang w:eastAsia="ar-SA"/>
        </w:rPr>
        <w:t>ivienda para adquisición</w:t>
      </w:r>
      <w:r w:rsidR="00C67748">
        <w:rPr>
          <w:rFonts w:ascii="Century Gothic" w:eastAsia="Calibri" w:hAnsi="Century Gothic" w:cs="Calibri"/>
          <w:bCs/>
          <w:sz w:val="22"/>
          <w:szCs w:val="22"/>
          <w:lang w:eastAsia="ar-SA"/>
        </w:rPr>
        <w:t>, asignado por entidades del orden n</w:t>
      </w:r>
      <w:r w:rsidRPr="00A1075A">
        <w:rPr>
          <w:rFonts w:ascii="Century Gothic" w:eastAsia="Calibri" w:hAnsi="Century Gothic" w:cs="Calibri"/>
          <w:bCs/>
          <w:sz w:val="22"/>
          <w:szCs w:val="22"/>
          <w:lang w:eastAsia="ar-SA"/>
        </w:rPr>
        <w:t>acional, que haya sido efectivamente aplicado.</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Los integrantes del hogar mayores de edad no deben ser propietarios de una vivienda diferente a la inscrita en el programa.</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Deben ser propietarios o poseedores de la vivienda postulada y habitar en la misma.</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PROPIETARIOS: el título de propiedad de la vivienda a mejorar debe estar inscrito en la Oficina de Registro de Instrumentos Públicos, a nombre de cualquiera de los miembros del hogar postulante.</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POSEEDORES: demostrar la sana posesión del inmueble con al menos cinco (5) años de anterioridad a la postulación al Programa.</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Los hogares para postularse en la convocatoria deben cumplir los siguientes requisitos:</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Que no hayan sido beneficiarios de proyectos de mejoramiento de vivienda por parte del Estado</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Ser propietario de una vivienda ubicada en el municipio de Pasto, y que ésta se encuentre sin ningún tipo de gravamen y en deficientes condiciones de habitabilidad.</w:t>
      </w:r>
    </w:p>
    <w:p w:rsidR="00A1075A" w:rsidRPr="00A1075A" w:rsidRDefault="00C67748"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00A1075A" w:rsidRPr="00A1075A">
        <w:rPr>
          <w:rFonts w:ascii="Century Gothic" w:eastAsia="Calibri" w:hAnsi="Century Gothic" w:cs="Calibri"/>
          <w:bCs/>
          <w:sz w:val="22"/>
          <w:szCs w:val="22"/>
          <w:lang w:eastAsia="ar-SA"/>
        </w:rPr>
        <w:t xml:space="preserve">a vivienda </w:t>
      </w:r>
      <w:r>
        <w:rPr>
          <w:rFonts w:ascii="Century Gothic" w:eastAsia="Calibri" w:hAnsi="Century Gothic" w:cs="Calibri"/>
          <w:bCs/>
          <w:sz w:val="22"/>
          <w:szCs w:val="22"/>
          <w:lang w:eastAsia="ar-SA"/>
        </w:rPr>
        <w:t>n</w:t>
      </w:r>
      <w:r w:rsidRPr="00A1075A">
        <w:rPr>
          <w:rFonts w:ascii="Century Gothic" w:eastAsia="Calibri" w:hAnsi="Century Gothic" w:cs="Calibri"/>
          <w:bCs/>
          <w:sz w:val="22"/>
          <w:szCs w:val="22"/>
          <w:lang w:eastAsia="ar-SA"/>
        </w:rPr>
        <w:t xml:space="preserve">o </w:t>
      </w:r>
      <w:r>
        <w:rPr>
          <w:rFonts w:ascii="Century Gothic" w:eastAsia="Calibri" w:hAnsi="Century Gothic" w:cs="Calibri"/>
          <w:bCs/>
          <w:sz w:val="22"/>
          <w:szCs w:val="22"/>
          <w:lang w:eastAsia="ar-SA"/>
        </w:rPr>
        <w:t>debe estar ubicada</w:t>
      </w:r>
      <w:r w:rsidR="00A1075A" w:rsidRPr="00A1075A">
        <w:rPr>
          <w:rFonts w:ascii="Century Gothic" w:eastAsia="Calibri" w:hAnsi="Century Gothic" w:cs="Calibri"/>
          <w:bCs/>
          <w:sz w:val="22"/>
          <w:szCs w:val="22"/>
          <w:lang w:eastAsia="ar-SA"/>
        </w:rPr>
        <w:t xml:space="preserve"> en zona de riesgo o amenaza de desastre natural, </w:t>
      </w:r>
      <w:r>
        <w:rPr>
          <w:rFonts w:ascii="Century Gothic" w:eastAsia="Calibri" w:hAnsi="Century Gothic" w:cs="Calibri"/>
          <w:bCs/>
          <w:sz w:val="22"/>
          <w:szCs w:val="22"/>
          <w:lang w:eastAsia="ar-SA"/>
        </w:rPr>
        <w:t xml:space="preserve">ni </w:t>
      </w:r>
      <w:r w:rsidR="00A1075A" w:rsidRPr="00A1075A">
        <w:rPr>
          <w:rFonts w:ascii="Century Gothic" w:eastAsia="Calibri" w:hAnsi="Century Gothic" w:cs="Calibri"/>
          <w:bCs/>
          <w:sz w:val="22"/>
          <w:szCs w:val="22"/>
          <w:lang w:eastAsia="ar-SA"/>
        </w:rPr>
        <w:t>en zona de reserva de obra públic</w:t>
      </w:r>
      <w:r>
        <w:rPr>
          <w:rFonts w:ascii="Century Gothic" w:eastAsia="Calibri" w:hAnsi="Century Gothic" w:cs="Calibri"/>
          <w:bCs/>
          <w:sz w:val="22"/>
          <w:szCs w:val="22"/>
          <w:lang w:eastAsia="ar-SA"/>
        </w:rPr>
        <w:t>a o de infraestructura básica, tampoco</w:t>
      </w:r>
      <w:r w:rsidR="00A1075A" w:rsidRPr="00A1075A">
        <w:rPr>
          <w:rFonts w:ascii="Century Gothic" w:eastAsia="Calibri" w:hAnsi="Century Gothic" w:cs="Calibri"/>
          <w:bCs/>
          <w:sz w:val="22"/>
          <w:szCs w:val="22"/>
          <w:lang w:eastAsia="ar-SA"/>
        </w:rPr>
        <w:t xml:space="preserve"> en zona de protección de los recursos naturales. </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L</w:t>
      </w:r>
      <w:r w:rsidRPr="00A1075A">
        <w:rPr>
          <w:rFonts w:ascii="Century Gothic" w:eastAsia="Calibri" w:hAnsi="Century Gothic" w:cs="Calibri"/>
          <w:bCs/>
          <w:sz w:val="22"/>
          <w:szCs w:val="22"/>
          <w:lang w:eastAsia="ar-SA"/>
        </w:rPr>
        <w:t>os hogares para postularse en la convocatoria deben presentar los siguientes documentos:</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Fotocopia de la cédula de ciudadanía, tarjet</w:t>
      </w:r>
      <w:r w:rsidR="00C67748">
        <w:rPr>
          <w:rFonts w:ascii="Century Gothic" w:eastAsia="Calibri" w:hAnsi="Century Gothic" w:cs="Calibri"/>
          <w:bCs/>
          <w:sz w:val="22"/>
          <w:szCs w:val="22"/>
          <w:lang w:eastAsia="ar-SA"/>
        </w:rPr>
        <w:t xml:space="preserve">a de identidad o registro civil, </w:t>
      </w:r>
      <w:r w:rsidRPr="00A1075A">
        <w:rPr>
          <w:rFonts w:ascii="Century Gothic" w:eastAsia="Calibri" w:hAnsi="Century Gothic" w:cs="Calibri"/>
          <w:bCs/>
          <w:sz w:val="22"/>
          <w:szCs w:val="22"/>
          <w:lang w:eastAsia="ar-SA"/>
        </w:rPr>
        <w:t>según sea el caso de cada uno de los miembros integrantes del hogar.</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Certificación médica de discapacidad para los miembros del hogar que manifiesten dicha condición.</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 xml:space="preserve">Como resultado de la recepción y revisión de los documentos, se obtendrán los listados de potenciales beneficiarios, de los cuales se hará el registro individual en la plataforma virtual dispuesta por el operador del programa. </w:t>
      </w:r>
    </w:p>
    <w:p w:rsid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 xml:space="preserve">Se informa a los interesados en acceder al programa de mejoramiento de vivienda </w:t>
      </w:r>
      <w:r>
        <w:rPr>
          <w:rFonts w:ascii="Century Gothic" w:eastAsia="Calibri" w:hAnsi="Century Gothic" w:cs="Calibri"/>
          <w:bCs/>
          <w:sz w:val="22"/>
          <w:szCs w:val="22"/>
          <w:lang w:eastAsia="ar-SA"/>
        </w:rPr>
        <w:t>C</w:t>
      </w:r>
      <w:r w:rsidRPr="00A1075A">
        <w:rPr>
          <w:rFonts w:ascii="Century Gothic" w:eastAsia="Calibri" w:hAnsi="Century Gothic" w:cs="Calibri"/>
          <w:bCs/>
          <w:sz w:val="22"/>
          <w:szCs w:val="22"/>
          <w:lang w:eastAsia="ar-SA"/>
        </w:rPr>
        <w:t>asa digna vida dig</w:t>
      </w:r>
      <w:r w:rsidR="00FE5370">
        <w:rPr>
          <w:rFonts w:ascii="Century Gothic" w:eastAsia="Calibri" w:hAnsi="Century Gothic" w:cs="Calibri"/>
          <w:bCs/>
          <w:sz w:val="22"/>
          <w:szCs w:val="22"/>
          <w:lang w:eastAsia="ar-SA"/>
        </w:rPr>
        <w:t xml:space="preserve">na, que el trámite es gratuito y </w:t>
      </w:r>
      <w:r w:rsidR="00C67748">
        <w:rPr>
          <w:rFonts w:ascii="Century Gothic" w:eastAsia="Calibri" w:hAnsi="Century Gothic" w:cs="Calibri"/>
          <w:bCs/>
          <w:sz w:val="22"/>
          <w:szCs w:val="22"/>
          <w:lang w:eastAsia="ar-SA"/>
        </w:rPr>
        <w:t xml:space="preserve">sin intermediarios </w:t>
      </w:r>
      <w:r w:rsidR="00FE5370">
        <w:rPr>
          <w:rFonts w:ascii="Century Gothic" w:eastAsia="Calibri" w:hAnsi="Century Gothic" w:cs="Calibri"/>
          <w:bCs/>
          <w:sz w:val="22"/>
          <w:szCs w:val="22"/>
          <w:lang w:eastAsia="ar-SA"/>
        </w:rPr>
        <w:t xml:space="preserve">para tramitar el subsidio; en caso de presentarse irregularidades o prácticas inadecuadas como el de cobrar </w:t>
      </w:r>
      <w:r w:rsidRPr="00A1075A">
        <w:rPr>
          <w:rFonts w:ascii="Century Gothic" w:eastAsia="Calibri" w:hAnsi="Century Gothic" w:cs="Calibri"/>
          <w:bCs/>
          <w:sz w:val="22"/>
          <w:szCs w:val="22"/>
          <w:lang w:eastAsia="ar-SA"/>
        </w:rPr>
        <w:t>por el</w:t>
      </w:r>
      <w:r w:rsidR="00FE5370">
        <w:rPr>
          <w:rFonts w:ascii="Century Gothic" w:eastAsia="Calibri" w:hAnsi="Century Gothic" w:cs="Calibri"/>
          <w:bCs/>
          <w:sz w:val="22"/>
          <w:szCs w:val="22"/>
          <w:lang w:eastAsia="ar-SA"/>
        </w:rPr>
        <w:t xml:space="preserve"> trámite</w:t>
      </w:r>
      <w:r w:rsidRPr="00A1075A">
        <w:rPr>
          <w:rFonts w:ascii="Century Gothic" w:eastAsia="Calibri" w:hAnsi="Century Gothic" w:cs="Calibri"/>
          <w:bCs/>
          <w:sz w:val="22"/>
          <w:szCs w:val="22"/>
          <w:lang w:eastAsia="ar-SA"/>
        </w:rPr>
        <w:t xml:space="preserve">, </w:t>
      </w:r>
      <w:r w:rsidR="00FE5370">
        <w:rPr>
          <w:rFonts w:ascii="Century Gothic" w:eastAsia="Calibri" w:hAnsi="Century Gothic" w:cs="Calibri"/>
          <w:bCs/>
          <w:sz w:val="22"/>
          <w:szCs w:val="22"/>
          <w:lang w:eastAsia="ar-SA"/>
        </w:rPr>
        <w:t>la administración municipal convoca a la ciudadanía a denunciar estos hechos</w:t>
      </w:r>
      <w:r w:rsidRPr="00A1075A">
        <w:rPr>
          <w:rFonts w:ascii="Century Gothic" w:eastAsia="Calibri" w:hAnsi="Century Gothic" w:cs="Calibri"/>
          <w:bCs/>
          <w:sz w:val="22"/>
          <w:szCs w:val="22"/>
          <w:lang w:eastAsia="ar-SA"/>
        </w:rPr>
        <w:t xml:space="preserve"> a</w:t>
      </w:r>
      <w:r w:rsidR="00FE5370">
        <w:rPr>
          <w:rFonts w:ascii="Century Gothic" w:eastAsia="Calibri" w:hAnsi="Century Gothic" w:cs="Calibri"/>
          <w:bCs/>
          <w:sz w:val="22"/>
          <w:szCs w:val="22"/>
          <w:lang w:eastAsia="ar-SA"/>
        </w:rPr>
        <w:t>nte</w:t>
      </w:r>
      <w:r w:rsidRPr="00A1075A">
        <w:rPr>
          <w:rFonts w:ascii="Century Gothic" w:eastAsia="Calibri" w:hAnsi="Century Gothic" w:cs="Calibri"/>
          <w:bCs/>
          <w:sz w:val="22"/>
          <w:szCs w:val="22"/>
          <w:lang w:eastAsia="ar-SA"/>
        </w:rPr>
        <w:t xml:space="preserve"> las autoridades competentes. </w:t>
      </w:r>
    </w:p>
    <w:p w:rsid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1075A">
        <w:rPr>
          <w:rFonts w:ascii="Century Gothic" w:eastAsia="Calibri" w:hAnsi="Century Gothic" w:cs="Calibri"/>
          <w:b/>
          <w:sz w:val="18"/>
          <w:szCs w:val="18"/>
          <w:lang w:val="es-ES_tradnl" w:eastAsia="ar-SA"/>
        </w:rPr>
        <w:t>Información: directora Invipasto Liana Yela Guerrero. Celular: 3176384714</w:t>
      </w:r>
    </w:p>
    <w:p w:rsidR="00A1075A" w:rsidRDefault="00A1075A" w:rsidP="00A1075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906CE9" w:rsidRPr="00A1075A" w:rsidRDefault="00906CE9" w:rsidP="00A1075A">
      <w:pPr>
        <w:shd w:val="clear" w:color="auto" w:fill="FFFFFF"/>
        <w:spacing w:line="253" w:lineRule="atLeast"/>
        <w:jc w:val="center"/>
        <w:rPr>
          <w:rFonts w:ascii="Century Gothic" w:eastAsia="Calibri" w:hAnsi="Century Gothic" w:cs="Calibri"/>
          <w:i/>
          <w:sz w:val="22"/>
          <w:szCs w:val="22"/>
          <w:lang w:val="es-ES_tradnl" w:eastAsia="ar-SA"/>
        </w:rPr>
      </w:pPr>
    </w:p>
    <w:p w:rsidR="00437EA2" w:rsidRDefault="006E0D7C" w:rsidP="00437EA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37EA2">
        <w:rPr>
          <w:rFonts w:ascii="Century Gothic" w:eastAsia="Calibri" w:hAnsi="Century Gothic" w:cs="Calibri"/>
          <w:b/>
          <w:bCs/>
          <w:sz w:val="22"/>
          <w:szCs w:val="22"/>
          <w:lang w:eastAsia="ar-SA"/>
        </w:rPr>
        <w:t>EN EL CONGRESO DE</w:t>
      </w:r>
      <w:r w:rsidR="00437EA2" w:rsidRPr="00437EA2">
        <w:rPr>
          <w:rFonts w:ascii="Century Gothic" w:eastAsia="Calibri" w:hAnsi="Century Gothic" w:cs="Calibri"/>
          <w:b/>
          <w:bCs/>
          <w:sz w:val="22"/>
          <w:szCs w:val="22"/>
          <w:lang w:eastAsia="ar-SA"/>
        </w:rPr>
        <w:t xml:space="preserve"> </w:t>
      </w:r>
      <w:r w:rsidRPr="00437EA2">
        <w:rPr>
          <w:rFonts w:ascii="Century Gothic" w:eastAsia="Calibri" w:hAnsi="Century Gothic" w:cs="Calibri"/>
          <w:b/>
          <w:bCs/>
          <w:sz w:val="22"/>
          <w:szCs w:val="22"/>
          <w:lang w:eastAsia="ar-SA"/>
        </w:rPr>
        <w:t>‘TRANSPORTE SOSTENIBLE Y CIUDADES ENERGÉTICAS</w:t>
      </w:r>
      <w:r w:rsidR="00392C79">
        <w:rPr>
          <w:rFonts w:ascii="Century Gothic" w:eastAsia="Calibri" w:hAnsi="Century Gothic" w:cs="Calibri"/>
          <w:b/>
          <w:bCs/>
          <w:sz w:val="22"/>
          <w:szCs w:val="22"/>
          <w:lang w:eastAsia="ar-SA"/>
        </w:rPr>
        <w:t>’</w:t>
      </w:r>
      <w:r w:rsidRPr="00437EA2">
        <w:rPr>
          <w:rFonts w:ascii="Century Gothic" w:eastAsia="Calibri" w:hAnsi="Century Gothic" w:cs="Calibri"/>
          <w:b/>
          <w:bCs/>
          <w:sz w:val="22"/>
          <w:szCs w:val="22"/>
          <w:lang w:eastAsia="ar-SA"/>
        </w:rPr>
        <w:t>, PASTO REAFIRMÓ SU COMPROMISO EN LA IMPLEMENTACIÓN DE INICIATIVAS QUE MEJOREN LA MOVILIDAD Y FOMENTEN EL USO DE LA BICICLETA</w:t>
      </w:r>
    </w:p>
    <w:p w:rsidR="00437EA2" w:rsidRPr="00437EA2" w:rsidRDefault="00437EA2" w:rsidP="00437EA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3A47F05C" wp14:editId="74DCD043">
            <wp:extent cx="5613400" cy="2836985"/>
            <wp:effectExtent l="0" t="0" r="6350" b="190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ongerso.jpeg"/>
                    <pic:cNvPicPr/>
                  </pic:nvPicPr>
                  <pic:blipFill rotWithShape="1">
                    <a:blip r:embed="rId25">
                      <a:extLst>
                        <a:ext uri="{28A0092B-C50C-407E-A947-70E740481C1C}">
                          <a14:useLocalDpi xmlns:a14="http://schemas.microsoft.com/office/drawing/2010/main" val="0"/>
                        </a:ext>
                      </a:extLst>
                    </a:blip>
                    <a:srcRect b="24250"/>
                    <a:stretch/>
                  </pic:blipFill>
                  <pic:spPr bwMode="auto">
                    <a:xfrm>
                      <a:off x="0" y="0"/>
                      <a:ext cx="5613400" cy="2836985"/>
                    </a:xfrm>
                    <a:prstGeom prst="rect">
                      <a:avLst/>
                    </a:prstGeom>
                    <a:ln>
                      <a:noFill/>
                    </a:ln>
                    <a:extLst>
                      <a:ext uri="{53640926-AAD7-44D8-BBD7-CCE9431645EC}">
                        <a14:shadowObscured xmlns:a14="http://schemas.microsoft.com/office/drawing/2010/main"/>
                      </a:ext>
                    </a:extLst>
                  </pic:spPr>
                </pic:pic>
              </a:graphicData>
            </a:graphic>
          </wp:inline>
        </w:drawing>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Como un espacio fundamental para seguir const</w:t>
      </w:r>
      <w:r w:rsidR="00244A20">
        <w:rPr>
          <w:rFonts w:ascii="Century Gothic" w:eastAsia="Calibri" w:hAnsi="Century Gothic" w:cs="Calibri"/>
          <w:bCs/>
          <w:sz w:val="22"/>
          <w:szCs w:val="22"/>
          <w:lang w:eastAsia="ar-SA"/>
        </w:rPr>
        <w:t>ruyendo una ciudad que impulse</w:t>
      </w:r>
      <w:r w:rsidRPr="00437EA2">
        <w:rPr>
          <w:rFonts w:ascii="Century Gothic" w:eastAsia="Calibri" w:hAnsi="Century Gothic" w:cs="Calibri"/>
          <w:bCs/>
          <w:sz w:val="22"/>
          <w:szCs w:val="22"/>
          <w:lang w:eastAsia="ar-SA"/>
        </w:rPr>
        <w:t xml:space="preserve"> la movilidad y el transporte sostenible</w:t>
      </w:r>
      <w:r w:rsidR="00244A20">
        <w:rPr>
          <w:rFonts w:ascii="Century Gothic" w:eastAsia="Calibri" w:hAnsi="Century Gothic" w:cs="Calibri"/>
          <w:bCs/>
          <w:sz w:val="22"/>
          <w:szCs w:val="22"/>
          <w:lang w:eastAsia="ar-SA"/>
        </w:rPr>
        <w:t>,</w:t>
      </w:r>
      <w:r w:rsidRPr="00437EA2">
        <w:rPr>
          <w:rFonts w:ascii="Century Gothic" w:eastAsia="Calibri" w:hAnsi="Century Gothic" w:cs="Calibri"/>
          <w:bCs/>
          <w:sz w:val="22"/>
          <w:szCs w:val="22"/>
          <w:lang w:eastAsia="ar-SA"/>
        </w:rPr>
        <w:t xml:space="preserve"> calificó </w:t>
      </w:r>
      <w:r w:rsidR="00437EA2" w:rsidRPr="00437EA2">
        <w:rPr>
          <w:rFonts w:ascii="Century Gothic" w:eastAsia="Calibri" w:hAnsi="Century Gothic" w:cs="Calibri"/>
          <w:bCs/>
          <w:sz w:val="22"/>
          <w:szCs w:val="22"/>
          <w:lang w:eastAsia="ar-SA"/>
        </w:rPr>
        <w:t xml:space="preserve">el </w:t>
      </w:r>
      <w:r w:rsidR="00437EA2">
        <w:rPr>
          <w:rFonts w:ascii="Century Gothic" w:eastAsia="Calibri" w:hAnsi="Century Gothic" w:cs="Calibri"/>
          <w:bCs/>
          <w:sz w:val="22"/>
          <w:szCs w:val="22"/>
          <w:lang w:eastAsia="ar-SA"/>
        </w:rPr>
        <w:t>A</w:t>
      </w:r>
      <w:r w:rsidR="00437EA2" w:rsidRPr="00437EA2">
        <w:rPr>
          <w:rFonts w:ascii="Century Gothic" w:eastAsia="Calibri" w:hAnsi="Century Gothic" w:cs="Calibri"/>
          <w:bCs/>
          <w:sz w:val="22"/>
          <w:szCs w:val="22"/>
          <w:lang w:eastAsia="ar-SA"/>
        </w:rPr>
        <w:t>lcalde</w:t>
      </w:r>
      <w:r w:rsidRPr="00437EA2">
        <w:rPr>
          <w:rFonts w:ascii="Century Gothic" w:eastAsia="Calibri" w:hAnsi="Century Gothic" w:cs="Calibri"/>
          <w:bCs/>
          <w:sz w:val="22"/>
          <w:szCs w:val="22"/>
          <w:lang w:eastAsia="ar-SA"/>
        </w:rPr>
        <w:t xml:space="preserve"> de Pasto Pedro Vicente Obando Ord</w:t>
      </w:r>
      <w:r w:rsidR="00437EA2">
        <w:rPr>
          <w:rFonts w:ascii="Century Gothic" w:eastAsia="Calibri" w:hAnsi="Century Gothic" w:cs="Calibri"/>
          <w:bCs/>
          <w:sz w:val="22"/>
          <w:szCs w:val="22"/>
          <w:lang w:eastAsia="ar-SA"/>
        </w:rPr>
        <w:t>ó</w:t>
      </w:r>
      <w:r w:rsidRPr="00437EA2">
        <w:rPr>
          <w:rFonts w:ascii="Century Gothic" w:eastAsia="Calibri" w:hAnsi="Century Gothic" w:cs="Calibri"/>
          <w:bCs/>
          <w:sz w:val="22"/>
          <w:szCs w:val="22"/>
          <w:lang w:eastAsia="ar-SA"/>
        </w:rPr>
        <w:t>ñez</w:t>
      </w:r>
      <w:r w:rsidR="00244A20">
        <w:rPr>
          <w:rFonts w:ascii="Century Gothic" w:eastAsia="Calibri" w:hAnsi="Century Gothic" w:cs="Calibri"/>
          <w:bCs/>
          <w:sz w:val="22"/>
          <w:szCs w:val="22"/>
          <w:lang w:eastAsia="ar-SA"/>
        </w:rPr>
        <w:t>,</w:t>
      </w:r>
      <w:r w:rsidRPr="00437EA2">
        <w:rPr>
          <w:rFonts w:ascii="Century Gothic" w:eastAsia="Calibri" w:hAnsi="Century Gothic" w:cs="Calibri"/>
          <w:bCs/>
          <w:sz w:val="22"/>
          <w:szCs w:val="22"/>
          <w:lang w:eastAsia="ar-SA"/>
        </w:rPr>
        <w:t xml:space="preserve"> el congreso de Transporte Sostenible y Ciudades Energéticas</w:t>
      </w:r>
      <w:r w:rsidR="00244A20">
        <w:rPr>
          <w:rFonts w:ascii="Century Gothic" w:eastAsia="Calibri" w:hAnsi="Century Gothic" w:cs="Calibri"/>
          <w:bCs/>
          <w:sz w:val="22"/>
          <w:szCs w:val="22"/>
          <w:lang w:eastAsia="ar-SA"/>
        </w:rPr>
        <w:t>,</w:t>
      </w:r>
      <w:r w:rsidRPr="00437EA2">
        <w:rPr>
          <w:rFonts w:ascii="Century Gothic" w:eastAsia="Calibri" w:hAnsi="Century Gothic" w:cs="Calibri"/>
          <w:bCs/>
          <w:sz w:val="22"/>
          <w:szCs w:val="22"/>
          <w:lang w:eastAsia="ar-SA"/>
        </w:rPr>
        <w:t xml:space="preserve"> </w:t>
      </w:r>
      <w:r w:rsidR="00244A20">
        <w:rPr>
          <w:rFonts w:ascii="Century Gothic" w:eastAsia="Calibri" w:hAnsi="Century Gothic" w:cs="Calibri"/>
          <w:bCs/>
          <w:sz w:val="22"/>
          <w:szCs w:val="22"/>
          <w:lang w:eastAsia="ar-SA"/>
        </w:rPr>
        <w:t xml:space="preserve">cumplido </w:t>
      </w:r>
      <w:r w:rsidRPr="00437EA2">
        <w:rPr>
          <w:rFonts w:ascii="Century Gothic" w:eastAsia="Calibri" w:hAnsi="Century Gothic" w:cs="Calibri"/>
          <w:bCs/>
          <w:sz w:val="22"/>
          <w:szCs w:val="22"/>
          <w:lang w:eastAsia="ar-SA"/>
        </w:rPr>
        <w:t xml:space="preserve">con una nutrida asistencia </w:t>
      </w:r>
      <w:r w:rsidR="00244A20">
        <w:rPr>
          <w:rFonts w:ascii="Century Gothic" w:eastAsia="Calibri" w:hAnsi="Century Gothic" w:cs="Calibri"/>
          <w:bCs/>
          <w:sz w:val="22"/>
          <w:szCs w:val="22"/>
          <w:lang w:eastAsia="ar-SA"/>
        </w:rPr>
        <w:t>el</w:t>
      </w:r>
      <w:r w:rsidRPr="00437EA2">
        <w:rPr>
          <w:rFonts w:ascii="Century Gothic" w:eastAsia="Calibri" w:hAnsi="Century Gothic" w:cs="Calibri"/>
          <w:bCs/>
          <w:sz w:val="22"/>
          <w:szCs w:val="22"/>
          <w:lang w:eastAsia="ar-SA"/>
        </w:rPr>
        <w:t xml:space="preserve"> miércoles </w:t>
      </w:r>
      <w:r w:rsidR="00244A20">
        <w:rPr>
          <w:rFonts w:ascii="Century Gothic" w:eastAsia="Calibri" w:hAnsi="Century Gothic" w:cs="Calibri"/>
          <w:bCs/>
          <w:sz w:val="22"/>
          <w:szCs w:val="22"/>
          <w:lang w:eastAsia="ar-SA"/>
        </w:rPr>
        <w:t xml:space="preserve">19 de junio, </w:t>
      </w:r>
      <w:r w:rsidRPr="00437EA2">
        <w:rPr>
          <w:rFonts w:ascii="Century Gothic" w:eastAsia="Calibri" w:hAnsi="Century Gothic" w:cs="Calibri"/>
          <w:bCs/>
          <w:sz w:val="22"/>
          <w:szCs w:val="22"/>
          <w:lang w:eastAsia="ar-SA"/>
        </w:rPr>
        <w:t xml:space="preserve">en el auditorio San Francisco de la Universidad Cesmag, en el marco del Onomástico de Pasto 2019. </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lastRenderedPageBreak/>
        <w:t xml:space="preserve">El mandatario local dijo </w:t>
      </w:r>
      <w:r w:rsidR="00244A20">
        <w:rPr>
          <w:rFonts w:ascii="Century Gothic" w:eastAsia="Calibri" w:hAnsi="Century Gothic" w:cs="Calibri"/>
          <w:bCs/>
          <w:sz w:val="22"/>
          <w:szCs w:val="22"/>
          <w:lang w:eastAsia="ar-SA"/>
        </w:rPr>
        <w:t>que</w:t>
      </w:r>
      <w:r w:rsidRPr="00437EA2">
        <w:rPr>
          <w:rFonts w:ascii="Century Gothic" w:eastAsia="Calibri" w:hAnsi="Century Gothic" w:cs="Calibri"/>
          <w:bCs/>
          <w:sz w:val="22"/>
          <w:szCs w:val="22"/>
          <w:lang w:eastAsia="ar-SA"/>
        </w:rPr>
        <w:t xml:space="preserve"> dentro del programa de Ciudades Energéticas, y gracias al apoyo financiero y técnico de la Cooperación Suiza, la capital de Nariño contará para finales de 2019</w:t>
      </w:r>
      <w:r w:rsidR="00244A20">
        <w:rPr>
          <w:rFonts w:ascii="Century Gothic" w:eastAsia="Calibri" w:hAnsi="Century Gothic" w:cs="Calibri"/>
          <w:bCs/>
          <w:sz w:val="22"/>
          <w:szCs w:val="22"/>
          <w:lang w:eastAsia="ar-SA"/>
        </w:rPr>
        <w:t>,</w:t>
      </w:r>
      <w:r w:rsidRPr="00437EA2">
        <w:rPr>
          <w:rFonts w:ascii="Century Gothic" w:eastAsia="Calibri" w:hAnsi="Century Gothic" w:cs="Calibri"/>
          <w:bCs/>
          <w:sz w:val="22"/>
          <w:szCs w:val="22"/>
          <w:lang w:eastAsia="ar-SA"/>
        </w:rPr>
        <w:t xml:space="preserve"> con 8 estaciones y 400 bicicletas, eléctricas y convencionales, para ser utilizadas por estudiantes y personal de las universidades de Nariño, Mariana </w:t>
      </w:r>
      <w:r w:rsidR="00244A20">
        <w:rPr>
          <w:rFonts w:ascii="Century Gothic" w:eastAsia="Calibri" w:hAnsi="Century Gothic" w:cs="Calibri"/>
          <w:bCs/>
          <w:sz w:val="22"/>
          <w:szCs w:val="22"/>
          <w:lang w:eastAsia="ar-SA"/>
        </w:rPr>
        <w:t>y Cooperativa, así como del SENA</w:t>
      </w:r>
      <w:r w:rsidRPr="00437EA2">
        <w:rPr>
          <w:rFonts w:ascii="Century Gothic" w:eastAsia="Calibri" w:hAnsi="Century Gothic" w:cs="Calibri"/>
          <w:bCs/>
          <w:sz w:val="22"/>
          <w:szCs w:val="22"/>
          <w:lang w:eastAsia="ar-SA"/>
        </w:rPr>
        <w:t xml:space="preserve">, </w:t>
      </w:r>
      <w:r w:rsidR="00244A20">
        <w:rPr>
          <w:rFonts w:ascii="Century Gothic" w:eastAsia="Calibri" w:hAnsi="Century Gothic" w:cs="Calibri"/>
          <w:bCs/>
          <w:sz w:val="22"/>
          <w:szCs w:val="22"/>
          <w:lang w:eastAsia="ar-SA"/>
        </w:rPr>
        <w:t xml:space="preserve">la </w:t>
      </w:r>
      <w:r w:rsidRPr="00437EA2">
        <w:rPr>
          <w:rFonts w:ascii="Century Gothic" w:eastAsia="Calibri" w:hAnsi="Century Gothic" w:cs="Calibri"/>
          <w:bCs/>
          <w:sz w:val="22"/>
          <w:szCs w:val="22"/>
          <w:lang w:eastAsia="ar-SA"/>
        </w:rPr>
        <w:t>I</w:t>
      </w:r>
      <w:r w:rsidR="00244A20">
        <w:rPr>
          <w:rFonts w:ascii="Century Gothic" w:eastAsia="Calibri" w:hAnsi="Century Gothic" w:cs="Calibri"/>
          <w:bCs/>
          <w:sz w:val="22"/>
          <w:szCs w:val="22"/>
          <w:lang w:eastAsia="ar-SA"/>
        </w:rPr>
        <w:t>.</w:t>
      </w:r>
      <w:r w:rsidRPr="00437EA2">
        <w:rPr>
          <w:rFonts w:ascii="Century Gothic" w:eastAsia="Calibri" w:hAnsi="Century Gothic" w:cs="Calibri"/>
          <w:bCs/>
          <w:sz w:val="22"/>
          <w:szCs w:val="22"/>
          <w:lang w:eastAsia="ar-SA"/>
        </w:rPr>
        <w:t>E</w:t>
      </w:r>
      <w:r w:rsidR="00244A20">
        <w:rPr>
          <w:rFonts w:ascii="Century Gothic" w:eastAsia="Calibri" w:hAnsi="Century Gothic" w:cs="Calibri"/>
          <w:bCs/>
          <w:sz w:val="22"/>
          <w:szCs w:val="22"/>
          <w:lang w:eastAsia="ar-SA"/>
        </w:rPr>
        <w:t>.</w:t>
      </w:r>
      <w:r w:rsidRPr="00437EA2">
        <w:rPr>
          <w:rFonts w:ascii="Century Gothic" w:eastAsia="Calibri" w:hAnsi="Century Gothic" w:cs="Calibri"/>
          <w:bCs/>
          <w:sz w:val="22"/>
          <w:szCs w:val="22"/>
          <w:lang w:eastAsia="ar-SA"/>
        </w:rPr>
        <w:t>M</w:t>
      </w:r>
      <w:r w:rsidR="00244A20">
        <w:rPr>
          <w:rFonts w:ascii="Century Gothic" w:eastAsia="Calibri" w:hAnsi="Century Gothic" w:cs="Calibri"/>
          <w:bCs/>
          <w:sz w:val="22"/>
          <w:szCs w:val="22"/>
          <w:lang w:eastAsia="ar-SA"/>
        </w:rPr>
        <w:t>.</w:t>
      </w:r>
      <w:r w:rsidRPr="00437EA2">
        <w:rPr>
          <w:rFonts w:ascii="Century Gothic" w:eastAsia="Calibri" w:hAnsi="Century Gothic" w:cs="Calibri"/>
          <w:bCs/>
          <w:sz w:val="22"/>
          <w:szCs w:val="22"/>
          <w:lang w:eastAsia="ar-SA"/>
        </w:rPr>
        <w:t xml:space="preserve"> Normal Superior y </w:t>
      </w:r>
      <w:r w:rsidR="00244A20">
        <w:rPr>
          <w:rFonts w:ascii="Century Gothic" w:eastAsia="Calibri" w:hAnsi="Century Gothic" w:cs="Calibri"/>
          <w:bCs/>
          <w:sz w:val="22"/>
          <w:szCs w:val="22"/>
          <w:lang w:eastAsia="ar-SA"/>
        </w:rPr>
        <w:t xml:space="preserve">la </w:t>
      </w:r>
      <w:r w:rsidRPr="00437EA2">
        <w:rPr>
          <w:rFonts w:ascii="Century Gothic" w:eastAsia="Calibri" w:hAnsi="Century Gothic" w:cs="Calibri"/>
          <w:bCs/>
          <w:sz w:val="22"/>
          <w:szCs w:val="22"/>
          <w:lang w:eastAsia="ar-SA"/>
        </w:rPr>
        <w:t>Secretaría de Tránsito.</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"Le estamos apostando a un modelo de ciudad más amable con el ambiente, que disminuya las emisiones de C02 y que promueva el uso de los medios alternativos de transporte", señaló el alcalde.</w:t>
      </w:r>
    </w:p>
    <w:p w:rsidR="006E0D7C" w:rsidRPr="00437EA2" w:rsidRDefault="00F233AF"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Luis Alfredo Burbano Fuentes, S</w:t>
      </w:r>
      <w:r w:rsidR="006E0D7C" w:rsidRPr="00437EA2">
        <w:rPr>
          <w:rFonts w:ascii="Century Gothic" w:eastAsia="Calibri" w:hAnsi="Century Gothic" w:cs="Calibri"/>
          <w:bCs/>
          <w:sz w:val="22"/>
          <w:szCs w:val="22"/>
          <w:lang w:eastAsia="ar-SA"/>
        </w:rPr>
        <w:t xml:space="preserve">ecretario de Tránsito y Transporte, indicó </w:t>
      </w:r>
      <w:r w:rsidR="00437EA2" w:rsidRPr="00437EA2">
        <w:rPr>
          <w:rFonts w:ascii="Century Gothic" w:eastAsia="Calibri" w:hAnsi="Century Gothic" w:cs="Calibri"/>
          <w:bCs/>
          <w:sz w:val="22"/>
          <w:szCs w:val="22"/>
          <w:lang w:eastAsia="ar-SA"/>
        </w:rPr>
        <w:t>que,</w:t>
      </w:r>
      <w:r w:rsidR="006E0D7C" w:rsidRPr="00437EA2">
        <w:rPr>
          <w:rFonts w:ascii="Century Gothic" w:eastAsia="Calibri" w:hAnsi="Century Gothic" w:cs="Calibri"/>
          <w:bCs/>
          <w:sz w:val="22"/>
          <w:szCs w:val="22"/>
          <w:lang w:eastAsia="ar-SA"/>
        </w:rPr>
        <w:t xml:space="preserve"> si bien han sido importantes los avances de esta </w:t>
      </w:r>
      <w:r>
        <w:rPr>
          <w:rFonts w:ascii="Century Gothic" w:eastAsia="Calibri" w:hAnsi="Century Gothic" w:cs="Calibri"/>
          <w:bCs/>
          <w:sz w:val="22"/>
          <w:szCs w:val="22"/>
          <w:lang w:eastAsia="ar-SA"/>
        </w:rPr>
        <w:t>a</w:t>
      </w:r>
      <w:r w:rsidR="006E0D7C" w:rsidRPr="00437EA2">
        <w:rPr>
          <w:rFonts w:ascii="Century Gothic" w:eastAsia="Calibri" w:hAnsi="Century Gothic" w:cs="Calibri"/>
          <w:bCs/>
          <w:sz w:val="22"/>
          <w:szCs w:val="22"/>
          <w:lang w:eastAsia="ar-SA"/>
        </w:rPr>
        <w:t xml:space="preserve">dministración en materia de movilidad e infraestructura vial, aún son </w:t>
      </w:r>
      <w:r w:rsidRPr="00437EA2">
        <w:rPr>
          <w:rFonts w:ascii="Century Gothic" w:eastAsia="Calibri" w:hAnsi="Century Gothic" w:cs="Calibri"/>
          <w:bCs/>
          <w:sz w:val="22"/>
          <w:szCs w:val="22"/>
          <w:lang w:eastAsia="ar-SA"/>
        </w:rPr>
        <w:t>numeros</w:t>
      </w:r>
      <w:r>
        <w:rPr>
          <w:rFonts w:ascii="Century Gothic" w:eastAsia="Calibri" w:hAnsi="Century Gothic" w:cs="Calibri"/>
          <w:bCs/>
          <w:sz w:val="22"/>
          <w:szCs w:val="22"/>
          <w:lang w:eastAsia="ar-SA"/>
        </w:rPr>
        <w:t>os</w:t>
      </w:r>
      <w:r w:rsidR="006E0D7C" w:rsidRPr="00437EA2">
        <w:rPr>
          <w:rFonts w:ascii="Century Gothic" w:eastAsia="Calibri" w:hAnsi="Century Gothic" w:cs="Calibri"/>
          <w:bCs/>
          <w:sz w:val="22"/>
          <w:szCs w:val="22"/>
          <w:lang w:eastAsia="ar-SA"/>
        </w:rPr>
        <w:t xml:space="preserve"> los retos que presenta la ciudad.</w:t>
      </w:r>
      <w:r w:rsidR="00437EA2">
        <w:rPr>
          <w:rFonts w:ascii="Century Gothic" w:eastAsia="Calibri" w:hAnsi="Century Gothic" w:cs="Calibri"/>
          <w:bCs/>
          <w:sz w:val="22"/>
          <w:szCs w:val="22"/>
          <w:lang w:eastAsia="ar-SA"/>
        </w:rPr>
        <w:t xml:space="preserve"> </w:t>
      </w:r>
      <w:r w:rsidR="006E0D7C" w:rsidRPr="00437EA2">
        <w:rPr>
          <w:rFonts w:ascii="Century Gothic" w:eastAsia="Calibri" w:hAnsi="Century Gothic" w:cs="Calibri"/>
          <w:bCs/>
          <w:sz w:val="22"/>
          <w:szCs w:val="22"/>
          <w:lang w:eastAsia="ar-SA"/>
        </w:rPr>
        <w:t xml:space="preserve">"Pasto presenta el 6,4% de motorización, superando el promedio nacional que es del 5.4%, por eso se hace necesario trabajar en estrategias que </w:t>
      </w:r>
      <w:r>
        <w:rPr>
          <w:rFonts w:ascii="Century Gothic" w:eastAsia="Calibri" w:hAnsi="Century Gothic" w:cs="Calibri"/>
          <w:bCs/>
          <w:sz w:val="22"/>
          <w:szCs w:val="22"/>
          <w:lang w:eastAsia="ar-SA"/>
        </w:rPr>
        <w:t>contribuyan a disminuir</w:t>
      </w:r>
      <w:r w:rsidR="006E0D7C" w:rsidRPr="00437EA2">
        <w:rPr>
          <w:rFonts w:ascii="Century Gothic" w:eastAsia="Calibri" w:hAnsi="Century Gothic" w:cs="Calibri"/>
          <w:bCs/>
          <w:sz w:val="22"/>
          <w:szCs w:val="22"/>
          <w:lang w:eastAsia="ar-SA"/>
        </w:rPr>
        <w:t xml:space="preserve"> esos niveles, dándole a los ciudadanos todas las garantías para hacer un mejor uso del transporte público, la caminata y la bicicleta", subrayó. </w:t>
      </w:r>
    </w:p>
    <w:p w:rsidR="006E0D7C" w:rsidRPr="00437EA2" w:rsidRDefault="00F233AF"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Lina María Sierra, D</w:t>
      </w:r>
      <w:r w:rsidR="006E0D7C" w:rsidRPr="00437EA2">
        <w:rPr>
          <w:rFonts w:ascii="Century Gothic" w:eastAsia="Calibri" w:hAnsi="Century Gothic" w:cs="Calibri"/>
          <w:bCs/>
          <w:sz w:val="22"/>
          <w:szCs w:val="22"/>
          <w:lang w:eastAsia="ar-SA"/>
        </w:rPr>
        <w:t>irectora de la UT Mobilé-Ico</w:t>
      </w:r>
      <w:r>
        <w:rPr>
          <w:rFonts w:ascii="Century Gothic" w:eastAsia="Calibri" w:hAnsi="Century Gothic" w:cs="Calibri"/>
          <w:bCs/>
          <w:sz w:val="22"/>
          <w:szCs w:val="22"/>
          <w:lang w:eastAsia="ar-SA"/>
        </w:rPr>
        <w:t>vías, resaltó el interés de la administracion m</w:t>
      </w:r>
      <w:r w:rsidR="006E0D7C" w:rsidRPr="00437EA2">
        <w:rPr>
          <w:rFonts w:ascii="Century Gothic" w:eastAsia="Calibri" w:hAnsi="Century Gothic" w:cs="Calibri"/>
          <w:bCs/>
          <w:sz w:val="22"/>
          <w:szCs w:val="22"/>
          <w:lang w:eastAsia="ar-SA"/>
        </w:rPr>
        <w:t>unicip</w:t>
      </w:r>
      <w:r>
        <w:rPr>
          <w:rFonts w:ascii="Century Gothic" w:eastAsia="Calibri" w:hAnsi="Century Gothic" w:cs="Calibri"/>
          <w:bCs/>
          <w:sz w:val="22"/>
          <w:szCs w:val="22"/>
          <w:lang w:eastAsia="ar-SA"/>
        </w:rPr>
        <w:t>al, en apostarle a proyectos de t</w:t>
      </w:r>
      <w:r w:rsidR="006E0D7C" w:rsidRPr="00437EA2">
        <w:rPr>
          <w:rFonts w:ascii="Century Gothic" w:eastAsia="Calibri" w:hAnsi="Century Gothic" w:cs="Calibri"/>
          <w:bCs/>
          <w:sz w:val="22"/>
          <w:szCs w:val="22"/>
          <w:lang w:eastAsia="ar-SA"/>
        </w:rPr>
        <w:t>ra</w:t>
      </w:r>
      <w:r>
        <w:rPr>
          <w:rFonts w:ascii="Century Gothic" w:eastAsia="Calibri" w:hAnsi="Century Gothic" w:cs="Calibri"/>
          <w:bCs/>
          <w:sz w:val="22"/>
          <w:szCs w:val="22"/>
          <w:lang w:eastAsia="ar-SA"/>
        </w:rPr>
        <w:t>nsporte sostenible y desarrollo u</w:t>
      </w:r>
      <w:r w:rsidR="006E0D7C" w:rsidRPr="00437EA2">
        <w:rPr>
          <w:rFonts w:ascii="Century Gothic" w:eastAsia="Calibri" w:hAnsi="Century Gothic" w:cs="Calibri"/>
          <w:bCs/>
          <w:sz w:val="22"/>
          <w:szCs w:val="22"/>
          <w:lang w:eastAsia="ar-SA"/>
        </w:rPr>
        <w:t xml:space="preserve">rbano. </w:t>
      </w:r>
      <w:r w:rsidR="00437EA2">
        <w:rPr>
          <w:rFonts w:ascii="Century Gothic" w:eastAsia="Calibri" w:hAnsi="Century Gothic" w:cs="Calibri"/>
          <w:bCs/>
          <w:sz w:val="22"/>
          <w:szCs w:val="22"/>
          <w:lang w:eastAsia="ar-SA"/>
        </w:rPr>
        <w:t xml:space="preserve"> </w:t>
      </w:r>
      <w:r w:rsidR="006E0D7C" w:rsidRPr="00437EA2">
        <w:rPr>
          <w:rFonts w:ascii="Century Gothic" w:eastAsia="Calibri" w:hAnsi="Century Gothic" w:cs="Calibri"/>
          <w:bCs/>
          <w:sz w:val="22"/>
          <w:szCs w:val="22"/>
          <w:lang w:eastAsia="ar-SA"/>
        </w:rPr>
        <w:t xml:space="preserve">"En Pasto estamos trabajando en iniciativas a mediano y largo plazo. Son 4 proyectos, dos estructurantes que son el Sistema Público de Bicicletas y el mejoramiento del SETP, y dos complementarios, que corresponden a </w:t>
      </w:r>
      <w:r w:rsidR="00437EA2" w:rsidRPr="00437EA2">
        <w:rPr>
          <w:rFonts w:ascii="Century Gothic" w:eastAsia="Calibri" w:hAnsi="Century Gothic" w:cs="Calibri"/>
          <w:bCs/>
          <w:sz w:val="22"/>
          <w:szCs w:val="22"/>
          <w:lang w:eastAsia="ar-SA"/>
        </w:rPr>
        <w:t>potencializar</w:t>
      </w:r>
      <w:r w:rsidR="006E0D7C" w:rsidRPr="00437EA2">
        <w:rPr>
          <w:rFonts w:ascii="Century Gothic" w:eastAsia="Calibri" w:hAnsi="Century Gothic" w:cs="Calibri"/>
          <w:bCs/>
          <w:sz w:val="22"/>
          <w:szCs w:val="22"/>
          <w:lang w:eastAsia="ar-SA"/>
        </w:rPr>
        <w:t xml:space="preserve"> el centro histórico y el intercambiador de desarrollo urbano -regional en la Comuna 9", explicó Sierra.</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 xml:space="preserve">Diego García, </w:t>
      </w:r>
      <w:r w:rsidR="00970C3C">
        <w:rPr>
          <w:rFonts w:ascii="Century Gothic" w:eastAsia="Calibri" w:hAnsi="Century Gothic" w:cs="Calibri"/>
          <w:bCs/>
          <w:sz w:val="22"/>
          <w:szCs w:val="22"/>
          <w:lang w:eastAsia="ar-SA"/>
        </w:rPr>
        <w:t>A</w:t>
      </w:r>
      <w:r w:rsidRPr="00437EA2">
        <w:rPr>
          <w:rFonts w:ascii="Century Gothic" w:eastAsia="Calibri" w:hAnsi="Century Gothic" w:cs="Calibri"/>
          <w:bCs/>
          <w:sz w:val="22"/>
          <w:szCs w:val="22"/>
          <w:lang w:eastAsia="ar-SA"/>
        </w:rPr>
        <w:t xml:space="preserve">sesor de la Agencia Nacional de Seguridad Vial, resaltó el trabajo que adelanta el municipio en seguridad y prevención </w:t>
      </w:r>
      <w:r w:rsidR="00437EA2" w:rsidRPr="00437EA2">
        <w:rPr>
          <w:rFonts w:ascii="Century Gothic" w:eastAsia="Calibri" w:hAnsi="Century Gothic" w:cs="Calibri"/>
          <w:bCs/>
          <w:sz w:val="22"/>
          <w:szCs w:val="22"/>
          <w:lang w:eastAsia="ar-SA"/>
        </w:rPr>
        <w:t>vial,</w:t>
      </w:r>
      <w:r w:rsidRPr="00437EA2">
        <w:rPr>
          <w:rFonts w:ascii="Century Gothic" w:eastAsia="Calibri" w:hAnsi="Century Gothic" w:cs="Calibri"/>
          <w:bCs/>
          <w:sz w:val="22"/>
          <w:szCs w:val="22"/>
          <w:lang w:eastAsia="ar-SA"/>
        </w:rPr>
        <w:t xml:space="preserve"> logrando ser en 2018 uno de los tres principales en Colombia</w:t>
      </w:r>
      <w:r w:rsidR="00970C3C">
        <w:rPr>
          <w:rFonts w:ascii="Century Gothic" w:eastAsia="Calibri" w:hAnsi="Century Gothic" w:cs="Calibri"/>
          <w:bCs/>
          <w:sz w:val="22"/>
          <w:szCs w:val="22"/>
          <w:lang w:eastAsia="ar-SA"/>
        </w:rPr>
        <w:t>,</w:t>
      </w:r>
      <w:r w:rsidRPr="00437EA2">
        <w:rPr>
          <w:rFonts w:ascii="Century Gothic" w:eastAsia="Calibri" w:hAnsi="Century Gothic" w:cs="Calibri"/>
          <w:bCs/>
          <w:sz w:val="22"/>
          <w:szCs w:val="22"/>
          <w:lang w:eastAsia="ar-SA"/>
        </w:rPr>
        <w:t xml:space="preserve"> en lograr una de las mayores reducciones de víctimas fatales por siniestros de tránsito. </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 xml:space="preserve">Franco Morales, líder de Proyectos en Eficiencia Energética y Energías Renovables EPB Chile, quien participó con la ponencia Ciudades Energéticas, se mostró </w:t>
      </w:r>
      <w:r w:rsidR="00970C3C">
        <w:rPr>
          <w:rFonts w:ascii="Century Gothic" w:eastAsia="Calibri" w:hAnsi="Century Gothic" w:cs="Calibri"/>
          <w:bCs/>
          <w:sz w:val="22"/>
          <w:szCs w:val="22"/>
          <w:lang w:eastAsia="ar-SA"/>
        </w:rPr>
        <w:t>complacido del respaldo que la alcaldía m</w:t>
      </w:r>
      <w:r w:rsidRPr="00437EA2">
        <w:rPr>
          <w:rFonts w:ascii="Century Gothic" w:eastAsia="Calibri" w:hAnsi="Century Gothic" w:cs="Calibri"/>
          <w:bCs/>
          <w:sz w:val="22"/>
          <w:szCs w:val="22"/>
          <w:lang w:eastAsia="ar-SA"/>
        </w:rPr>
        <w:t>unicipal le ha dado a este programa.</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"Esta ciudad reúne muchas condiciones para impulsar el uso de la bicicleta y la caminata, complementando la utilización del transporte público. La idea es bajar las emisiones de gases contaminantes y desestimular el uso del vehículo particular", sostuvo.</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 xml:space="preserve">El congreso también sirvió de escenario para hacer el lanzamiento del libro 'Ciclismo en Pasto, desde sus inicios hasta el Bicicarnaval', </w:t>
      </w:r>
      <w:r w:rsidR="00A81CDA">
        <w:rPr>
          <w:rFonts w:ascii="Century Gothic" w:eastAsia="Calibri" w:hAnsi="Century Gothic" w:cs="Calibri"/>
          <w:bCs/>
          <w:sz w:val="22"/>
          <w:szCs w:val="22"/>
          <w:lang w:eastAsia="ar-SA"/>
        </w:rPr>
        <w:t xml:space="preserve">obra del actual gobierno municipal, con el concurso </w:t>
      </w:r>
      <w:r w:rsidRPr="00437EA2">
        <w:rPr>
          <w:rFonts w:ascii="Century Gothic" w:eastAsia="Calibri" w:hAnsi="Century Gothic" w:cs="Calibri"/>
          <w:bCs/>
          <w:sz w:val="22"/>
          <w:szCs w:val="22"/>
          <w:lang w:eastAsia="ar-SA"/>
        </w:rPr>
        <w:t xml:space="preserve">del </w:t>
      </w:r>
      <w:r w:rsidR="00A81CDA">
        <w:rPr>
          <w:rFonts w:ascii="Century Gothic" w:eastAsia="Calibri" w:hAnsi="Century Gothic" w:cs="Calibri"/>
          <w:bCs/>
          <w:sz w:val="22"/>
          <w:szCs w:val="22"/>
          <w:lang w:eastAsia="ar-SA"/>
        </w:rPr>
        <w:t>experto en movilidad</w:t>
      </w:r>
      <w:r w:rsidR="00434E16">
        <w:rPr>
          <w:rFonts w:ascii="Century Gothic" w:eastAsia="Calibri" w:hAnsi="Century Gothic" w:cs="Calibri"/>
          <w:bCs/>
          <w:sz w:val="22"/>
          <w:szCs w:val="22"/>
          <w:lang w:eastAsia="ar-SA"/>
        </w:rPr>
        <w:t>, el pastuso</w:t>
      </w:r>
      <w:r w:rsidRPr="00437EA2">
        <w:rPr>
          <w:rFonts w:ascii="Century Gothic" w:eastAsia="Calibri" w:hAnsi="Century Gothic" w:cs="Calibri"/>
          <w:bCs/>
          <w:sz w:val="22"/>
          <w:szCs w:val="22"/>
          <w:lang w:eastAsia="ar-SA"/>
        </w:rPr>
        <w:t xml:space="preserve"> Ricardo Montezuma.</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 xml:space="preserve">"En este libro recogemos personajes y relatos de la evolución histórica de la bicicleta, así como el arraigo socio-cultural de las comunidades hacia este vehículo. </w:t>
      </w:r>
      <w:r w:rsidR="00437EA2" w:rsidRPr="00437EA2">
        <w:rPr>
          <w:rFonts w:ascii="Century Gothic" w:eastAsia="Calibri" w:hAnsi="Century Gothic" w:cs="Calibri"/>
          <w:bCs/>
          <w:sz w:val="22"/>
          <w:szCs w:val="22"/>
          <w:lang w:eastAsia="ar-SA"/>
        </w:rPr>
        <w:t>Además,</w:t>
      </w:r>
      <w:r w:rsidRPr="00437EA2">
        <w:rPr>
          <w:rFonts w:ascii="Century Gothic" w:eastAsia="Calibri" w:hAnsi="Century Gothic" w:cs="Calibri"/>
          <w:bCs/>
          <w:sz w:val="22"/>
          <w:szCs w:val="22"/>
          <w:lang w:eastAsia="ar-SA"/>
        </w:rPr>
        <w:t xml:space="preserve"> hay decir que con todas las iniciativas que adelanta la Alcaldía, Empopasto, Avante y entidades internacionales, hoy hay una gran posibilidad de usar y disfrutar de la bicicleta en Pasto", dijo </w:t>
      </w:r>
      <w:r w:rsidR="00434E16">
        <w:rPr>
          <w:rFonts w:ascii="Century Gothic" w:eastAsia="Calibri" w:hAnsi="Century Gothic" w:cs="Calibri"/>
          <w:bCs/>
          <w:sz w:val="22"/>
          <w:szCs w:val="22"/>
          <w:lang w:eastAsia="ar-SA"/>
        </w:rPr>
        <w:t xml:space="preserve">el arquitecto </w:t>
      </w:r>
      <w:r w:rsidRPr="00437EA2">
        <w:rPr>
          <w:rFonts w:ascii="Century Gothic" w:eastAsia="Calibri" w:hAnsi="Century Gothic" w:cs="Calibri"/>
          <w:bCs/>
          <w:sz w:val="22"/>
          <w:szCs w:val="22"/>
          <w:lang w:eastAsia="ar-SA"/>
        </w:rPr>
        <w:t>Montezuma.</w:t>
      </w:r>
    </w:p>
    <w:p w:rsidR="006E0D7C"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lastRenderedPageBreak/>
        <w:t xml:space="preserve">Cabe resaltar que el Congreso de Transporte Sostenible y Ciudades Energéticas se realizó </w:t>
      </w:r>
      <w:r w:rsidR="00434E16">
        <w:rPr>
          <w:rFonts w:ascii="Century Gothic" w:eastAsia="Calibri" w:hAnsi="Century Gothic" w:cs="Calibri"/>
          <w:bCs/>
          <w:sz w:val="22"/>
          <w:szCs w:val="22"/>
          <w:lang w:eastAsia="ar-SA"/>
        </w:rPr>
        <w:t>también en</w:t>
      </w:r>
      <w:r w:rsidRPr="00437EA2">
        <w:rPr>
          <w:rFonts w:ascii="Century Gothic" w:eastAsia="Calibri" w:hAnsi="Century Gothic" w:cs="Calibri"/>
          <w:bCs/>
          <w:sz w:val="22"/>
          <w:szCs w:val="22"/>
          <w:lang w:eastAsia="ar-SA"/>
        </w:rPr>
        <w:t xml:space="preserve"> alianza </w:t>
      </w:r>
      <w:r w:rsidR="00434E16">
        <w:rPr>
          <w:rFonts w:ascii="Century Gothic" w:eastAsia="Calibri" w:hAnsi="Century Gothic" w:cs="Calibri"/>
          <w:bCs/>
          <w:sz w:val="22"/>
          <w:szCs w:val="22"/>
          <w:lang w:eastAsia="ar-SA"/>
        </w:rPr>
        <w:t>con el</w:t>
      </w:r>
      <w:r w:rsidRPr="00437EA2">
        <w:rPr>
          <w:rFonts w:ascii="Century Gothic" w:eastAsia="Calibri" w:hAnsi="Century Gothic" w:cs="Calibri"/>
          <w:bCs/>
          <w:sz w:val="22"/>
          <w:szCs w:val="22"/>
          <w:lang w:eastAsia="ar-SA"/>
        </w:rPr>
        <w:t xml:space="preserve"> Grupo de Investigación Derecho, Innovación y Desarrollo Social del Programa de D</w:t>
      </w:r>
      <w:r w:rsidR="00434E16">
        <w:rPr>
          <w:rFonts w:ascii="Century Gothic" w:eastAsia="Calibri" w:hAnsi="Century Gothic" w:cs="Calibri"/>
          <w:bCs/>
          <w:sz w:val="22"/>
          <w:szCs w:val="22"/>
          <w:lang w:eastAsia="ar-SA"/>
        </w:rPr>
        <w:t>erecho de la Universidad Cesmag.</w:t>
      </w:r>
    </w:p>
    <w:p w:rsidR="00EA4AF5" w:rsidRDefault="00EA4AF5" w:rsidP="00EA4AF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de Tránsito Luis Alfredo Burbano Fuentes. Celular: 300 283 0264.</w:t>
      </w:r>
    </w:p>
    <w:p w:rsidR="00437EA2" w:rsidRPr="00A1075A" w:rsidRDefault="00EA4AF5" w:rsidP="00A1075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437EA2" w:rsidRDefault="00437EA2" w:rsidP="00437EA2">
      <w:pPr>
        <w:shd w:val="clear" w:color="auto" w:fill="FFFFFF"/>
        <w:spacing w:after="0" w:line="293" w:lineRule="atLeast"/>
        <w:rPr>
          <w:rFonts w:ascii="Century Gothic" w:eastAsia="Times New Roman" w:hAnsi="Century Gothic" w:cs="Arial"/>
          <w:b/>
          <w:color w:val="222222"/>
          <w:lang w:val="es-ES_tradnl" w:eastAsia="es-ES_tradnl"/>
        </w:rPr>
      </w:pPr>
    </w:p>
    <w:p w:rsidR="00F61081" w:rsidRPr="00F61081" w:rsidRDefault="00F61081" w:rsidP="00F61081">
      <w:pPr>
        <w:shd w:val="clear" w:color="auto" w:fill="FFFFFF"/>
        <w:spacing w:after="0" w:line="293" w:lineRule="atLeast"/>
        <w:jc w:val="center"/>
        <w:rPr>
          <w:rFonts w:ascii="Century Gothic" w:eastAsia="Times New Roman" w:hAnsi="Century Gothic" w:cs="Arial"/>
          <w:b/>
          <w:color w:val="222222"/>
          <w:lang w:val="es-ES_tradnl" w:eastAsia="es-ES_tradnl"/>
        </w:rPr>
      </w:pPr>
      <w:r w:rsidRPr="00F61081">
        <w:rPr>
          <w:rFonts w:ascii="Century Gothic" w:eastAsia="Times New Roman" w:hAnsi="Century Gothic" w:cs="Arial"/>
          <w:b/>
          <w:color w:val="222222"/>
          <w:lang w:val="es-ES_tradnl" w:eastAsia="es-ES_tradnl"/>
        </w:rPr>
        <w:t xml:space="preserve">CALIFICADORA DE RIESGOS BRC STANDARD &amp; POOR’S REALIZÓ </w:t>
      </w:r>
      <w:bookmarkStart w:id="6" w:name="_Hlk11853717"/>
      <w:r w:rsidRPr="00F61081">
        <w:rPr>
          <w:rFonts w:ascii="Century Gothic" w:eastAsia="Times New Roman" w:hAnsi="Century Gothic" w:cs="Arial"/>
          <w:b/>
          <w:color w:val="222222"/>
          <w:lang w:val="es-ES_tradnl" w:eastAsia="es-ES_tradnl"/>
        </w:rPr>
        <w:t>VISITA TÉCNICA PARA EVALUAR LA CAPACIDAD DE PAGO DEL MUNICIPIO DE PASTO</w:t>
      </w:r>
    </w:p>
    <w:bookmarkEnd w:id="6"/>
    <w:p w:rsidR="00F61081" w:rsidRDefault="00F61081" w:rsidP="00182573">
      <w:pPr>
        <w:shd w:val="clear" w:color="auto" w:fill="FFFFFF"/>
        <w:spacing w:after="0" w:line="293" w:lineRule="atLeast"/>
        <w:jc w:val="center"/>
        <w:rPr>
          <w:rFonts w:ascii="Century Gothic" w:eastAsia="Times New Roman" w:hAnsi="Century Gothic" w:cs="Arial"/>
          <w:b/>
          <w:noProof/>
          <w:color w:val="222222"/>
          <w:lang w:eastAsia="es-ES_tradnl"/>
        </w:rPr>
      </w:pPr>
    </w:p>
    <w:p w:rsidR="00F61081" w:rsidRPr="00F61081" w:rsidRDefault="00F61081" w:rsidP="00182573">
      <w:pPr>
        <w:shd w:val="clear" w:color="auto" w:fill="FFFFFF"/>
        <w:spacing w:after="0" w:line="293" w:lineRule="atLeast"/>
        <w:jc w:val="center"/>
        <w:rPr>
          <w:rFonts w:ascii="Century Gothic" w:eastAsia="Times New Roman" w:hAnsi="Century Gothic" w:cs="Arial"/>
          <w:b/>
          <w:color w:val="222222"/>
          <w:lang w:eastAsia="es-ES_tradnl"/>
        </w:rPr>
      </w:pPr>
      <w:r>
        <w:rPr>
          <w:rFonts w:ascii="Century Gothic" w:eastAsia="Times New Roman" w:hAnsi="Century Gothic" w:cs="Arial"/>
          <w:b/>
          <w:noProof/>
          <w:color w:val="222222"/>
          <w:lang w:val="en-US"/>
        </w:rPr>
        <w:drawing>
          <wp:inline distT="0" distB="0" distL="0" distR="0" wp14:anchorId="562E882F" wp14:editId="522B5800">
            <wp:extent cx="5612547" cy="3060192"/>
            <wp:effectExtent l="0" t="0" r="762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lificación.jpeg"/>
                    <pic:cNvPicPr/>
                  </pic:nvPicPr>
                  <pic:blipFill rotWithShape="1">
                    <a:blip r:embed="rId26">
                      <a:extLst>
                        <a:ext uri="{28A0092B-C50C-407E-A947-70E740481C1C}">
                          <a14:useLocalDpi xmlns:a14="http://schemas.microsoft.com/office/drawing/2010/main" val="0"/>
                        </a:ext>
                      </a:extLst>
                    </a:blip>
                    <a:srcRect t="20561" b="6741"/>
                    <a:stretch/>
                  </pic:blipFill>
                  <pic:spPr bwMode="auto">
                    <a:xfrm>
                      <a:off x="0" y="0"/>
                      <a:ext cx="5613400" cy="3060657"/>
                    </a:xfrm>
                    <a:prstGeom prst="rect">
                      <a:avLst/>
                    </a:prstGeom>
                    <a:ln>
                      <a:noFill/>
                    </a:ln>
                    <a:extLst>
                      <a:ext uri="{53640926-AAD7-44D8-BBD7-CCE9431645EC}">
                        <a14:shadowObscured xmlns:a14="http://schemas.microsoft.com/office/drawing/2010/main"/>
                      </a:ext>
                    </a:extLst>
                  </pic:spPr>
                </pic:pic>
              </a:graphicData>
            </a:graphic>
          </wp:inline>
        </w:drawing>
      </w:r>
    </w:p>
    <w:p w:rsidR="00F61081" w:rsidRP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 xml:space="preserve">Analistas de la calificadora de riesgos BRC Standard &amp; Poor’s se reunieron con funcionarios de la Alcaldía de Pasto para verificar el desempeño integral, </w:t>
      </w:r>
      <w:r w:rsidR="00C83BC5">
        <w:rPr>
          <w:rFonts w:ascii="Century Gothic" w:eastAsia="Calibri" w:hAnsi="Century Gothic" w:cs="Calibri"/>
          <w:bCs/>
          <w:sz w:val="22"/>
          <w:szCs w:val="22"/>
          <w:lang w:eastAsia="ar-SA"/>
        </w:rPr>
        <w:t>especialmente en el ámbito financiero del ente t</w:t>
      </w:r>
      <w:r w:rsidRPr="00F61081">
        <w:rPr>
          <w:rFonts w:ascii="Century Gothic" w:eastAsia="Calibri" w:hAnsi="Century Gothic" w:cs="Calibri"/>
          <w:bCs/>
          <w:sz w:val="22"/>
          <w:szCs w:val="22"/>
          <w:lang w:eastAsia="ar-SA"/>
        </w:rPr>
        <w:t>erritorial</w:t>
      </w:r>
      <w:r w:rsidR="00C83BC5">
        <w:rPr>
          <w:rFonts w:ascii="Century Gothic" w:eastAsia="Calibri" w:hAnsi="Century Gothic" w:cs="Calibri"/>
          <w:bCs/>
          <w:sz w:val="22"/>
          <w:szCs w:val="22"/>
          <w:lang w:eastAsia="ar-SA"/>
        </w:rPr>
        <w:t>, mediante el cual se determina</w:t>
      </w:r>
      <w:r w:rsidRPr="00F61081">
        <w:rPr>
          <w:rFonts w:ascii="Century Gothic" w:eastAsia="Calibri" w:hAnsi="Century Gothic" w:cs="Calibri"/>
          <w:bCs/>
          <w:sz w:val="22"/>
          <w:szCs w:val="22"/>
          <w:lang w:eastAsia="ar-SA"/>
        </w:rPr>
        <w:t xml:space="preserve"> la calificación de capacidad de pago de</w:t>
      </w:r>
      <w:r w:rsidR="00C83BC5">
        <w:rPr>
          <w:rFonts w:ascii="Century Gothic" w:eastAsia="Calibri" w:hAnsi="Century Gothic" w:cs="Calibri"/>
          <w:bCs/>
          <w:sz w:val="22"/>
          <w:szCs w:val="22"/>
          <w:lang w:eastAsia="ar-SA"/>
        </w:rPr>
        <w:t>l m</w:t>
      </w:r>
      <w:r w:rsidRPr="00F61081">
        <w:rPr>
          <w:rFonts w:ascii="Century Gothic" w:eastAsia="Calibri" w:hAnsi="Century Gothic" w:cs="Calibri"/>
          <w:bCs/>
          <w:sz w:val="22"/>
          <w:szCs w:val="22"/>
          <w:lang w:eastAsia="ar-SA"/>
        </w:rPr>
        <w:t xml:space="preserve">unicipio de Pasto. </w:t>
      </w:r>
    </w:p>
    <w:p w:rsidR="00F61081" w:rsidRP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 xml:space="preserve">Previo a la jornada desarrollada, el </w:t>
      </w:r>
      <w:r w:rsidR="00C83BC5">
        <w:rPr>
          <w:rFonts w:ascii="Century Gothic" w:eastAsia="Calibri" w:hAnsi="Century Gothic" w:cs="Calibri"/>
          <w:bCs/>
          <w:sz w:val="22"/>
          <w:szCs w:val="22"/>
          <w:lang w:eastAsia="ar-SA"/>
        </w:rPr>
        <w:t>gobierno local</w:t>
      </w:r>
      <w:r w:rsidRPr="00F61081">
        <w:rPr>
          <w:rFonts w:ascii="Century Gothic" w:eastAsia="Calibri" w:hAnsi="Century Gothic" w:cs="Calibri"/>
          <w:bCs/>
          <w:sz w:val="22"/>
          <w:szCs w:val="22"/>
          <w:lang w:eastAsia="ar-SA"/>
        </w:rPr>
        <w:t xml:space="preserve"> respondió un amplio cuestionario en</w:t>
      </w:r>
      <w:r w:rsidR="00C83BC5">
        <w:rPr>
          <w:rFonts w:ascii="Century Gothic" w:eastAsia="Calibri" w:hAnsi="Century Gothic" w:cs="Calibri"/>
          <w:bCs/>
          <w:sz w:val="22"/>
          <w:szCs w:val="22"/>
          <w:lang w:eastAsia="ar-SA"/>
        </w:rPr>
        <w:t xml:space="preserve">viado por BRC Standard &amp; Poor’s, a través del cual </w:t>
      </w:r>
      <w:r w:rsidRPr="00F61081">
        <w:rPr>
          <w:rFonts w:ascii="Century Gothic" w:eastAsia="Calibri" w:hAnsi="Century Gothic" w:cs="Calibri"/>
          <w:bCs/>
          <w:sz w:val="22"/>
          <w:szCs w:val="22"/>
          <w:lang w:eastAsia="ar-SA"/>
        </w:rPr>
        <w:t xml:space="preserve">se puntualizó en aspectos financieros, avances en todos los ámbitos del municipio, sistema de control interno y en el cumplimiento de las metas del Plan de Desarrollo Pasto Educado Constructor de Paz, entre otros temas, los cuales permiten tener una visión cercana sobre el desempeño del Municipio y su situación financiera, administrativa y organizativa. </w:t>
      </w:r>
    </w:p>
    <w:p w:rsidR="00F61081" w:rsidRP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 xml:space="preserve">Luisa Fernanda Higuera, representante de la firma calificadora, destacó la participación de los funcionarios de la </w:t>
      </w:r>
      <w:r w:rsidR="00C83BC5">
        <w:rPr>
          <w:rFonts w:ascii="Century Gothic" w:eastAsia="Calibri" w:hAnsi="Century Gothic" w:cs="Calibri"/>
          <w:bCs/>
          <w:sz w:val="22"/>
          <w:szCs w:val="22"/>
          <w:lang w:eastAsia="ar-SA"/>
        </w:rPr>
        <w:t>a</w:t>
      </w:r>
      <w:r w:rsidRPr="00F61081">
        <w:rPr>
          <w:rFonts w:ascii="Century Gothic" w:eastAsia="Calibri" w:hAnsi="Century Gothic" w:cs="Calibri"/>
          <w:bCs/>
          <w:sz w:val="22"/>
          <w:szCs w:val="22"/>
          <w:lang w:eastAsia="ar-SA"/>
        </w:rPr>
        <w:t>dministración</w:t>
      </w:r>
      <w:r w:rsidR="00C83BC5">
        <w:rPr>
          <w:rFonts w:ascii="Century Gothic" w:eastAsia="Calibri" w:hAnsi="Century Gothic" w:cs="Calibri"/>
          <w:bCs/>
          <w:sz w:val="22"/>
          <w:szCs w:val="22"/>
          <w:lang w:eastAsia="ar-SA"/>
        </w:rPr>
        <w:t>,</w:t>
      </w:r>
      <w:r w:rsidRPr="00F61081">
        <w:rPr>
          <w:rFonts w:ascii="Century Gothic" w:eastAsia="Calibri" w:hAnsi="Century Gothic" w:cs="Calibri"/>
          <w:bCs/>
          <w:sz w:val="22"/>
          <w:szCs w:val="22"/>
          <w:lang w:eastAsia="ar-SA"/>
        </w:rPr>
        <w:t xml:space="preserve"> durante la visita técnica cumplida</w:t>
      </w:r>
      <w:r w:rsidR="00C83BC5">
        <w:rPr>
          <w:rFonts w:ascii="Century Gothic" w:eastAsia="Calibri" w:hAnsi="Century Gothic" w:cs="Calibri"/>
          <w:bCs/>
          <w:sz w:val="22"/>
          <w:szCs w:val="22"/>
          <w:lang w:eastAsia="ar-SA"/>
        </w:rPr>
        <w:t>,</w:t>
      </w:r>
      <w:r w:rsidRPr="00F61081">
        <w:rPr>
          <w:rFonts w:ascii="Century Gothic" w:eastAsia="Calibri" w:hAnsi="Century Gothic" w:cs="Calibri"/>
          <w:bCs/>
          <w:sz w:val="22"/>
          <w:szCs w:val="22"/>
          <w:lang w:eastAsia="ar-SA"/>
        </w:rPr>
        <w:t xml:space="preserve"> </w:t>
      </w:r>
      <w:r w:rsidR="00C83BC5">
        <w:rPr>
          <w:rFonts w:ascii="Century Gothic" w:eastAsia="Calibri" w:hAnsi="Century Gothic" w:cs="Calibri"/>
          <w:bCs/>
          <w:sz w:val="22"/>
          <w:szCs w:val="22"/>
          <w:lang w:eastAsia="ar-SA"/>
        </w:rPr>
        <w:t>en la que además se analizaron las expectativas que tiene el m</w:t>
      </w:r>
      <w:r w:rsidRPr="00F61081">
        <w:rPr>
          <w:rFonts w:ascii="Century Gothic" w:eastAsia="Calibri" w:hAnsi="Century Gothic" w:cs="Calibri"/>
          <w:bCs/>
          <w:sz w:val="22"/>
          <w:szCs w:val="22"/>
          <w:lang w:eastAsia="ar-SA"/>
        </w:rPr>
        <w:t xml:space="preserve">unicipio en cuanto al ejercicio financiero. “Vemos un desempeño creciente en los ingresos del municipio y un buen desempeño financiero. Con estos insumos podremos </w:t>
      </w:r>
      <w:r w:rsidRPr="00F61081">
        <w:rPr>
          <w:rFonts w:ascii="Century Gothic" w:eastAsia="Calibri" w:hAnsi="Century Gothic" w:cs="Calibri"/>
          <w:bCs/>
          <w:sz w:val="22"/>
          <w:szCs w:val="22"/>
          <w:lang w:eastAsia="ar-SA"/>
        </w:rPr>
        <w:lastRenderedPageBreak/>
        <w:t xml:space="preserve">concretar la información que posteriormente se evidenciará en la calificación de riesgo que emitiremos”, expresó. </w:t>
      </w:r>
    </w:p>
    <w:p w:rsidR="00F61081" w:rsidRP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Este proceso de calificación está regulado por la Ley 819 del 2003 que establece que anualmente los municipios de primera categoría deben demostrar el comportamiento financiero que permite evaluar la solvencia y sostenibilidad de las instituciones, manteniendo vigente la calificación de la capacidad de pago del municipio.</w:t>
      </w:r>
    </w:p>
    <w:p w:rsidR="00F61081" w:rsidRP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 xml:space="preserve">La </w:t>
      </w:r>
      <w:r w:rsidR="00C83BC5">
        <w:rPr>
          <w:rFonts w:ascii="Century Gothic" w:eastAsia="Calibri" w:hAnsi="Century Gothic" w:cs="Calibri"/>
          <w:bCs/>
          <w:sz w:val="22"/>
          <w:szCs w:val="22"/>
          <w:lang w:eastAsia="ar-SA"/>
        </w:rPr>
        <w:t>S</w:t>
      </w:r>
      <w:r w:rsidRPr="00F61081">
        <w:rPr>
          <w:rFonts w:ascii="Century Gothic" w:eastAsia="Calibri" w:hAnsi="Century Gothic" w:cs="Calibri"/>
          <w:bCs/>
          <w:sz w:val="22"/>
          <w:szCs w:val="22"/>
          <w:lang w:eastAsia="ar-SA"/>
        </w:rPr>
        <w:t xml:space="preserve">ecretaria de Hacienda de Pasto, Amanda Vallejo Ocaña precisó que esta calificación permite al municipio acceder a créditos destinados a financiar proyectos estratégicos de la Administración. “Desde el 2016 hasta la fecha, Pasto ha cumplido rigurosamente con la exigencia legal de mantener vigente la calificación de capacidad de pago. Pese a las dificultades estructurales que tiene el municipio y el departamento, el Municipio de Pasto es financieramente muy saludable, con una buena capacidad de endeudamiento”, explicó. </w:t>
      </w:r>
    </w:p>
    <w:p w:rsidR="00F61081" w:rsidRP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La funcionaria agr</w:t>
      </w:r>
      <w:r w:rsidR="00C83BC5">
        <w:rPr>
          <w:rFonts w:ascii="Century Gothic" w:eastAsia="Calibri" w:hAnsi="Century Gothic" w:cs="Calibri"/>
          <w:bCs/>
          <w:sz w:val="22"/>
          <w:szCs w:val="22"/>
          <w:lang w:eastAsia="ar-SA"/>
        </w:rPr>
        <w:t>egó que al inicio de la actual a</w:t>
      </w:r>
      <w:r w:rsidRPr="00F61081">
        <w:rPr>
          <w:rFonts w:ascii="Century Gothic" w:eastAsia="Calibri" w:hAnsi="Century Gothic" w:cs="Calibri"/>
          <w:bCs/>
          <w:sz w:val="22"/>
          <w:szCs w:val="22"/>
          <w:lang w:eastAsia="ar-SA"/>
        </w:rPr>
        <w:t xml:space="preserve">dministración el municipio tenía una calificación de capacidad de pago de ‘A-’, sin embargo, por el positivo desempeño financiero y con el avance de las metas del Plan de Desarrollo, se logró ascender a ‘A sencilla’, calificación en la que actualmente se encuentra Pasto, evidenciando la fuerte capacidad de endeudamiento y </w:t>
      </w:r>
      <w:r w:rsidR="00C83BC5">
        <w:rPr>
          <w:rFonts w:ascii="Century Gothic" w:eastAsia="Calibri" w:hAnsi="Century Gothic" w:cs="Calibri"/>
          <w:bCs/>
          <w:sz w:val="22"/>
          <w:szCs w:val="22"/>
          <w:lang w:eastAsia="ar-SA"/>
        </w:rPr>
        <w:t xml:space="preserve">especialmente de </w:t>
      </w:r>
      <w:r w:rsidRPr="00F61081">
        <w:rPr>
          <w:rFonts w:ascii="Century Gothic" w:eastAsia="Calibri" w:hAnsi="Century Gothic" w:cs="Calibri"/>
          <w:bCs/>
          <w:sz w:val="22"/>
          <w:szCs w:val="22"/>
          <w:lang w:eastAsia="ar-SA"/>
        </w:rPr>
        <w:t xml:space="preserve">cumplimiento con las obligaciones financieras </w:t>
      </w:r>
      <w:r w:rsidR="00C83BC5">
        <w:rPr>
          <w:rFonts w:ascii="Century Gothic" w:eastAsia="Calibri" w:hAnsi="Century Gothic" w:cs="Calibri"/>
          <w:bCs/>
          <w:sz w:val="22"/>
          <w:szCs w:val="22"/>
          <w:lang w:eastAsia="ar-SA"/>
        </w:rPr>
        <w:t>adquiridas.</w:t>
      </w:r>
    </w:p>
    <w:p w:rsid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Así m</w:t>
      </w:r>
      <w:r w:rsidR="00C83BC5">
        <w:rPr>
          <w:rFonts w:ascii="Century Gothic" w:eastAsia="Calibri" w:hAnsi="Century Gothic" w:cs="Calibri"/>
          <w:bCs/>
          <w:sz w:val="22"/>
          <w:szCs w:val="22"/>
          <w:lang w:eastAsia="ar-SA"/>
        </w:rPr>
        <w:t>ismo el J</w:t>
      </w:r>
      <w:r w:rsidRPr="00F61081">
        <w:rPr>
          <w:rFonts w:ascii="Century Gothic" w:eastAsia="Calibri" w:hAnsi="Century Gothic" w:cs="Calibri"/>
          <w:bCs/>
          <w:sz w:val="22"/>
          <w:szCs w:val="22"/>
          <w:lang w:eastAsia="ar-SA"/>
        </w:rPr>
        <w:t>efe de la Oficina de Planeación de Gestión Institucional de Pasto, Raúl Quijano</w:t>
      </w:r>
      <w:r w:rsidR="00C83BC5">
        <w:rPr>
          <w:rFonts w:ascii="Century Gothic" w:eastAsia="Calibri" w:hAnsi="Century Gothic" w:cs="Calibri"/>
          <w:bCs/>
          <w:sz w:val="22"/>
          <w:szCs w:val="22"/>
          <w:lang w:eastAsia="ar-SA"/>
        </w:rPr>
        <w:t>,</w:t>
      </w:r>
      <w:r w:rsidRPr="00F61081">
        <w:rPr>
          <w:rFonts w:ascii="Century Gothic" w:eastAsia="Calibri" w:hAnsi="Century Gothic" w:cs="Calibri"/>
          <w:bCs/>
          <w:sz w:val="22"/>
          <w:szCs w:val="22"/>
          <w:lang w:eastAsia="ar-SA"/>
        </w:rPr>
        <w:t xml:space="preserve"> resaltó la importancia de este proceso, teniendo en cuenta el empalme que s</w:t>
      </w:r>
      <w:r w:rsidR="00C83BC5">
        <w:rPr>
          <w:rFonts w:ascii="Century Gothic" w:eastAsia="Calibri" w:hAnsi="Century Gothic" w:cs="Calibri"/>
          <w:bCs/>
          <w:sz w:val="22"/>
          <w:szCs w:val="22"/>
          <w:lang w:eastAsia="ar-SA"/>
        </w:rPr>
        <w:t>e deberá realizar con la nueva a</w:t>
      </w:r>
      <w:r w:rsidRPr="00F61081">
        <w:rPr>
          <w:rFonts w:ascii="Century Gothic" w:eastAsia="Calibri" w:hAnsi="Century Gothic" w:cs="Calibri"/>
          <w:bCs/>
          <w:sz w:val="22"/>
          <w:szCs w:val="22"/>
          <w:lang w:eastAsia="ar-SA"/>
        </w:rPr>
        <w:t>dministración</w:t>
      </w:r>
      <w:r w:rsidR="00C83BC5">
        <w:rPr>
          <w:rFonts w:ascii="Century Gothic" w:eastAsia="Calibri" w:hAnsi="Century Gothic" w:cs="Calibri"/>
          <w:bCs/>
          <w:sz w:val="22"/>
          <w:szCs w:val="22"/>
          <w:lang w:eastAsia="ar-SA"/>
        </w:rPr>
        <w:t>,</w:t>
      </w:r>
      <w:r w:rsidRPr="00F61081">
        <w:rPr>
          <w:rFonts w:ascii="Century Gothic" w:eastAsia="Calibri" w:hAnsi="Century Gothic" w:cs="Calibri"/>
          <w:bCs/>
          <w:sz w:val="22"/>
          <w:szCs w:val="22"/>
          <w:lang w:eastAsia="ar-SA"/>
        </w:rPr>
        <w:t xml:space="preserve"> </w:t>
      </w:r>
      <w:r w:rsidR="00C83BC5">
        <w:rPr>
          <w:rFonts w:ascii="Century Gothic" w:eastAsia="Calibri" w:hAnsi="Century Gothic" w:cs="Calibri"/>
          <w:bCs/>
          <w:sz w:val="22"/>
          <w:szCs w:val="22"/>
          <w:lang w:eastAsia="ar-SA"/>
        </w:rPr>
        <w:t xml:space="preserve">escenario en el cual </w:t>
      </w:r>
      <w:r w:rsidRPr="00F61081">
        <w:rPr>
          <w:rFonts w:ascii="Century Gothic" w:eastAsia="Calibri" w:hAnsi="Century Gothic" w:cs="Calibri"/>
          <w:bCs/>
          <w:sz w:val="22"/>
          <w:szCs w:val="22"/>
          <w:lang w:eastAsia="ar-SA"/>
        </w:rPr>
        <w:t>se podrá</w:t>
      </w:r>
      <w:r w:rsidR="00C83BC5">
        <w:rPr>
          <w:rFonts w:ascii="Century Gothic" w:eastAsia="Calibri" w:hAnsi="Century Gothic" w:cs="Calibri"/>
          <w:bCs/>
          <w:sz w:val="22"/>
          <w:szCs w:val="22"/>
          <w:lang w:eastAsia="ar-SA"/>
        </w:rPr>
        <w:t>n</w:t>
      </w:r>
      <w:r w:rsidRPr="00F61081">
        <w:rPr>
          <w:rFonts w:ascii="Century Gothic" w:eastAsia="Calibri" w:hAnsi="Century Gothic" w:cs="Calibri"/>
          <w:bCs/>
          <w:sz w:val="22"/>
          <w:szCs w:val="22"/>
          <w:lang w:eastAsia="ar-SA"/>
        </w:rPr>
        <w:t xml:space="preserve"> mostrar los resultados del manejo racional y eficiente de los recursos públicos que se ha hecho en Pasto.  “Mantenemos un nivel de endeudamiento sostenible que ha permitido pagar la deuda y también hacer una inversión significativa en aspectos sobresalientes. Somos un equipo que tiene la información al día, soportable, con evidencia cierta y real sobre la situación del Municipio”, agregó</w:t>
      </w:r>
      <w:r w:rsidR="00C83BC5">
        <w:rPr>
          <w:rFonts w:ascii="Century Gothic" w:eastAsia="Calibri" w:hAnsi="Century Gothic" w:cs="Calibri"/>
          <w:bCs/>
          <w:sz w:val="22"/>
          <w:szCs w:val="22"/>
          <w:lang w:eastAsia="ar-SA"/>
        </w:rPr>
        <w:t xml:space="preserve"> el funcionario</w:t>
      </w:r>
      <w:r w:rsidRPr="00F61081">
        <w:rPr>
          <w:rFonts w:ascii="Century Gothic" w:eastAsia="Calibri" w:hAnsi="Century Gothic" w:cs="Calibri"/>
          <w:bCs/>
          <w:sz w:val="22"/>
          <w:szCs w:val="22"/>
          <w:lang w:eastAsia="ar-SA"/>
        </w:rPr>
        <w:t xml:space="preserve">. </w:t>
      </w:r>
    </w:p>
    <w:p w:rsid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61081">
        <w:rPr>
          <w:rFonts w:ascii="Century Gothic" w:eastAsia="Calibri" w:hAnsi="Century Gothic" w:cs="Calibri"/>
          <w:b/>
          <w:sz w:val="18"/>
          <w:szCs w:val="18"/>
          <w:lang w:val="es-ES_tradnl" w:eastAsia="ar-SA"/>
        </w:rPr>
        <w:t>Información: Secretaria de Hacienda Amanda Vallejo. Celular: 3004474048</w:t>
      </w:r>
    </w:p>
    <w:p w:rsidR="00DE2C24" w:rsidRDefault="00F61081"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437EA2" w:rsidRDefault="00437EA2"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7E2CEF" w:rsidRDefault="007E2CEF"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p>
    <w:p w:rsidR="00B5076E" w:rsidRDefault="00B5076E" w:rsidP="00742684">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bookmarkStart w:id="7" w:name="_GoBack"/>
      <w:bookmarkEnd w:id="7"/>
    </w:p>
    <w:bookmarkEnd w:id="0"/>
    <w:bookmarkEnd w:id="1"/>
    <w:bookmarkEnd w:id="2"/>
    <w:bookmarkEnd w:id="3"/>
    <w:bookmarkEnd w:id="4"/>
    <w:bookmarkEnd w:id="5"/>
    <w:p w:rsidR="00C9361B" w:rsidRDefault="00C9361B" w:rsidP="00742684">
      <w:pPr>
        <w:shd w:val="clear" w:color="auto" w:fill="FFFFFF"/>
        <w:spacing w:after="120"/>
        <w:rPr>
          <w:rFonts w:ascii="Century Gothic" w:eastAsia="Calibri" w:hAnsi="Century Gothic" w:cs="Tahoma"/>
          <w:b/>
          <w:bCs/>
          <w:color w:val="222222"/>
          <w:sz w:val="22"/>
          <w:szCs w:val="22"/>
          <w:lang w:eastAsia="ar-SA"/>
        </w:rPr>
      </w:pPr>
    </w:p>
    <w:sectPr w:rsidR="00C9361B" w:rsidSect="008363C6">
      <w:headerReference w:type="default" r:id="rId27"/>
      <w:footerReference w:type="default" r:id="rId2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F2A" w:rsidRDefault="00582F2A">
      <w:pPr>
        <w:spacing w:after="0" w:line="240" w:lineRule="auto"/>
      </w:pPr>
      <w:r>
        <w:separator/>
      </w:r>
    </w:p>
  </w:endnote>
  <w:endnote w:type="continuationSeparator" w:id="0">
    <w:p w:rsidR="00582F2A" w:rsidRDefault="00582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7C77FA" w:rsidRDefault="007C77FA">
        <w:pPr>
          <w:pStyle w:val="Piedepgina"/>
          <w:jc w:val="right"/>
        </w:pPr>
        <w:r>
          <w:fldChar w:fldCharType="begin"/>
        </w:r>
        <w:r>
          <w:instrText>PAGE   \* MERGEFORMAT</w:instrText>
        </w:r>
        <w:r>
          <w:fldChar w:fldCharType="separate"/>
        </w:r>
        <w:r w:rsidR="007E2CEF" w:rsidRPr="007E2CEF">
          <w:rPr>
            <w:noProof/>
            <w:lang w:val="es-ES"/>
          </w:rPr>
          <w:t>25</w:t>
        </w:r>
        <w:r>
          <w:fldChar w:fldCharType="end"/>
        </w:r>
      </w:p>
    </w:sdtContent>
  </w:sdt>
  <w:p w:rsidR="007C77FA" w:rsidRDefault="007C77F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F2A" w:rsidRDefault="00582F2A">
      <w:pPr>
        <w:spacing w:after="0" w:line="240" w:lineRule="auto"/>
      </w:pPr>
      <w:r>
        <w:separator/>
      </w:r>
    </w:p>
  </w:footnote>
  <w:footnote w:type="continuationSeparator" w:id="0">
    <w:p w:rsidR="00582F2A" w:rsidRDefault="00582F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7FA" w:rsidRDefault="007C77FA">
    <w:pPr>
      <w:pStyle w:val="Encabezado"/>
    </w:pPr>
    <w:r>
      <w:rPr>
        <w:noProof/>
        <w:lang w:val="en-US"/>
      </w:rPr>
      <mc:AlternateContent>
        <mc:Choice Requires="wps">
          <w:drawing>
            <wp:anchor distT="0" distB="0" distL="114300" distR="114300" simplePos="0" relativeHeight="251659264" behindDoc="0" locked="0" layoutInCell="1" allowOverlap="1" wp14:anchorId="12C8F333" wp14:editId="4226A42C">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7FA" w:rsidRPr="00933367" w:rsidRDefault="007C77FA" w:rsidP="008363C6">
                          <w:pPr>
                            <w:spacing w:after="0"/>
                            <w:rPr>
                              <w:rFonts w:cs="Tahoma"/>
                              <w:b/>
                              <w:sz w:val="18"/>
                              <w:szCs w:val="20"/>
                            </w:rPr>
                          </w:pPr>
                          <w:r w:rsidRPr="00895C86">
                            <w:rPr>
                              <w:rFonts w:cs="Tahoma"/>
                              <w:b/>
                              <w:sz w:val="20"/>
                              <w:szCs w:val="20"/>
                            </w:rPr>
                            <w:t xml:space="preserve">Nº </w:t>
                          </w:r>
                          <w:r>
                            <w:rPr>
                              <w:rFonts w:cs="Tahoma"/>
                              <w:b/>
                              <w:sz w:val="20"/>
                              <w:szCs w:val="20"/>
                            </w:rPr>
                            <w:t>14</w:t>
                          </w:r>
                          <w:r w:rsidR="00167CD9">
                            <w:rPr>
                              <w:rFonts w:cs="Tahoma"/>
                              <w:b/>
                              <w:sz w:val="20"/>
                              <w:szCs w:val="20"/>
                            </w:rPr>
                            <w:t>4</w:t>
                          </w:r>
                        </w:p>
                        <w:p w:rsidR="007C77FA" w:rsidRPr="00895C86" w:rsidRDefault="007C77FA" w:rsidP="008363C6">
                          <w:pPr>
                            <w:spacing w:after="0"/>
                            <w:rPr>
                              <w:b/>
                              <w:sz w:val="20"/>
                              <w:szCs w:val="20"/>
                            </w:rPr>
                          </w:pPr>
                          <w:r>
                            <w:rPr>
                              <w:b/>
                              <w:sz w:val="20"/>
                              <w:szCs w:val="20"/>
                            </w:rPr>
                            <w:t>2</w:t>
                          </w:r>
                          <w:r w:rsidR="00167CD9">
                            <w:rPr>
                              <w:b/>
                              <w:sz w:val="20"/>
                              <w:szCs w:val="20"/>
                            </w:rPr>
                            <w:t>6</w:t>
                          </w:r>
                          <w:r>
                            <w:rPr>
                              <w:b/>
                              <w:sz w:val="20"/>
                              <w:szCs w:val="20"/>
                            </w:rPr>
                            <w:t>/junio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C8F333"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7C77FA" w:rsidRPr="00933367" w:rsidRDefault="007C77FA" w:rsidP="008363C6">
                    <w:pPr>
                      <w:spacing w:after="0"/>
                      <w:rPr>
                        <w:rFonts w:cs="Tahoma"/>
                        <w:b/>
                        <w:sz w:val="18"/>
                        <w:szCs w:val="20"/>
                      </w:rPr>
                    </w:pPr>
                    <w:r w:rsidRPr="00895C86">
                      <w:rPr>
                        <w:rFonts w:cs="Tahoma"/>
                        <w:b/>
                        <w:sz w:val="20"/>
                        <w:szCs w:val="20"/>
                      </w:rPr>
                      <w:t xml:space="preserve">Nº </w:t>
                    </w:r>
                    <w:r>
                      <w:rPr>
                        <w:rFonts w:cs="Tahoma"/>
                        <w:b/>
                        <w:sz w:val="20"/>
                        <w:szCs w:val="20"/>
                      </w:rPr>
                      <w:t>14</w:t>
                    </w:r>
                    <w:r w:rsidR="00167CD9">
                      <w:rPr>
                        <w:rFonts w:cs="Tahoma"/>
                        <w:b/>
                        <w:sz w:val="20"/>
                        <w:szCs w:val="20"/>
                      </w:rPr>
                      <w:t>4</w:t>
                    </w:r>
                  </w:p>
                  <w:p w:rsidR="007C77FA" w:rsidRPr="00895C86" w:rsidRDefault="007C77FA" w:rsidP="008363C6">
                    <w:pPr>
                      <w:spacing w:after="0"/>
                      <w:rPr>
                        <w:b/>
                        <w:sz w:val="20"/>
                        <w:szCs w:val="20"/>
                      </w:rPr>
                    </w:pPr>
                    <w:r>
                      <w:rPr>
                        <w:b/>
                        <w:sz w:val="20"/>
                        <w:szCs w:val="20"/>
                      </w:rPr>
                      <w:t>2</w:t>
                    </w:r>
                    <w:r w:rsidR="00167CD9">
                      <w:rPr>
                        <w:b/>
                        <w:sz w:val="20"/>
                        <w:szCs w:val="20"/>
                      </w:rPr>
                      <w:t>6</w:t>
                    </w:r>
                    <w:r>
                      <w:rPr>
                        <w:b/>
                        <w:sz w:val="20"/>
                        <w:szCs w:val="20"/>
                      </w:rPr>
                      <w:t>/junio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5F75121C" wp14:editId="2944AC1E">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DB058F" w:rsidRDefault="00DB058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8"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2"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4"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9"/>
  </w:num>
  <w:num w:numId="8">
    <w:abstractNumId w:val="6"/>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0"/>
  </w:num>
  <w:num w:numId="12">
    <w:abstractNumId w:val="14"/>
  </w:num>
  <w:num w:numId="13">
    <w:abstractNumId w:val="15"/>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7"/>
    <w:lvlOverride w:ilvl="0">
      <w:startOverride w:val="1"/>
    </w:lvlOverride>
    <w:lvlOverride w:ilvl="1"/>
    <w:lvlOverride w:ilvl="2"/>
    <w:lvlOverride w:ilvl="3"/>
    <w:lvlOverride w:ilvl="4"/>
    <w:lvlOverride w:ilvl="5"/>
    <w:lvlOverride w:ilvl="6"/>
    <w:lvlOverride w:ilvl="7"/>
    <w:lvlOverride w:ilvl="8"/>
  </w:num>
  <w:num w:numId="18">
    <w:abstractNumId w:val="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10E2"/>
    <w:rsid w:val="00024BC3"/>
    <w:rsid w:val="000251F8"/>
    <w:rsid w:val="00031700"/>
    <w:rsid w:val="00031AA3"/>
    <w:rsid w:val="00033871"/>
    <w:rsid w:val="000350C3"/>
    <w:rsid w:val="000355C6"/>
    <w:rsid w:val="000368FB"/>
    <w:rsid w:val="00036B6E"/>
    <w:rsid w:val="0003737E"/>
    <w:rsid w:val="000377E8"/>
    <w:rsid w:val="00041070"/>
    <w:rsid w:val="00041ECD"/>
    <w:rsid w:val="0004290E"/>
    <w:rsid w:val="000434BA"/>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4DE2"/>
    <w:rsid w:val="000E63CC"/>
    <w:rsid w:val="000F1B89"/>
    <w:rsid w:val="000F1BD1"/>
    <w:rsid w:val="000F2C38"/>
    <w:rsid w:val="000F4D38"/>
    <w:rsid w:val="000F5D58"/>
    <w:rsid w:val="00100EDC"/>
    <w:rsid w:val="001030D6"/>
    <w:rsid w:val="001105E9"/>
    <w:rsid w:val="0011166F"/>
    <w:rsid w:val="00111950"/>
    <w:rsid w:val="001143EB"/>
    <w:rsid w:val="0011603B"/>
    <w:rsid w:val="0011689B"/>
    <w:rsid w:val="0011727D"/>
    <w:rsid w:val="001210F2"/>
    <w:rsid w:val="0012147D"/>
    <w:rsid w:val="0012254D"/>
    <w:rsid w:val="00122779"/>
    <w:rsid w:val="00122E11"/>
    <w:rsid w:val="00123640"/>
    <w:rsid w:val="001256CB"/>
    <w:rsid w:val="0012609B"/>
    <w:rsid w:val="00131F5F"/>
    <w:rsid w:val="0013368E"/>
    <w:rsid w:val="00133A81"/>
    <w:rsid w:val="00135115"/>
    <w:rsid w:val="00135202"/>
    <w:rsid w:val="0014207A"/>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E1A"/>
    <w:rsid w:val="00181A38"/>
    <w:rsid w:val="00182573"/>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20E2"/>
    <w:rsid w:val="001C43BC"/>
    <w:rsid w:val="001C5FB6"/>
    <w:rsid w:val="001C61E6"/>
    <w:rsid w:val="001D4088"/>
    <w:rsid w:val="001D5E02"/>
    <w:rsid w:val="001D756E"/>
    <w:rsid w:val="001D7B7C"/>
    <w:rsid w:val="001E17DD"/>
    <w:rsid w:val="001E2227"/>
    <w:rsid w:val="001E62F3"/>
    <w:rsid w:val="001F190F"/>
    <w:rsid w:val="001F25EA"/>
    <w:rsid w:val="001F3D77"/>
    <w:rsid w:val="001F4D5E"/>
    <w:rsid w:val="001F5F64"/>
    <w:rsid w:val="001F7285"/>
    <w:rsid w:val="001F7760"/>
    <w:rsid w:val="001F7790"/>
    <w:rsid w:val="00200758"/>
    <w:rsid w:val="002015C9"/>
    <w:rsid w:val="00202926"/>
    <w:rsid w:val="00202ADB"/>
    <w:rsid w:val="00202F89"/>
    <w:rsid w:val="0020312E"/>
    <w:rsid w:val="00203815"/>
    <w:rsid w:val="00203A8B"/>
    <w:rsid w:val="00204958"/>
    <w:rsid w:val="002057BD"/>
    <w:rsid w:val="00206324"/>
    <w:rsid w:val="002066E9"/>
    <w:rsid w:val="00210B62"/>
    <w:rsid w:val="002119FE"/>
    <w:rsid w:val="00214D97"/>
    <w:rsid w:val="0021512E"/>
    <w:rsid w:val="0021767A"/>
    <w:rsid w:val="00221AD4"/>
    <w:rsid w:val="00221B3E"/>
    <w:rsid w:val="0022275D"/>
    <w:rsid w:val="00223A6B"/>
    <w:rsid w:val="00225BDC"/>
    <w:rsid w:val="00231961"/>
    <w:rsid w:val="0023229B"/>
    <w:rsid w:val="00234794"/>
    <w:rsid w:val="00234DC3"/>
    <w:rsid w:val="002410DC"/>
    <w:rsid w:val="00241FE5"/>
    <w:rsid w:val="00242102"/>
    <w:rsid w:val="00242DA8"/>
    <w:rsid w:val="00244A20"/>
    <w:rsid w:val="00245264"/>
    <w:rsid w:val="0024712E"/>
    <w:rsid w:val="00247269"/>
    <w:rsid w:val="002500A8"/>
    <w:rsid w:val="00250296"/>
    <w:rsid w:val="00251F5A"/>
    <w:rsid w:val="00252E66"/>
    <w:rsid w:val="0025363E"/>
    <w:rsid w:val="002559F9"/>
    <w:rsid w:val="00260E1A"/>
    <w:rsid w:val="002610B5"/>
    <w:rsid w:val="00261525"/>
    <w:rsid w:val="002617A4"/>
    <w:rsid w:val="00262B29"/>
    <w:rsid w:val="002649E4"/>
    <w:rsid w:val="002651DA"/>
    <w:rsid w:val="002652CD"/>
    <w:rsid w:val="002667FF"/>
    <w:rsid w:val="00266897"/>
    <w:rsid w:val="002704CE"/>
    <w:rsid w:val="00271989"/>
    <w:rsid w:val="0027474C"/>
    <w:rsid w:val="002752C0"/>
    <w:rsid w:val="00280325"/>
    <w:rsid w:val="00280784"/>
    <w:rsid w:val="00282664"/>
    <w:rsid w:val="002828F7"/>
    <w:rsid w:val="00283C95"/>
    <w:rsid w:val="00283DF7"/>
    <w:rsid w:val="002909C1"/>
    <w:rsid w:val="0029153A"/>
    <w:rsid w:val="00291ED3"/>
    <w:rsid w:val="00292798"/>
    <w:rsid w:val="002A0D39"/>
    <w:rsid w:val="002A17B9"/>
    <w:rsid w:val="002A4B92"/>
    <w:rsid w:val="002B1A9C"/>
    <w:rsid w:val="002B2196"/>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164E"/>
    <w:rsid w:val="002D1B6F"/>
    <w:rsid w:val="002D2C7F"/>
    <w:rsid w:val="002D335A"/>
    <w:rsid w:val="002D4B2A"/>
    <w:rsid w:val="002D68C1"/>
    <w:rsid w:val="002D7C17"/>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672C"/>
    <w:rsid w:val="003226FD"/>
    <w:rsid w:val="00322820"/>
    <w:rsid w:val="003229CE"/>
    <w:rsid w:val="00322F17"/>
    <w:rsid w:val="00326A88"/>
    <w:rsid w:val="00326E62"/>
    <w:rsid w:val="00327324"/>
    <w:rsid w:val="00327EA1"/>
    <w:rsid w:val="0033397C"/>
    <w:rsid w:val="00334975"/>
    <w:rsid w:val="00335951"/>
    <w:rsid w:val="00335D04"/>
    <w:rsid w:val="0033639C"/>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75D07"/>
    <w:rsid w:val="0038026A"/>
    <w:rsid w:val="0038178E"/>
    <w:rsid w:val="00381A24"/>
    <w:rsid w:val="00382739"/>
    <w:rsid w:val="00384029"/>
    <w:rsid w:val="00385928"/>
    <w:rsid w:val="00386359"/>
    <w:rsid w:val="0038745A"/>
    <w:rsid w:val="00387E1D"/>
    <w:rsid w:val="00390438"/>
    <w:rsid w:val="00392C79"/>
    <w:rsid w:val="00392D41"/>
    <w:rsid w:val="00394264"/>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F1A1D"/>
    <w:rsid w:val="003F1FA5"/>
    <w:rsid w:val="003F226C"/>
    <w:rsid w:val="003F521B"/>
    <w:rsid w:val="003F56C6"/>
    <w:rsid w:val="003F61A5"/>
    <w:rsid w:val="003F737D"/>
    <w:rsid w:val="004005A2"/>
    <w:rsid w:val="00400B59"/>
    <w:rsid w:val="004014F5"/>
    <w:rsid w:val="0040294C"/>
    <w:rsid w:val="00403D81"/>
    <w:rsid w:val="004054E5"/>
    <w:rsid w:val="0040636B"/>
    <w:rsid w:val="004074A5"/>
    <w:rsid w:val="004100BD"/>
    <w:rsid w:val="004111E1"/>
    <w:rsid w:val="00413BE3"/>
    <w:rsid w:val="00415EF3"/>
    <w:rsid w:val="00416E47"/>
    <w:rsid w:val="00417A00"/>
    <w:rsid w:val="004228B0"/>
    <w:rsid w:val="00423A91"/>
    <w:rsid w:val="0042558E"/>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AC6"/>
    <w:rsid w:val="00472CB4"/>
    <w:rsid w:val="00475D36"/>
    <w:rsid w:val="004760B5"/>
    <w:rsid w:val="00476726"/>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1377"/>
    <w:rsid w:val="004B1924"/>
    <w:rsid w:val="004B60DB"/>
    <w:rsid w:val="004C1FB5"/>
    <w:rsid w:val="004C58E7"/>
    <w:rsid w:val="004C67C0"/>
    <w:rsid w:val="004C6D89"/>
    <w:rsid w:val="004C74E5"/>
    <w:rsid w:val="004C7F1C"/>
    <w:rsid w:val="004D1A8D"/>
    <w:rsid w:val="004D1EDF"/>
    <w:rsid w:val="004D2CF8"/>
    <w:rsid w:val="004D3BB2"/>
    <w:rsid w:val="004D516D"/>
    <w:rsid w:val="004E0EAD"/>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300A2"/>
    <w:rsid w:val="0053207E"/>
    <w:rsid w:val="005327F5"/>
    <w:rsid w:val="00532969"/>
    <w:rsid w:val="0053395C"/>
    <w:rsid w:val="00536037"/>
    <w:rsid w:val="005367C1"/>
    <w:rsid w:val="00537F31"/>
    <w:rsid w:val="00540A9B"/>
    <w:rsid w:val="00541CEB"/>
    <w:rsid w:val="005427DD"/>
    <w:rsid w:val="00544183"/>
    <w:rsid w:val="00544866"/>
    <w:rsid w:val="00547B99"/>
    <w:rsid w:val="0055059C"/>
    <w:rsid w:val="00550E3C"/>
    <w:rsid w:val="00551825"/>
    <w:rsid w:val="00554BEC"/>
    <w:rsid w:val="0055545B"/>
    <w:rsid w:val="005560D5"/>
    <w:rsid w:val="0055632F"/>
    <w:rsid w:val="0055677C"/>
    <w:rsid w:val="005614AC"/>
    <w:rsid w:val="00561AFE"/>
    <w:rsid w:val="00565A79"/>
    <w:rsid w:val="00570FA6"/>
    <w:rsid w:val="00572401"/>
    <w:rsid w:val="00572EDA"/>
    <w:rsid w:val="00574FE0"/>
    <w:rsid w:val="005820A9"/>
    <w:rsid w:val="0058213F"/>
    <w:rsid w:val="00582181"/>
    <w:rsid w:val="00582CA0"/>
    <w:rsid w:val="00582F2A"/>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BE6"/>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06E63"/>
    <w:rsid w:val="00611232"/>
    <w:rsid w:val="00611D3A"/>
    <w:rsid w:val="00611D84"/>
    <w:rsid w:val="00611E8F"/>
    <w:rsid w:val="006121EA"/>
    <w:rsid w:val="00616D71"/>
    <w:rsid w:val="00617D5F"/>
    <w:rsid w:val="00620969"/>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6297"/>
    <w:rsid w:val="006569FF"/>
    <w:rsid w:val="006570A7"/>
    <w:rsid w:val="0065740E"/>
    <w:rsid w:val="006621B8"/>
    <w:rsid w:val="006622D8"/>
    <w:rsid w:val="00662D7F"/>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E16"/>
    <w:rsid w:val="006841C6"/>
    <w:rsid w:val="0068559F"/>
    <w:rsid w:val="006904DF"/>
    <w:rsid w:val="00690695"/>
    <w:rsid w:val="00690D90"/>
    <w:rsid w:val="0069368A"/>
    <w:rsid w:val="00694AEA"/>
    <w:rsid w:val="006970A6"/>
    <w:rsid w:val="0069764F"/>
    <w:rsid w:val="006A159D"/>
    <w:rsid w:val="006A25B9"/>
    <w:rsid w:val="006A3488"/>
    <w:rsid w:val="006A3B20"/>
    <w:rsid w:val="006A4A7B"/>
    <w:rsid w:val="006A5A45"/>
    <w:rsid w:val="006B1E4D"/>
    <w:rsid w:val="006B20FD"/>
    <w:rsid w:val="006B22C2"/>
    <w:rsid w:val="006B5718"/>
    <w:rsid w:val="006B58B8"/>
    <w:rsid w:val="006B7B93"/>
    <w:rsid w:val="006B7F73"/>
    <w:rsid w:val="006C026E"/>
    <w:rsid w:val="006C1B2B"/>
    <w:rsid w:val="006C2508"/>
    <w:rsid w:val="006C27DC"/>
    <w:rsid w:val="006C2F20"/>
    <w:rsid w:val="006C40A5"/>
    <w:rsid w:val="006C779C"/>
    <w:rsid w:val="006D1093"/>
    <w:rsid w:val="006D14EF"/>
    <w:rsid w:val="006D2827"/>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4950"/>
    <w:rsid w:val="007157DC"/>
    <w:rsid w:val="00715DAA"/>
    <w:rsid w:val="00716708"/>
    <w:rsid w:val="007202ED"/>
    <w:rsid w:val="00720B54"/>
    <w:rsid w:val="00723B5C"/>
    <w:rsid w:val="00724714"/>
    <w:rsid w:val="00724FAD"/>
    <w:rsid w:val="00733188"/>
    <w:rsid w:val="00733295"/>
    <w:rsid w:val="00735D23"/>
    <w:rsid w:val="00735F34"/>
    <w:rsid w:val="00741D08"/>
    <w:rsid w:val="00742319"/>
    <w:rsid w:val="00742684"/>
    <w:rsid w:val="00744E62"/>
    <w:rsid w:val="00745E0A"/>
    <w:rsid w:val="00746A08"/>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34CB"/>
    <w:rsid w:val="00786182"/>
    <w:rsid w:val="007878C2"/>
    <w:rsid w:val="00793733"/>
    <w:rsid w:val="007960F2"/>
    <w:rsid w:val="00796505"/>
    <w:rsid w:val="00797548"/>
    <w:rsid w:val="007A0ED3"/>
    <w:rsid w:val="007A182B"/>
    <w:rsid w:val="007A2AD3"/>
    <w:rsid w:val="007A48C3"/>
    <w:rsid w:val="007A7DC5"/>
    <w:rsid w:val="007B3F0F"/>
    <w:rsid w:val="007B3F37"/>
    <w:rsid w:val="007B5730"/>
    <w:rsid w:val="007B5937"/>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8AF"/>
    <w:rsid w:val="00862B36"/>
    <w:rsid w:val="008630E7"/>
    <w:rsid w:val="008647FA"/>
    <w:rsid w:val="00866C15"/>
    <w:rsid w:val="008673B4"/>
    <w:rsid w:val="0086741A"/>
    <w:rsid w:val="00867B7A"/>
    <w:rsid w:val="0087100F"/>
    <w:rsid w:val="00872940"/>
    <w:rsid w:val="008738F8"/>
    <w:rsid w:val="008739F2"/>
    <w:rsid w:val="00874434"/>
    <w:rsid w:val="00874699"/>
    <w:rsid w:val="00875377"/>
    <w:rsid w:val="008771A1"/>
    <w:rsid w:val="00877408"/>
    <w:rsid w:val="0088062B"/>
    <w:rsid w:val="00882988"/>
    <w:rsid w:val="00883B26"/>
    <w:rsid w:val="00884261"/>
    <w:rsid w:val="00884A4A"/>
    <w:rsid w:val="008874BA"/>
    <w:rsid w:val="008876E9"/>
    <w:rsid w:val="00890265"/>
    <w:rsid w:val="00890D57"/>
    <w:rsid w:val="0089186E"/>
    <w:rsid w:val="0089256F"/>
    <w:rsid w:val="00892588"/>
    <w:rsid w:val="008939FA"/>
    <w:rsid w:val="008942B5"/>
    <w:rsid w:val="0089558F"/>
    <w:rsid w:val="00895F09"/>
    <w:rsid w:val="00897C6D"/>
    <w:rsid w:val="008A06CF"/>
    <w:rsid w:val="008A242C"/>
    <w:rsid w:val="008A35AE"/>
    <w:rsid w:val="008A78E7"/>
    <w:rsid w:val="008B0312"/>
    <w:rsid w:val="008B1664"/>
    <w:rsid w:val="008B3AF0"/>
    <w:rsid w:val="008B5579"/>
    <w:rsid w:val="008C39E6"/>
    <w:rsid w:val="008C430C"/>
    <w:rsid w:val="008C4F5F"/>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06CE9"/>
    <w:rsid w:val="00910EE7"/>
    <w:rsid w:val="0091127E"/>
    <w:rsid w:val="009121A9"/>
    <w:rsid w:val="009137BB"/>
    <w:rsid w:val="00913F61"/>
    <w:rsid w:val="009147DC"/>
    <w:rsid w:val="00915B8D"/>
    <w:rsid w:val="00920AD7"/>
    <w:rsid w:val="009243B7"/>
    <w:rsid w:val="00924A60"/>
    <w:rsid w:val="009265B7"/>
    <w:rsid w:val="00926E79"/>
    <w:rsid w:val="00933367"/>
    <w:rsid w:val="00933F22"/>
    <w:rsid w:val="00933FB6"/>
    <w:rsid w:val="00934201"/>
    <w:rsid w:val="0093570E"/>
    <w:rsid w:val="009400AE"/>
    <w:rsid w:val="00945ADF"/>
    <w:rsid w:val="00947603"/>
    <w:rsid w:val="009507D0"/>
    <w:rsid w:val="00953CE2"/>
    <w:rsid w:val="00955A3D"/>
    <w:rsid w:val="00955C59"/>
    <w:rsid w:val="00955E3B"/>
    <w:rsid w:val="00956C6C"/>
    <w:rsid w:val="00956D45"/>
    <w:rsid w:val="00960478"/>
    <w:rsid w:val="00960637"/>
    <w:rsid w:val="0096193D"/>
    <w:rsid w:val="00964760"/>
    <w:rsid w:val="00970C3C"/>
    <w:rsid w:val="0097233F"/>
    <w:rsid w:val="00973BFD"/>
    <w:rsid w:val="00981862"/>
    <w:rsid w:val="009829D8"/>
    <w:rsid w:val="009835D2"/>
    <w:rsid w:val="009845E8"/>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31C99"/>
    <w:rsid w:val="00A35E70"/>
    <w:rsid w:val="00A40677"/>
    <w:rsid w:val="00A41377"/>
    <w:rsid w:val="00A43A9A"/>
    <w:rsid w:val="00A43C00"/>
    <w:rsid w:val="00A45CD6"/>
    <w:rsid w:val="00A46440"/>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26F3"/>
    <w:rsid w:val="00A704EA"/>
    <w:rsid w:val="00A70FB8"/>
    <w:rsid w:val="00A72402"/>
    <w:rsid w:val="00A73D7D"/>
    <w:rsid w:val="00A75A7C"/>
    <w:rsid w:val="00A7732F"/>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7F55"/>
    <w:rsid w:val="00AB04A1"/>
    <w:rsid w:val="00AB0695"/>
    <w:rsid w:val="00AB0DAF"/>
    <w:rsid w:val="00AC171F"/>
    <w:rsid w:val="00AC1EA8"/>
    <w:rsid w:val="00AC2872"/>
    <w:rsid w:val="00AC3909"/>
    <w:rsid w:val="00AC4314"/>
    <w:rsid w:val="00AC4628"/>
    <w:rsid w:val="00AC73B5"/>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53A6"/>
    <w:rsid w:val="00AE59CB"/>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2447"/>
    <w:rsid w:val="00B52F4C"/>
    <w:rsid w:val="00B53145"/>
    <w:rsid w:val="00B53312"/>
    <w:rsid w:val="00B5370D"/>
    <w:rsid w:val="00B54140"/>
    <w:rsid w:val="00B60A20"/>
    <w:rsid w:val="00B61A93"/>
    <w:rsid w:val="00B6289B"/>
    <w:rsid w:val="00B62D16"/>
    <w:rsid w:val="00B64751"/>
    <w:rsid w:val="00B669BE"/>
    <w:rsid w:val="00B66B97"/>
    <w:rsid w:val="00B729AF"/>
    <w:rsid w:val="00B73042"/>
    <w:rsid w:val="00B732E0"/>
    <w:rsid w:val="00B752AA"/>
    <w:rsid w:val="00B76012"/>
    <w:rsid w:val="00B7687F"/>
    <w:rsid w:val="00B76EFC"/>
    <w:rsid w:val="00B8057D"/>
    <w:rsid w:val="00B80DBF"/>
    <w:rsid w:val="00B80DF3"/>
    <w:rsid w:val="00B82369"/>
    <w:rsid w:val="00B86F3B"/>
    <w:rsid w:val="00B87808"/>
    <w:rsid w:val="00B87FB2"/>
    <w:rsid w:val="00B902F5"/>
    <w:rsid w:val="00B9339E"/>
    <w:rsid w:val="00B93F89"/>
    <w:rsid w:val="00B951F8"/>
    <w:rsid w:val="00B974D0"/>
    <w:rsid w:val="00B978F4"/>
    <w:rsid w:val="00BA0700"/>
    <w:rsid w:val="00BA0EB1"/>
    <w:rsid w:val="00BA1FB0"/>
    <w:rsid w:val="00BA2C7E"/>
    <w:rsid w:val="00BA4263"/>
    <w:rsid w:val="00BA7045"/>
    <w:rsid w:val="00BB3470"/>
    <w:rsid w:val="00BB4567"/>
    <w:rsid w:val="00BB4F78"/>
    <w:rsid w:val="00BB5A93"/>
    <w:rsid w:val="00BB5E91"/>
    <w:rsid w:val="00BB60C2"/>
    <w:rsid w:val="00BB74BD"/>
    <w:rsid w:val="00BC10DB"/>
    <w:rsid w:val="00BC1B04"/>
    <w:rsid w:val="00BC1D1B"/>
    <w:rsid w:val="00BC4599"/>
    <w:rsid w:val="00BC6DF2"/>
    <w:rsid w:val="00BD08EC"/>
    <w:rsid w:val="00BD16F2"/>
    <w:rsid w:val="00BD34D7"/>
    <w:rsid w:val="00BD5303"/>
    <w:rsid w:val="00BE024B"/>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6C"/>
    <w:rsid w:val="00BF2F6F"/>
    <w:rsid w:val="00BF43D4"/>
    <w:rsid w:val="00BF5340"/>
    <w:rsid w:val="00BF65FE"/>
    <w:rsid w:val="00C00139"/>
    <w:rsid w:val="00C003B7"/>
    <w:rsid w:val="00C02479"/>
    <w:rsid w:val="00C024A8"/>
    <w:rsid w:val="00C05261"/>
    <w:rsid w:val="00C0707D"/>
    <w:rsid w:val="00C07786"/>
    <w:rsid w:val="00C07ABB"/>
    <w:rsid w:val="00C115BF"/>
    <w:rsid w:val="00C123A4"/>
    <w:rsid w:val="00C14B70"/>
    <w:rsid w:val="00C15010"/>
    <w:rsid w:val="00C17083"/>
    <w:rsid w:val="00C173F7"/>
    <w:rsid w:val="00C21D10"/>
    <w:rsid w:val="00C23EBA"/>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2E5D"/>
    <w:rsid w:val="00C63375"/>
    <w:rsid w:val="00C6352A"/>
    <w:rsid w:val="00C635BF"/>
    <w:rsid w:val="00C6534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DAA"/>
    <w:rsid w:val="00CA5A48"/>
    <w:rsid w:val="00CA7D87"/>
    <w:rsid w:val="00CB0C08"/>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768A"/>
    <w:rsid w:val="00D07842"/>
    <w:rsid w:val="00D10C9F"/>
    <w:rsid w:val="00D1207A"/>
    <w:rsid w:val="00D12FC9"/>
    <w:rsid w:val="00D140A5"/>
    <w:rsid w:val="00D17355"/>
    <w:rsid w:val="00D217B9"/>
    <w:rsid w:val="00D23EB6"/>
    <w:rsid w:val="00D2404B"/>
    <w:rsid w:val="00D24759"/>
    <w:rsid w:val="00D25301"/>
    <w:rsid w:val="00D31178"/>
    <w:rsid w:val="00D316B9"/>
    <w:rsid w:val="00D34526"/>
    <w:rsid w:val="00D34D98"/>
    <w:rsid w:val="00D35F2D"/>
    <w:rsid w:val="00D415A4"/>
    <w:rsid w:val="00D41AD2"/>
    <w:rsid w:val="00D41E5C"/>
    <w:rsid w:val="00D4258B"/>
    <w:rsid w:val="00D42731"/>
    <w:rsid w:val="00D44456"/>
    <w:rsid w:val="00D547D6"/>
    <w:rsid w:val="00D5480C"/>
    <w:rsid w:val="00D623C6"/>
    <w:rsid w:val="00D63A5F"/>
    <w:rsid w:val="00D64769"/>
    <w:rsid w:val="00D656FC"/>
    <w:rsid w:val="00D70E09"/>
    <w:rsid w:val="00D72C66"/>
    <w:rsid w:val="00D74240"/>
    <w:rsid w:val="00D74A91"/>
    <w:rsid w:val="00D75D79"/>
    <w:rsid w:val="00D76DE5"/>
    <w:rsid w:val="00D76E94"/>
    <w:rsid w:val="00D775FD"/>
    <w:rsid w:val="00D8126F"/>
    <w:rsid w:val="00D82BF2"/>
    <w:rsid w:val="00D830D1"/>
    <w:rsid w:val="00D84737"/>
    <w:rsid w:val="00D8487E"/>
    <w:rsid w:val="00D84D36"/>
    <w:rsid w:val="00D87F39"/>
    <w:rsid w:val="00D904EB"/>
    <w:rsid w:val="00D93AC9"/>
    <w:rsid w:val="00D93E46"/>
    <w:rsid w:val="00D94808"/>
    <w:rsid w:val="00DA08DA"/>
    <w:rsid w:val="00DA2AD6"/>
    <w:rsid w:val="00DA37C8"/>
    <w:rsid w:val="00DA643D"/>
    <w:rsid w:val="00DA697B"/>
    <w:rsid w:val="00DA6AE7"/>
    <w:rsid w:val="00DA6D91"/>
    <w:rsid w:val="00DB058F"/>
    <w:rsid w:val="00DB1F4C"/>
    <w:rsid w:val="00DB275C"/>
    <w:rsid w:val="00DB6126"/>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6660"/>
    <w:rsid w:val="00E07261"/>
    <w:rsid w:val="00E0777C"/>
    <w:rsid w:val="00E11D0D"/>
    <w:rsid w:val="00E11D4F"/>
    <w:rsid w:val="00E171F9"/>
    <w:rsid w:val="00E200C8"/>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33F0"/>
    <w:rsid w:val="00E73671"/>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A4AF5"/>
    <w:rsid w:val="00EA7AFE"/>
    <w:rsid w:val="00EB3AF3"/>
    <w:rsid w:val="00EB60D5"/>
    <w:rsid w:val="00EB618C"/>
    <w:rsid w:val="00EC1430"/>
    <w:rsid w:val="00EC195E"/>
    <w:rsid w:val="00EC3830"/>
    <w:rsid w:val="00EC43F6"/>
    <w:rsid w:val="00ED03ED"/>
    <w:rsid w:val="00ED1588"/>
    <w:rsid w:val="00ED15F2"/>
    <w:rsid w:val="00ED1881"/>
    <w:rsid w:val="00ED511E"/>
    <w:rsid w:val="00EE0921"/>
    <w:rsid w:val="00EE4482"/>
    <w:rsid w:val="00EE502A"/>
    <w:rsid w:val="00EF022A"/>
    <w:rsid w:val="00EF215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61081"/>
    <w:rsid w:val="00F61A9E"/>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900FD"/>
    <w:rsid w:val="00F90AA5"/>
    <w:rsid w:val="00F91BE9"/>
    <w:rsid w:val="00F93341"/>
    <w:rsid w:val="00F93F7C"/>
    <w:rsid w:val="00F9507F"/>
    <w:rsid w:val="00FA254A"/>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D71063"/>
  <w15:docId w15:val="{1DF2DDA1-8813-4F5E-9F04-FDD93C27A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56">
          <w:marLeft w:val="0"/>
          <w:marRight w:val="0"/>
          <w:marTop w:val="0"/>
          <w:marBottom w:val="0"/>
          <w:divBdr>
            <w:top w:val="none" w:sz="0" w:space="0" w:color="auto"/>
            <w:left w:val="none" w:sz="0" w:space="0" w:color="auto"/>
            <w:bottom w:val="none" w:sz="0" w:space="0" w:color="auto"/>
            <w:right w:val="none" w:sz="0" w:space="0" w:color="auto"/>
          </w:divBdr>
        </w:div>
        <w:div w:id="110131931">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g"/><Relationship Id="rId12" Type="http://schemas.openxmlformats.org/officeDocument/2006/relationships/hyperlink" Target="mailto:saludmentalsms@gmail.com" TargetMode="External"/><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g"/><Relationship Id="rId28"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6897</Words>
  <Characters>39316</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2019-06-26T03:26:00Z</cp:lastPrinted>
  <dcterms:created xsi:type="dcterms:W3CDTF">2019-06-26T03:40:00Z</dcterms:created>
  <dcterms:modified xsi:type="dcterms:W3CDTF">2019-06-26T03:40:00Z</dcterms:modified>
</cp:coreProperties>
</file>