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6C1" w:rsidRPr="004211FC" w:rsidRDefault="004211FC" w:rsidP="004211F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4211FC">
        <w:rPr>
          <w:rFonts w:ascii="Century Gothic" w:eastAsia="Calibri" w:hAnsi="Century Gothic" w:cs="Calibri"/>
          <w:b/>
          <w:bCs/>
          <w:sz w:val="22"/>
          <w:szCs w:val="22"/>
          <w:lang w:eastAsia="ar-SA"/>
        </w:rPr>
        <w:t>ALCALDE DE PASTO ACLARÓ PROCESO PARA EL AUMENTO DE LOS RECURSOS A SER ENTREGADOS A ARTISTAS Y CULTORES DEL CARNAVAL</w:t>
      </w:r>
    </w:p>
    <w:p w:rsidR="00C16824" w:rsidRDefault="004211FC" w:rsidP="004211F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n-US" w:eastAsia="en-US"/>
        </w:rPr>
        <w:drawing>
          <wp:inline distT="0" distB="0" distL="0" distR="0">
            <wp:extent cx="5613400" cy="2728595"/>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calde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3400" cy="2728595"/>
                    </a:xfrm>
                    <a:prstGeom prst="rect">
                      <a:avLst/>
                    </a:prstGeom>
                  </pic:spPr>
                </pic:pic>
              </a:graphicData>
            </a:graphic>
          </wp:inline>
        </w:drawing>
      </w:r>
    </w:p>
    <w:p w:rsidR="003526C1" w:rsidRDefault="003526C1" w:rsidP="003526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 las últimas horas el alcalde de Pasto, Pedro Vicente Obando Ordóñez, hizo claridad sobre el proceso que se ha venido cumpliendo desde la Junta Directiva de Corpocarnaval, frente a la solicitud hecha por los artistas y cultores del Carnaval de Negros y Blancos, para que se aumente el valor de los recursos que se les entrega para su participación en la puesta en escena de nuestro patrimonio cultural e inmaterial de la humanidad.</w:t>
      </w:r>
    </w:p>
    <w:p w:rsidR="00C16824" w:rsidRDefault="003526C1" w:rsidP="003526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mandatario local explicó que </w:t>
      </w:r>
      <w:r w:rsidR="00921E4C">
        <w:rPr>
          <w:rFonts w:ascii="Century Gothic" w:eastAsia="Calibri" w:hAnsi="Century Gothic" w:cs="Calibri"/>
          <w:bCs/>
          <w:sz w:val="22"/>
          <w:szCs w:val="22"/>
          <w:lang w:eastAsia="ar-SA"/>
        </w:rPr>
        <w:t>en la última reunión</w:t>
      </w:r>
      <w:r>
        <w:rPr>
          <w:rFonts w:ascii="Century Gothic" w:eastAsia="Calibri" w:hAnsi="Century Gothic" w:cs="Calibri"/>
          <w:bCs/>
          <w:sz w:val="22"/>
          <w:szCs w:val="22"/>
          <w:lang w:eastAsia="ar-SA"/>
        </w:rPr>
        <w:t xml:space="preserve"> de la Junta Directiva de Corpocarnaval, </w:t>
      </w:r>
      <w:r w:rsidR="00921E4C">
        <w:rPr>
          <w:rFonts w:ascii="Century Gothic" w:eastAsia="Calibri" w:hAnsi="Century Gothic" w:cs="Calibri"/>
          <w:bCs/>
          <w:sz w:val="22"/>
          <w:szCs w:val="22"/>
          <w:lang w:eastAsia="ar-SA"/>
        </w:rPr>
        <w:t xml:space="preserve">en la que también participan representantes de los artistas y cultures a través de las asociaciones Asoarca y Caminantes, se llegó a un acuerdo inicial, según el cual se les haría un aumento del 10% al valor que vienen recibiendo por concepto del ‘aporte a la calidad’ todos los artistas de las diferentes modalidades. Indicó </w:t>
      </w:r>
      <w:r w:rsidR="00C16824">
        <w:rPr>
          <w:rFonts w:ascii="Century Gothic" w:eastAsia="Calibri" w:hAnsi="Century Gothic" w:cs="Calibri"/>
          <w:bCs/>
          <w:sz w:val="22"/>
          <w:szCs w:val="22"/>
          <w:lang w:eastAsia="ar-SA"/>
        </w:rPr>
        <w:t>que,</w:t>
      </w:r>
      <w:r w:rsidR="00921E4C">
        <w:rPr>
          <w:rFonts w:ascii="Century Gothic" w:eastAsia="Calibri" w:hAnsi="Century Gothic" w:cs="Calibri"/>
          <w:bCs/>
          <w:sz w:val="22"/>
          <w:szCs w:val="22"/>
          <w:lang w:eastAsia="ar-SA"/>
        </w:rPr>
        <w:t xml:space="preserve"> como parte del proceso, los voceros de estas dos asociaciones se comprometieron a socializar con los artistas y cultores</w:t>
      </w:r>
      <w:r w:rsidR="00C16824">
        <w:rPr>
          <w:rFonts w:ascii="Century Gothic" w:eastAsia="Calibri" w:hAnsi="Century Gothic" w:cs="Calibri"/>
          <w:bCs/>
          <w:sz w:val="22"/>
          <w:szCs w:val="22"/>
          <w:lang w:eastAsia="ar-SA"/>
        </w:rPr>
        <w:t xml:space="preserve"> esta de esta propuesta</w:t>
      </w:r>
      <w:r w:rsidR="00921E4C">
        <w:rPr>
          <w:rFonts w:ascii="Century Gothic" w:eastAsia="Calibri" w:hAnsi="Century Gothic" w:cs="Calibri"/>
          <w:bCs/>
          <w:sz w:val="22"/>
          <w:szCs w:val="22"/>
          <w:lang w:eastAsia="ar-SA"/>
        </w:rPr>
        <w:t>, para en una próxima reunión de la junta directiva</w:t>
      </w:r>
      <w:r w:rsidR="00C16824">
        <w:rPr>
          <w:rFonts w:ascii="Century Gothic" w:eastAsia="Calibri" w:hAnsi="Century Gothic" w:cs="Calibri"/>
          <w:bCs/>
          <w:sz w:val="22"/>
          <w:szCs w:val="22"/>
          <w:lang w:eastAsia="ar-SA"/>
        </w:rPr>
        <w:t>,</w:t>
      </w:r>
      <w:r w:rsidR="00921E4C">
        <w:rPr>
          <w:rFonts w:ascii="Century Gothic" w:eastAsia="Calibri" w:hAnsi="Century Gothic" w:cs="Calibri"/>
          <w:bCs/>
          <w:sz w:val="22"/>
          <w:szCs w:val="22"/>
          <w:lang w:eastAsia="ar-SA"/>
        </w:rPr>
        <w:t xml:space="preserve"> adoptar</w:t>
      </w:r>
      <w:r w:rsidR="00C16824">
        <w:rPr>
          <w:rFonts w:ascii="Century Gothic" w:eastAsia="Calibri" w:hAnsi="Century Gothic" w:cs="Calibri"/>
          <w:bCs/>
          <w:sz w:val="22"/>
          <w:szCs w:val="22"/>
          <w:lang w:eastAsia="ar-SA"/>
        </w:rPr>
        <w:t xml:space="preserve"> esta determinación como decisión final.</w:t>
      </w:r>
    </w:p>
    <w:p w:rsidR="00C16824" w:rsidRDefault="00C16824" w:rsidP="003526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Así mismo, aclaró que este proceso se ha venido haciendo desde la Junta Directiva de Corpocarnaval, de la cual el alcalde es su presidente, pero no a título personal como alcalde. Dijo además que</w:t>
      </w:r>
      <w:r w:rsidR="004211FC">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si esta decisión es adoptada, los recursos necesarios para ello, deberán ser incorporados en el presupuesto 2020 de Corpocarnaval y a su vez en el presupuesto general del municipio, que será debatido y aprobado por el Concejo Municipal de Pasto.    </w:t>
      </w:r>
    </w:p>
    <w:p w:rsidR="004211FC" w:rsidRPr="007E2CEF" w:rsidRDefault="00C16824" w:rsidP="004211F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 </w:t>
      </w:r>
      <w:r w:rsidR="00921E4C">
        <w:rPr>
          <w:rFonts w:ascii="Century Gothic" w:eastAsia="Calibri" w:hAnsi="Century Gothic" w:cs="Calibri"/>
          <w:bCs/>
          <w:sz w:val="22"/>
          <w:szCs w:val="22"/>
          <w:lang w:eastAsia="ar-SA"/>
        </w:rPr>
        <w:t xml:space="preserve">      </w:t>
      </w:r>
      <w:r w:rsidR="003526C1">
        <w:rPr>
          <w:rFonts w:ascii="Century Gothic" w:eastAsia="Calibri" w:hAnsi="Century Gothic" w:cs="Calibri"/>
          <w:bCs/>
          <w:sz w:val="22"/>
          <w:szCs w:val="22"/>
          <w:lang w:eastAsia="ar-SA"/>
        </w:rPr>
        <w:t xml:space="preserve"> </w:t>
      </w:r>
      <w:r w:rsidR="004211FC">
        <w:rPr>
          <w:rFonts w:ascii="Century Gothic" w:eastAsia="Calibri" w:hAnsi="Century Gothic" w:cs="Calibri"/>
          <w:i/>
          <w:sz w:val="22"/>
          <w:szCs w:val="22"/>
          <w:lang w:val="es-ES_tradnl" w:eastAsia="ar-SA"/>
        </w:rPr>
        <w:t>Somos constructores de paz</w:t>
      </w:r>
    </w:p>
    <w:p w:rsidR="003526C1" w:rsidRDefault="003526C1" w:rsidP="003526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3526C1" w:rsidRDefault="003526C1" w:rsidP="003526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3526C1" w:rsidRPr="004211FC" w:rsidRDefault="003526C1" w:rsidP="004211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    </w:t>
      </w:r>
    </w:p>
    <w:p w:rsidR="004211FC" w:rsidRDefault="004211FC" w:rsidP="004211F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211FC">
        <w:rPr>
          <w:rFonts w:ascii="Century Gothic" w:eastAsia="Calibri" w:hAnsi="Century Gothic" w:cs="Calibri"/>
          <w:b/>
          <w:bCs/>
          <w:sz w:val="22"/>
          <w:szCs w:val="22"/>
          <w:lang w:eastAsia="ar-SA"/>
        </w:rPr>
        <w:lastRenderedPageBreak/>
        <w:t>APRENDICES Y EGRESADOS DE LAS LÍNEAS DE CONFECCIONES Y MANUALIDADES PARTICIPAN EN EL PRIMER FORO ‘CONFECCIONANDO FUTURO PARA NARIÑO’</w:t>
      </w:r>
    </w:p>
    <w:p w:rsidR="004211FC" w:rsidRPr="004211FC" w:rsidRDefault="004211FC" w:rsidP="004211F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n-US" w:eastAsia="en-US"/>
        </w:rPr>
        <w:drawing>
          <wp:inline distT="0" distB="0" distL="0" distR="0" wp14:anchorId="3BDCE07E" wp14:editId="239D1A6A">
            <wp:extent cx="5433060" cy="3629114"/>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RTES Y OFICIO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51350" cy="3641331"/>
                    </a:xfrm>
                    <a:prstGeom prst="rect">
                      <a:avLst/>
                    </a:prstGeom>
                  </pic:spPr>
                </pic:pic>
              </a:graphicData>
            </a:graphic>
          </wp:inline>
        </w:drawing>
      </w:r>
    </w:p>
    <w:p w:rsidR="004211FC" w:rsidRPr="004211FC" w:rsidRDefault="004211FC" w:rsidP="004211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11FC">
        <w:rPr>
          <w:rFonts w:ascii="Century Gothic" w:eastAsia="Calibri" w:hAnsi="Century Gothic" w:cs="Calibri"/>
          <w:bCs/>
          <w:sz w:val="22"/>
          <w:szCs w:val="22"/>
          <w:lang w:eastAsia="ar-SA"/>
        </w:rPr>
        <w:t>Aprendices  y egresados de las líneas de confecciones y manualidades de la Escuela de Artes y Oficios de la Alcaldía de Pasto, con el apoyo de la Secretaría de Desarrollo Económico  y Competitividad; participan en el primer foro ‘Confeccionando futuro para Nariño’, organizado por la Cámara Colombiana de la Confección y Afines que finaliza este viernes 28 de junio y que tiene como invitados especiales, entre otros a Germán Serrano Gómez, Gerente General de Fabricato; Carlos Eduardo Botero, Presidente de INEXMODA y Guillermo Criado, Presidente de PAT PRIMO.</w:t>
      </w:r>
    </w:p>
    <w:p w:rsidR="004211FC" w:rsidRPr="004211FC" w:rsidRDefault="004211FC" w:rsidP="004211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11FC">
        <w:rPr>
          <w:rFonts w:ascii="Century Gothic" w:eastAsia="Calibri" w:hAnsi="Century Gothic" w:cs="Calibri"/>
          <w:bCs/>
          <w:sz w:val="22"/>
          <w:szCs w:val="22"/>
          <w:lang w:eastAsia="ar-SA"/>
        </w:rPr>
        <w:t>Darío Fernando Gonzáles, Presidente de la Cámara Colombiana de la Confección y Afines, dijo que este foro busca agrupar a empresarios reconocidos a nivel nacional y buscar mayor apoyo para visibilizar a este sector. “Esto no sólo es un espacio de formación, sino que se constituye en la oportunidad de generar oportunidades de negocio y con ello contrarrestar la intermediación”.</w:t>
      </w:r>
    </w:p>
    <w:p w:rsidR="004211FC" w:rsidRPr="004211FC" w:rsidRDefault="004211FC" w:rsidP="004211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11FC">
        <w:rPr>
          <w:rFonts w:ascii="Century Gothic" w:eastAsia="Calibri" w:hAnsi="Century Gothic" w:cs="Calibri"/>
          <w:bCs/>
          <w:sz w:val="22"/>
          <w:szCs w:val="22"/>
          <w:lang w:eastAsia="ar-SA"/>
        </w:rPr>
        <w:t xml:space="preserve">El representante de la Cámara Colombiana de Confección y Afines, aseguró que hoy son muchos los retos a los que se enfrenta este sector productivo y que en ese sentido, es necesario que se continúe articulando las entidades públicas y privadas, enfocando esfuerzos para el crecimiento económico de la región. </w:t>
      </w:r>
    </w:p>
    <w:p w:rsidR="004211FC" w:rsidRPr="004211FC" w:rsidRDefault="004211FC" w:rsidP="004211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11FC">
        <w:rPr>
          <w:rFonts w:ascii="Century Gothic" w:eastAsia="Calibri" w:hAnsi="Century Gothic" w:cs="Calibri"/>
          <w:bCs/>
          <w:sz w:val="22"/>
          <w:szCs w:val="22"/>
          <w:lang w:eastAsia="ar-SA"/>
        </w:rPr>
        <w:t xml:space="preserve">La coordinadora de la Escuela de Artes y Oficios, Edith Burgos; dijo que el propósito de la participación de los aprendices en este espacio, está encaminado a fortalecer sus conocimientos en el área de innovación, emprendimiento y reconocimiento de oportunidades.  “Los estudiantes han tenido la oportunidad, no </w:t>
      </w:r>
      <w:r w:rsidRPr="004211FC">
        <w:rPr>
          <w:rFonts w:ascii="Century Gothic" w:eastAsia="Calibri" w:hAnsi="Century Gothic" w:cs="Calibri"/>
          <w:bCs/>
          <w:sz w:val="22"/>
          <w:szCs w:val="22"/>
          <w:lang w:eastAsia="ar-SA"/>
        </w:rPr>
        <w:lastRenderedPageBreak/>
        <w:t xml:space="preserve">sólo de adoptar nuevos conceptos sino de conocer experiencias exitosas que se gestan a nivel nacional”, destacó la funcionaria, quien agregó que a futuro se articulará esfuerzos para ser parte de la Cámara Colombiana de Confección y Afines, fortaleciendo los procesos que vienen generando en la Escuela. </w:t>
      </w:r>
    </w:p>
    <w:p w:rsidR="004211FC" w:rsidRDefault="004211FC" w:rsidP="004211F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379C5" w:rsidRDefault="007379C5" w:rsidP="004211F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379C5" w:rsidRDefault="007379C5" w:rsidP="007379C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379C5">
        <w:rPr>
          <w:rFonts w:ascii="Century Gothic" w:eastAsia="Calibri" w:hAnsi="Century Gothic" w:cs="Calibri"/>
          <w:b/>
          <w:bCs/>
          <w:sz w:val="22"/>
          <w:szCs w:val="22"/>
          <w:lang w:eastAsia="ar-SA"/>
        </w:rPr>
        <w:t>POR INICIATIVA DEL ALCALDE DE PASTO, NIÑOS Y NIÑAS DEL CORREGIMIENTO DE EL ENCANO VISITARON “EL MUSEO DEL PRADO” EN EL MARCO DEL ONOMÁSTICO DE PASTO</w:t>
      </w:r>
    </w:p>
    <w:p w:rsidR="007379C5" w:rsidRPr="007379C5" w:rsidRDefault="007379C5" w:rsidP="007379C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270885"/>
            <wp:effectExtent l="0" t="0" r="635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legio museo.jpeg"/>
                    <pic:cNvPicPr/>
                  </pic:nvPicPr>
                  <pic:blipFill>
                    <a:blip r:embed="rId9">
                      <a:extLst>
                        <a:ext uri="{28A0092B-C50C-407E-A947-70E740481C1C}">
                          <a14:useLocalDpi xmlns:a14="http://schemas.microsoft.com/office/drawing/2010/main" val="0"/>
                        </a:ext>
                      </a:extLst>
                    </a:blip>
                    <a:stretch>
                      <a:fillRect/>
                    </a:stretch>
                  </pic:blipFill>
                  <pic:spPr>
                    <a:xfrm>
                      <a:off x="0" y="0"/>
                      <a:ext cx="5613400" cy="3270885"/>
                    </a:xfrm>
                    <a:prstGeom prst="rect">
                      <a:avLst/>
                    </a:prstGeom>
                  </pic:spPr>
                </pic:pic>
              </a:graphicData>
            </a:graphic>
          </wp:inline>
        </w:drawing>
      </w:r>
    </w:p>
    <w:p w:rsidR="007379C5" w:rsidRPr="007379C5" w:rsidRDefault="007379C5" w:rsidP="007379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79C5">
        <w:rPr>
          <w:rFonts w:ascii="Century Gothic" w:eastAsia="Calibri" w:hAnsi="Century Gothic" w:cs="Calibri"/>
          <w:bCs/>
          <w:sz w:val="22"/>
          <w:szCs w:val="22"/>
          <w:lang w:eastAsia="ar-SA"/>
        </w:rPr>
        <w:t xml:space="preserve">Por iniciativa del Alcalde de Pasto, Pedro Vicente Obando Ordoñez y el apoyo de la Secretaría de Cultura, cerca de 30 niños y niñas del corregimiento de El Encano, visitaron la exposición itinerante del Museo del Prado, que exhibe 35 obras de los artistas más reconocidos de importancia mundial, en el marco de la conmemoración del Onomástico de San Juan de Pasto. </w:t>
      </w:r>
    </w:p>
    <w:p w:rsidR="007379C5" w:rsidRPr="007379C5" w:rsidRDefault="007379C5" w:rsidP="007379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79C5">
        <w:rPr>
          <w:rFonts w:ascii="Century Gothic" w:eastAsia="Calibri" w:hAnsi="Century Gothic" w:cs="Calibri"/>
          <w:bCs/>
          <w:sz w:val="22"/>
          <w:szCs w:val="22"/>
          <w:lang w:eastAsia="ar-SA"/>
        </w:rPr>
        <w:t xml:space="preserve">La jornada pretende acercar a niños, niñas, jóvenes y adolescentes del municipio de Pasto y sus corregimientos, quienes por su ubicación no pueden acceder fácilmente a este tipo de muestras artísticas que promueven su formación cultural y social. La actividad contó con el acompañamiento de la Policía de Carabineros, además de la guía de mediadores de la Universidad de Nariño, quienes orientaron a los estudiantes en la exposición, el origen y significado de las obras, así como la biografía de sus autores. </w:t>
      </w:r>
    </w:p>
    <w:p w:rsidR="007379C5" w:rsidRPr="007379C5" w:rsidRDefault="007379C5" w:rsidP="007379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79C5">
        <w:rPr>
          <w:rFonts w:ascii="Century Gothic" w:eastAsia="Calibri" w:hAnsi="Century Gothic" w:cs="Calibri"/>
          <w:bCs/>
          <w:sz w:val="22"/>
          <w:szCs w:val="22"/>
          <w:lang w:eastAsia="ar-SA"/>
        </w:rPr>
        <w:t>La ciudadanía podrá admirar las obras de arte que componen la exposición, ubicada en la carrera 27 entre calles 18 y 21, hasta el 5 de julio.</w:t>
      </w:r>
    </w:p>
    <w:p w:rsidR="007379C5" w:rsidRDefault="007379C5" w:rsidP="007379C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DA320A" w:rsidRDefault="00DA320A" w:rsidP="00DA320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 xml:space="preserve">HOY SE REALIZARÁ EL </w:t>
      </w:r>
      <w:r w:rsidRPr="00DA320A">
        <w:rPr>
          <w:rFonts w:ascii="Century Gothic" w:eastAsia="Calibri" w:hAnsi="Century Gothic" w:cs="Calibri"/>
          <w:b/>
          <w:bCs/>
          <w:sz w:val="22"/>
          <w:szCs w:val="22"/>
          <w:lang w:eastAsia="ar-SA"/>
        </w:rPr>
        <w:t>10° CARNAVAL POR EL RECONOCIMIENTO DE LA CIUDADANÍA PLENA LGBTI DE PASTO ‘LA DIVERSIDAD SEXUAL ES LA REAFIRMACIÓN DE LA PAZ’</w:t>
      </w:r>
    </w:p>
    <w:p w:rsidR="00D8105A" w:rsidRDefault="00D8105A" w:rsidP="00DA320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516880" cy="4012844"/>
            <wp:effectExtent l="0" t="0" r="762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5150962_2286628171373343_4327510623979044864_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35542" cy="4026418"/>
                    </a:xfrm>
                    <a:prstGeom prst="rect">
                      <a:avLst/>
                    </a:prstGeom>
                  </pic:spPr>
                </pic:pic>
              </a:graphicData>
            </a:graphic>
          </wp:inline>
        </w:drawing>
      </w:r>
    </w:p>
    <w:p w:rsidR="00DA320A" w:rsidRPr="00DA320A" w:rsidRDefault="00DA320A" w:rsidP="00DA320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A320A">
        <w:rPr>
          <w:rFonts w:ascii="Century Gothic" w:eastAsia="Calibri" w:hAnsi="Century Gothic" w:cs="Calibri"/>
          <w:bCs/>
          <w:sz w:val="22"/>
          <w:szCs w:val="22"/>
          <w:lang w:eastAsia="ar-SA"/>
        </w:rPr>
        <w:t>Dentro del marco del Onomástico de San Juan de Pasto 2019, la Mesa de Participación LGBTI del municipio de Pasto con el apoyo de la Alcaldía de Pasto a través de la Secretaría de las Mujeres, Orientaciones Sexuales e Identidades de Género invita al 10° Carnaval por el Reconocimiento de la Ciudadanía Plena LGBTI de Pasto ‘La diversidad sexual es la Reafirmación de la Paz’.</w:t>
      </w:r>
    </w:p>
    <w:p w:rsidR="00DA320A" w:rsidRDefault="00DA320A" w:rsidP="00DA320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Este evento se realizará</w:t>
      </w:r>
      <w:r w:rsidRPr="00DA320A">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hoy viernes </w:t>
      </w:r>
      <w:r w:rsidRPr="00DA320A">
        <w:rPr>
          <w:rFonts w:ascii="Century Gothic" w:eastAsia="Calibri" w:hAnsi="Century Gothic" w:cs="Calibri"/>
          <w:bCs/>
          <w:sz w:val="22"/>
          <w:szCs w:val="22"/>
          <w:lang w:eastAsia="ar-SA"/>
        </w:rPr>
        <w:t xml:space="preserve">28 de junio de 2019, </w:t>
      </w:r>
      <w:r>
        <w:rPr>
          <w:rFonts w:ascii="Century Gothic" w:eastAsia="Calibri" w:hAnsi="Century Gothic" w:cs="Calibri"/>
          <w:bCs/>
          <w:sz w:val="22"/>
          <w:szCs w:val="22"/>
          <w:lang w:eastAsia="ar-SA"/>
        </w:rPr>
        <w:t>a</w:t>
      </w:r>
      <w:r w:rsidRPr="00DA320A">
        <w:rPr>
          <w:rFonts w:ascii="Century Gothic" w:eastAsia="Calibri" w:hAnsi="Century Gothic" w:cs="Calibri"/>
          <w:bCs/>
          <w:sz w:val="22"/>
          <w:szCs w:val="22"/>
          <w:lang w:eastAsia="ar-SA"/>
        </w:rPr>
        <w:t xml:space="preserve"> las 2</w:t>
      </w:r>
      <w:r>
        <w:rPr>
          <w:rFonts w:ascii="Century Gothic" w:eastAsia="Calibri" w:hAnsi="Century Gothic" w:cs="Calibri"/>
          <w:bCs/>
          <w:sz w:val="22"/>
          <w:szCs w:val="22"/>
          <w:lang w:eastAsia="ar-SA"/>
        </w:rPr>
        <w:t>:00</w:t>
      </w:r>
      <w:r w:rsidRPr="00DA320A">
        <w:rPr>
          <w:rFonts w:ascii="Century Gothic" w:eastAsia="Calibri" w:hAnsi="Century Gothic" w:cs="Calibri"/>
          <w:bCs/>
          <w:sz w:val="22"/>
          <w:szCs w:val="22"/>
          <w:lang w:eastAsia="ar-SA"/>
        </w:rPr>
        <w:t xml:space="preserve"> de la tarde, desde el Centro Cultural Pandiaco hasta la Plaza de Nariño.</w:t>
      </w:r>
      <w:r w:rsidRPr="00DA320A">
        <w:rPr>
          <w:rFonts w:ascii="Century Gothic" w:eastAsia="Calibri" w:hAnsi="Century Gothic" w:cs="Calibri"/>
          <w:bCs/>
          <w:sz w:val="22"/>
          <w:szCs w:val="22"/>
          <w:lang w:eastAsia="ar-SA"/>
        </w:rPr>
        <w:br/>
        <w:t>El desarrollo de esta actividad se llevará a cabo con el propósito de conmemorar la lucha por los derechos de la Población LGBTI que comenzó en los Estados Unidos hace 50 años a raíz de los disturbios el bar neoyorquino Stonewall Inn, el cual fue escenario de una redada policial con el objetivo de arrestar a personas gays, lesbianas y transexuales.</w:t>
      </w:r>
    </w:p>
    <w:p w:rsidR="00D8105A" w:rsidRDefault="00D8105A" w:rsidP="00D8105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8105A">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S</w:t>
      </w:r>
      <w:r w:rsidRPr="00D8105A">
        <w:rPr>
          <w:rFonts w:ascii="Century Gothic" w:eastAsia="Calibri" w:hAnsi="Century Gothic" w:cs="Calibri"/>
          <w:b/>
          <w:sz w:val="18"/>
          <w:szCs w:val="18"/>
          <w:lang w:val="es-ES_tradnl" w:eastAsia="ar-SA"/>
        </w:rPr>
        <w:t xml:space="preserve">ecretaria de las Mujeres e Identidades de Género, Ingrid Legarda. Celular: 3216473438 </w:t>
      </w:r>
    </w:p>
    <w:p w:rsidR="00D8105A" w:rsidRDefault="00D8105A" w:rsidP="00D8105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379C5" w:rsidRDefault="007379C5" w:rsidP="00D8105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379C5" w:rsidRPr="007E2CEF" w:rsidRDefault="007379C5" w:rsidP="00D8105A">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D8105A" w:rsidRPr="00DA320A" w:rsidRDefault="00D8105A" w:rsidP="00D8105A">
      <w:pPr>
        <w:shd w:val="clear" w:color="auto" w:fill="FFFFFF"/>
        <w:spacing w:after="0" w:line="293" w:lineRule="atLeast"/>
        <w:rPr>
          <w:rFonts w:ascii="Century Gothic" w:eastAsia="Times New Roman" w:hAnsi="Century Gothic" w:cs="Arial"/>
          <w:b/>
          <w:color w:val="222222"/>
          <w:lang w:eastAsia="es-ES_tradnl"/>
        </w:rPr>
      </w:pPr>
    </w:p>
    <w:p w:rsidR="00DA320A" w:rsidRDefault="00966033" w:rsidP="00DA320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A320A">
        <w:rPr>
          <w:rFonts w:ascii="Century Gothic" w:eastAsia="Calibri" w:hAnsi="Century Gothic" w:cs="Calibri"/>
          <w:b/>
          <w:bCs/>
          <w:sz w:val="22"/>
          <w:szCs w:val="22"/>
          <w:lang w:eastAsia="ar-SA"/>
        </w:rPr>
        <w:lastRenderedPageBreak/>
        <w:t>ALCALDÍA DE PASTO, JUNTO CON POLIC</w:t>
      </w:r>
      <w:r w:rsidR="00DA320A">
        <w:rPr>
          <w:rFonts w:ascii="Century Gothic" w:eastAsia="Calibri" w:hAnsi="Century Gothic" w:cs="Calibri"/>
          <w:b/>
          <w:bCs/>
          <w:sz w:val="22"/>
          <w:szCs w:val="22"/>
          <w:lang w:eastAsia="ar-SA"/>
        </w:rPr>
        <w:t>Í</w:t>
      </w:r>
      <w:r w:rsidRPr="00DA320A">
        <w:rPr>
          <w:rFonts w:ascii="Century Gothic" w:eastAsia="Calibri" w:hAnsi="Century Gothic" w:cs="Calibri"/>
          <w:b/>
          <w:bCs/>
          <w:sz w:val="22"/>
          <w:szCs w:val="22"/>
          <w:lang w:eastAsia="ar-SA"/>
        </w:rPr>
        <w:t xml:space="preserve">A METROPOLITANA, </w:t>
      </w:r>
      <w:r w:rsidR="0061133E" w:rsidRPr="00DA320A">
        <w:rPr>
          <w:rFonts w:ascii="Century Gothic" w:eastAsia="Calibri" w:hAnsi="Century Gothic" w:cs="Calibri"/>
          <w:b/>
          <w:bCs/>
          <w:sz w:val="22"/>
          <w:szCs w:val="22"/>
          <w:lang w:eastAsia="ar-SA"/>
        </w:rPr>
        <w:t>AUNAN ESFUERZOS PARA FORTALECER LA SANA CONVIVENCIA CIUDADANA</w:t>
      </w:r>
    </w:p>
    <w:p w:rsidR="00DA320A" w:rsidRDefault="00DA320A" w:rsidP="00DA320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604329" cy="2348276"/>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micidios.jpg"/>
                    <pic:cNvPicPr/>
                  </pic:nvPicPr>
                  <pic:blipFill rotWithShape="1">
                    <a:blip r:embed="rId11">
                      <a:extLst>
                        <a:ext uri="{28A0092B-C50C-407E-A947-70E740481C1C}">
                          <a14:useLocalDpi xmlns:a14="http://schemas.microsoft.com/office/drawing/2010/main" val="0"/>
                        </a:ext>
                      </a:extLst>
                    </a:blip>
                    <a:srcRect b="31973"/>
                    <a:stretch/>
                  </pic:blipFill>
                  <pic:spPr bwMode="auto">
                    <a:xfrm>
                      <a:off x="0" y="0"/>
                      <a:ext cx="4642904" cy="2367950"/>
                    </a:xfrm>
                    <a:prstGeom prst="rect">
                      <a:avLst/>
                    </a:prstGeom>
                    <a:ln>
                      <a:noFill/>
                    </a:ln>
                    <a:extLst>
                      <a:ext uri="{53640926-AAD7-44D8-BBD7-CCE9431645EC}">
                        <a14:shadowObscured xmlns:a14="http://schemas.microsoft.com/office/drawing/2010/main"/>
                      </a:ext>
                    </a:extLst>
                  </pic:spPr>
                </pic:pic>
              </a:graphicData>
            </a:graphic>
          </wp:inline>
        </w:drawing>
      </w:r>
    </w:p>
    <w:p w:rsidR="00966033" w:rsidRPr="00966033" w:rsidRDefault="00966033" w:rsidP="0096603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66033">
        <w:rPr>
          <w:rFonts w:ascii="Century Gothic" w:eastAsia="Calibri" w:hAnsi="Century Gothic" w:cs="Calibri"/>
          <w:bCs/>
          <w:sz w:val="22"/>
          <w:szCs w:val="22"/>
          <w:lang w:eastAsia="ar-SA"/>
        </w:rPr>
        <w:t>La Alcaldía de Pasto, a través de la Secretaría de Gobierno, presidió una reunión con el fin de analizar el comportamiento delictivo en el municipio, especialmente en lo referente a homicidios. La reunión contó con la presencia del comandante de la Policía Metropolitana, acompañado de los comandantes de SIPOL y SIJIN, Dirección Seccional de Fiscalías, Observatorio del delito municipal y Subsecretarios de Gobierno</w:t>
      </w:r>
      <w:r w:rsidR="0061133E">
        <w:rPr>
          <w:rFonts w:ascii="Century Gothic" w:eastAsia="Calibri" w:hAnsi="Century Gothic" w:cs="Calibri"/>
          <w:bCs/>
          <w:sz w:val="22"/>
          <w:szCs w:val="22"/>
          <w:lang w:eastAsia="ar-SA"/>
        </w:rPr>
        <w:t>.</w:t>
      </w:r>
    </w:p>
    <w:p w:rsidR="00966033" w:rsidRPr="00966033" w:rsidRDefault="00966033" w:rsidP="0096603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66033">
        <w:rPr>
          <w:rFonts w:ascii="Century Gothic" w:eastAsia="Calibri" w:hAnsi="Century Gothic" w:cs="Calibri"/>
          <w:bCs/>
          <w:sz w:val="22"/>
          <w:szCs w:val="22"/>
          <w:lang w:eastAsia="ar-SA"/>
        </w:rPr>
        <w:t xml:space="preserve">Durante el encuentro se realizó el comparativo de las cifras de delitos que se manejan tanto por parte del Observatorio del Delito de la ciudad como por parte de la Policía Metropolitana, lo que permitió ponerse de acuerdo en cuanto a las acciones que se deben fortalecer para lograr la preservación de la vida y la sana convivencia ciudadana.  </w:t>
      </w:r>
    </w:p>
    <w:p w:rsidR="0061133E" w:rsidRDefault="00966033" w:rsidP="0096603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66033">
        <w:rPr>
          <w:rFonts w:ascii="Century Gothic" w:eastAsia="Calibri" w:hAnsi="Century Gothic" w:cs="Calibri"/>
          <w:bCs/>
          <w:sz w:val="22"/>
          <w:szCs w:val="22"/>
          <w:lang w:eastAsia="ar-SA"/>
        </w:rPr>
        <w:t xml:space="preserve">El </w:t>
      </w:r>
      <w:r>
        <w:rPr>
          <w:rFonts w:ascii="Century Gothic" w:eastAsia="Calibri" w:hAnsi="Century Gothic" w:cs="Calibri"/>
          <w:bCs/>
          <w:sz w:val="22"/>
          <w:szCs w:val="22"/>
          <w:lang w:eastAsia="ar-SA"/>
        </w:rPr>
        <w:t>c</w:t>
      </w:r>
      <w:r w:rsidRPr="00966033">
        <w:rPr>
          <w:rFonts w:ascii="Century Gothic" w:eastAsia="Calibri" w:hAnsi="Century Gothic" w:cs="Calibri"/>
          <w:bCs/>
          <w:sz w:val="22"/>
          <w:szCs w:val="22"/>
          <w:lang w:eastAsia="ar-SA"/>
        </w:rPr>
        <w:t>oronel Herbert Benavidez Valderrama de la Policía Metropolitana de Pasto, presentó un informe en el que resaltó la disminución de homicidios en Pasto, de acuerdo con el consolidado</w:t>
      </w:r>
      <w:r w:rsidR="0061133E">
        <w:rPr>
          <w:rFonts w:ascii="Century Gothic" w:eastAsia="Calibri" w:hAnsi="Century Gothic" w:cs="Calibri"/>
          <w:bCs/>
          <w:sz w:val="22"/>
          <w:szCs w:val="22"/>
          <w:lang w:eastAsia="ar-SA"/>
        </w:rPr>
        <w:t xml:space="preserve"> de la Institución en los últimos doce meses, sin embargo, se precisó que se deben reforzar el trabajo para mitigar el aumento de algunos delitos que se incrementaron en </w:t>
      </w:r>
      <w:r w:rsidR="006C0DA8">
        <w:rPr>
          <w:rFonts w:ascii="Century Gothic" w:eastAsia="Calibri" w:hAnsi="Century Gothic" w:cs="Calibri"/>
          <w:bCs/>
          <w:sz w:val="22"/>
          <w:szCs w:val="22"/>
          <w:lang w:eastAsia="ar-SA"/>
        </w:rPr>
        <w:t>los últimos 4 meses del 2019.</w:t>
      </w:r>
    </w:p>
    <w:p w:rsidR="00966033" w:rsidRPr="00966033" w:rsidRDefault="00966033" w:rsidP="0096603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66033">
        <w:rPr>
          <w:rFonts w:ascii="Century Gothic" w:eastAsia="Calibri" w:hAnsi="Century Gothic" w:cs="Calibri"/>
          <w:bCs/>
          <w:sz w:val="22"/>
          <w:szCs w:val="22"/>
          <w:lang w:eastAsia="ar-SA"/>
        </w:rPr>
        <w:t>Benavidez invitó a la administración</w:t>
      </w:r>
      <w:r w:rsidR="006C0DA8">
        <w:rPr>
          <w:rFonts w:ascii="Century Gothic" w:eastAsia="Calibri" w:hAnsi="Century Gothic" w:cs="Calibri"/>
          <w:bCs/>
          <w:sz w:val="22"/>
          <w:szCs w:val="22"/>
          <w:lang w:eastAsia="ar-SA"/>
        </w:rPr>
        <w:t xml:space="preserve"> </w:t>
      </w:r>
      <w:r w:rsidR="00DA320A">
        <w:rPr>
          <w:rFonts w:ascii="Century Gothic" w:eastAsia="Calibri" w:hAnsi="Century Gothic" w:cs="Calibri"/>
          <w:bCs/>
          <w:sz w:val="22"/>
          <w:szCs w:val="22"/>
          <w:lang w:eastAsia="ar-SA"/>
        </w:rPr>
        <w:t>municipal</w:t>
      </w:r>
      <w:r w:rsidRPr="00966033">
        <w:rPr>
          <w:rFonts w:ascii="Century Gothic" w:eastAsia="Calibri" w:hAnsi="Century Gothic" w:cs="Calibri"/>
          <w:bCs/>
          <w:sz w:val="22"/>
          <w:szCs w:val="22"/>
          <w:lang w:eastAsia="ar-SA"/>
        </w:rPr>
        <w:t xml:space="preserve"> a adelantar acciones conjuntas con el objetivo de mejorar indicadores puntuales como homicidios en zonas rurales y riñas personales que derivan en muertes violentas.  </w:t>
      </w:r>
    </w:p>
    <w:p w:rsidR="00966033" w:rsidRDefault="00966033" w:rsidP="0096603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66033">
        <w:rPr>
          <w:rFonts w:ascii="Century Gothic" w:eastAsia="Calibri" w:hAnsi="Century Gothic" w:cs="Calibri"/>
          <w:bCs/>
          <w:sz w:val="22"/>
          <w:szCs w:val="22"/>
          <w:lang w:eastAsia="ar-SA"/>
        </w:rPr>
        <w:t xml:space="preserve">Al término de la reunión, Carolina Rueda, </w:t>
      </w:r>
      <w:r w:rsidR="006C0DA8">
        <w:rPr>
          <w:rFonts w:ascii="Century Gothic" w:eastAsia="Calibri" w:hAnsi="Century Gothic" w:cs="Calibri"/>
          <w:bCs/>
          <w:sz w:val="22"/>
          <w:szCs w:val="22"/>
          <w:lang w:eastAsia="ar-SA"/>
        </w:rPr>
        <w:t>s</w:t>
      </w:r>
      <w:r w:rsidRPr="00966033">
        <w:rPr>
          <w:rFonts w:ascii="Century Gothic" w:eastAsia="Calibri" w:hAnsi="Century Gothic" w:cs="Calibri"/>
          <w:bCs/>
          <w:sz w:val="22"/>
          <w:szCs w:val="22"/>
          <w:lang w:eastAsia="ar-SA"/>
        </w:rPr>
        <w:t xml:space="preserve">ecretaria de Gobierno de Pasto, ratificó el apoyo desde </w:t>
      </w:r>
      <w:r w:rsidR="006C0DA8">
        <w:rPr>
          <w:rFonts w:ascii="Century Gothic" w:eastAsia="Calibri" w:hAnsi="Century Gothic" w:cs="Calibri"/>
          <w:bCs/>
          <w:sz w:val="22"/>
          <w:szCs w:val="22"/>
          <w:lang w:eastAsia="ar-SA"/>
        </w:rPr>
        <w:t>la Alcaldía</w:t>
      </w:r>
      <w:r w:rsidRPr="00966033">
        <w:rPr>
          <w:rFonts w:ascii="Century Gothic" w:eastAsia="Calibri" w:hAnsi="Century Gothic" w:cs="Calibri"/>
          <w:bCs/>
          <w:sz w:val="22"/>
          <w:szCs w:val="22"/>
          <w:lang w:eastAsia="ar-SA"/>
        </w:rPr>
        <w:t xml:space="preserve"> con el fin de facilitar </w:t>
      </w:r>
      <w:r w:rsidR="006C0DA8">
        <w:rPr>
          <w:rFonts w:ascii="Century Gothic" w:eastAsia="Calibri" w:hAnsi="Century Gothic" w:cs="Calibri"/>
          <w:bCs/>
          <w:sz w:val="22"/>
          <w:szCs w:val="22"/>
          <w:lang w:eastAsia="ar-SA"/>
        </w:rPr>
        <w:t>una labor</w:t>
      </w:r>
      <w:r w:rsidRPr="00966033">
        <w:rPr>
          <w:rFonts w:ascii="Century Gothic" w:eastAsia="Calibri" w:hAnsi="Century Gothic" w:cs="Calibri"/>
          <w:bCs/>
          <w:sz w:val="22"/>
          <w:szCs w:val="22"/>
          <w:lang w:eastAsia="ar-SA"/>
        </w:rPr>
        <w:t xml:space="preserve"> conjunta con la Policía, </w:t>
      </w:r>
      <w:r w:rsidR="006C0DA8">
        <w:rPr>
          <w:rFonts w:ascii="Century Gothic" w:eastAsia="Calibri" w:hAnsi="Century Gothic" w:cs="Calibri"/>
          <w:bCs/>
          <w:sz w:val="22"/>
          <w:szCs w:val="22"/>
          <w:lang w:eastAsia="ar-SA"/>
        </w:rPr>
        <w:t xml:space="preserve">especialmente en la </w:t>
      </w:r>
      <w:r w:rsidRPr="00966033">
        <w:rPr>
          <w:rFonts w:ascii="Century Gothic" w:eastAsia="Calibri" w:hAnsi="Century Gothic" w:cs="Calibri"/>
          <w:bCs/>
          <w:sz w:val="22"/>
          <w:szCs w:val="22"/>
          <w:lang w:eastAsia="ar-SA"/>
        </w:rPr>
        <w:t xml:space="preserve">optimización </w:t>
      </w:r>
      <w:r w:rsidR="006C0DA8">
        <w:rPr>
          <w:rFonts w:ascii="Century Gothic" w:eastAsia="Calibri" w:hAnsi="Century Gothic" w:cs="Calibri"/>
          <w:bCs/>
          <w:sz w:val="22"/>
          <w:szCs w:val="22"/>
          <w:lang w:eastAsia="ar-SA"/>
        </w:rPr>
        <w:t>de</w:t>
      </w:r>
      <w:r w:rsidRPr="00966033">
        <w:rPr>
          <w:rFonts w:ascii="Century Gothic" w:eastAsia="Calibri" w:hAnsi="Century Gothic" w:cs="Calibri"/>
          <w:bCs/>
          <w:sz w:val="22"/>
          <w:szCs w:val="22"/>
          <w:lang w:eastAsia="ar-SA"/>
        </w:rPr>
        <w:t>l uso de cámaras de seguridad que ya se encuentran ubicadas en sitios estratégicos de la ciudad, el control de establecimientos</w:t>
      </w:r>
      <w:r w:rsidRPr="006C0DA8">
        <w:rPr>
          <w:rFonts w:ascii="Century Gothic" w:eastAsia="Calibri" w:hAnsi="Century Gothic" w:cs="Calibri"/>
          <w:bCs/>
          <w:sz w:val="22"/>
          <w:szCs w:val="22"/>
          <w:lang w:eastAsia="ar-SA"/>
        </w:rPr>
        <w:t xml:space="preserve"> nocturnos y mejoramiento de la convivencia en la zona rural del municipio.</w:t>
      </w:r>
    </w:p>
    <w:p w:rsidR="00D8105A" w:rsidRPr="00D8105A" w:rsidRDefault="00D8105A" w:rsidP="00D8105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8105A">
        <w:rPr>
          <w:rFonts w:ascii="Century Gothic" w:eastAsia="Calibri" w:hAnsi="Century Gothic" w:cs="Calibri"/>
          <w:b/>
          <w:sz w:val="18"/>
          <w:szCs w:val="18"/>
          <w:lang w:val="es-ES_tradnl" w:eastAsia="ar-SA"/>
        </w:rPr>
        <w:t xml:space="preserve">Información: Secretario de Gobierno Carolina Rueda Noguera. Celular: 3137652534 </w:t>
      </w:r>
    </w:p>
    <w:p w:rsidR="00D8105A" w:rsidRPr="007E2CEF" w:rsidRDefault="00D8105A" w:rsidP="00D8105A">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i/>
          <w:sz w:val="22"/>
          <w:szCs w:val="22"/>
          <w:lang w:val="es-ES_tradnl" w:eastAsia="ar-SA"/>
        </w:rPr>
        <w:t>Somos constructores de paz</w:t>
      </w:r>
    </w:p>
    <w:p w:rsidR="00DA320A" w:rsidRDefault="00BC14AA" w:rsidP="00DA320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HASTA EL PRIMERO DE JULIO SE CELEBRARÁN LAS FIESTAS TRADICIONALES ‘MIS GUAGUAS DE PAN’ EN HONOR A SAN PEDRO Y SAN PABLO EN JONGOVITO</w:t>
      </w:r>
    </w:p>
    <w:p w:rsidR="00BC14AA" w:rsidRDefault="00BC14AA" w:rsidP="00DA320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417060" cy="2181048"/>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9-06-25 at 8.20.35 AM.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23783" cy="2184368"/>
                    </a:xfrm>
                    <a:prstGeom prst="rect">
                      <a:avLst/>
                    </a:prstGeom>
                  </pic:spPr>
                </pic:pic>
              </a:graphicData>
            </a:graphic>
          </wp:inline>
        </w:drawing>
      </w:r>
    </w:p>
    <w:p w:rsidR="00BC14AA" w:rsidRDefault="00BC14AA" w:rsidP="00DA320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alcaldía de Pasto, por medio de la </w:t>
      </w:r>
      <w:r w:rsidR="00DA320A" w:rsidRPr="00DA320A">
        <w:rPr>
          <w:rFonts w:ascii="Century Gothic" w:eastAsia="Calibri" w:hAnsi="Century Gothic" w:cs="Calibri"/>
          <w:bCs/>
          <w:sz w:val="22"/>
          <w:szCs w:val="22"/>
          <w:lang w:eastAsia="ar-SA"/>
        </w:rPr>
        <w:t xml:space="preserve">Secretaría de Desarrollo Económico y Competitividad </w:t>
      </w:r>
      <w:r>
        <w:rPr>
          <w:rFonts w:ascii="Century Gothic" w:eastAsia="Calibri" w:hAnsi="Century Gothic" w:cs="Calibri"/>
          <w:bCs/>
          <w:sz w:val="22"/>
          <w:szCs w:val="22"/>
          <w:lang w:eastAsia="ar-SA"/>
        </w:rPr>
        <w:t>y</w:t>
      </w:r>
      <w:r w:rsidR="00DA320A" w:rsidRPr="00DA320A">
        <w:rPr>
          <w:rFonts w:ascii="Century Gothic" w:eastAsia="Calibri" w:hAnsi="Century Gothic" w:cs="Calibri"/>
          <w:bCs/>
          <w:sz w:val="22"/>
          <w:szCs w:val="22"/>
          <w:lang w:eastAsia="ar-SA"/>
        </w:rPr>
        <w:t xml:space="preserve"> Subsecretaría de Turismo, continua, promoviendo los sitios y destinos turísticos de la ciudad de Pasto y para esta oportunidad, invita a la comunidad a celebrar</w:t>
      </w:r>
      <w:r>
        <w:rPr>
          <w:rFonts w:ascii="Century Gothic" w:eastAsia="Calibri" w:hAnsi="Century Gothic" w:cs="Calibri"/>
          <w:bCs/>
          <w:sz w:val="22"/>
          <w:szCs w:val="22"/>
          <w:lang w:eastAsia="ar-SA"/>
        </w:rPr>
        <w:t xml:space="preserve"> hasta este primero de julio</w:t>
      </w:r>
      <w:r w:rsidR="00DA320A" w:rsidRPr="00DA320A">
        <w:rPr>
          <w:rFonts w:ascii="Century Gothic" w:eastAsia="Calibri" w:hAnsi="Century Gothic" w:cs="Calibri"/>
          <w:bCs/>
          <w:sz w:val="22"/>
          <w:szCs w:val="22"/>
          <w:lang w:eastAsia="ar-SA"/>
        </w:rPr>
        <w:t xml:space="preserve"> las </w:t>
      </w:r>
      <w:r w:rsidRPr="00DA320A">
        <w:rPr>
          <w:rFonts w:ascii="Century Gothic" w:eastAsia="Calibri" w:hAnsi="Century Gothic" w:cs="Calibri"/>
          <w:bCs/>
          <w:sz w:val="22"/>
          <w:szCs w:val="22"/>
          <w:lang w:eastAsia="ar-SA"/>
        </w:rPr>
        <w:t xml:space="preserve">Fiestas Tradicionales </w:t>
      </w:r>
      <w:r>
        <w:rPr>
          <w:rFonts w:ascii="Century Gothic" w:eastAsia="Calibri" w:hAnsi="Century Gothic" w:cs="Calibri"/>
          <w:bCs/>
          <w:sz w:val="22"/>
          <w:szCs w:val="22"/>
          <w:lang w:eastAsia="ar-SA"/>
        </w:rPr>
        <w:t>e</w:t>
      </w:r>
      <w:r w:rsidRPr="00DA320A">
        <w:rPr>
          <w:rFonts w:ascii="Century Gothic" w:eastAsia="Calibri" w:hAnsi="Century Gothic" w:cs="Calibri"/>
          <w:bCs/>
          <w:sz w:val="22"/>
          <w:szCs w:val="22"/>
          <w:lang w:eastAsia="ar-SA"/>
        </w:rPr>
        <w:t xml:space="preserve">n </w:t>
      </w:r>
      <w:r>
        <w:rPr>
          <w:rFonts w:ascii="Century Gothic" w:eastAsia="Calibri" w:hAnsi="Century Gothic" w:cs="Calibri"/>
          <w:bCs/>
          <w:sz w:val="22"/>
          <w:szCs w:val="22"/>
          <w:lang w:eastAsia="ar-SA"/>
        </w:rPr>
        <w:t>h</w:t>
      </w:r>
      <w:r w:rsidRPr="00DA320A">
        <w:rPr>
          <w:rFonts w:ascii="Century Gothic" w:eastAsia="Calibri" w:hAnsi="Century Gothic" w:cs="Calibri"/>
          <w:bCs/>
          <w:sz w:val="22"/>
          <w:szCs w:val="22"/>
          <w:lang w:eastAsia="ar-SA"/>
        </w:rPr>
        <w:t xml:space="preserve">onor </w:t>
      </w:r>
      <w:r>
        <w:rPr>
          <w:rFonts w:ascii="Century Gothic" w:eastAsia="Calibri" w:hAnsi="Century Gothic" w:cs="Calibri"/>
          <w:bCs/>
          <w:sz w:val="22"/>
          <w:szCs w:val="22"/>
          <w:lang w:eastAsia="ar-SA"/>
        </w:rPr>
        <w:t>a</w:t>
      </w:r>
      <w:r w:rsidRPr="00DA320A">
        <w:rPr>
          <w:rFonts w:ascii="Century Gothic" w:eastAsia="Calibri" w:hAnsi="Century Gothic" w:cs="Calibri"/>
          <w:bCs/>
          <w:sz w:val="22"/>
          <w:szCs w:val="22"/>
          <w:lang w:eastAsia="ar-SA"/>
        </w:rPr>
        <w:t xml:space="preserve"> San Pedro </w:t>
      </w:r>
      <w:r>
        <w:rPr>
          <w:rFonts w:ascii="Century Gothic" w:eastAsia="Calibri" w:hAnsi="Century Gothic" w:cs="Calibri"/>
          <w:bCs/>
          <w:sz w:val="22"/>
          <w:szCs w:val="22"/>
          <w:lang w:eastAsia="ar-SA"/>
        </w:rPr>
        <w:t>y</w:t>
      </w:r>
      <w:r w:rsidRPr="00DA320A">
        <w:rPr>
          <w:rFonts w:ascii="Century Gothic" w:eastAsia="Calibri" w:hAnsi="Century Gothic" w:cs="Calibri"/>
          <w:bCs/>
          <w:sz w:val="22"/>
          <w:szCs w:val="22"/>
          <w:lang w:eastAsia="ar-SA"/>
        </w:rPr>
        <w:t xml:space="preserve"> San Pablo</w:t>
      </w:r>
      <w:r w:rsidR="00DA320A" w:rsidRPr="00DA320A">
        <w:rPr>
          <w:rFonts w:ascii="Century Gothic" w:eastAsia="Calibri" w:hAnsi="Century Gothic" w:cs="Calibri"/>
          <w:bCs/>
          <w:sz w:val="22"/>
          <w:szCs w:val="22"/>
          <w:lang w:eastAsia="ar-SA"/>
        </w:rPr>
        <w:t>, en el corregimiento de Jongovito</w:t>
      </w:r>
      <w:r>
        <w:rPr>
          <w:rFonts w:ascii="Century Gothic" w:eastAsia="Calibri" w:hAnsi="Century Gothic" w:cs="Calibri"/>
          <w:bCs/>
          <w:sz w:val="22"/>
          <w:szCs w:val="22"/>
          <w:lang w:eastAsia="ar-SA"/>
        </w:rPr>
        <w:t xml:space="preserve">. </w:t>
      </w:r>
    </w:p>
    <w:p w:rsidR="00DA320A" w:rsidRDefault="00DA320A" w:rsidP="00DA320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A320A">
        <w:rPr>
          <w:rFonts w:ascii="Century Gothic" w:eastAsia="Calibri" w:hAnsi="Century Gothic" w:cs="Calibri"/>
          <w:bCs/>
          <w:sz w:val="22"/>
          <w:szCs w:val="22"/>
          <w:lang w:eastAsia="ar-SA"/>
        </w:rPr>
        <w:t>Sobre el desarrollo de estas jornadas los turistas pueden visitar el corregimiento de Jongovito, deleitándose de platos típicos en un ambiente natural y agradable, contando con las condiciones de seguridad necesarias para participar en las distintas actividades deportivas, lúdicas, recreativas y gastronómicas, las cuales contaran con el apoyo del Comité organizador por parte del corregidor de Jongovito, Policía Nacional y Alcaldía de Pasto.</w:t>
      </w:r>
    </w:p>
    <w:p w:rsidR="005272D8" w:rsidRDefault="005272D8" w:rsidP="005272D8">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966033" w:rsidRPr="007379C5" w:rsidRDefault="007379C5" w:rsidP="007379C5">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566060" w:rsidRDefault="00566060" w:rsidP="0056606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66060">
        <w:rPr>
          <w:rFonts w:ascii="Century Gothic" w:eastAsia="Calibri" w:hAnsi="Century Gothic" w:cs="Calibri"/>
          <w:b/>
          <w:bCs/>
          <w:sz w:val="22"/>
          <w:szCs w:val="22"/>
          <w:lang w:eastAsia="ar-SA"/>
        </w:rPr>
        <w:t>ALCALDE DE PASTO FIRMÓ CONVENIO CON LA AGENCIA NACIONAL DE SEGURIDAD VIAL</w:t>
      </w:r>
    </w:p>
    <w:p w:rsidR="00566060" w:rsidRDefault="00566060" w:rsidP="0056606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3D051DF3" wp14:editId="085AD510">
            <wp:extent cx="3878580" cy="2208000"/>
            <wp:effectExtent l="0" t="0" r="7620" b="1905"/>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042021_2286672138035613_9164238441792143360_n.jpg"/>
                    <pic:cNvPicPr/>
                  </pic:nvPicPr>
                  <pic:blipFill rotWithShape="1">
                    <a:blip r:embed="rId13" cstate="print">
                      <a:extLst>
                        <a:ext uri="{28A0092B-C50C-407E-A947-70E740481C1C}">
                          <a14:useLocalDpi xmlns:a14="http://schemas.microsoft.com/office/drawing/2010/main" val="0"/>
                        </a:ext>
                      </a:extLst>
                    </a:blip>
                    <a:srcRect t="18591" b="4647"/>
                    <a:stretch/>
                  </pic:blipFill>
                  <pic:spPr bwMode="auto">
                    <a:xfrm>
                      <a:off x="0" y="0"/>
                      <a:ext cx="3905234" cy="2223174"/>
                    </a:xfrm>
                    <a:prstGeom prst="rect">
                      <a:avLst/>
                    </a:prstGeom>
                    <a:ln>
                      <a:noFill/>
                    </a:ln>
                    <a:extLst>
                      <a:ext uri="{53640926-AAD7-44D8-BBD7-CCE9431645EC}">
                        <a14:shadowObscured xmlns:a14="http://schemas.microsoft.com/office/drawing/2010/main"/>
                      </a:ext>
                    </a:extLst>
                  </pic:spPr>
                </pic:pic>
              </a:graphicData>
            </a:graphic>
          </wp:inline>
        </w:drawing>
      </w:r>
    </w:p>
    <w:p w:rsidR="00566060" w:rsidRPr="00566060" w:rsidRDefault="00566060" w:rsidP="0056606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6060">
        <w:rPr>
          <w:rFonts w:ascii="Century Gothic" w:eastAsia="Calibri" w:hAnsi="Century Gothic" w:cs="Calibri"/>
          <w:bCs/>
          <w:sz w:val="22"/>
          <w:szCs w:val="22"/>
          <w:lang w:eastAsia="ar-SA"/>
        </w:rPr>
        <w:lastRenderedPageBreak/>
        <w:t>El alcalde de Pasto, Pedro Vicente Obando Ordóñez, firmó en la mañana de este miércoles un convenio con la Agencia Nacional de Seguridad Vial, con el objetivo de aunar esfuerzos entre esta entidad y el municipio para desarrollar actividades de apoyo, asistencia técnica y ejecución de intervenciones en materia de seguridad vial tales como señalización y demarcación en intersecciones críticas del municipio.</w:t>
      </w:r>
    </w:p>
    <w:p w:rsidR="00566060" w:rsidRPr="00566060" w:rsidRDefault="00566060" w:rsidP="0056606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6060">
        <w:rPr>
          <w:rFonts w:ascii="Century Gothic" w:eastAsia="Calibri" w:hAnsi="Century Gothic" w:cs="Calibri"/>
          <w:bCs/>
          <w:sz w:val="22"/>
          <w:szCs w:val="22"/>
          <w:lang w:eastAsia="ar-SA"/>
        </w:rPr>
        <w:t>Las acciones contempladas en este convenio se desarrollarán a través de la Secretaría de Tránsito y Transporte a lo largo de este segundo semestre, en aras de seguir disminuyendo las cifras de siniestralidad vial.</w:t>
      </w:r>
    </w:p>
    <w:p w:rsidR="00566060" w:rsidRDefault="00566060" w:rsidP="0056606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6060">
        <w:rPr>
          <w:rFonts w:ascii="Century Gothic" w:eastAsia="Calibri" w:hAnsi="Century Gothic" w:cs="Calibri"/>
          <w:bCs/>
          <w:sz w:val="22"/>
          <w:szCs w:val="22"/>
          <w:lang w:eastAsia="ar-SA"/>
        </w:rPr>
        <w:t>Cabe señalar que en 2018, Pasto fue uno de los 3 municipios de Colombia en lograr una de las mayores reducciones en víctimas fatales por siniestros de tránsito.</w:t>
      </w:r>
    </w:p>
    <w:p w:rsidR="00566060" w:rsidRPr="007379C5" w:rsidRDefault="00566060" w:rsidP="007379C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i/>
          <w:sz w:val="22"/>
          <w:szCs w:val="22"/>
          <w:lang w:val="es-ES_tradnl" w:eastAsia="ar-SA"/>
        </w:rPr>
        <w:t>Somos constructores de paz</w:t>
      </w:r>
    </w:p>
    <w:p w:rsidR="00566060" w:rsidRDefault="00566060" w:rsidP="0056606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167CD9" w:rsidRDefault="00167CD9" w:rsidP="00167C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67CD9">
        <w:rPr>
          <w:rFonts w:ascii="Century Gothic" w:eastAsia="Calibri" w:hAnsi="Century Gothic" w:cs="Calibri"/>
          <w:b/>
          <w:bCs/>
          <w:sz w:val="22"/>
          <w:szCs w:val="22"/>
          <w:lang w:eastAsia="ar-SA"/>
        </w:rPr>
        <w:t xml:space="preserve">ALCALDÍA DE PASTO ENTREGÓ </w:t>
      </w:r>
      <w:r w:rsidR="00742684" w:rsidRPr="00167CD9">
        <w:rPr>
          <w:rFonts w:ascii="Century Gothic" w:eastAsia="Calibri" w:hAnsi="Century Gothic" w:cs="Calibri"/>
          <w:b/>
          <w:bCs/>
          <w:sz w:val="22"/>
          <w:szCs w:val="22"/>
          <w:lang w:eastAsia="ar-SA"/>
        </w:rPr>
        <w:t xml:space="preserve">CON EL APOYO DE FONTUR </w:t>
      </w:r>
      <w:r w:rsidRPr="00167CD9">
        <w:rPr>
          <w:rFonts w:ascii="Century Gothic" w:eastAsia="Calibri" w:hAnsi="Century Gothic" w:cs="Calibri"/>
          <w:b/>
          <w:bCs/>
          <w:sz w:val="22"/>
          <w:szCs w:val="22"/>
          <w:lang w:eastAsia="ar-SA"/>
        </w:rPr>
        <w:t>PROYECTO DE MEJORAMIENTO DEL MUELLE ISLA</w:t>
      </w:r>
      <w:r>
        <w:rPr>
          <w:rFonts w:ascii="Century Gothic" w:eastAsia="Calibri" w:hAnsi="Century Gothic" w:cs="Calibri"/>
          <w:b/>
          <w:bCs/>
          <w:sz w:val="22"/>
          <w:szCs w:val="22"/>
          <w:lang w:eastAsia="ar-SA"/>
        </w:rPr>
        <w:t xml:space="preserve"> LA COROTA, EN EL CORREGIMIENTO </w:t>
      </w:r>
      <w:r w:rsidRPr="00167CD9">
        <w:rPr>
          <w:rFonts w:ascii="Century Gothic" w:eastAsia="Calibri" w:hAnsi="Century Gothic" w:cs="Calibri"/>
          <w:b/>
          <w:bCs/>
          <w:sz w:val="22"/>
          <w:szCs w:val="22"/>
          <w:lang w:eastAsia="ar-SA"/>
        </w:rPr>
        <w:t>DE EL ENCANO</w:t>
      </w:r>
    </w:p>
    <w:p w:rsidR="00167CD9" w:rsidRPr="00167CD9" w:rsidRDefault="00167CD9" w:rsidP="00167CD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1FAC7BDD" wp14:editId="371897D7">
            <wp:extent cx="5613400" cy="3742055"/>
            <wp:effectExtent l="0" t="0" r="6350" b="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528069_2285416421494518_103901490887786496_n.jpg"/>
                    <pic:cNvPicPr/>
                  </pic:nvPicPr>
                  <pic:blipFill>
                    <a:blip r:embed="rId14">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Luego de las gestiones realizadas ante el Fondo Nacional de Turismo - FONTUR, la Alcaldía de Pasto a través de la Subsecretaría de Turismo, adscrita a la Secretaría de Desarrollo Económico y Competitividad, llevó a cabo el acto de entrega de la obra de mejoramiento y ampliación del Muelle de la Isla La Corota, e</w:t>
      </w:r>
      <w:r>
        <w:rPr>
          <w:rFonts w:ascii="Century Gothic" w:eastAsia="Calibri" w:hAnsi="Century Gothic" w:cs="Calibri"/>
          <w:bCs/>
          <w:sz w:val="22"/>
          <w:szCs w:val="22"/>
          <w:lang w:eastAsia="ar-SA"/>
        </w:rPr>
        <w:t>n el corregimiento de El Encano.</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Este</w:t>
      </w:r>
      <w:r w:rsidRPr="00167CD9">
        <w:rPr>
          <w:rFonts w:ascii="Century Gothic" w:eastAsia="Calibri" w:hAnsi="Century Gothic" w:cs="Calibri"/>
          <w:bCs/>
          <w:sz w:val="22"/>
          <w:szCs w:val="22"/>
          <w:lang w:eastAsia="ar-SA"/>
        </w:rPr>
        <w:t> evento</w:t>
      </w:r>
      <w:r>
        <w:rPr>
          <w:rFonts w:ascii="Century Gothic" w:eastAsia="Calibri" w:hAnsi="Century Gothic" w:cs="Calibri"/>
          <w:bCs/>
          <w:sz w:val="22"/>
          <w:szCs w:val="22"/>
          <w:lang w:eastAsia="ar-SA"/>
        </w:rPr>
        <w:t xml:space="preserve"> fue</w:t>
      </w:r>
      <w:r w:rsidRPr="00167CD9">
        <w:rPr>
          <w:rFonts w:ascii="Century Gothic" w:eastAsia="Calibri" w:hAnsi="Century Gothic" w:cs="Calibri"/>
          <w:bCs/>
          <w:sz w:val="22"/>
          <w:szCs w:val="22"/>
          <w:lang w:eastAsia="ar-SA"/>
        </w:rPr>
        <w:t xml:space="preserve"> presidido por el alcalde de Pasto (e) Nelson Leitón y la Vicepresidente de Planeación y Proyectos de FONTUR, Helga Hernández, en compañía de la subsecretaria de Turismo Amelia Basante, la profesional universitaria de Parques Nacionales Naturales de Colombia, María Fernanda Villarreal y el ex gobernador del Cabildo indígena Quillasinga, Camilo Rodríguez Quispe.</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El alcalde de Pasto (e) Nelson Leitón, indicó que este proyecto de infraestructura ecoturística, el cual tiene una inversión de 508 millones de pesos, es un atractivo turístico que permitirá potencializar el desarrollo económico del municipio de Pasto. "Es una inversión muy importante que precisamente, desde nuestro Plan de Desarrollo, Pasto Educado Constructor de Paz, liderado por nuestro alcalde Pedro Vicente Obando Ordóñez, está cumpliendo con todos los compromisos que se le hizo a la comunidad del corregimiento de El Encano y por supuesto, al sector turístico de nuestro municipio", expresó.</w:t>
      </w:r>
    </w:p>
    <w:p w:rsidR="00167CD9" w:rsidRPr="00167CD9" w:rsidRDefault="00742684"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Por su parte, la vicepresidenta</w:t>
      </w:r>
      <w:r w:rsidR="00167CD9" w:rsidRPr="00167CD9">
        <w:rPr>
          <w:rFonts w:ascii="Century Gothic" w:eastAsia="Calibri" w:hAnsi="Century Gothic" w:cs="Calibri"/>
          <w:bCs/>
          <w:sz w:val="22"/>
          <w:szCs w:val="22"/>
          <w:lang w:eastAsia="ar-SA"/>
        </w:rPr>
        <w:t xml:space="preserve"> de Planeación y Proyectos de FONTUR Helga Hernández, explicó que la gestión realizada desde el Ministerio de Comercio, Industria y Turismo se orienta a promover el turismo ambiental, por lo que este sector específico de la capital nariñense, es una de las riquezas naturales más importantes de la nación y por ende, deben fortalecerse.</w:t>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"La Corota, en especial, es una de las joyas de biodiversidad que tenemos en el país, por eso el impulso al turismo de naturaleza es fundamental y este eje completamente desarrollado, va a ser la diferencia en términos de turismo sostenible y estratégico en la economía local", precisó.</w:t>
      </w:r>
    </w:p>
    <w:p w:rsidR="00167CD9" w:rsidRPr="00D8105A" w:rsidRDefault="00167CD9" w:rsidP="00D8105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8105A">
        <w:rPr>
          <w:rFonts w:ascii="Century Gothic" w:eastAsia="Calibri" w:hAnsi="Century Gothic" w:cs="Calibri"/>
          <w:b/>
          <w:sz w:val="18"/>
          <w:szCs w:val="18"/>
          <w:lang w:val="es-ES_tradnl" w:eastAsia="ar-SA"/>
        </w:rPr>
        <w:t>Información: Secretario de Desarrollo Económico, Nelson Leiton Portilla. Celular: 3104056170</w:t>
      </w:r>
    </w:p>
    <w:p w:rsidR="00521B0C" w:rsidRDefault="007379C5" w:rsidP="007379C5">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379C5" w:rsidRDefault="007379C5" w:rsidP="007379C5">
      <w:pPr>
        <w:shd w:val="clear" w:color="auto" w:fill="FFFFFF"/>
        <w:spacing w:line="253" w:lineRule="atLeast"/>
        <w:jc w:val="center"/>
        <w:rPr>
          <w:rFonts w:ascii="Century Gothic" w:eastAsia="Calibri" w:hAnsi="Century Gothic" w:cs="Calibri"/>
          <w:i/>
          <w:sz w:val="22"/>
          <w:szCs w:val="22"/>
          <w:lang w:val="es-ES_tradnl" w:eastAsia="ar-SA"/>
        </w:rPr>
      </w:pPr>
    </w:p>
    <w:p w:rsidR="0007034A" w:rsidRDefault="0007034A" w:rsidP="0007034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INTERNACIONALES INVITA A ORGANIZACIONES SOCIALES A PARTICIPAR EN CONVOCATORIAS</w:t>
      </w:r>
    </w:p>
    <w:p w:rsidR="0007034A" w:rsidRDefault="0007034A" w:rsidP="0007034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6" w:name="_GoBack"/>
      <w:r>
        <w:rPr>
          <w:rFonts w:ascii="Century Gothic" w:eastAsia="Calibri" w:hAnsi="Century Gothic" w:cs="Calibri"/>
          <w:b/>
          <w:noProof/>
          <w:sz w:val="22"/>
          <w:szCs w:val="22"/>
          <w:lang w:val="en-US" w:eastAsia="en-US"/>
        </w:rPr>
        <w:drawing>
          <wp:inline distT="0" distB="0" distL="0" distR="0">
            <wp:extent cx="4143907" cy="24765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 web  - facebbok  - asuntos inter (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67379" cy="2490527"/>
                    </a:xfrm>
                    <a:prstGeom prst="rect">
                      <a:avLst/>
                    </a:prstGeom>
                  </pic:spPr>
                </pic:pic>
              </a:graphicData>
            </a:graphic>
          </wp:inline>
        </w:drawing>
      </w:r>
      <w:bookmarkEnd w:id="6"/>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lang w:eastAsia="ar-SA"/>
        </w:rPr>
        <w:lastRenderedPageBreak/>
        <w:t xml:space="preserve">La </w:t>
      </w:r>
      <w:r>
        <w:rPr>
          <w:rFonts w:ascii="Century Gothic" w:eastAsia="Calibri" w:hAnsi="Century Gothic" w:cs="Calibri"/>
          <w:bCs/>
          <w:sz w:val="22"/>
          <w:szCs w:val="22"/>
          <w:lang w:eastAsia="ar-SA"/>
        </w:rPr>
        <w:t>a</w:t>
      </w:r>
      <w:r w:rsidRPr="0007034A">
        <w:rPr>
          <w:rFonts w:ascii="Century Gothic" w:eastAsia="Calibri" w:hAnsi="Century Gothic" w:cs="Calibri"/>
          <w:bCs/>
          <w:sz w:val="22"/>
          <w:szCs w:val="22"/>
          <w:lang w:eastAsia="ar-SA"/>
        </w:rPr>
        <w:t>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u w:val="single"/>
          <w:lang w:eastAsia="ar-SA"/>
        </w:rPr>
        <w:t>Convocatoria:</w:t>
      </w:r>
      <w:r w:rsidRPr="0007034A">
        <w:rPr>
          <w:rFonts w:ascii="Century Gothic" w:eastAsia="Calibri" w:hAnsi="Century Gothic" w:cs="Calibri"/>
          <w:bCs/>
          <w:sz w:val="22"/>
          <w:szCs w:val="22"/>
          <w:lang w:eastAsia="ar-SA"/>
        </w:rPr>
        <w:t xml:space="preserve"> Convocatoria Premio Nacional de Bibliotecas Públicas "Daniel Samper Ortega"</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u w:val="single"/>
          <w:lang w:eastAsia="ar-SA"/>
        </w:rPr>
        <w:t>Entidad oferente</w:t>
      </w:r>
      <w:r w:rsidRPr="0007034A">
        <w:rPr>
          <w:rFonts w:ascii="Century Gothic" w:eastAsia="Calibri" w:hAnsi="Century Gothic" w:cs="Calibri"/>
          <w:bCs/>
          <w:sz w:val="22"/>
          <w:szCs w:val="22"/>
          <w:lang w:eastAsia="ar-SA"/>
        </w:rPr>
        <w:t xml:space="preserve">: Ministerio de Cultura </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u w:val="single"/>
          <w:lang w:eastAsia="ar-SA"/>
        </w:rPr>
        <w:t>Características</w:t>
      </w:r>
      <w:r w:rsidRPr="0007034A">
        <w:rPr>
          <w:rFonts w:ascii="Century Gothic" w:eastAsia="Calibri" w:hAnsi="Century Gothic" w:cs="Calibri"/>
          <w:bCs/>
          <w:sz w:val="22"/>
          <w:szCs w:val="22"/>
          <w:lang w:eastAsia="ar-SA"/>
        </w:rPr>
        <w:t>: Dirigido a: Como lo establecen las bases del premio, las entidades públicas y privadas, así como los Grupos de Amigos de la Biblioteca, clubes de lectura o talleres de escritura, Alcaldías, Secretarías de Cultura, Consejos Municipales, Asambleas Departamentales o Instituciones educativas, culturales y sociales, podrán postular a sus bibliotecas públicas.</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lang w:eastAsia="ar-SA"/>
        </w:rPr>
        <w:t>El Premio entregará más de 110 millones de pesos en estímulos económicos, destinados al fortalecimiento de las bibliotecas ganadoras, además de pasantías en el exterior para los bibliotecarios beneficiados.</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u w:val="single"/>
          <w:lang w:eastAsia="ar-SA"/>
        </w:rPr>
        <w:t>Fecha de cierre</w:t>
      </w:r>
      <w:r w:rsidRPr="0007034A">
        <w:rPr>
          <w:rFonts w:ascii="Century Gothic" w:eastAsia="Calibri" w:hAnsi="Century Gothic" w:cs="Calibri"/>
          <w:bCs/>
          <w:sz w:val="22"/>
          <w:szCs w:val="22"/>
          <w:lang w:eastAsia="ar-SA"/>
        </w:rPr>
        <w:t>: 10 julio de 2019</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07034A">
        <w:rPr>
          <w:rFonts w:ascii="Century Gothic" w:eastAsia="Calibri" w:hAnsi="Century Gothic" w:cs="Calibri"/>
          <w:bCs/>
          <w:sz w:val="22"/>
          <w:szCs w:val="22"/>
          <w:u w:val="single"/>
          <w:lang w:val="en-US" w:eastAsia="ar-SA"/>
        </w:rPr>
        <w:t>Link</w:t>
      </w:r>
      <w:r w:rsidRPr="0007034A">
        <w:rPr>
          <w:rFonts w:ascii="Century Gothic" w:eastAsia="Calibri" w:hAnsi="Century Gothic" w:cs="Calibri"/>
          <w:bCs/>
          <w:sz w:val="22"/>
          <w:szCs w:val="22"/>
          <w:lang w:val="en-US" w:eastAsia="ar-SA"/>
        </w:rPr>
        <w:t>: http://www.bibliotecanacional.gov.co/</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u w:val="single"/>
          <w:lang w:eastAsia="ar-SA"/>
        </w:rPr>
        <w:t>Convocatoria</w:t>
      </w:r>
      <w:r w:rsidRPr="0007034A">
        <w:rPr>
          <w:rFonts w:ascii="Century Gothic" w:eastAsia="Calibri" w:hAnsi="Century Gothic" w:cs="Calibri"/>
          <w:bCs/>
          <w:sz w:val="22"/>
          <w:szCs w:val="22"/>
          <w:lang w:eastAsia="ar-SA"/>
        </w:rPr>
        <w:t>: Convocatoria a presentar trabajo: gobierno abierto y ciudadanía en el centro de la gestión pública</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u w:val="single"/>
          <w:lang w:eastAsia="ar-SA"/>
        </w:rPr>
        <w:t>Entidad oferente</w:t>
      </w:r>
      <w:r w:rsidRPr="0007034A">
        <w:rPr>
          <w:rFonts w:ascii="Century Gothic" w:eastAsia="Calibri" w:hAnsi="Century Gothic" w:cs="Calibri"/>
          <w:bCs/>
          <w:sz w:val="22"/>
          <w:szCs w:val="22"/>
          <w:lang w:eastAsia="ar-SA"/>
        </w:rPr>
        <w:t>: Agencia Española de Cooperación (AECID)</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u w:val="single"/>
          <w:lang w:eastAsia="ar-SA"/>
        </w:rPr>
        <w:t>Características</w:t>
      </w:r>
      <w:r w:rsidRPr="0007034A">
        <w:rPr>
          <w:rFonts w:ascii="Century Gothic" w:eastAsia="Calibri" w:hAnsi="Century Gothic" w:cs="Calibri"/>
          <w:bCs/>
          <w:sz w:val="22"/>
          <w:szCs w:val="22"/>
          <w:lang w:eastAsia="ar-SA"/>
        </w:rPr>
        <w:t>: El evento es organizado por el Instituto Latinoamericano y del Caribe de Planificación Económica y Social (ILPES) de la Comisión Económica para América Latina y el Caribe (CEPAL) y la Agencia Española de Cooperación para el Desarrollo (AECID). Se llevará a cabo los días 23, 24 y 25 de octubre de 2019 en la sede de la CEPAL en Santiago de Chile.</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u w:val="single"/>
          <w:lang w:eastAsia="ar-SA"/>
        </w:rPr>
        <w:t>Fecha de cierre</w:t>
      </w:r>
      <w:r w:rsidRPr="0007034A">
        <w:rPr>
          <w:rFonts w:ascii="Century Gothic" w:eastAsia="Calibri" w:hAnsi="Century Gothic" w:cs="Calibri"/>
          <w:bCs/>
          <w:sz w:val="22"/>
          <w:szCs w:val="22"/>
          <w:lang w:eastAsia="ar-SA"/>
        </w:rPr>
        <w:t>: 12 agosto de 2019</w:t>
      </w:r>
    </w:p>
    <w:p w:rsidR="0007034A" w:rsidRP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07034A">
        <w:rPr>
          <w:rFonts w:ascii="Century Gothic" w:eastAsia="Calibri" w:hAnsi="Century Gothic" w:cs="Calibri"/>
          <w:bCs/>
          <w:sz w:val="22"/>
          <w:szCs w:val="22"/>
          <w:u w:val="single"/>
          <w:lang w:val="en-US" w:eastAsia="ar-SA"/>
        </w:rPr>
        <w:t>Link:</w:t>
      </w:r>
      <w:r w:rsidRPr="0007034A">
        <w:rPr>
          <w:rFonts w:ascii="Century Gothic" w:eastAsia="Calibri" w:hAnsi="Century Gothic" w:cs="Calibri"/>
          <w:bCs/>
          <w:sz w:val="22"/>
          <w:szCs w:val="22"/>
          <w:lang w:val="en-US" w:eastAsia="ar-SA"/>
        </w:rPr>
        <w:t xml:space="preserve"> </w:t>
      </w:r>
      <w:hyperlink r:id="rId16" w:history="1">
        <w:r w:rsidRPr="0007034A">
          <w:rPr>
            <w:rFonts w:eastAsia="Calibri" w:cs="Calibri"/>
            <w:bCs/>
            <w:sz w:val="22"/>
            <w:szCs w:val="22"/>
            <w:lang w:val="en-US" w:eastAsia="ar-SA"/>
          </w:rPr>
          <w:t>https://www.cepal.org/sites/default/files/events/files/convocatoria_a_presentar_trabajos_-_vi_jornadas_de_planificacion_v2.pdf</w:t>
        </w:r>
      </w:hyperlink>
    </w:p>
    <w:p w:rsidR="0007034A" w:rsidRDefault="0007034A" w:rsidP="000703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7034A">
        <w:rPr>
          <w:rFonts w:ascii="Century Gothic" w:eastAsia="Calibri" w:hAnsi="Century Gothic" w:cs="Calibri"/>
          <w:bCs/>
          <w:sz w:val="22"/>
          <w:szCs w:val="22"/>
          <w:lang w:eastAsia="ar-SA"/>
        </w:rPr>
        <w:t>Para mayor información puede comunicarse a la Oficina de Asuntos Internacionales, a través del correo electrónico asuntosinternacionales@pasto.gov.co o al teléfono 7236157.</w:t>
      </w:r>
    </w:p>
    <w:p w:rsidR="0007034A" w:rsidRDefault="0007034A" w:rsidP="0007034A">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Información: Jefa Oficina de Asuntos Internacionales - Karol Eliana Castro. Celular: 3132943022</w:t>
      </w:r>
    </w:p>
    <w:p w:rsidR="0007034A" w:rsidRDefault="0007034A" w:rsidP="0007034A">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07034A" w:rsidRDefault="0007034A" w:rsidP="0007034A">
      <w:pPr>
        <w:shd w:val="clear" w:color="auto" w:fill="FFFFFF"/>
        <w:spacing w:line="253" w:lineRule="atLeast"/>
        <w:rPr>
          <w:rFonts w:ascii="Century Gothic" w:eastAsia="Calibri" w:hAnsi="Century Gothic" w:cs="Calibri"/>
          <w:sz w:val="22"/>
          <w:szCs w:val="22"/>
          <w:lang w:eastAsia="ar-SA"/>
        </w:rPr>
      </w:pPr>
    </w:p>
    <w:p w:rsidR="007379C5" w:rsidRPr="0007034A" w:rsidRDefault="007379C5" w:rsidP="0007034A">
      <w:pPr>
        <w:shd w:val="clear" w:color="auto" w:fill="FFFFFF"/>
        <w:spacing w:line="253" w:lineRule="atLeast"/>
        <w:rPr>
          <w:rFonts w:ascii="Century Gothic" w:eastAsia="Calibri" w:hAnsi="Century Gothic" w:cs="Calibri"/>
          <w:sz w:val="22"/>
          <w:szCs w:val="22"/>
          <w:lang w:eastAsia="ar-SA"/>
        </w:rPr>
      </w:pPr>
    </w:p>
    <w:p w:rsidR="00167CD9" w:rsidRDefault="00167CD9" w:rsidP="00BB3470">
      <w:pPr>
        <w:pStyle w:val="NormalWeb"/>
        <w:shd w:val="clear" w:color="auto" w:fill="FFFFFF"/>
        <w:spacing w:before="0" w:beforeAutospacing="0" w:after="90" w:afterAutospacing="0" w:line="240" w:lineRule="auto"/>
        <w:jc w:val="center"/>
        <w:rPr>
          <w:rFonts w:ascii="Century Gothic" w:hAnsi="Century Gothic"/>
          <w:b/>
          <w:bCs/>
          <w:color w:val="313439"/>
          <w:sz w:val="20"/>
          <w:szCs w:val="20"/>
          <w:lang w:val="es-ES_tradnl" w:eastAsia="es-ES_tradnl"/>
        </w:rPr>
      </w:pPr>
      <w:r>
        <w:rPr>
          <w:rFonts w:ascii="Century Gothic" w:hAnsi="Century Gothic"/>
          <w:b/>
          <w:bCs/>
          <w:color w:val="313439"/>
          <w:sz w:val="20"/>
          <w:szCs w:val="20"/>
          <w:lang w:val="es-ES_tradnl" w:eastAsia="es-ES_tradnl"/>
        </w:rPr>
        <w:t>ALCALDÍA DE PASTO ADELANTÓ EL TERCER COMITÉ MUNICIPAL DE SEGUIMIENTO Y GARANTÍAS ELECTORALES</w:t>
      </w:r>
    </w:p>
    <w:p w:rsidR="00167CD9" w:rsidRDefault="00167CD9" w:rsidP="00BB34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lastRenderedPageBreak/>
        <w:drawing>
          <wp:inline distT="0" distB="0" distL="0" distR="0" wp14:anchorId="002CDCB8" wp14:editId="541C3ADC">
            <wp:extent cx="5204460" cy="3898769"/>
            <wp:effectExtent l="0" t="0" r="0" b="6985"/>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ité de garantias electorales.jpg"/>
                    <pic:cNvPicPr/>
                  </pic:nvPicPr>
                  <pic:blipFill>
                    <a:blip r:embed="rId17">
                      <a:extLst>
                        <a:ext uri="{28A0092B-C50C-407E-A947-70E740481C1C}">
                          <a14:useLocalDpi xmlns:a14="http://schemas.microsoft.com/office/drawing/2010/main" val="0"/>
                        </a:ext>
                      </a:extLst>
                    </a:blip>
                    <a:stretch>
                      <a:fillRect/>
                    </a:stretch>
                  </pic:blipFill>
                  <pic:spPr>
                    <a:xfrm>
                      <a:off x="0" y="0"/>
                      <a:ext cx="5230055" cy="3917942"/>
                    </a:xfrm>
                    <a:prstGeom prst="rect">
                      <a:avLst/>
                    </a:prstGeom>
                  </pic:spPr>
                </pic:pic>
              </a:graphicData>
            </a:graphic>
          </wp:inline>
        </w:drawing>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La Alcaldía de Pasto, a través de la Secretaría de Gobierno del municipio, desarrolló el tercer Comité de Seguimiento y Garantías electorales con el fin de garantizar el respeto de los derechos de todos los ciudadanos y los partidos políticos participantes, además de la seguridad para el normal desarrollo de los comicios del próximo 27 de octubre en esta ciudad.</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 xml:space="preserve">Al comité fueron citados, entre otros, representantes de la Fiscalía General de la Nación, Registraduría, Procuraduría Provincial, Personería, Policía Metropolitana y voceros de movimientos y partidos políticos que intervendrán en dicha jornada. </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 xml:space="preserve">Durante la reunión, Pedro Javier Misas, Registrador Especial de Pasto, señaló que  el 27 de junio de 2019 es la fecha en la que se inicia el proceso de inscripción de candidatos y agradeció el acompañamiento que la Policía Metropolitana hará en cada uno de  los 84 puestos de votación ubicadas en la ciudad. </w:t>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A pesar de la baja asistencia de delegados de los diferentes partidos o movimientos políticos, desde la Secretaría de Gobierno se compartió a los asistentes las acci</w:t>
      </w:r>
      <w:r>
        <w:rPr>
          <w:rFonts w:ascii="Century Gothic" w:eastAsia="Calibri" w:hAnsi="Century Gothic" w:cs="Calibri"/>
          <w:bCs/>
          <w:sz w:val="22"/>
          <w:szCs w:val="22"/>
          <w:lang w:eastAsia="ar-SA"/>
        </w:rPr>
        <w:t>ones adelantadas desde las s</w:t>
      </w:r>
      <w:r w:rsidRPr="00167CD9">
        <w:rPr>
          <w:rFonts w:ascii="Century Gothic" w:eastAsia="Calibri" w:hAnsi="Century Gothic" w:cs="Calibri"/>
          <w:bCs/>
          <w:sz w:val="22"/>
          <w:szCs w:val="22"/>
          <w:lang w:eastAsia="ar-SA"/>
        </w:rPr>
        <w:t>ubsecretarías de Justicia y Seguridad, de Control y de Gestión Ambiental, tendientes a garantizar un proceso electoral transparente y en Paz.</w:t>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67CD9">
        <w:rPr>
          <w:rFonts w:ascii="Century Gothic" w:eastAsia="Calibri" w:hAnsi="Century Gothic" w:cs="Calibri"/>
          <w:b/>
          <w:sz w:val="18"/>
          <w:szCs w:val="18"/>
          <w:lang w:val="es-ES_tradnl" w:eastAsia="ar-SA"/>
        </w:rPr>
        <w:t xml:space="preserve">Información: Secretario de Gobierno Carolina Rueda Noguera. Celular: 3137652534 </w:t>
      </w:r>
    </w:p>
    <w:p w:rsidR="00167CD9" w:rsidRPr="00A1075A" w:rsidRDefault="00167CD9" w:rsidP="00167CD9">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67CD9" w:rsidRPr="00041DA5" w:rsidRDefault="00167CD9" w:rsidP="00167CD9">
      <w:pPr>
        <w:pStyle w:val="NormalWeb"/>
        <w:shd w:val="clear" w:color="auto" w:fill="FFFFFF"/>
        <w:spacing w:before="0" w:beforeAutospacing="0" w:after="90" w:afterAutospacing="0" w:line="240" w:lineRule="auto"/>
        <w:jc w:val="both"/>
        <w:rPr>
          <w:rFonts w:cs="Tahoma"/>
          <w:b/>
          <w:sz w:val="18"/>
          <w:szCs w:val="18"/>
        </w:rPr>
      </w:pPr>
    </w:p>
    <w:p w:rsidR="006C40A5" w:rsidRDefault="006C40A5" w:rsidP="006C40A5">
      <w:pPr>
        <w:pStyle w:val="Sinespaciado"/>
        <w:jc w:val="center"/>
        <w:rPr>
          <w:rFonts w:ascii="Century Gothic" w:eastAsia="Calibri" w:hAnsi="Century Gothic" w:cs="Calibri"/>
          <w:b/>
          <w:bCs/>
          <w:sz w:val="22"/>
          <w:szCs w:val="22"/>
          <w:lang w:eastAsia="ar-SA"/>
        </w:rPr>
      </w:pPr>
      <w:r w:rsidRPr="006C40A5">
        <w:rPr>
          <w:rFonts w:ascii="Century Gothic" w:eastAsia="Calibri" w:hAnsi="Century Gothic" w:cs="Calibri"/>
          <w:b/>
          <w:bCs/>
          <w:sz w:val="22"/>
          <w:szCs w:val="22"/>
          <w:lang w:eastAsia="ar-SA"/>
        </w:rPr>
        <w:lastRenderedPageBreak/>
        <w:t xml:space="preserve">INVITACIÓN II SEMINARIO: INTERVENCIÓN EN SALUD MENTAL EN EL PRESTADOR PRIMARIO </w:t>
      </w:r>
    </w:p>
    <w:p w:rsidR="006C40A5" w:rsidRPr="006C40A5" w:rsidRDefault="006C40A5" w:rsidP="006C40A5">
      <w:pPr>
        <w:pStyle w:val="Sinespaciad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rPr>
        <w:drawing>
          <wp:inline distT="0" distB="0" distL="0" distR="0" wp14:anchorId="5A0AF6B8" wp14:editId="71A7CF2D">
            <wp:extent cx="5178829" cy="3096491"/>
            <wp:effectExtent l="0" t="0" r="3175" b="889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vencion en salud mental.jpg"/>
                    <pic:cNvPicPr/>
                  </pic:nvPicPr>
                  <pic:blipFill>
                    <a:blip r:embed="rId18">
                      <a:extLst>
                        <a:ext uri="{28A0092B-C50C-407E-A947-70E740481C1C}">
                          <a14:useLocalDpi xmlns:a14="http://schemas.microsoft.com/office/drawing/2010/main" val="0"/>
                        </a:ext>
                      </a:extLst>
                    </a:blip>
                    <a:stretch>
                      <a:fillRect/>
                    </a:stretch>
                  </pic:blipFill>
                  <pic:spPr>
                    <a:xfrm>
                      <a:off x="0" y="0"/>
                      <a:ext cx="5178829" cy="3096491"/>
                    </a:xfrm>
                    <a:prstGeom prst="rect">
                      <a:avLst/>
                    </a:prstGeom>
                  </pic:spPr>
                </pic:pic>
              </a:graphicData>
            </a:graphic>
          </wp:inline>
        </w:drawing>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La alcaldía de Pasto a través de la Secretaría de Salud y el Instituto Departamental de Salud de Nariño en articulación con las Empresas Administradoras de Planes de beneficios (EAPB), y los Hospitales mentales del Departamento, invitan al segundo Seminario: “Intervención en Salud Men</w:t>
      </w:r>
      <w:r>
        <w:rPr>
          <w:rFonts w:ascii="Century Gothic" w:eastAsia="Calibri" w:hAnsi="Century Gothic" w:cs="Calibri"/>
          <w:bCs/>
          <w:sz w:val="22"/>
          <w:szCs w:val="22"/>
          <w:lang w:eastAsia="ar-SA"/>
        </w:rPr>
        <w:t>tal en el  Prestador Primario”.</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Esta jornada se encuentra enc</w:t>
      </w:r>
      <w:r w:rsidRPr="00167CD9">
        <w:rPr>
          <w:rFonts w:ascii="Century Gothic" w:eastAsia="Calibri" w:hAnsi="Century Gothic" w:cs="Calibri"/>
          <w:bCs/>
          <w:sz w:val="22"/>
          <w:szCs w:val="22"/>
          <w:lang w:eastAsia="ar-SA"/>
        </w:rPr>
        <w:t>uentra enmarcado dentro de la línea operativa de desarrollo de capacidades del plan Decenal de Salud Pública donde se debe garantizar una atención integral e integrada a los usuarios en el marco de la Ley 1616 de 2013,  la política nacional de salud mental y la política nacional de prevención y atención del consumo de sustancias psicoactivas.</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 xml:space="preserve">El Seminario está dirigido a personal médico de las Empresas Sociales del Estado de los municipios priorizados (Pasto, Ipiales, Tumaco), IPS primarias de atención, Empresas Administradoras de Planes de Beneficios, Hospitales, médicos interesados en el tema, como respuesta al cumplimiento obligatorio de las instituciones prestadores de servicios de salud, a mantener a su personal cualificado en normas, guías y protocolos que garanticen una atención humanizada de calidad y capacidad resolutiva efectiva y oportuna a la población atendida.   </w:t>
      </w:r>
    </w:p>
    <w:p w:rsid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67CD9">
        <w:rPr>
          <w:rFonts w:ascii="Century Gothic" w:eastAsia="Calibri" w:hAnsi="Century Gothic" w:cs="Calibri"/>
          <w:bCs/>
          <w:sz w:val="22"/>
          <w:szCs w:val="22"/>
          <w:lang w:eastAsia="ar-SA"/>
        </w:rPr>
        <w:t>El desarrollo de este espacio de participación y cualificación tendrá lugar los días 27 y 28 de junio del año en curso en las instalaciones del Hospital San Rafael ubicado en la Calle 15 N° 42 C - 35 Barrio San Juan de Dios, el evento será certificado.</w:t>
      </w:r>
      <w:r>
        <w:rPr>
          <w:rFonts w:ascii="Century Gothic" w:eastAsia="Calibri" w:hAnsi="Century Gothic" w:cs="Calibri"/>
          <w:bCs/>
          <w:sz w:val="22"/>
          <w:szCs w:val="22"/>
          <w:lang w:eastAsia="ar-SA"/>
        </w:rPr>
        <w:t xml:space="preserve"> </w:t>
      </w:r>
      <w:r w:rsidRPr="00167CD9">
        <w:rPr>
          <w:rFonts w:ascii="Century Gothic" w:eastAsia="Calibri" w:hAnsi="Century Gothic" w:cs="Calibri"/>
          <w:bCs/>
          <w:sz w:val="22"/>
          <w:szCs w:val="22"/>
          <w:lang w:eastAsia="ar-SA"/>
        </w:rPr>
        <w:t xml:space="preserve">Mayor información: celular 3154096147 o escribir al correo: </w:t>
      </w:r>
      <w:hyperlink r:id="rId19" w:history="1">
        <w:r w:rsidRPr="0059499F">
          <w:rPr>
            <w:rStyle w:val="Hipervnculo"/>
            <w:rFonts w:ascii="Century Gothic" w:eastAsia="Calibri" w:hAnsi="Century Gothic" w:cs="Calibri"/>
            <w:bCs/>
            <w:sz w:val="22"/>
            <w:szCs w:val="22"/>
            <w:lang w:eastAsia="ar-SA"/>
          </w:rPr>
          <w:t>saludmentalsms@gmail.com</w:t>
        </w:r>
      </w:hyperlink>
      <w:r>
        <w:rPr>
          <w:rFonts w:ascii="Century Gothic" w:eastAsia="Calibri" w:hAnsi="Century Gothic" w:cs="Calibri"/>
          <w:bCs/>
          <w:sz w:val="22"/>
          <w:szCs w:val="22"/>
          <w:lang w:eastAsia="ar-SA"/>
        </w:rPr>
        <w:t>.</w:t>
      </w:r>
    </w:p>
    <w:p w:rsidR="00167CD9" w:rsidRPr="00167CD9" w:rsidRDefault="00167CD9" w:rsidP="00167C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40A5">
        <w:rPr>
          <w:rFonts w:ascii="Century Gothic" w:eastAsia="Calibri" w:hAnsi="Century Gothic" w:cs="Calibri"/>
          <w:b/>
          <w:sz w:val="18"/>
          <w:szCs w:val="18"/>
          <w:lang w:val="es-ES_tradnl" w:eastAsia="ar-SA"/>
        </w:rPr>
        <w:t>Información: Secretaria de Salud Diana Paola Rosero. Celular: 3116145813</w:t>
      </w:r>
    </w:p>
    <w:p w:rsidR="006C40A5" w:rsidRDefault="006C40A5" w:rsidP="00742684">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4668D" w:rsidRDefault="00A4668D" w:rsidP="00A4668D">
      <w:pPr>
        <w:jc w:val="center"/>
        <w:rPr>
          <w:rFonts w:ascii="Century Gothic" w:eastAsia="Times New Roman" w:hAnsi="Century Gothic" w:cs="Arial"/>
          <w:b/>
          <w:color w:val="222222"/>
          <w:lang w:val="es-ES_tradnl" w:eastAsia="es-ES_tradnl"/>
        </w:rPr>
      </w:pPr>
      <w:r w:rsidRPr="00A4668D">
        <w:rPr>
          <w:rFonts w:ascii="Century Gothic" w:eastAsia="Times New Roman" w:hAnsi="Century Gothic" w:cs="Arial"/>
          <w:b/>
          <w:color w:val="222222"/>
          <w:lang w:val="es-ES_tradnl" w:eastAsia="es-ES_tradnl"/>
        </w:rPr>
        <w:lastRenderedPageBreak/>
        <w:t>TERCERA ENTREGA DE INCENTIVOS A BENEFICIARIOS ACTIVOS DEL PROGRAMA “JÓVENES EN ACCIÓN”</w:t>
      </w:r>
      <w:r>
        <w:rPr>
          <w:rFonts w:ascii="Century Gothic" w:eastAsia="Times New Roman" w:hAnsi="Century Gothic" w:cs="Arial"/>
          <w:b/>
          <w:color w:val="222222"/>
          <w:lang w:val="es-ES_tradnl" w:eastAsia="es-ES_tradnl"/>
        </w:rPr>
        <w:t xml:space="preserve"> </w:t>
      </w:r>
      <w:r w:rsidRPr="00A4668D">
        <w:rPr>
          <w:rFonts w:ascii="Century Gothic" w:eastAsia="Times New Roman" w:hAnsi="Century Gothic" w:cs="Arial"/>
          <w:b/>
          <w:color w:val="222222"/>
          <w:lang w:val="es-ES_tradnl" w:eastAsia="es-ES_tradnl"/>
        </w:rPr>
        <w:t>PERIODO DE VERIFICACIÓN SENA MES DE FEBRERO Y</w:t>
      </w:r>
      <w:r>
        <w:rPr>
          <w:rFonts w:ascii="Century Gothic" w:eastAsia="Times New Roman" w:hAnsi="Century Gothic" w:cs="Arial"/>
          <w:b/>
          <w:color w:val="222222"/>
          <w:lang w:val="es-ES_tradnl" w:eastAsia="es-ES_tradnl"/>
        </w:rPr>
        <w:t xml:space="preserve"> MARZO 2 2019 Y  </w:t>
      </w:r>
      <w:r w:rsidRPr="00A4668D">
        <w:rPr>
          <w:rFonts w:ascii="Century Gothic" w:eastAsia="Times New Roman" w:hAnsi="Century Gothic" w:cs="Arial"/>
          <w:b/>
          <w:color w:val="222222"/>
          <w:lang w:val="es-ES_tradnl" w:eastAsia="es-ES_tradnl"/>
        </w:rPr>
        <w:t>UNIVERSIDAD NARIÑO REPOR</w:t>
      </w:r>
      <w:r>
        <w:rPr>
          <w:rFonts w:ascii="Century Gothic" w:eastAsia="Times New Roman" w:hAnsi="Century Gothic" w:cs="Arial"/>
          <w:b/>
          <w:color w:val="222222"/>
          <w:lang w:val="es-ES_tradnl" w:eastAsia="es-ES_tradnl"/>
        </w:rPr>
        <w:t xml:space="preserve">TE DE PERMANENCIA Y EXCELENCIA </w:t>
      </w:r>
      <w:r w:rsidRPr="00A4668D">
        <w:rPr>
          <w:rFonts w:ascii="Century Gothic" w:eastAsia="Times New Roman" w:hAnsi="Century Gothic" w:cs="Arial"/>
          <w:b/>
          <w:color w:val="222222"/>
          <w:lang w:val="es-ES_tradnl" w:eastAsia="es-ES_tradnl"/>
        </w:rPr>
        <w:t xml:space="preserve">2018 – 2 </w:t>
      </w:r>
    </w:p>
    <w:p w:rsidR="00A4668D" w:rsidRPr="00A4668D" w:rsidRDefault="00A4668D" w:rsidP="00A4668D">
      <w:pPr>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drawing>
          <wp:inline distT="0" distB="0" distL="0" distR="0" wp14:anchorId="2CF274ED" wp14:editId="6C7C7EA3">
            <wp:extent cx="5209361" cy="2494844"/>
            <wp:effectExtent l="0" t="0" r="0" b="127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jpg"/>
                    <pic:cNvPicPr/>
                  </pic:nvPicPr>
                  <pic:blipFill>
                    <a:blip r:embed="rId20">
                      <a:extLst>
                        <a:ext uri="{28A0092B-C50C-407E-A947-70E740481C1C}">
                          <a14:useLocalDpi xmlns:a14="http://schemas.microsoft.com/office/drawing/2010/main" val="0"/>
                        </a:ext>
                      </a:extLst>
                    </a:blip>
                    <a:stretch>
                      <a:fillRect/>
                    </a:stretch>
                  </pic:blipFill>
                  <pic:spPr>
                    <a:xfrm>
                      <a:off x="0" y="0"/>
                      <a:ext cx="5206776" cy="2493606"/>
                    </a:xfrm>
                    <a:prstGeom prst="rect">
                      <a:avLst/>
                    </a:prstGeom>
                  </pic:spPr>
                </pic:pic>
              </a:graphicData>
            </a:graphic>
          </wp:inline>
        </w:drawing>
      </w:r>
      <w:r w:rsidRPr="00A4668D">
        <w:rPr>
          <w:rFonts w:ascii="Century Gothic" w:eastAsia="Times New Roman" w:hAnsi="Century Gothic" w:cs="Arial"/>
          <w:b/>
          <w:color w:val="222222"/>
          <w:lang w:val="es-ES_tradnl" w:eastAsia="es-ES_tradnl"/>
        </w:rPr>
        <w:t xml:space="preserve">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 xml:space="preserve">La Alcaldía de Pasto a través de la Secretaría de Bienestar Social y el programa Jóvenes en Acción de Prosperidad Social, se permite comunicar que a partir del 26 de junio y hasta el 16 de julio de 2019, se realizará la tercera entrega de incentivos a estudiantes activos de la Universidad de Nariño y Sena, correspondiente a  reporte de permanencia y excelencia 2018 – 2  y Sena  periodo de verificación de los meses de Febrero y Marzo del 2019, los jóvenes potenciales, pueden cobrar su incentivo, mediante giro o cajero automático (cajeros DAVIVIENDA).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Los jóvenes que reciben su incentivo por modalidad giro deben de presentar su documento de identidad original, bien sea cédula de ciudadana o tarjeta de identidad actualizada, en los siguientes puntos de pago.</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MODALIDAD GIRO.</w:t>
      </w:r>
    </w:p>
    <w:tbl>
      <w:tblPr>
        <w:tblStyle w:val="Tablaconcuadrcula"/>
        <w:tblW w:w="9056" w:type="dxa"/>
        <w:jc w:val="center"/>
        <w:tblLayout w:type="fixed"/>
        <w:tblLook w:val="04A0" w:firstRow="1" w:lastRow="0" w:firstColumn="1" w:lastColumn="0" w:noHBand="0" w:noVBand="1"/>
      </w:tblPr>
      <w:tblGrid>
        <w:gridCol w:w="1262"/>
        <w:gridCol w:w="1551"/>
        <w:gridCol w:w="1104"/>
        <w:gridCol w:w="1211"/>
        <w:gridCol w:w="1200"/>
        <w:gridCol w:w="868"/>
        <w:gridCol w:w="1089"/>
        <w:gridCol w:w="771"/>
      </w:tblGrid>
      <w:tr w:rsidR="00A4668D" w:rsidRPr="0026032F" w:rsidTr="00A4668D">
        <w:trPr>
          <w:trHeight w:val="930"/>
          <w:jc w:val="center"/>
        </w:trPr>
        <w:tc>
          <w:tcPr>
            <w:tcW w:w="1262"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Principal Pasto, Calle 17 No. 25 – 40.</w:t>
            </w:r>
          </w:p>
        </w:tc>
        <w:tc>
          <w:tcPr>
            <w:tcW w:w="155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 Calle 20 N° 34-24</w:t>
            </w:r>
          </w:p>
        </w:tc>
        <w:tc>
          <w:tcPr>
            <w:tcW w:w="1104"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CANAL.</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1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Atención.</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00"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 atención.</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Sábado.</w:t>
            </w:r>
          </w:p>
          <w:p w:rsidR="00A4668D" w:rsidRPr="00A4668D" w:rsidRDefault="00A4668D" w:rsidP="00A4668D">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Día 26-28 de junio, último digito.</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1</w:t>
            </w:r>
          </w:p>
        </w:tc>
        <w:tc>
          <w:tcPr>
            <w:tcW w:w="771" w:type="dxa"/>
          </w:tcPr>
          <w:p w:rsidR="00A4668D" w:rsidRPr="00A4668D" w:rsidRDefault="00A4668D" w:rsidP="00A4668D">
            <w:pPr>
              <w:rPr>
                <w:rFonts w:ascii="Century Gothic" w:eastAsia="Calibri" w:hAnsi="Century Gothic" w:cs="Calibri"/>
                <w:bCs/>
                <w:sz w:val="20"/>
                <w:szCs w:val="22"/>
                <w:lang w:val="es-CO" w:eastAsia="ar-SA"/>
              </w:rPr>
            </w:pPr>
            <w:r>
              <w:rPr>
                <w:rFonts w:ascii="Century Gothic" w:eastAsia="Calibri" w:hAnsi="Century Gothic" w:cs="Calibri"/>
                <w:bCs/>
                <w:sz w:val="20"/>
                <w:szCs w:val="22"/>
                <w:lang w:val="es-CO" w:eastAsia="ar-SA"/>
              </w:rPr>
              <w:t>D</w:t>
            </w:r>
            <w:r w:rsidRPr="00A4668D">
              <w:rPr>
                <w:rFonts w:ascii="Century Gothic" w:eastAsia="Calibri" w:hAnsi="Century Gothic" w:cs="Calibri"/>
                <w:bCs/>
                <w:sz w:val="20"/>
                <w:szCs w:val="22"/>
                <w:lang w:val="es-CO" w:eastAsia="ar-SA"/>
              </w:rPr>
              <w:t>ía 02 julio- 2</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20 No. 34-24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3</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4</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NARIÑO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18 No. 24-11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5</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6</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UNICO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22 No. 6-61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09:00 - 16:00/17:00 - 19:00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7</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8</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lastRenderedPageBreak/>
              <w:t>MASRED090</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 25 - 43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Conexred</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9</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Cra 22 B No. 2 - 57 Av Panamericana</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BOLIVAR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20 No. 34 - 24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NARINO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21 No. 12 - 45</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METRO EXPRESS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No. 24-11 Parque Nariño</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48"/>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16B No. 32 – 53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bl>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Además los participantes del Programa podrán ingresar al Portal del Joven en Acción y conocer los resultados de verificación de compromisos y liquidación de incentivos: </w:t>
      </w:r>
      <w:hyperlink r:id="rId21" w:tgtFrame="_blank" w:tooltip="Dirección URL original: http://jovenesenaccion.dps.gov.co/JEA/APP/AUTENTICACION/Ingreso.aspx&#10;Haga clic o pulse si confía en este vínculo." w:history="1">
        <w:r w:rsidRPr="00A4668D">
          <w:rPr>
            <w:rFonts w:ascii="Century Gothic" w:eastAsia="Calibri" w:hAnsi="Century Gothic" w:cs="Calibri"/>
            <w:sz w:val="22"/>
            <w:szCs w:val="22"/>
            <w:lang w:eastAsia="ar-SA"/>
          </w:rPr>
          <w:t>http://jovenesenaccion.dps.gov.co/JEA/APP/AUTENTICACION/Ingreso.aspx</w:t>
        </w:r>
      </w:hyperlink>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Mijitayo.  Teléfono 7244326 extensión 3012.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4668D">
        <w:rPr>
          <w:rFonts w:ascii="Century Gothic" w:eastAsia="Calibri" w:hAnsi="Century Gothic" w:cs="Calibri"/>
          <w:b/>
          <w:sz w:val="18"/>
          <w:szCs w:val="18"/>
          <w:lang w:val="es-ES_tradnl" w:eastAsia="ar-SA"/>
        </w:rPr>
        <w:t>Información: Subsecretario de Promoción y Asistencia Social, Álvaro Zarama celular 3165774170.</w:t>
      </w:r>
    </w:p>
    <w:p w:rsidR="00A4668D" w:rsidRPr="00566060" w:rsidRDefault="00A4668D" w:rsidP="00566060">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r w:rsidRPr="00A4668D">
        <w:rPr>
          <w:rFonts w:ascii="Century Gothic" w:hAnsi="Century Gothic" w:cs="Arial"/>
          <w:b/>
          <w:color w:val="222222"/>
          <w:sz w:val="21"/>
          <w:szCs w:val="21"/>
          <w:lang w:val="es-ES_tradnl" w:eastAsia="es-ES_tradnl"/>
        </w:rPr>
        <w:t xml:space="preserve"> </w:t>
      </w:r>
    </w:p>
    <w:p w:rsidR="00A4668D" w:rsidRDefault="00A4668D"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5421A7">
        <w:rPr>
          <w:rFonts w:ascii="Century Gothic" w:eastAsia="Calibri" w:hAnsi="Century Gothic" w:cs="Calibri"/>
          <w:b/>
          <w:sz w:val="18"/>
          <w:szCs w:val="18"/>
          <w:lang w:val="es-ES_tradnl" w:eastAsia="ar-SA"/>
        </w:rPr>
        <w:t xml:space="preserve">HASTA EL 11 DE JULIO ESTARÁ VIGENTE EL PAGO DEL SUBSIDIO ECONÓMICO A BENEFICIARIOS DEL PROGRAMA COLOMBIA MAYOR </w:t>
      </w:r>
    </w:p>
    <w:p w:rsidR="005421A7" w:rsidRP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noProof/>
          <w:sz w:val="18"/>
          <w:szCs w:val="18"/>
          <w:lang w:val="en-US" w:eastAsia="en-US"/>
        </w:rPr>
        <w:drawing>
          <wp:inline distT="0" distB="0" distL="0" distR="0">
            <wp:extent cx="4380948" cy="2471469"/>
            <wp:effectExtent l="0" t="0" r="635"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ulto mayor.jpg"/>
                    <pic:cNvPicPr/>
                  </pic:nvPicPr>
                  <pic:blipFill>
                    <a:blip r:embed="rId22">
                      <a:extLst>
                        <a:ext uri="{28A0092B-C50C-407E-A947-70E740481C1C}">
                          <a14:useLocalDpi xmlns:a14="http://schemas.microsoft.com/office/drawing/2010/main" val="0"/>
                        </a:ext>
                      </a:extLst>
                    </a:blip>
                    <a:stretch>
                      <a:fillRect/>
                    </a:stretch>
                  </pic:blipFill>
                  <pic:spPr>
                    <a:xfrm>
                      <a:off x="0" y="0"/>
                      <a:ext cx="4386365" cy="2474525"/>
                    </a:xfrm>
                    <a:prstGeom prst="rect">
                      <a:avLst/>
                    </a:prstGeom>
                  </pic:spPr>
                </pic:pic>
              </a:graphicData>
            </a:graphic>
          </wp:inline>
        </w:drawing>
      </w:r>
    </w:p>
    <w:p w:rsidR="00AE4906" w:rsidRDefault="00AE4906" w:rsidP="00AE4906">
      <w:pPr>
        <w:tabs>
          <w:tab w:val="left" w:pos="3720"/>
        </w:tabs>
        <w:jc w:val="both"/>
        <w:rPr>
          <w:rFonts w:ascii="Century Gothic" w:eastAsia="Times New Roman" w:hAnsi="Century Gothic"/>
          <w:sz w:val="20"/>
          <w:szCs w:val="20"/>
          <w:lang w:eastAsia="es-ES_tradnl"/>
        </w:rPr>
      </w:pP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La Secretaría de Bienestar Social, comunica a los beneficiarios del “Programa Colombia Mayor” que, a partir del 28 de junio hasta el 11 de julio del presente año, se cancelará la nómina correspondiente a JUNIO 2019.</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Es importante mencionar que los pagos son de tipo mensual y se cancelará un monto de $ 75.000 mil pesos, se reitera a los beneficiarios que el NO COBRO de dos giros consecutivos conlleva al retiro del programa en mención.</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CRONOGRAMA ZONA URBANA</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 xml:space="preserve">Se invita a los beneficiarios del programa en mención, a cobrar en el punto de pago más cercano a su domicilio, para lo que se dispone 59 puntos de pago Supergiros, distribuidos en las 12 comunas de Pasto, que atenderán de lunes a viernes, a partir de las 8:00 a.m hasta las 12 md y de  2 pm hasta las 6 pm, y sábados en horario de 8:00 a.m – 12 md, incluyendo festivos,  al finalizar el presente comunicado se mencionan los puntos de servicio previamente autorizados.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2763"/>
      </w:tblGrid>
      <w:tr w:rsidR="00AE4906" w:rsidRPr="006476F9" w:rsidTr="005421A7">
        <w:trPr>
          <w:trHeight w:val="20"/>
          <w:jc w:val="center"/>
        </w:trPr>
        <w:tc>
          <w:tcPr>
            <w:tcW w:w="5273" w:type="dxa"/>
            <w:gridSpan w:val="2"/>
          </w:tcPr>
          <w:p w:rsidR="00AE4906" w:rsidRPr="006476F9" w:rsidRDefault="00AE4906" w:rsidP="005421A7">
            <w:pPr>
              <w:spacing w:after="0" w:line="240" w:lineRule="auto"/>
              <w:jc w:val="center"/>
              <w:rPr>
                <w:rFonts w:ascii="Century Gothic" w:eastAsia="Times New Roman" w:hAnsi="Century Gothic"/>
                <w:b/>
                <w:color w:val="000000"/>
                <w:lang w:eastAsia="es-ES_tradnl"/>
              </w:rPr>
            </w:pPr>
            <w:r w:rsidRPr="006476F9">
              <w:rPr>
                <w:rFonts w:ascii="Century Gothic" w:eastAsia="Times New Roman" w:hAnsi="Century Gothic"/>
                <w:b/>
                <w:color w:val="000000"/>
                <w:lang w:eastAsia="es-ES_tradnl"/>
              </w:rPr>
              <w:t>DE ACUERDO AL PRIMER APELLIDO</w:t>
            </w:r>
          </w:p>
          <w:p w:rsidR="00AE4906" w:rsidRPr="006476F9" w:rsidRDefault="00AE4906" w:rsidP="005421A7">
            <w:pPr>
              <w:spacing w:after="0" w:line="240" w:lineRule="auto"/>
              <w:jc w:val="center"/>
              <w:rPr>
                <w:rFonts w:ascii="Century Gothic" w:eastAsia="Times New Roman" w:hAnsi="Century Gothic"/>
                <w:b/>
                <w:color w:val="000000"/>
                <w:lang w:eastAsia="es-ES_tradnl"/>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LETRA DEL PRIMER APELLIDO</w:t>
            </w:r>
          </w:p>
        </w:tc>
        <w:tc>
          <w:tcPr>
            <w:tcW w:w="2763"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FECHA DE PAGO</w:t>
            </w:r>
          </w:p>
          <w:p w:rsidR="00AE4906" w:rsidRPr="006476F9" w:rsidRDefault="00AE4906" w:rsidP="005421A7">
            <w:pPr>
              <w:spacing w:after="0" w:line="240" w:lineRule="auto"/>
              <w:jc w:val="center"/>
              <w:rPr>
                <w:rFonts w:ascii="Century Gothic" w:eastAsia="Times New Roman" w:hAnsi="Century Gothic"/>
                <w:b/>
                <w:lang w:val="es-ES_tradnl" w:eastAsia="es-ES"/>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A, B,</w:t>
            </w:r>
            <w:r>
              <w:rPr>
                <w:rFonts w:ascii="Century Gothic" w:eastAsia="Times New Roman" w:hAnsi="Century Gothic"/>
                <w:color w:val="000000"/>
                <w:lang w:val="es-ES_tradnl" w:eastAsia="es-ES_tradnl"/>
              </w:rPr>
              <w:t xml:space="preserve"> C, </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2</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Pr>
                <w:rFonts w:ascii="Century Gothic" w:eastAsia="Times New Roman" w:hAnsi="Century Gothic"/>
                <w:color w:val="000000"/>
                <w:lang w:val="es-ES_tradnl" w:eastAsia="es-ES_tradnl"/>
              </w:rPr>
              <w:t xml:space="preserve">D, E, </w:t>
            </w:r>
            <w:r w:rsidRPr="006476F9">
              <w:rPr>
                <w:rFonts w:ascii="Century Gothic" w:eastAsia="Times New Roman" w:hAnsi="Century Gothic"/>
                <w:color w:val="000000"/>
                <w:lang w:val="es-ES_tradnl" w:eastAsia="es-ES_tradnl"/>
              </w:rPr>
              <w:t xml:space="preserve">F, G,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3</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H</w:t>
            </w:r>
            <w:r>
              <w:rPr>
                <w:rFonts w:ascii="Century Gothic" w:eastAsia="Times New Roman" w:hAnsi="Century Gothic"/>
                <w:color w:val="000000"/>
                <w:lang w:val="es-ES_tradnl" w:eastAsia="es-ES_tradnl"/>
              </w:rPr>
              <w:t>, I, J, K, L</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4</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M</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N, Ñ</w:t>
            </w:r>
            <w:r>
              <w:rPr>
                <w:rFonts w:ascii="Century Gothic" w:eastAsia="Times New Roman" w:hAnsi="Century Gothic"/>
                <w:color w:val="000000"/>
                <w:lang w:val="es-ES_tradnl" w:eastAsia="es-ES_tradnl"/>
              </w:rPr>
              <w:t>, O</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5</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 Q, R</w:t>
            </w:r>
            <w:r>
              <w:rPr>
                <w:rFonts w:ascii="Century Gothic" w:eastAsia="Times New Roman" w:hAnsi="Century Gothic"/>
                <w:color w:val="000000"/>
                <w:lang w:val="es-ES_tradnl" w:eastAsia="es-ES_tradnl"/>
              </w:rPr>
              <w:t xml:space="preserve">, </w:t>
            </w:r>
            <w:r w:rsidRPr="006476F9">
              <w:rPr>
                <w:rFonts w:ascii="Century Gothic" w:eastAsia="Times New Roman" w:hAnsi="Century Gothic"/>
                <w:color w:val="000000"/>
                <w:lang w:val="es-ES_tradnl" w:eastAsia="es-ES_tradnl"/>
              </w:rPr>
              <w:t xml:space="preserve">S, T, </w:t>
            </w:r>
            <w:r>
              <w:rPr>
                <w:rFonts w:ascii="Century Gothic" w:eastAsia="Times New Roman" w:hAnsi="Century Gothic"/>
                <w:color w:val="000000"/>
                <w:lang w:val="es-ES_tradnl" w:eastAsia="es-ES_tradnl"/>
              </w:rPr>
              <w:t xml:space="preserve">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8</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U, V</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W, X, Y, Z</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9</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10</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11</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bl>
    <w:p w:rsidR="005421A7" w:rsidRDefault="005421A7" w:rsidP="005421A7">
      <w:pPr>
        <w:tabs>
          <w:tab w:val="left" w:pos="3720"/>
        </w:tabs>
        <w:rPr>
          <w:rFonts w:ascii="Century Gothic" w:eastAsia="Times New Roman" w:hAnsi="Century Gothic"/>
          <w:b/>
          <w:i/>
          <w:sz w:val="20"/>
          <w:szCs w:val="20"/>
          <w:u w:val="single"/>
          <w:lang w:val="es-ES_tradnl" w:eastAsia="es-ES_tradnl"/>
        </w:rPr>
      </w:pPr>
    </w:p>
    <w:p w:rsidR="00AE4906" w:rsidRPr="00AE4906" w:rsidRDefault="00AE4906" w:rsidP="005421A7">
      <w:pPr>
        <w:tabs>
          <w:tab w:val="left" w:pos="3720"/>
        </w:tabs>
        <w:rPr>
          <w:rFonts w:ascii="Century Gothic" w:eastAsia="Times New Roman" w:hAnsi="Century Gothic"/>
          <w:b/>
          <w:i/>
          <w:sz w:val="20"/>
          <w:szCs w:val="20"/>
          <w:u w:val="single"/>
          <w:lang w:val="es-ES_tradnl" w:eastAsia="es-ES_tradnl"/>
        </w:rPr>
      </w:pPr>
      <w:r w:rsidRPr="00F46CFD">
        <w:rPr>
          <w:rFonts w:ascii="Century Gothic" w:eastAsia="Times New Roman" w:hAnsi="Century Gothic"/>
          <w:b/>
          <w:i/>
          <w:sz w:val="20"/>
          <w:szCs w:val="20"/>
          <w:u w:val="single"/>
          <w:lang w:val="es-ES_tradnl" w:eastAsia="es-ES_tradnl"/>
        </w:rPr>
        <w:t>CRONOGRAMA ZONA RURAL</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Los adultos mayores residentes de los corregimientos de Catambuco, Genoy y El Encano, cobrarán en el punto de pago Supergiros que dispone el sector, y se organizará a los beneficiarios por veredas y para que pueden cobrar desde el 2 hasta el 11 de julio 2019.</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W w:w="8708" w:type="dxa"/>
        <w:jc w:val="center"/>
        <w:tblLook w:val="04A0" w:firstRow="1" w:lastRow="0" w:firstColumn="1" w:lastColumn="0" w:noHBand="0" w:noVBand="1"/>
      </w:tblPr>
      <w:tblGrid>
        <w:gridCol w:w="1724"/>
        <w:gridCol w:w="1866"/>
        <w:gridCol w:w="2832"/>
        <w:gridCol w:w="2286"/>
      </w:tblGrid>
      <w:tr w:rsidR="00AE4906" w:rsidRPr="00F46CFD" w:rsidTr="005421A7">
        <w:trPr>
          <w:trHeight w:val="283"/>
          <w:jc w:val="center"/>
        </w:trPr>
        <w:tc>
          <w:tcPr>
            <w:tcW w:w="1724"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AE4906" w:rsidRPr="00083D57" w:rsidRDefault="00AE4906" w:rsidP="005421A7">
            <w:pPr>
              <w:spacing w:after="0" w:line="240" w:lineRule="auto"/>
              <w:jc w:val="center"/>
              <w:rPr>
                <w:rFonts w:ascii="Century Gothic" w:eastAsia="Times New Roman" w:hAnsi="Century Gothic" w:cs="Calibri"/>
                <w:color w:val="000000"/>
                <w:sz w:val="20"/>
                <w:szCs w:val="20"/>
                <w:lang w:val="en-US"/>
              </w:rPr>
            </w:pPr>
            <w:r w:rsidRPr="00083D57">
              <w:rPr>
                <w:rFonts w:ascii="Century Gothic" w:eastAsia="Times New Roman" w:hAnsi="Century Gothic" w:cs="Calibri"/>
                <w:color w:val="000000"/>
                <w:sz w:val="20"/>
                <w:szCs w:val="20"/>
                <w:lang w:val="en-US"/>
              </w:rPr>
              <w:t>FECHA</w:t>
            </w:r>
          </w:p>
        </w:tc>
        <w:tc>
          <w:tcPr>
            <w:tcW w:w="186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CORREGIMIENTO</w:t>
            </w:r>
          </w:p>
        </w:tc>
        <w:tc>
          <w:tcPr>
            <w:tcW w:w="2832"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LUGAR DE PAGO</w:t>
            </w:r>
          </w:p>
        </w:tc>
        <w:tc>
          <w:tcPr>
            <w:tcW w:w="228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HORARIO</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02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Mocondino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Jamondino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Escuela Centro Educativo</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2:00 PM a 5:00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miercoles 03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Cabrera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Laguna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lastRenderedPageBreak/>
              <w:t>jueves 04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Jongovito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 xml:space="preserve">Obonuco </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viernes 05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Santa Bárbara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Socorro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sábado 6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 Fernando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Buesaquillo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lunes 8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Morasurco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Gualmatan</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Cultural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9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Caldera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Mapachico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bl>
    <w:p w:rsidR="00AE4906" w:rsidRDefault="00AE4906" w:rsidP="00AE4906">
      <w:pPr>
        <w:pStyle w:val="NormalWeb"/>
        <w:shd w:val="clear" w:color="auto" w:fill="FFFFFF"/>
        <w:tabs>
          <w:tab w:val="left" w:pos="1020"/>
        </w:tabs>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73"/>
        <w:tblOverlap w:val="never"/>
        <w:tblW w:w="6715" w:type="dxa"/>
        <w:tblLook w:val="04A0" w:firstRow="1" w:lastRow="0" w:firstColumn="1" w:lastColumn="0" w:noHBand="0" w:noVBand="1"/>
      </w:tblPr>
      <w:tblGrid>
        <w:gridCol w:w="1773"/>
        <w:gridCol w:w="4942"/>
      </w:tblGrid>
      <w:tr w:rsidR="005421A7" w:rsidRPr="00094C7F" w:rsidTr="005421A7">
        <w:trPr>
          <w:trHeight w:val="287"/>
        </w:trPr>
        <w:tc>
          <w:tcPr>
            <w:tcW w:w="177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w:t>
            </w:r>
          </w:p>
        </w:tc>
        <w:tc>
          <w:tcPr>
            <w:tcW w:w="4942" w:type="dxa"/>
            <w:tcBorders>
              <w:top w:val="single" w:sz="4" w:space="0" w:color="auto"/>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w:t>
            </w:r>
            <w:r w:rsidRPr="00094C7F">
              <w:rPr>
                <w:rFonts w:ascii="Century Gothic" w:eastAsia="Times New Roman" w:hAnsi="Century Gothic" w:cs="Calibri"/>
                <w:color w:val="000000"/>
                <w:sz w:val="20"/>
                <w:szCs w:val="20"/>
              </w:rPr>
              <w:t xml:space="preserve"> DISPONE DE 11 PUNTOS DE PAGO</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19 Nº 20 - 86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Calle 16 Nº 16 – 24</w:t>
            </w:r>
          </w:p>
        </w:tc>
      </w:tr>
      <w:tr w:rsidR="005421A7" w:rsidRPr="00F46CFD" w:rsidTr="005421A7">
        <w:trPr>
          <w:trHeight w:val="410"/>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Astro Centro                         Cra 24 Nº 15 - 61 l 13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Sebastian Nariño Cra 25 Nº 19 - 38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Centro Calle 22 Nº 23-52</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Santiago Calle 13Nº 23 </w:t>
            </w:r>
            <w:r>
              <w:rPr>
                <w:rFonts w:ascii="Century Gothic" w:eastAsia="Times New Roman" w:hAnsi="Century Gothic" w:cs="Calibri"/>
                <w:color w:val="000000"/>
                <w:sz w:val="20"/>
                <w:szCs w:val="20"/>
                <w:lang w:val="en-US"/>
              </w:rPr>
              <w:t>–</w:t>
            </w:r>
            <w:r w:rsidRPr="00F46CFD">
              <w:rPr>
                <w:rFonts w:ascii="Century Gothic" w:eastAsia="Times New Roman" w:hAnsi="Century Gothic" w:cs="Calibri"/>
                <w:color w:val="000000"/>
                <w:sz w:val="20"/>
                <w:szCs w:val="20"/>
                <w:lang w:val="en-US"/>
              </w:rPr>
              <w:t xml:space="preserve"> 04</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Cra 29Nº 15-65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18Nº 21-43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 Nº 24-47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Cra 25Nº 17 - 56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15 Nº 25 - 12 </w:t>
            </w:r>
          </w:p>
        </w:tc>
      </w:tr>
    </w:tbl>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86"/>
        <w:tblOverlap w:val="never"/>
        <w:tblW w:w="6715" w:type="dxa"/>
        <w:tblLook w:val="04A0" w:firstRow="1" w:lastRow="0" w:firstColumn="1" w:lastColumn="0" w:noHBand="0" w:noVBand="1"/>
      </w:tblPr>
      <w:tblGrid>
        <w:gridCol w:w="1773"/>
        <w:gridCol w:w="4942"/>
      </w:tblGrid>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COMUNA N. 2</w:t>
            </w:r>
          </w:p>
        </w:tc>
        <w:tc>
          <w:tcPr>
            <w:tcW w:w="4942" w:type="dxa"/>
            <w:tcBorders>
              <w:top w:val="nil"/>
              <w:left w:val="nil"/>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LA COMUNA </w:t>
            </w:r>
            <w:r w:rsidRPr="005421A7">
              <w:rPr>
                <w:rFonts w:ascii="Century Gothic" w:eastAsia="Times New Roman" w:hAnsi="Century Gothic" w:cs="Calibri"/>
                <w:b/>
                <w:color w:val="000000"/>
                <w:sz w:val="20"/>
                <w:szCs w:val="20"/>
              </w:rPr>
              <w:t>2</w:t>
            </w:r>
            <w:r w:rsidRPr="005421A7">
              <w:rPr>
                <w:rFonts w:ascii="Century Gothic" w:eastAsia="Times New Roman" w:hAnsi="Century Gothic" w:cs="Calibri"/>
                <w:color w:val="000000"/>
                <w:sz w:val="20"/>
                <w:szCs w:val="20"/>
              </w:rPr>
              <w:t xml:space="preserve"> DISPONE DE 7 PUNTOS DE PAGO</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Calle 12 Nº 22B – 15</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Avenida Julian Buchely Calle 15 Nº 17 - 18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Avenida Colombia Calle 22 Nº 15 - 97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Cra 14 Nº 18 A - 33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Calle 17 Nº 11-27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 Bombona Calle 15 Nº 11 – 68</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Local 3 Centro Calle 20 Nº 26 - 15 </w:t>
            </w:r>
          </w:p>
        </w:tc>
      </w:tr>
    </w:tbl>
    <w:p w:rsidR="00AE4906" w:rsidRPr="00AE4906" w:rsidRDefault="00AE4906" w:rsidP="00AE4906">
      <w:pPr>
        <w:tabs>
          <w:tab w:val="left" w:pos="1020"/>
        </w:tabs>
        <w:rPr>
          <w:lang w:eastAsia="ar-SA"/>
        </w:rPr>
      </w:pP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56"/>
        <w:tblOverlap w:val="never"/>
        <w:tblW w:w="6749" w:type="dxa"/>
        <w:tblLook w:val="04A0" w:firstRow="1" w:lastRow="0" w:firstColumn="1" w:lastColumn="0" w:noHBand="0" w:noVBand="1"/>
      </w:tblPr>
      <w:tblGrid>
        <w:gridCol w:w="1781"/>
        <w:gridCol w:w="4968"/>
      </w:tblGrid>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3</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3</w:t>
            </w:r>
            <w:r w:rsidRPr="00094C7F">
              <w:rPr>
                <w:rFonts w:ascii="Century Gothic" w:eastAsia="Times New Roman" w:hAnsi="Century Gothic" w:cs="Calibri"/>
                <w:color w:val="000000"/>
                <w:sz w:val="20"/>
                <w:szCs w:val="20"/>
              </w:rPr>
              <w:t xml:space="preserve"> DISPONE DE 7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Mònica Mz G Casa 84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esmaralda  Mz 11 Casa 12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Villa Flor 2 Mz 39 Casa 28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Mercedario Calle 21C Nº 1E - 17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lastRenderedPageBreak/>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Monica Mz I Casa 21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Flor II Mz 17 Casa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Bolivar Hospital Calle 22 # 9 -52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4</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4</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Terminal mixto de transporte Local 4</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Idema  Calle 18 Nº 6 - 16 </w:t>
            </w:r>
          </w:p>
        </w:tc>
      </w:tr>
      <w:tr w:rsidR="005421A7" w:rsidRPr="00F46CFD" w:rsidTr="005421A7">
        <w:trPr>
          <w:trHeight w:val="719"/>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Lorenzo local 22Calle 18 Nº 13 - 41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Las Mercedes Calle 20A Nº 1 - 14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Bernal  Cra 4 Nº 19 - 51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Victoria Mz B Casa 4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5</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5</w:t>
            </w:r>
            <w:r w:rsidRPr="00094C7F">
              <w:rPr>
                <w:rFonts w:ascii="Century Gothic" w:eastAsia="Times New Roman" w:hAnsi="Century Gothic" w:cs="Calibri"/>
                <w:color w:val="000000"/>
                <w:sz w:val="20"/>
                <w:szCs w:val="20"/>
              </w:rPr>
              <w:t xml:space="preserve"> DISPONE DE 5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minga  Mz 27 Casa 27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El pilar Cra 4 Nº 12A - 50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Santa Clara  Calle 16Nº 6 - 79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Chambu  Mz 30 Casa 13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Chapal Calle 12 Nº 5 - 73 </w:t>
            </w:r>
          </w:p>
        </w:tc>
      </w:tr>
    </w:tbl>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154"/>
        <w:tblOverlap w:val="never"/>
        <w:tblW w:w="6842" w:type="dxa"/>
        <w:tblLook w:val="04A0" w:firstRow="1" w:lastRow="0" w:firstColumn="1" w:lastColumn="0" w:noHBand="0" w:noVBand="1"/>
      </w:tblPr>
      <w:tblGrid>
        <w:gridCol w:w="1806"/>
        <w:gridCol w:w="5036"/>
      </w:tblGrid>
      <w:tr w:rsidR="005421A7" w:rsidRPr="00094C7F" w:rsidTr="005421A7">
        <w:trPr>
          <w:trHeight w:val="420"/>
        </w:trPr>
        <w:tc>
          <w:tcPr>
            <w:tcW w:w="1806"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7</w:t>
            </w:r>
          </w:p>
        </w:tc>
        <w:tc>
          <w:tcPr>
            <w:tcW w:w="5036"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7</w:t>
            </w:r>
            <w:r w:rsidRPr="00094C7F">
              <w:rPr>
                <w:rFonts w:ascii="Century Gothic" w:eastAsia="Times New Roman" w:hAnsi="Century Gothic" w:cs="Calibri"/>
                <w:color w:val="000000"/>
                <w:sz w:val="20"/>
                <w:szCs w:val="20"/>
              </w:rPr>
              <w:t xml:space="preserve"> DISPONE DE 1 PUNTO DE PAGO</w:t>
            </w:r>
          </w:p>
        </w:tc>
      </w:tr>
      <w:tr w:rsidR="005421A7" w:rsidRPr="00F46CFD" w:rsidTr="005421A7">
        <w:trPr>
          <w:trHeight w:val="420"/>
        </w:trPr>
        <w:tc>
          <w:tcPr>
            <w:tcW w:w="1806"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7</w:t>
            </w:r>
          </w:p>
        </w:tc>
        <w:tc>
          <w:tcPr>
            <w:tcW w:w="5036"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Felipe  Cra 26 Nº 15 - 25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402"/>
        <w:tblOverlap w:val="never"/>
        <w:tblW w:w="6810" w:type="dxa"/>
        <w:tblLook w:val="04A0" w:firstRow="1" w:lastRow="0" w:firstColumn="1" w:lastColumn="0" w:noHBand="0" w:noVBand="1"/>
      </w:tblPr>
      <w:tblGrid>
        <w:gridCol w:w="1797"/>
        <w:gridCol w:w="5013"/>
      </w:tblGrid>
      <w:tr w:rsidR="005421A7" w:rsidRPr="00094C7F" w:rsidTr="005421A7">
        <w:trPr>
          <w:trHeight w:val="298"/>
        </w:trPr>
        <w:tc>
          <w:tcPr>
            <w:tcW w:w="1797"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6</w:t>
            </w:r>
          </w:p>
        </w:tc>
        <w:tc>
          <w:tcPr>
            <w:tcW w:w="5013"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6</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Isabel Cra 24 Nº 5 sur 83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Tamasagra I Mz 5 Casa 10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Caicedo alto Cra 15 Mz L Casa 10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Niza Mz c Casa 9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Jerusalen  Mz 1 Casa 1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Mijitayo Cra 22E Nº 3 sur 42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433"/>
        <w:tblOverlap w:val="never"/>
        <w:tblW w:w="6874" w:type="dxa"/>
        <w:tblLook w:val="04A0" w:firstRow="1" w:lastRow="0" w:firstColumn="1" w:lastColumn="0" w:noHBand="0" w:noVBand="1"/>
      </w:tblPr>
      <w:tblGrid>
        <w:gridCol w:w="1813"/>
        <w:gridCol w:w="5061"/>
      </w:tblGrid>
      <w:tr w:rsidR="005421A7" w:rsidRPr="00094C7F" w:rsidTr="005421A7">
        <w:trPr>
          <w:trHeight w:val="328"/>
        </w:trPr>
        <w:tc>
          <w:tcPr>
            <w:tcW w:w="1813"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8</w:t>
            </w:r>
          </w:p>
        </w:tc>
        <w:tc>
          <w:tcPr>
            <w:tcW w:w="5061"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8</w:t>
            </w:r>
            <w:r w:rsidRPr="00094C7F">
              <w:rPr>
                <w:rFonts w:ascii="Century Gothic" w:eastAsia="Times New Roman" w:hAnsi="Century Gothic" w:cs="Calibri"/>
                <w:color w:val="000000"/>
                <w:sz w:val="20"/>
                <w:szCs w:val="20"/>
              </w:rPr>
              <w:t xml:space="preserve"> DISPONE DE 3 PUNTOS DE PAGO</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Vicente  Cra 33 Nº 7A-05 </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 San Vicente Calle 15 Nº 34 - 78</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Estudiantes Cra 20 Nº 34 -13 </w:t>
            </w:r>
          </w:p>
        </w:tc>
      </w:tr>
    </w:tbl>
    <w:p w:rsidR="00AE4906" w:rsidRDefault="00AE4906"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2"/>
        <w:tblOverlap w:val="never"/>
        <w:tblW w:w="7251" w:type="dxa"/>
        <w:tblLook w:val="04A0" w:firstRow="1" w:lastRow="0" w:firstColumn="1" w:lastColumn="0" w:noHBand="0" w:noVBand="1"/>
      </w:tblPr>
      <w:tblGrid>
        <w:gridCol w:w="1914"/>
        <w:gridCol w:w="5337"/>
      </w:tblGrid>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lastRenderedPageBreak/>
              <w:t>COMUNA</w:t>
            </w:r>
            <w:r>
              <w:rPr>
                <w:rFonts w:ascii="Century Gothic" w:eastAsia="Times New Roman" w:hAnsi="Century Gothic" w:cs="Calibri"/>
                <w:color w:val="000000"/>
                <w:sz w:val="20"/>
                <w:szCs w:val="20"/>
                <w:lang w:val="en-US"/>
              </w:rPr>
              <w:t xml:space="preserve"> N. 9</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9</w:t>
            </w:r>
            <w:r w:rsidRPr="00094C7F">
              <w:rPr>
                <w:rFonts w:ascii="Century Gothic" w:eastAsia="Times New Roman" w:hAnsi="Century Gothic" w:cs="Calibri"/>
                <w:color w:val="000000"/>
                <w:sz w:val="20"/>
                <w:szCs w:val="20"/>
              </w:rPr>
              <w:t xml:space="preserve"> DISPONE DE 4 PUNTO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colina  Cra 44 Nº 16A - 09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Pandiaco Calle 18 Nº 42-53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Pedro Calle 16 Nº 38 - 144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Infantil Cra 30 Nº 18 - 08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10</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10</w:t>
            </w:r>
            <w:r w:rsidRPr="00094C7F">
              <w:rPr>
                <w:rFonts w:ascii="Century Gothic" w:eastAsia="Times New Roman" w:hAnsi="Century Gothic" w:cs="Calibri"/>
                <w:color w:val="000000"/>
                <w:sz w:val="20"/>
                <w:szCs w:val="20"/>
              </w:rPr>
              <w:t xml:space="preserve"> DISPONE DE 1 PUNTO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10</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Rincon de Pasto Mz f Casa 13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11</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11</w:t>
            </w:r>
            <w:r w:rsidRPr="00094C7F">
              <w:rPr>
                <w:rFonts w:ascii="Century Gothic" w:eastAsia="Times New Roman" w:hAnsi="Century Gothic" w:cs="Calibri"/>
                <w:color w:val="000000"/>
                <w:sz w:val="20"/>
                <w:szCs w:val="20"/>
              </w:rPr>
              <w:t xml:space="preserve"> DISPONE DE 2 PUNTOS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Centenario  Calle 23a Nº 19 - 19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 Corazon de Jesus  Mz 12 Casa 13</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76"/>
        <w:tblOverlap w:val="never"/>
        <w:tblW w:w="7251" w:type="dxa"/>
        <w:tblLook w:val="04A0" w:firstRow="1" w:lastRow="0" w:firstColumn="1" w:lastColumn="0" w:noHBand="0" w:noVBand="1"/>
      </w:tblPr>
      <w:tblGrid>
        <w:gridCol w:w="1914"/>
        <w:gridCol w:w="5337"/>
      </w:tblGrid>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12</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12</w:t>
            </w:r>
            <w:r w:rsidRPr="00094C7F">
              <w:rPr>
                <w:rFonts w:ascii="Century Gothic" w:eastAsia="Times New Roman" w:hAnsi="Century Gothic" w:cs="Calibri"/>
                <w:color w:val="000000"/>
                <w:sz w:val="20"/>
                <w:szCs w:val="20"/>
              </w:rPr>
              <w:t xml:space="preserve"> DISPONE DE 3 PUNTOS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Centro comercial unico local 32A</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carolina  Mz B Casa 5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 Diego Norte Mz B Casa 12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PUNTO DE PAGO PERMANENTE </w:t>
            </w:r>
          </w:p>
        </w:tc>
        <w:tc>
          <w:tcPr>
            <w:tcW w:w="5337" w:type="dxa"/>
            <w:tcBorders>
              <w:top w:val="nil"/>
              <w:left w:val="nil"/>
              <w:bottom w:val="single" w:sz="4" w:space="0" w:color="auto"/>
              <w:right w:val="single" w:sz="4" w:space="0" w:color="auto"/>
            </w:tcBorders>
            <w:shd w:val="clear" w:color="auto" w:fill="auto"/>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CATAMBUCO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337" w:type="dxa"/>
            <w:tcBorders>
              <w:top w:val="nil"/>
              <w:left w:val="nil"/>
              <w:bottom w:val="single" w:sz="4" w:space="0" w:color="auto"/>
              <w:right w:val="single" w:sz="4" w:space="0" w:color="auto"/>
            </w:tcBorders>
            <w:shd w:val="clear" w:color="auto" w:fill="auto"/>
            <w:vAlign w:val="center"/>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GENOY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337" w:type="dxa"/>
            <w:tcBorders>
              <w:top w:val="nil"/>
              <w:left w:val="nil"/>
              <w:bottom w:val="single" w:sz="4" w:space="0" w:color="auto"/>
              <w:right w:val="single" w:sz="4" w:space="0" w:color="auto"/>
            </w:tcBorders>
            <w:shd w:val="clear" w:color="auto" w:fill="auto"/>
            <w:vAlign w:val="center"/>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EL ENCANO</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eastAsia="ar-SA"/>
        </w:rPr>
      </w:pPr>
    </w:p>
    <w:p w:rsidR="00AE4906" w:rsidRDefault="00AE4906"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7E2CEF" w:rsidRDefault="007E2CEF"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p>
    <w:bookmarkEnd w:id="0"/>
    <w:bookmarkEnd w:id="1"/>
    <w:bookmarkEnd w:id="2"/>
    <w:bookmarkEnd w:id="3"/>
    <w:bookmarkEnd w:id="4"/>
    <w:bookmarkEnd w:id="5"/>
    <w:p w:rsidR="00C9361B" w:rsidRDefault="00C9361B" w:rsidP="00742684">
      <w:pPr>
        <w:shd w:val="clear" w:color="auto" w:fill="FFFFFF"/>
        <w:spacing w:after="120"/>
        <w:rPr>
          <w:rFonts w:ascii="Century Gothic" w:eastAsia="Calibri" w:hAnsi="Century Gothic" w:cs="Tahoma"/>
          <w:b/>
          <w:bCs/>
          <w:color w:val="222222"/>
          <w:sz w:val="22"/>
          <w:szCs w:val="22"/>
          <w:lang w:eastAsia="ar-SA"/>
        </w:rPr>
      </w:pPr>
    </w:p>
    <w:sectPr w:rsidR="00C9361B" w:rsidSect="008363C6">
      <w:headerReference w:type="default" r:id="rId23"/>
      <w:foot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693" w:rsidRDefault="004E1693">
      <w:pPr>
        <w:spacing w:after="0" w:line="240" w:lineRule="auto"/>
      </w:pPr>
      <w:r>
        <w:separator/>
      </w:r>
    </w:p>
  </w:endnote>
  <w:endnote w:type="continuationSeparator" w:id="0">
    <w:p w:rsidR="004E1693" w:rsidRDefault="004E1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Content>
      <w:p w:rsidR="003526C1" w:rsidRDefault="003526C1">
        <w:pPr>
          <w:pStyle w:val="Piedepgina"/>
          <w:jc w:val="right"/>
        </w:pPr>
        <w:r>
          <w:fldChar w:fldCharType="begin"/>
        </w:r>
        <w:r>
          <w:instrText>PAGE   \* MERGEFORMAT</w:instrText>
        </w:r>
        <w:r>
          <w:fldChar w:fldCharType="separate"/>
        </w:r>
        <w:r w:rsidR="007379C5" w:rsidRPr="007379C5">
          <w:rPr>
            <w:noProof/>
            <w:lang w:val="es-ES"/>
          </w:rPr>
          <w:t>17</w:t>
        </w:r>
        <w:r>
          <w:fldChar w:fldCharType="end"/>
        </w:r>
      </w:p>
    </w:sdtContent>
  </w:sdt>
  <w:p w:rsidR="003526C1" w:rsidRDefault="003526C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693" w:rsidRDefault="004E1693">
      <w:pPr>
        <w:spacing w:after="0" w:line="240" w:lineRule="auto"/>
      </w:pPr>
      <w:r>
        <w:separator/>
      </w:r>
    </w:p>
  </w:footnote>
  <w:footnote w:type="continuationSeparator" w:id="0">
    <w:p w:rsidR="004E1693" w:rsidRDefault="004E16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6C1" w:rsidRDefault="003526C1">
    <w:pPr>
      <w:pStyle w:val="Encabezado"/>
    </w:pPr>
    <w:r>
      <w:rPr>
        <w:noProof/>
        <w:lang w:val="en-US"/>
      </w:rPr>
      <mc:AlternateContent>
        <mc:Choice Requires="wps">
          <w:drawing>
            <wp:anchor distT="0" distB="0" distL="114300" distR="114300" simplePos="0" relativeHeight="251659264" behindDoc="0" locked="0" layoutInCell="1" allowOverlap="1" wp14:anchorId="51B8EF0B" wp14:editId="3EB74B58">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6C1" w:rsidRPr="00933367" w:rsidRDefault="003526C1" w:rsidP="008363C6">
                          <w:pPr>
                            <w:spacing w:after="0"/>
                            <w:rPr>
                              <w:rFonts w:cs="Tahoma"/>
                              <w:b/>
                              <w:sz w:val="18"/>
                              <w:szCs w:val="20"/>
                            </w:rPr>
                          </w:pPr>
                          <w:r w:rsidRPr="00895C86">
                            <w:rPr>
                              <w:rFonts w:cs="Tahoma"/>
                              <w:b/>
                              <w:sz w:val="20"/>
                              <w:szCs w:val="20"/>
                            </w:rPr>
                            <w:t xml:space="preserve">Nº </w:t>
                          </w:r>
                          <w:r>
                            <w:rPr>
                              <w:rFonts w:cs="Tahoma"/>
                              <w:b/>
                              <w:sz w:val="20"/>
                              <w:szCs w:val="20"/>
                            </w:rPr>
                            <w:t>146</w:t>
                          </w:r>
                        </w:p>
                        <w:p w:rsidR="003526C1" w:rsidRPr="00895C86" w:rsidRDefault="003526C1" w:rsidP="008363C6">
                          <w:pPr>
                            <w:spacing w:after="0"/>
                            <w:rPr>
                              <w:b/>
                              <w:sz w:val="20"/>
                              <w:szCs w:val="20"/>
                            </w:rPr>
                          </w:pPr>
                          <w:r>
                            <w:rPr>
                              <w:b/>
                              <w:sz w:val="20"/>
                              <w:szCs w:val="20"/>
                            </w:rPr>
                            <w:t>28/junio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B8EF0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526C1" w:rsidRPr="00933367" w:rsidRDefault="003526C1" w:rsidP="008363C6">
                    <w:pPr>
                      <w:spacing w:after="0"/>
                      <w:rPr>
                        <w:rFonts w:cs="Tahoma"/>
                        <w:b/>
                        <w:sz w:val="18"/>
                        <w:szCs w:val="20"/>
                      </w:rPr>
                    </w:pPr>
                    <w:r w:rsidRPr="00895C86">
                      <w:rPr>
                        <w:rFonts w:cs="Tahoma"/>
                        <w:b/>
                        <w:sz w:val="20"/>
                        <w:szCs w:val="20"/>
                      </w:rPr>
                      <w:t xml:space="preserve">Nº </w:t>
                    </w:r>
                    <w:r>
                      <w:rPr>
                        <w:rFonts w:cs="Tahoma"/>
                        <w:b/>
                        <w:sz w:val="20"/>
                        <w:szCs w:val="20"/>
                      </w:rPr>
                      <w:t>146</w:t>
                    </w:r>
                  </w:p>
                  <w:p w:rsidR="003526C1" w:rsidRPr="00895C86" w:rsidRDefault="003526C1" w:rsidP="008363C6">
                    <w:pPr>
                      <w:spacing w:after="0"/>
                      <w:rPr>
                        <w:b/>
                        <w:sz w:val="20"/>
                        <w:szCs w:val="20"/>
                      </w:rPr>
                    </w:pPr>
                    <w:r>
                      <w:rPr>
                        <w:b/>
                        <w:sz w:val="20"/>
                        <w:szCs w:val="20"/>
                      </w:rPr>
                      <w:t>28/junio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8D23A59" wp14:editId="541537D4">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3526C1" w:rsidRDefault="003526C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6"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8"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18"/>
  </w:num>
  <w:num w:numId="13">
    <w:abstractNumId w:val="19"/>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5"/>
  </w:num>
  <w:num w:numId="20">
    <w:abstractNumId w:val="3"/>
  </w:num>
  <w:num w:numId="21">
    <w:abstractNumId w:val="14"/>
  </w:num>
  <w:num w:numId="22">
    <w:abstractNumId w:val="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10E2"/>
    <w:rsid w:val="00024BC3"/>
    <w:rsid w:val="000251F8"/>
    <w:rsid w:val="00031700"/>
    <w:rsid w:val="00031AA3"/>
    <w:rsid w:val="00033871"/>
    <w:rsid w:val="000350C3"/>
    <w:rsid w:val="000355C6"/>
    <w:rsid w:val="000368FB"/>
    <w:rsid w:val="00036B6E"/>
    <w:rsid w:val="0003737E"/>
    <w:rsid w:val="000377E8"/>
    <w:rsid w:val="00041070"/>
    <w:rsid w:val="00041ECD"/>
    <w:rsid w:val="0004290E"/>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4DE2"/>
    <w:rsid w:val="000E63CC"/>
    <w:rsid w:val="000F1B89"/>
    <w:rsid w:val="000F1BD1"/>
    <w:rsid w:val="000F2C38"/>
    <w:rsid w:val="000F4D38"/>
    <w:rsid w:val="000F5D58"/>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31F5F"/>
    <w:rsid w:val="0013368E"/>
    <w:rsid w:val="00133A81"/>
    <w:rsid w:val="00135115"/>
    <w:rsid w:val="00135202"/>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E1A"/>
    <w:rsid w:val="00181A38"/>
    <w:rsid w:val="00182573"/>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17DD"/>
    <w:rsid w:val="001E2227"/>
    <w:rsid w:val="001E62F3"/>
    <w:rsid w:val="001F190F"/>
    <w:rsid w:val="001F25EA"/>
    <w:rsid w:val="001F3D77"/>
    <w:rsid w:val="001F4D5E"/>
    <w:rsid w:val="001F5F64"/>
    <w:rsid w:val="001F7285"/>
    <w:rsid w:val="001F7760"/>
    <w:rsid w:val="001F7790"/>
    <w:rsid w:val="00200758"/>
    <w:rsid w:val="002015C9"/>
    <w:rsid w:val="00202926"/>
    <w:rsid w:val="00202ADB"/>
    <w:rsid w:val="00202F89"/>
    <w:rsid w:val="0020312E"/>
    <w:rsid w:val="00203815"/>
    <w:rsid w:val="00203A8B"/>
    <w:rsid w:val="00204958"/>
    <w:rsid w:val="002057BD"/>
    <w:rsid w:val="00206324"/>
    <w:rsid w:val="002066E9"/>
    <w:rsid w:val="00210B62"/>
    <w:rsid w:val="002119FE"/>
    <w:rsid w:val="00214D97"/>
    <w:rsid w:val="0021512E"/>
    <w:rsid w:val="0021767A"/>
    <w:rsid w:val="00221AD4"/>
    <w:rsid w:val="00221B3E"/>
    <w:rsid w:val="0022275D"/>
    <w:rsid w:val="00223A6B"/>
    <w:rsid w:val="00225BDC"/>
    <w:rsid w:val="00231961"/>
    <w:rsid w:val="0023229B"/>
    <w:rsid w:val="00234794"/>
    <w:rsid w:val="00234DC3"/>
    <w:rsid w:val="002410DC"/>
    <w:rsid w:val="00241FE5"/>
    <w:rsid w:val="00242102"/>
    <w:rsid w:val="00242DA8"/>
    <w:rsid w:val="00244A20"/>
    <w:rsid w:val="00245264"/>
    <w:rsid w:val="0024712E"/>
    <w:rsid w:val="00247269"/>
    <w:rsid w:val="002500A8"/>
    <w:rsid w:val="00250296"/>
    <w:rsid w:val="00251F5A"/>
    <w:rsid w:val="00252E66"/>
    <w:rsid w:val="0025363E"/>
    <w:rsid w:val="002559F9"/>
    <w:rsid w:val="00260E1A"/>
    <w:rsid w:val="002610B5"/>
    <w:rsid w:val="00261525"/>
    <w:rsid w:val="002617A4"/>
    <w:rsid w:val="00262B29"/>
    <w:rsid w:val="002649E4"/>
    <w:rsid w:val="002651DA"/>
    <w:rsid w:val="002652CD"/>
    <w:rsid w:val="002667FF"/>
    <w:rsid w:val="00266897"/>
    <w:rsid w:val="002704CE"/>
    <w:rsid w:val="00271989"/>
    <w:rsid w:val="0027474C"/>
    <w:rsid w:val="002752C0"/>
    <w:rsid w:val="00280325"/>
    <w:rsid w:val="00280784"/>
    <w:rsid w:val="00282664"/>
    <w:rsid w:val="002828F7"/>
    <w:rsid w:val="00283C95"/>
    <w:rsid w:val="00283DF7"/>
    <w:rsid w:val="002909C1"/>
    <w:rsid w:val="0029153A"/>
    <w:rsid w:val="00291ED3"/>
    <w:rsid w:val="00292798"/>
    <w:rsid w:val="002A0D39"/>
    <w:rsid w:val="002A17B9"/>
    <w:rsid w:val="002A4B92"/>
    <w:rsid w:val="002B1A9C"/>
    <w:rsid w:val="002B2196"/>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6FD"/>
    <w:rsid w:val="00322820"/>
    <w:rsid w:val="003229CE"/>
    <w:rsid w:val="00322F17"/>
    <w:rsid w:val="00326A88"/>
    <w:rsid w:val="00326E62"/>
    <w:rsid w:val="00327324"/>
    <w:rsid w:val="00327EA1"/>
    <w:rsid w:val="0033397C"/>
    <w:rsid w:val="00334975"/>
    <w:rsid w:val="00335951"/>
    <w:rsid w:val="00335D04"/>
    <w:rsid w:val="0033639C"/>
    <w:rsid w:val="0033736F"/>
    <w:rsid w:val="00340EF0"/>
    <w:rsid w:val="00344732"/>
    <w:rsid w:val="00346D0A"/>
    <w:rsid w:val="00346E94"/>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739"/>
    <w:rsid w:val="00384029"/>
    <w:rsid w:val="00385928"/>
    <w:rsid w:val="00386359"/>
    <w:rsid w:val="0038745A"/>
    <w:rsid w:val="00387E1D"/>
    <w:rsid w:val="00390438"/>
    <w:rsid w:val="00392C79"/>
    <w:rsid w:val="00392D41"/>
    <w:rsid w:val="00394264"/>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E7E6E"/>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00BD"/>
    <w:rsid w:val="004111E1"/>
    <w:rsid w:val="00413BE3"/>
    <w:rsid w:val="00415EF3"/>
    <w:rsid w:val="00416E47"/>
    <w:rsid w:val="00417A00"/>
    <w:rsid w:val="004211FC"/>
    <w:rsid w:val="004228B0"/>
    <w:rsid w:val="00423A91"/>
    <w:rsid w:val="0042558E"/>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AC6"/>
    <w:rsid w:val="00472CB4"/>
    <w:rsid w:val="00475D36"/>
    <w:rsid w:val="004760B5"/>
    <w:rsid w:val="00476726"/>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300A2"/>
    <w:rsid w:val="0053207E"/>
    <w:rsid w:val="005327F5"/>
    <w:rsid w:val="00532969"/>
    <w:rsid w:val="0053395C"/>
    <w:rsid w:val="00536037"/>
    <w:rsid w:val="005367C1"/>
    <w:rsid w:val="00537F31"/>
    <w:rsid w:val="00540A9B"/>
    <w:rsid w:val="00541CEB"/>
    <w:rsid w:val="005421A7"/>
    <w:rsid w:val="005427DD"/>
    <w:rsid w:val="00544183"/>
    <w:rsid w:val="00544866"/>
    <w:rsid w:val="00547B99"/>
    <w:rsid w:val="0055059C"/>
    <w:rsid w:val="00550E3C"/>
    <w:rsid w:val="00551825"/>
    <w:rsid w:val="00554BEC"/>
    <w:rsid w:val="0055545B"/>
    <w:rsid w:val="005560D5"/>
    <w:rsid w:val="0055632F"/>
    <w:rsid w:val="0055677C"/>
    <w:rsid w:val="005614AC"/>
    <w:rsid w:val="00561AFE"/>
    <w:rsid w:val="00565A79"/>
    <w:rsid w:val="00566060"/>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33E"/>
    <w:rsid w:val="00611D3A"/>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E16"/>
    <w:rsid w:val="006841C6"/>
    <w:rsid w:val="0068559F"/>
    <w:rsid w:val="006904DF"/>
    <w:rsid w:val="00690695"/>
    <w:rsid w:val="00690D90"/>
    <w:rsid w:val="0069368A"/>
    <w:rsid w:val="00694AEA"/>
    <w:rsid w:val="006970A6"/>
    <w:rsid w:val="0069764F"/>
    <w:rsid w:val="006A159D"/>
    <w:rsid w:val="006A25B9"/>
    <w:rsid w:val="006A3488"/>
    <w:rsid w:val="006A3B20"/>
    <w:rsid w:val="006A4A7B"/>
    <w:rsid w:val="006A5A45"/>
    <w:rsid w:val="006B1E4D"/>
    <w:rsid w:val="006B20FD"/>
    <w:rsid w:val="006B22C2"/>
    <w:rsid w:val="006B5718"/>
    <w:rsid w:val="006B58B8"/>
    <w:rsid w:val="006B7B93"/>
    <w:rsid w:val="006B7F73"/>
    <w:rsid w:val="006C026E"/>
    <w:rsid w:val="006C0DA8"/>
    <w:rsid w:val="006C1B2B"/>
    <w:rsid w:val="006C2508"/>
    <w:rsid w:val="006C27DC"/>
    <w:rsid w:val="006C2F20"/>
    <w:rsid w:val="006C40A5"/>
    <w:rsid w:val="006C779C"/>
    <w:rsid w:val="006D1093"/>
    <w:rsid w:val="006D14EF"/>
    <w:rsid w:val="006D2827"/>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33188"/>
    <w:rsid w:val="00733295"/>
    <w:rsid w:val="00735D23"/>
    <w:rsid w:val="00735F34"/>
    <w:rsid w:val="007379C5"/>
    <w:rsid w:val="00741D08"/>
    <w:rsid w:val="00742319"/>
    <w:rsid w:val="00742684"/>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2692"/>
    <w:rsid w:val="00773D7D"/>
    <w:rsid w:val="00775636"/>
    <w:rsid w:val="00780B72"/>
    <w:rsid w:val="00782D25"/>
    <w:rsid w:val="007834CB"/>
    <w:rsid w:val="00786182"/>
    <w:rsid w:val="007878C2"/>
    <w:rsid w:val="00793733"/>
    <w:rsid w:val="007960F2"/>
    <w:rsid w:val="00796505"/>
    <w:rsid w:val="00797548"/>
    <w:rsid w:val="007A0ED3"/>
    <w:rsid w:val="007A182B"/>
    <w:rsid w:val="007A2AD3"/>
    <w:rsid w:val="007A48C3"/>
    <w:rsid w:val="007A7DC5"/>
    <w:rsid w:val="007B3F0F"/>
    <w:rsid w:val="007B3F37"/>
    <w:rsid w:val="007B5730"/>
    <w:rsid w:val="007B5937"/>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8AF"/>
    <w:rsid w:val="00862B36"/>
    <w:rsid w:val="008630E7"/>
    <w:rsid w:val="008647FA"/>
    <w:rsid w:val="00866C15"/>
    <w:rsid w:val="008673B4"/>
    <w:rsid w:val="0086741A"/>
    <w:rsid w:val="00867B7A"/>
    <w:rsid w:val="0087100F"/>
    <w:rsid w:val="00872940"/>
    <w:rsid w:val="008738F8"/>
    <w:rsid w:val="008739F2"/>
    <w:rsid w:val="00874434"/>
    <w:rsid w:val="00874699"/>
    <w:rsid w:val="00875377"/>
    <w:rsid w:val="008771A1"/>
    <w:rsid w:val="00877408"/>
    <w:rsid w:val="0088062B"/>
    <w:rsid w:val="00882988"/>
    <w:rsid w:val="00883B26"/>
    <w:rsid w:val="00884261"/>
    <w:rsid w:val="00884A4A"/>
    <w:rsid w:val="008874BA"/>
    <w:rsid w:val="008876E9"/>
    <w:rsid w:val="00890265"/>
    <w:rsid w:val="00890D57"/>
    <w:rsid w:val="0089186E"/>
    <w:rsid w:val="0089256F"/>
    <w:rsid w:val="00892588"/>
    <w:rsid w:val="008939FA"/>
    <w:rsid w:val="008942B5"/>
    <w:rsid w:val="0089558F"/>
    <w:rsid w:val="00895F09"/>
    <w:rsid w:val="00897C6D"/>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7DC"/>
    <w:rsid w:val="00915B8D"/>
    <w:rsid w:val="00920AD7"/>
    <w:rsid w:val="00921E4C"/>
    <w:rsid w:val="009243B7"/>
    <w:rsid w:val="00924A60"/>
    <w:rsid w:val="009265B7"/>
    <w:rsid w:val="00926E79"/>
    <w:rsid w:val="00933367"/>
    <w:rsid w:val="00933F22"/>
    <w:rsid w:val="00933FB6"/>
    <w:rsid w:val="00934201"/>
    <w:rsid w:val="0093570E"/>
    <w:rsid w:val="009400AE"/>
    <w:rsid w:val="00945ADF"/>
    <w:rsid w:val="00947603"/>
    <w:rsid w:val="009507D0"/>
    <w:rsid w:val="00953CE2"/>
    <w:rsid w:val="00955A3D"/>
    <w:rsid w:val="00955C59"/>
    <w:rsid w:val="00955E3B"/>
    <w:rsid w:val="00956C6C"/>
    <w:rsid w:val="00956D45"/>
    <w:rsid w:val="00960478"/>
    <w:rsid w:val="00960637"/>
    <w:rsid w:val="0096193D"/>
    <w:rsid w:val="00964760"/>
    <w:rsid w:val="00966033"/>
    <w:rsid w:val="00970C3C"/>
    <w:rsid w:val="0097233F"/>
    <w:rsid w:val="00973BFD"/>
    <w:rsid w:val="00981862"/>
    <w:rsid w:val="009829D8"/>
    <w:rsid w:val="009835D2"/>
    <w:rsid w:val="00983B9C"/>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31C99"/>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26F3"/>
    <w:rsid w:val="00A704EA"/>
    <w:rsid w:val="00A70FB8"/>
    <w:rsid w:val="00A72402"/>
    <w:rsid w:val="00A73D7D"/>
    <w:rsid w:val="00A75A7C"/>
    <w:rsid w:val="00A7732F"/>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7F55"/>
    <w:rsid w:val="00AB04A1"/>
    <w:rsid w:val="00AB0695"/>
    <w:rsid w:val="00AB0DAF"/>
    <w:rsid w:val="00AC171F"/>
    <w:rsid w:val="00AC1EA8"/>
    <w:rsid w:val="00AC2872"/>
    <w:rsid w:val="00AC3909"/>
    <w:rsid w:val="00AC4314"/>
    <w:rsid w:val="00AC4628"/>
    <w:rsid w:val="00AC73B5"/>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53A6"/>
    <w:rsid w:val="00AE59CB"/>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60A20"/>
    <w:rsid w:val="00B61A93"/>
    <w:rsid w:val="00B6289B"/>
    <w:rsid w:val="00B62D16"/>
    <w:rsid w:val="00B64751"/>
    <w:rsid w:val="00B669BE"/>
    <w:rsid w:val="00B66B97"/>
    <w:rsid w:val="00B729AF"/>
    <w:rsid w:val="00B73042"/>
    <w:rsid w:val="00B732E0"/>
    <w:rsid w:val="00B752AA"/>
    <w:rsid w:val="00B76012"/>
    <w:rsid w:val="00B7687F"/>
    <w:rsid w:val="00B76EFC"/>
    <w:rsid w:val="00B8057D"/>
    <w:rsid w:val="00B80DBF"/>
    <w:rsid w:val="00B80DF3"/>
    <w:rsid w:val="00B82369"/>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D08EC"/>
    <w:rsid w:val="00BD16F2"/>
    <w:rsid w:val="00BD34D7"/>
    <w:rsid w:val="00BD5303"/>
    <w:rsid w:val="00BE024B"/>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6C"/>
    <w:rsid w:val="00BF2F6F"/>
    <w:rsid w:val="00BF43D4"/>
    <w:rsid w:val="00BF5340"/>
    <w:rsid w:val="00BF65FE"/>
    <w:rsid w:val="00C00139"/>
    <w:rsid w:val="00C003B7"/>
    <w:rsid w:val="00C02479"/>
    <w:rsid w:val="00C024A8"/>
    <w:rsid w:val="00C05261"/>
    <w:rsid w:val="00C0707D"/>
    <w:rsid w:val="00C07786"/>
    <w:rsid w:val="00C07ABB"/>
    <w:rsid w:val="00C115BF"/>
    <w:rsid w:val="00C123A4"/>
    <w:rsid w:val="00C14B70"/>
    <w:rsid w:val="00C15010"/>
    <w:rsid w:val="00C16824"/>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2E5D"/>
    <w:rsid w:val="00C63375"/>
    <w:rsid w:val="00C6352A"/>
    <w:rsid w:val="00C635BF"/>
    <w:rsid w:val="00C6534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D36"/>
    <w:rsid w:val="00D87F39"/>
    <w:rsid w:val="00D904EB"/>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6660"/>
    <w:rsid w:val="00E07261"/>
    <w:rsid w:val="00E0777C"/>
    <w:rsid w:val="00E11D0D"/>
    <w:rsid w:val="00E11D4F"/>
    <w:rsid w:val="00E171F9"/>
    <w:rsid w:val="00E200C8"/>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A7AFE"/>
    <w:rsid w:val="00EB3AF3"/>
    <w:rsid w:val="00EB60D5"/>
    <w:rsid w:val="00EB618C"/>
    <w:rsid w:val="00EC1430"/>
    <w:rsid w:val="00EC195E"/>
    <w:rsid w:val="00EC3830"/>
    <w:rsid w:val="00EC43F6"/>
    <w:rsid w:val="00ED03ED"/>
    <w:rsid w:val="00ED1588"/>
    <w:rsid w:val="00ED15F2"/>
    <w:rsid w:val="00ED1881"/>
    <w:rsid w:val="00ED511E"/>
    <w:rsid w:val="00EE0921"/>
    <w:rsid w:val="00EE4482"/>
    <w:rsid w:val="00EE502A"/>
    <w:rsid w:val="00EF022A"/>
    <w:rsid w:val="00EF215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61081"/>
    <w:rsid w:val="00F61A9E"/>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900FD"/>
    <w:rsid w:val="00F90AA5"/>
    <w:rsid w:val="00F91BE9"/>
    <w:rsid w:val="00F93341"/>
    <w:rsid w:val="00F93F7C"/>
    <w:rsid w:val="00F9507F"/>
    <w:rsid w:val="00FA254A"/>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A1425"/>
  <w15:docId w15:val="{F4A64619-E3E9-43AB-9E43-9847AA3DA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nam02.safelinks.protection.outlook.com/?url=http%3A%2F%2Fjovenesenaccion.dps.gov.co%2FJEA%2FAPP%2FAUTENTICACION%2FIngreso.aspx&amp;data=02%7C01%7CMagaly.Eraso%40ProsperidadSocial.gov.co%7C73b87d20931d497b34b508d6f69d9bcd%7C19c3130c6c584dbfb9a2679d3d0e7f00%7C0%7C0%7C636967555276454346&amp;sdata=iP0hvoB2IiCeHNASZhtfnvw9Vke3ueRPrzz5IRn4fqU%3D&amp;reserved=0"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epal.org/sites/default/files/events/files/convocatoria_a_presentar_trabajos_-_vi_jornadas_de_planificacion_v2.pdf" TargetMode="External"/><Relationship Id="rId20"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jpg"/><Relationship Id="rId19" Type="http://schemas.openxmlformats.org/officeDocument/2006/relationships/hyperlink" Target="mailto:saludmentalsms@gmail.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 Id="rId22" Type="http://schemas.openxmlformats.org/officeDocument/2006/relationships/image" Target="media/image13.jp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3948</Words>
  <Characters>22505</Characters>
  <Application>Microsoft Office Word</Application>
  <DocSecurity>0</DocSecurity>
  <Lines>187</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2019-06-26T03:26:00Z</cp:lastPrinted>
  <dcterms:created xsi:type="dcterms:W3CDTF">2019-06-28T00:20:00Z</dcterms:created>
  <dcterms:modified xsi:type="dcterms:W3CDTF">2019-06-28T00:20:00Z</dcterms:modified>
</cp:coreProperties>
</file>