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2C5E" w:rsidRDefault="00E72C5E" w:rsidP="00E72C5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0820541"/>
      <w:bookmarkStart w:id="1" w:name="_Hlk5981333"/>
      <w:bookmarkStart w:id="2" w:name="_Hlk5981318"/>
      <w:bookmarkStart w:id="3" w:name="_Hlk4518008"/>
      <w:bookmarkStart w:id="4" w:name="_Hlk970156"/>
      <w:bookmarkStart w:id="5" w:name="_Hlk520907147"/>
      <w:r w:rsidRPr="00E72C5E">
        <w:rPr>
          <w:rFonts w:ascii="Century Gothic" w:eastAsia="Calibri" w:hAnsi="Century Gothic" w:cs="Calibri"/>
          <w:b/>
          <w:bCs/>
          <w:sz w:val="22"/>
          <w:szCs w:val="22"/>
          <w:lang w:eastAsia="ar-SA"/>
        </w:rPr>
        <w:t>GOBIERNO LOCAL LE RINDIÓ HOMENAJE A LOS AUTORES NARIÑENSES Y PRESENTÓ EXPOSICIÓN DE LIBROS EDITADOS POR LA ALCALDÍA DE PASTO</w:t>
      </w:r>
    </w:p>
    <w:p w:rsidR="00E72C5E" w:rsidRPr="00E72C5E" w:rsidRDefault="00E72C5E" w:rsidP="00E72C5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3157855"/>
            <wp:effectExtent l="0" t="0" r="6350" b="444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65647770_2290165961019564_153807773916725248_n.jpg"/>
                    <pic:cNvPicPr/>
                  </pic:nvPicPr>
                  <pic:blipFill>
                    <a:blip r:embed="rId7">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rsidR="00E72C5E" w:rsidRPr="00E72C5E" w:rsidRDefault="00E72C5E" w:rsidP="00E72C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2C5E">
        <w:rPr>
          <w:rFonts w:ascii="Century Gothic" w:eastAsia="Calibri" w:hAnsi="Century Gothic" w:cs="Calibri"/>
          <w:bCs/>
          <w:sz w:val="22"/>
          <w:szCs w:val="22"/>
          <w:lang w:eastAsia="ar-SA"/>
        </w:rPr>
        <w:t>Escritores nariñenses se dieron cita en el Paraninfo de la Universidad de Nariño, para hacer parte del homenaje entregado por la Administración Municipal y participar de la exposición de libros editados por la Alcaldía de Pasto.</w:t>
      </w:r>
    </w:p>
    <w:p w:rsidR="00E72C5E" w:rsidRPr="00E72C5E" w:rsidRDefault="00E72C5E" w:rsidP="00E72C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2C5E">
        <w:rPr>
          <w:rFonts w:ascii="Century Gothic" w:eastAsia="Calibri" w:hAnsi="Century Gothic" w:cs="Calibri"/>
          <w:bCs/>
          <w:sz w:val="22"/>
          <w:szCs w:val="22"/>
          <w:lang w:eastAsia="ar-SA"/>
        </w:rPr>
        <w:t>En este evento que hace parte de la programación del Onomástico San Juan de Pasto 2019, se destacó el apoyo entregado por parte del gobierno local, a través de la Secretaría de Cultura a los escritores y artistas de Nariño. “Queremos hacerle un homenaje a los escritores que participaron de esta iniciativa, especialmente a quienes hacen parte de la colección Autores nariñenses, que trabajamos desde el 2016 y es avalada por académicos y especialistas externos a la administración que nos guían en el manejo y selección de las publicaciones”, indicó el secretario de Cultura José Aguirre Oliva.</w:t>
      </w:r>
    </w:p>
    <w:p w:rsidR="00E72C5E" w:rsidRPr="00E72C5E" w:rsidRDefault="00E72C5E" w:rsidP="00E72C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2C5E">
        <w:rPr>
          <w:rFonts w:ascii="Century Gothic" w:eastAsia="Calibri" w:hAnsi="Century Gothic" w:cs="Calibri"/>
          <w:bCs/>
          <w:sz w:val="22"/>
          <w:szCs w:val="22"/>
          <w:lang w:eastAsia="ar-SA"/>
        </w:rPr>
        <w:t>Esta colección tiene variadas temáticas literarias que van desde la poesía, investigación, ficción, humor, cultura, entre otros géneros que están plasmados en obras disponibles al público y que pueden ser encontradas en instalaciones de la Secretaría de Cultura. “Desde el año 1983 he publicado más de 12 mil caricaturas, pero siempre quería recopilar las mejores y a través del apoyo de la Alcaldía de Pasto y la Secretaría de Cultura pude realizarlo. Estos esfuerzos deben destacarse porque son oportunidades importantes para que el talento nariñense sea conocido en todo el mundo”, sostuvo el caricaturista Pedro Pablo Enriquez ‘Quique’.</w:t>
      </w:r>
    </w:p>
    <w:p w:rsidR="00E72C5E" w:rsidRPr="00E72C5E" w:rsidRDefault="00E72C5E" w:rsidP="00E72C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2C5E">
        <w:rPr>
          <w:rFonts w:ascii="Century Gothic" w:eastAsia="Calibri" w:hAnsi="Century Gothic" w:cs="Calibri"/>
          <w:bCs/>
          <w:sz w:val="22"/>
          <w:szCs w:val="22"/>
          <w:lang w:eastAsia="ar-SA"/>
        </w:rPr>
        <w:t xml:space="preserve">De igual manera César Eliecer Villota, escritor pastuso y autor de la obra Entre máscaras y disfraces, recalcó la importancia de priorizar la cultura, investigación y conocimiento en la ciudadanía por medio de iniciativas que congreguen a nuevos escritores y artistas. “El Pasto Educado Constructor de Paz, ha permitido la apuesta </w:t>
      </w:r>
      <w:r w:rsidRPr="00E72C5E">
        <w:rPr>
          <w:rFonts w:ascii="Century Gothic" w:eastAsia="Calibri" w:hAnsi="Century Gothic" w:cs="Calibri"/>
          <w:bCs/>
          <w:sz w:val="22"/>
          <w:szCs w:val="22"/>
          <w:lang w:eastAsia="ar-SA"/>
        </w:rPr>
        <w:lastRenderedPageBreak/>
        <w:t>a la divergencia de lo que significa la literatura nariñense. Para los 16 autores que participamos en esta compilación, es satisfactorio hacer parte del proyecto que permite consolidar la cultura”, expresó.</w:t>
      </w:r>
    </w:p>
    <w:p w:rsidR="00E72C5E" w:rsidRDefault="00E72C5E" w:rsidP="00E72C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2C5E">
        <w:rPr>
          <w:rFonts w:ascii="Century Gothic" w:eastAsia="Calibri" w:hAnsi="Century Gothic" w:cs="Calibri"/>
          <w:bCs/>
          <w:sz w:val="22"/>
          <w:szCs w:val="22"/>
          <w:lang w:eastAsia="ar-SA"/>
        </w:rPr>
        <w:t>Hacen parte de esta edición de Autores Nariñenses los escritores Samuel Enrique Concha, Laura Acero Polanía, Sergio Rodríguez, Alejandra García, Alex Ferney Maigual, Vicente Pérez Silva, César Eliecer Villota, Miguel Ángel Garzón, Heraldo Uscátegüi, Jesús Alberto Cabrera, César Oviedo, Juan Pablo Narváez, Orlando Morillo Santacruz, Andrés Caicedo, Vicky Mabel Delgado Zambrano, Lydia Inés Muñoz Cordero, Claude Toiullou y Aura Johana Villota.</w:t>
      </w:r>
    </w:p>
    <w:p w:rsidR="00E72C5E" w:rsidRDefault="00E72C5E" w:rsidP="00E72C5E">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E72C5E">
        <w:rPr>
          <w:rFonts w:ascii="Century Gothic" w:eastAsia="Calibri" w:hAnsi="Century Gothic" w:cs="Calibri"/>
          <w:b/>
          <w:sz w:val="18"/>
          <w:szCs w:val="18"/>
          <w:lang w:val="es-ES_tradnl" w:eastAsia="ar-SA"/>
        </w:rPr>
        <w:t>Información: Secretario de Cultura, José Aguirre Oliva. Celular: 3012525802</w:t>
      </w:r>
      <w:r w:rsidRPr="00E72C5E">
        <w:rPr>
          <w:rFonts w:ascii="Century Gothic" w:eastAsia="Calibri" w:hAnsi="Century Gothic" w:cs="Calibri"/>
          <w:b/>
          <w:sz w:val="18"/>
          <w:szCs w:val="18"/>
          <w:lang w:val="es-ES_tradnl" w:eastAsia="ar-SA"/>
        </w:rPr>
        <w:tab/>
      </w:r>
    </w:p>
    <w:p w:rsidR="00E72C5E" w:rsidRPr="00E72C5E" w:rsidRDefault="00E72C5E" w:rsidP="00E72C5E">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i/>
          <w:sz w:val="22"/>
          <w:szCs w:val="22"/>
          <w:lang w:val="es-ES_tradnl" w:eastAsia="ar-SA"/>
        </w:rPr>
        <w:t>Somos constructores de paz</w:t>
      </w:r>
    </w:p>
    <w:p w:rsidR="00E72C5E" w:rsidRDefault="00E72C5E" w:rsidP="00E72C5E">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3526C1" w:rsidRPr="004211FC" w:rsidRDefault="004211FC" w:rsidP="004211F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211FC">
        <w:rPr>
          <w:rFonts w:ascii="Century Gothic" w:eastAsia="Calibri" w:hAnsi="Century Gothic" w:cs="Calibri"/>
          <w:b/>
          <w:bCs/>
          <w:sz w:val="22"/>
          <w:szCs w:val="22"/>
          <w:lang w:eastAsia="ar-SA"/>
        </w:rPr>
        <w:t>ALCALDE DE PASTO ACLARÓ PROCESO PARA EL AUMENTO DE LOS RECURSOS A SER ENTREGADOS A ARTISTAS Y CULTORES DEL CARNAVAL</w:t>
      </w:r>
    </w:p>
    <w:p w:rsidR="00C16824" w:rsidRDefault="004211FC" w:rsidP="004211F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bCs/>
          <w:noProof/>
          <w:sz w:val="22"/>
          <w:szCs w:val="22"/>
          <w:lang w:val="en-US" w:eastAsia="en-US"/>
        </w:rPr>
        <w:drawing>
          <wp:inline distT="0" distB="0" distL="0" distR="0">
            <wp:extent cx="5613400" cy="2728595"/>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lcalde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13400" cy="2728595"/>
                    </a:xfrm>
                    <a:prstGeom prst="rect">
                      <a:avLst/>
                    </a:prstGeom>
                  </pic:spPr>
                </pic:pic>
              </a:graphicData>
            </a:graphic>
          </wp:inline>
        </w:drawing>
      </w:r>
    </w:p>
    <w:p w:rsidR="003526C1" w:rsidRDefault="003526C1" w:rsidP="003526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En las últimas horas el alcalde de Pasto, Pedro Vicente Obando Ordóñez, hizo claridad sobre el proceso que se ha venido cumpliendo desde la Junta Directiva de Corpocarnaval, frente a la solicitud hecha por los artistas y cultores del Carnaval de Negros y Blancos, para que se aumente el valor de los recursos que se les entrega para su participación en la puesta en escena de nuestro patrimonio cultural e inmaterial de la humanidad.</w:t>
      </w:r>
    </w:p>
    <w:p w:rsidR="00C16824" w:rsidRDefault="003526C1" w:rsidP="003526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El mandatario local explicó que </w:t>
      </w:r>
      <w:r w:rsidR="00921E4C">
        <w:rPr>
          <w:rFonts w:ascii="Century Gothic" w:eastAsia="Calibri" w:hAnsi="Century Gothic" w:cs="Calibri"/>
          <w:bCs/>
          <w:sz w:val="22"/>
          <w:szCs w:val="22"/>
          <w:lang w:eastAsia="ar-SA"/>
        </w:rPr>
        <w:t>en la última reunión</w:t>
      </w:r>
      <w:r>
        <w:rPr>
          <w:rFonts w:ascii="Century Gothic" w:eastAsia="Calibri" w:hAnsi="Century Gothic" w:cs="Calibri"/>
          <w:bCs/>
          <w:sz w:val="22"/>
          <w:szCs w:val="22"/>
          <w:lang w:eastAsia="ar-SA"/>
        </w:rPr>
        <w:t xml:space="preserve"> de la Junta Directiva de Corpocarnaval, </w:t>
      </w:r>
      <w:r w:rsidR="00921E4C">
        <w:rPr>
          <w:rFonts w:ascii="Century Gothic" w:eastAsia="Calibri" w:hAnsi="Century Gothic" w:cs="Calibri"/>
          <w:bCs/>
          <w:sz w:val="22"/>
          <w:szCs w:val="22"/>
          <w:lang w:eastAsia="ar-SA"/>
        </w:rPr>
        <w:t xml:space="preserve">en la que también participan representantes de los artistas y cultures a través de las asociaciones Asoarca y Caminantes, se llegó a un acuerdo inicial, según el cual se les haría un aumento del 10% al valor que vienen recibiendo por concepto del ‘aporte a la calidad’ todos los artistas de las diferentes modalidades. Indicó </w:t>
      </w:r>
      <w:r w:rsidR="00C16824">
        <w:rPr>
          <w:rFonts w:ascii="Century Gothic" w:eastAsia="Calibri" w:hAnsi="Century Gothic" w:cs="Calibri"/>
          <w:bCs/>
          <w:sz w:val="22"/>
          <w:szCs w:val="22"/>
          <w:lang w:eastAsia="ar-SA"/>
        </w:rPr>
        <w:t>que,</w:t>
      </w:r>
      <w:r w:rsidR="00921E4C">
        <w:rPr>
          <w:rFonts w:ascii="Century Gothic" w:eastAsia="Calibri" w:hAnsi="Century Gothic" w:cs="Calibri"/>
          <w:bCs/>
          <w:sz w:val="22"/>
          <w:szCs w:val="22"/>
          <w:lang w:eastAsia="ar-SA"/>
        </w:rPr>
        <w:t xml:space="preserve"> como parte del proceso, los voceros de estas dos asociaciones se comprometieron a socializar con los artistas y cultores</w:t>
      </w:r>
      <w:r w:rsidR="00C16824">
        <w:rPr>
          <w:rFonts w:ascii="Century Gothic" w:eastAsia="Calibri" w:hAnsi="Century Gothic" w:cs="Calibri"/>
          <w:bCs/>
          <w:sz w:val="22"/>
          <w:szCs w:val="22"/>
          <w:lang w:eastAsia="ar-SA"/>
        </w:rPr>
        <w:t xml:space="preserve"> esta de esta </w:t>
      </w:r>
      <w:r w:rsidR="00C16824">
        <w:rPr>
          <w:rFonts w:ascii="Century Gothic" w:eastAsia="Calibri" w:hAnsi="Century Gothic" w:cs="Calibri"/>
          <w:bCs/>
          <w:sz w:val="22"/>
          <w:szCs w:val="22"/>
          <w:lang w:eastAsia="ar-SA"/>
        </w:rPr>
        <w:lastRenderedPageBreak/>
        <w:t>propuesta</w:t>
      </w:r>
      <w:r w:rsidR="00921E4C">
        <w:rPr>
          <w:rFonts w:ascii="Century Gothic" w:eastAsia="Calibri" w:hAnsi="Century Gothic" w:cs="Calibri"/>
          <w:bCs/>
          <w:sz w:val="22"/>
          <w:szCs w:val="22"/>
          <w:lang w:eastAsia="ar-SA"/>
        </w:rPr>
        <w:t>, para en una próxima reunión de la junta directiva</w:t>
      </w:r>
      <w:r w:rsidR="00C16824">
        <w:rPr>
          <w:rFonts w:ascii="Century Gothic" w:eastAsia="Calibri" w:hAnsi="Century Gothic" w:cs="Calibri"/>
          <w:bCs/>
          <w:sz w:val="22"/>
          <w:szCs w:val="22"/>
          <w:lang w:eastAsia="ar-SA"/>
        </w:rPr>
        <w:t>,</w:t>
      </w:r>
      <w:r w:rsidR="00921E4C">
        <w:rPr>
          <w:rFonts w:ascii="Century Gothic" w:eastAsia="Calibri" w:hAnsi="Century Gothic" w:cs="Calibri"/>
          <w:bCs/>
          <w:sz w:val="22"/>
          <w:szCs w:val="22"/>
          <w:lang w:eastAsia="ar-SA"/>
        </w:rPr>
        <w:t xml:space="preserve"> adoptar</w:t>
      </w:r>
      <w:r w:rsidR="00C16824">
        <w:rPr>
          <w:rFonts w:ascii="Century Gothic" w:eastAsia="Calibri" w:hAnsi="Century Gothic" w:cs="Calibri"/>
          <w:bCs/>
          <w:sz w:val="22"/>
          <w:szCs w:val="22"/>
          <w:lang w:eastAsia="ar-SA"/>
        </w:rPr>
        <w:t xml:space="preserve"> esta determinación como decisión final.</w:t>
      </w:r>
    </w:p>
    <w:p w:rsidR="00C16824" w:rsidRDefault="00C16824" w:rsidP="003526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Así mismo, aclaró que este proceso se ha venido haciendo desde la Junta Directiva de Corpocarnaval, de la cual el alcalde es su presidente, pero no a título personal como alcalde. Dijo además que</w:t>
      </w:r>
      <w:r w:rsidR="004211FC">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 xml:space="preserve"> si esta decisión es adoptada, los recursos necesarios para ello, deberán ser incorporados en el presupuesto 2020 de Corpocarnaval y a su vez en el presupuesto general del municipio, que será debatido y aprobado por el Concejo Municipal de Pasto.    </w:t>
      </w:r>
    </w:p>
    <w:p w:rsidR="003526C1" w:rsidRDefault="00C16824" w:rsidP="00E72C5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bCs/>
          <w:sz w:val="22"/>
          <w:szCs w:val="22"/>
          <w:lang w:eastAsia="ar-SA"/>
        </w:rPr>
        <w:t xml:space="preserve"> </w:t>
      </w:r>
      <w:r w:rsidR="00921E4C">
        <w:rPr>
          <w:rFonts w:ascii="Century Gothic" w:eastAsia="Calibri" w:hAnsi="Century Gothic" w:cs="Calibri"/>
          <w:bCs/>
          <w:sz w:val="22"/>
          <w:szCs w:val="22"/>
          <w:lang w:eastAsia="ar-SA"/>
        </w:rPr>
        <w:t xml:space="preserve">      </w:t>
      </w:r>
      <w:r w:rsidR="003526C1">
        <w:rPr>
          <w:rFonts w:ascii="Century Gothic" w:eastAsia="Calibri" w:hAnsi="Century Gothic" w:cs="Calibri"/>
          <w:bCs/>
          <w:sz w:val="22"/>
          <w:szCs w:val="22"/>
          <w:lang w:eastAsia="ar-SA"/>
        </w:rPr>
        <w:t xml:space="preserve"> </w:t>
      </w:r>
      <w:r w:rsidR="004211FC">
        <w:rPr>
          <w:rFonts w:ascii="Century Gothic" w:eastAsia="Calibri" w:hAnsi="Century Gothic" w:cs="Calibri"/>
          <w:i/>
          <w:sz w:val="22"/>
          <w:szCs w:val="22"/>
          <w:lang w:val="es-ES_tradnl" w:eastAsia="ar-SA"/>
        </w:rPr>
        <w:t>Somos constructores de paz</w:t>
      </w:r>
    </w:p>
    <w:p w:rsidR="00DB6FC4" w:rsidRDefault="00DB6FC4" w:rsidP="00E72C5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DB6FC4" w:rsidRPr="00DB6FC4" w:rsidRDefault="00DB6FC4" w:rsidP="00DB6FC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DB6FC4">
        <w:rPr>
          <w:rFonts w:ascii="Century Gothic" w:eastAsia="Calibri" w:hAnsi="Century Gothic" w:cs="Calibri"/>
          <w:b/>
          <w:bCs/>
          <w:sz w:val="22"/>
          <w:szCs w:val="22"/>
          <w:lang w:eastAsia="ar-SA"/>
        </w:rPr>
        <w:t>ALCALDÍA DE PASTO INVITA A “VÍA PARA UN SUEÑO”, CONCIERTO DE CANTANTES E INTÉRPRETES QUIENES TRABAJAN EN LAS CALLES DEL MUNICIPIO</w:t>
      </w:r>
    </w:p>
    <w:p w:rsidR="00DB6FC4" w:rsidRPr="00DB6FC4" w:rsidRDefault="00DB6FC4" w:rsidP="00DB6FC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2270905" cy="3416934"/>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ncierto popula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01466" cy="3462919"/>
                    </a:xfrm>
                    <a:prstGeom prst="rect">
                      <a:avLst/>
                    </a:prstGeom>
                  </pic:spPr>
                </pic:pic>
              </a:graphicData>
            </a:graphic>
          </wp:inline>
        </w:drawing>
      </w:r>
    </w:p>
    <w:p w:rsidR="00DB6FC4" w:rsidRPr="00DB6FC4" w:rsidRDefault="00DB6FC4" w:rsidP="00DB6FC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B6FC4">
        <w:rPr>
          <w:rFonts w:ascii="Century Gothic" w:eastAsia="Calibri" w:hAnsi="Century Gothic" w:cs="Calibri"/>
          <w:bCs/>
          <w:sz w:val="22"/>
          <w:szCs w:val="22"/>
          <w:lang w:eastAsia="ar-SA"/>
        </w:rPr>
        <w:t>La Alcaldía de Pasto, a través de la Secretaría de Cultura, con el apoyo de la Fundación cultural Arteventos, invita a la ciudadanía al concierto "VÍA PARA UN SUEÑO", el día martes 2 de Julio, a partir de las 7:00 de la noche en el Teatro Imperial. El evento busca dignificar la labor de cantantes e intérpretes de música que tienen su sitio de trabajo en las calles de Pasto.</w:t>
      </w:r>
    </w:p>
    <w:p w:rsidR="00DB6FC4" w:rsidRPr="00DB6FC4" w:rsidRDefault="00DB6FC4" w:rsidP="00DB6FC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B6FC4">
        <w:rPr>
          <w:rFonts w:ascii="Century Gothic" w:eastAsia="Calibri" w:hAnsi="Century Gothic" w:cs="Calibri"/>
          <w:bCs/>
          <w:sz w:val="22"/>
          <w:szCs w:val="22"/>
          <w:lang w:eastAsia="ar-SA"/>
        </w:rPr>
        <w:t>Los asistentes podrán disfrutar de un concierto de Gala totalmente gratuito, donde “Artistas callejeros” tendrán la oportunidad de cantar algunos temas del cancionero popular, acompañados por un marco musical, quienes a su vez son dirigidos por un director que ha preparado con ellos previamente las interpretaciones.</w:t>
      </w:r>
    </w:p>
    <w:p w:rsidR="00DB6FC4" w:rsidRDefault="00DB6FC4" w:rsidP="00E72C5E">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i/>
          <w:sz w:val="22"/>
          <w:szCs w:val="22"/>
          <w:lang w:val="es-ES_tradnl" w:eastAsia="ar-SA"/>
        </w:rPr>
        <w:t>Somos constructores de paz</w:t>
      </w:r>
    </w:p>
    <w:p w:rsidR="004211FC" w:rsidRDefault="004211FC" w:rsidP="004211F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211FC">
        <w:rPr>
          <w:rFonts w:ascii="Century Gothic" w:eastAsia="Calibri" w:hAnsi="Century Gothic" w:cs="Calibri"/>
          <w:b/>
          <w:bCs/>
          <w:sz w:val="22"/>
          <w:szCs w:val="22"/>
          <w:lang w:eastAsia="ar-SA"/>
        </w:rPr>
        <w:lastRenderedPageBreak/>
        <w:t>APRENDICES Y EGRESADOS DE LAS LÍNEAS DE CONFECCIONES Y MANUALIDADES PARTICIPAN EN EL PRIMER FORO ‘CONFECCIONANDO FUTURO PARA NARIÑO’</w:t>
      </w:r>
    </w:p>
    <w:p w:rsidR="004211FC" w:rsidRPr="004211FC" w:rsidRDefault="004211FC" w:rsidP="004211F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bCs/>
          <w:noProof/>
          <w:sz w:val="22"/>
          <w:szCs w:val="22"/>
          <w:lang w:val="en-US" w:eastAsia="en-US"/>
        </w:rPr>
        <w:drawing>
          <wp:inline distT="0" distB="0" distL="0" distR="0" wp14:anchorId="3BDCE07E" wp14:editId="239D1A6A">
            <wp:extent cx="5433060" cy="3629114"/>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RTES Y OFICIO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51350" cy="3641331"/>
                    </a:xfrm>
                    <a:prstGeom prst="rect">
                      <a:avLst/>
                    </a:prstGeom>
                  </pic:spPr>
                </pic:pic>
              </a:graphicData>
            </a:graphic>
          </wp:inline>
        </w:drawing>
      </w:r>
    </w:p>
    <w:p w:rsidR="004211FC" w:rsidRPr="004211FC" w:rsidRDefault="004211FC" w:rsidP="004211F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211FC">
        <w:rPr>
          <w:rFonts w:ascii="Century Gothic" w:eastAsia="Calibri" w:hAnsi="Century Gothic" w:cs="Calibri"/>
          <w:bCs/>
          <w:sz w:val="22"/>
          <w:szCs w:val="22"/>
          <w:lang w:eastAsia="ar-SA"/>
        </w:rPr>
        <w:t>Aprendices  y egresados de las líneas de confecciones y manualidades de la Escuela de Artes y Oficios de la Alcaldía de Pasto, con el apoyo de la Secretaría de Desarrollo Económico  y Competitividad; participan en el primer foro ‘Confeccionando futuro para Nariño’, organizado por la Cámara Colombiana de la Confección y Afines que finaliza este viernes 28 de junio y que tiene como invitados especiales, entre otros a Germán Serrano Gómez, Gerente General de Fabricato; Carlos Eduardo Botero, Presidente de INEXMODA y Guillermo Criado, Presidente de PAT PRIMO.</w:t>
      </w:r>
    </w:p>
    <w:p w:rsidR="004211FC" w:rsidRPr="004211FC" w:rsidRDefault="004211FC" w:rsidP="004211F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211FC">
        <w:rPr>
          <w:rFonts w:ascii="Century Gothic" w:eastAsia="Calibri" w:hAnsi="Century Gothic" w:cs="Calibri"/>
          <w:bCs/>
          <w:sz w:val="22"/>
          <w:szCs w:val="22"/>
          <w:lang w:eastAsia="ar-SA"/>
        </w:rPr>
        <w:t>Darío Fernando Gonzáles, Presidente de la Cámara Colombiana de la Confección y Afines, dijo que este foro busca agrupar a empresarios reconocidos a nivel nacional y buscar mayor apoyo para visibilizar a este sector. “Esto no sólo es un espacio de formación, sino que se constituye en la oportunidad de generar oportunidades de negocio y con ello contrarrestar la intermediación”.</w:t>
      </w:r>
    </w:p>
    <w:p w:rsidR="004211FC" w:rsidRPr="004211FC" w:rsidRDefault="004211FC" w:rsidP="004211F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211FC">
        <w:rPr>
          <w:rFonts w:ascii="Century Gothic" w:eastAsia="Calibri" w:hAnsi="Century Gothic" w:cs="Calibri"/>
          <w:bCs/>
          <w:sz w:val="22"/>
          <w:szCs w:val="22"/>
          <w:lang w:eastAsia="ar-SA"/>
        </w:rPr>
        <w:t xml:space="preserve">El representante de la Cámara Colombiana de Confección y Afines, aseguró que hoy son muchos los retos a los que se enfrenta este sector productivo y que en ese sentido, es necesario que se continúe articulando las entidades públicas y privadas, enfocando esfuerzos para el crecimiento económico de la región. </w:t>
      </w:r>
    </w:p>
    <w:p w:rsidR="004211FC" w:rsidRPr="004211FC" w:rsidRDefault="004211FC" w:rsidP="004211F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211FC">
        <w:rPr>
          <w:rFonts w:ascii="Century Gothic" w:eastAsia="Calibri" w:hAnsi="Century Gothic" w:cs="Calibri"/>
          <w:bCs/>
          <w:sz w:val="22"/>
          <w:szCs w:val="22"/>
          <w:lang w:eastAsia="ar-SA"/>
        </w:rPr>
        <w:t xml:space="preserve">La coordinadora de la Escuela de Artes y Oficios, Edith Burgos; dijo que el propósito de la participación de los aprendices en este espacio, está encaminado a fortalecer sus conocimientos en el área de innovación, emprendimiento y reconocimiento de oportunidades.  “Los estudiantes han tenido la oportunidad, no </w:t>
      </w:r>
      <w:r w:rsidRPr="004211FC">
        <w:rPr>
          <w:rFonts w:ascii="Century Gothic" w:eastAsia="Calibri" w:hAnsi="Century Gothic" w:cs="Calibri"/>
          <w:bCs/>
          <w:sz w:val="22"/>
          <w:szCs w:val="22"/>
          <w:lang w:eastAsia="ar-SA"/>
        </w:rPr>
        <w:lastRenderedPageBreak/>
        <w:t xml:space="preserve">sólo de adoptar nuevos conceptos sino de conocer experiencias exitosas que se gestan a nivel nacional”, destacó la funcionaria, quien agregó que a futuro se articulará esfuerzos para ser parte de la Cámara Colombiana de Confección y Afines, fortaleciendo los procesos que vienen generando en la Escuela. </w:t>
      </w:r>
    </w:p>
    <w:p w:rsidR="004211FC" w:rsidRDefault="004211FC" w:rsidP="004211F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7379C5" w:rsidRDefault="007379C5" w:rsidP="004211F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7379C5" w:rsidRDefault="007379C5" w:rsidP="007379C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7379C5">
        <w:rPr>
          <w:rFonts w:ascii="Century Gothic" w:eastAsia="Calibri" w:hAnsi="Century Gothic" w:cs="Calibri"/>
          <w:b/>
          <w:bCs/>
          <w:sz w:val="22"/>
          <w:szCs w:val="22"/>
          <w:lang w:eastAsia="ar-SA"/>
        </w:rPr>
        <w:t>POR INICIATIVA DEL ALCALDE DE PASTO, NIÑOS Y NIÑAS DEL CORREGIMIENTO DE EL ENCANO VISITARON “EL MUSEO DEL PRADO” EN EL MARCO DEL ONOMÁSTICO DE PASTO</w:t>
      </w:r>
    </w:p>
    <w:p w:rsidR="007379C5" w:rsidRPr="007379C5" w:rsidRDefault="007379C5" w:rsidP="007379C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3270885"/>
            <wp:effectExtent l="0" t="0" r="6350" b="571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legio museo.jpeg"/>
                    <pic:cNvPicPr/>
                  </pic:nvPicPr>
                  <pic:blipFill>
                    <a:blip r:embed="rId11">
                      <a:extLst>
                        <a:ext uri="{28A0092B-C50C-407E-A947-70E740481C1C}">
                          <a14:useLocalDpi xmlns:a14="http://schemas.microsoft.com/office/drawing/2010/main" val="0"/>
                        </a:ext>
                      </a:extLst>
                    </a:blip>
                    <a:stretch>
                      <a:fillRect/>
                    </a:stretch>
                  </pic:blipFill>
                  <pic:spPr>
                    <a:xfrm>
                      <a:off x="0" y="0"/>
                      <a:ext cx="5613400" cy="3270885"/>
                    </a:xfrm>
                    <a:prstGeom prst="rect">
                      <a:avLst/>
                    </a:prstGeom>
                  </pic:spPr>
                </pic:pic>
              </a:graphicData>
            </a:graphic>
          </wp:inline>
        </w:drawing>
      </w:r>
    </w:p>
    <w:p w:rsidR="007379C5" w:rsidRPr="007379C5" w:rsidRDefault="007379C5" w:rsidP="007379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379C5">
        <w:rPr>
          <w:rFonts w:ascii="Century Gothic" w:eastAsia="Calibri" w:hAnsi="Century Gothic" w:cs="Calibri"/>
          <w:bCs/>
          <w:sz w:val="22"/>
          <w:szCs w:val="22"/>
          <w:lang w:eastAsia="ar-SA"/>
        </w:rPr>
        <w:t xml:space="preserve">Por iniciativa del Alcalde de Pasto, Pedro Vicente Obando Ordoñez y el apoyo de la Secretaría de Cultura, cerca de 30 niños y niñas del corregimiento de El Encano, visitaron la exposición itinerante del Museo del Prado, que exhibe 35 obras de los artistas más reconocidos de importancia mundial, en el marco de la conmemoración del Onomástico de San Juan de Pasto. </w:t>
      </w:r>
    </w:p>
    <w:p w:rsidR="007379C5" w:rsidRPr="007379C5" w:rsidRDefault="007379C5" w:rsidP="007379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379C5">
        <w:rPr>
          <w:rFonts w:ascii="Century Gothic" w:eastAsia="Calibri" w:hAnsi="Century Gothic" w:cs="Calibri"/>
          <w:bCs/>
          <w:sz w:val="22"/>
          <w:szCs w:val="22"/>
          <w:lang w:eastAsia="ar-SA"/>
        </w:rPr>
        <w:t xml:space="preserve">La jornada pretende acercar a niños, niñas, jóvenes y adolescentes del municipio de Pasto y sus corregimientos, quienes por su ubicación no pueden acceder fácilmente a este tipo de muestras artísticas que promueven su formación cultural y social. La actividad contó con el acompañamiento de la Policía de Carabineros, además de la guía de mediadores de la Universidad de Nariño, quienes orientaron a los estudiantes en la exposición, el origen y significado de las obras, así como la biografía de sus autores. </w:t>
      </w:r>
    </w:p>
    <w:p w:rsidR="007379C5" w:rsidRPr="007379C5" w:rsidRDefault="007379C5" w:rsidP="007379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379C5">
        <w:rPr>
          <w:rFonts w:ascii="Century Gothic" w:eastAsia="Calibri" w:hAnsi="Century Gothic" w:cs="Calibri"/>
          <w:bCs/>
          <w:sz w:val="22"/>
          <w:szCs w:val="22"/>
          <w:lang w:eastAsia="ar-SA"/>
        </w:rPr>
        <w:t>La ciudadanía podrá admirar las obras de arte que componen la exposición, ubicada en la carrera 27 entre calles 18 y 21, hasta el 5 de julio.</w:t>
      </w:r>
    </w:p>
    <w:p w:rsidR="007379C5" w:rsidRDefault="007379C5" w:rsidP="007379C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DA320A" w:rsidRDefault="00966033" w:rsidP="00DA320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DA320A">
        <w:rPr>
          <w:rFonts w:ascii="Century Gothic" w:eastAsia="Calibri" w:hAnsi="Century Gothic" w:cs="Calibri"/>
          <w:b/>
          <w:bCs/>
          <w:sz w:val="22"/>
          <w:szCs w:val="22"/>
          <w:lang w:eastAsia="ar-SA"/>
        </w:rPr>
        <w:lastRenderedPageBreak/>
        <w:t>ALCALDÍA DE PASTO, JUNTO CON POLIC</w:t>
      </w:r>
      <w:r w:rsidR="00DA320A">
        <w:rPr>
          <w:rFonts w:ascii="Century Gothic" w:eastAsia="Calibri" w:hAnsi="Century Gothic" w:cs="Calibri"/>
          <w:b/>
          <w:bCs/>
          <w:sz w:val="22"/>
          <w:szCs w:val="22"/>
          <w:lang w:eastAsia="ar-SA"/>
        </w:rPr>
        <w:t>Í</w:t>
      </w:r>
      <w:r w:rsidRPr="00DA320A">
        <w:rPr>
          <w:rFonts w:ascii="Century Gothic" w:eastAsia="Calibri" w:hAnsi="Century Gothic" w:cs="Calibri"/>
          <w:b/>
          <w:bCs/>
          <w:sz w:val="22"/>
          <w:szCs w:val="22"/>
          <w:lang w:eastAsia="ar-SA"/>
        </w:rPr>
        <w:t xml:space="preserve">A METROPOLITANA, </w:t>
      </w:r>
      <w:r w:rsidR="0061133E" w:rsidRPr="00DA320A">
        <w:rPr>
          <w:rFonts w:ascii="Century Gothic" w:eastAsia="Calibri" w:hAnsi="Century Gothic" w:cs="Calibri"/>
          <w:b/>
          <w:bCs/>
          <w:sz w:val="22"/>
          <w:szCs w:val="22"/>
          <w:lang w:eastAsia="ar-SA"/>
        </w:rPr>
        <w:t>AUNAN ESFUERZOS PARA FORTALECER LA SANA CONVIVENCIA CIUDADANA</w:t>
      </w:r>
    </w:p>
    <w:p w:rsidR="00DA320A" w:rsidRDefault="00DA320A" w:rsidP="00DA320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4604329" cy="2348276"/>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micidios.jpg"/>
                    <pic:cNvPicPr/>
                  </pic:nvPicPr>
                  <pic:blipFill rotWithShape="1">
                    <a:blip r:embed="rId12">
                      <a:extLst>
                        <a:ext uri="{28A0092B-C50C-407E-A947-70E740481C1C}">
                          <a14:useLocalDpi xmlns:a14="http://schemas.microsoft.com/office/drawing/2010/main" val="0"/>
                        </a:ext>
                      </a:extLst>
                    </a:blip>
                    <a:srcRect b="31973"/>
                    <a:stretch/>
                  </pic:blipFill>
                  <pic:spPr bwMode="auto">
                    <a:xfrm>
                      <a:off x="0" y="0"/>
                      <a:ext cx="4642904" cy="2367950"/>
                    </a:xfrm>
                    <a:prstGeom prst="rect">
                      <a:avLst/>
                    </a:prstGeom>
                    <a:ln>
                      <a:noFill/>
                    </a:ln>
                    <a:extLst>
                      <a:ext uri="{53640926-AAD7-44D8-BBD7-CCE9431645EC}">
                        <a14:shadowObscured xmlns:a14="http://schemas.microsoft.com/office/drawing/2010/main"/>
                      </a:ext>
                    </a:extLst>
                  </pic:spPr>
                </pic:pic>
              </a:graphicData>
            </a:graphic>
          </wp:inline>
        </w:drawing>
      </w:r>
    </w:p>
    <w:p w:rsidR="00966033" w:rsidRPr="00966033" w:rsidRDefault="00966033" w:rsidP="0096603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66033">
        <w:rPr>
          <w:rFonts w:ascii="Century Gothic" w:eastAsia="Calibri" w:hAnsi="Century Gothic" w:cs="Calibri"/>
          <w:bCs/>
          <w:sz w:val="22"/>
          <w:szCs w:val="22"/>
          <w:lang w:eastAsia="ar-SA"/>
        </w:rPr>
        <w:t>La Alcaldía de Pasto, a través de la Secretaría de Gobierno, presidió una reunión con el fin de analizar el comportamiento delictivo en el municipio, especialmente en lo referente a homicidios. La reunión contó con la presencia del comandante de la Policía Metropolitana, acompañado de los comandantes de SIPOL y SIJIN, Dirección Seccional de Fiscalías, Observatorio del delito municipal y Subsecretarios de Gobierno</w:t>
      </w:r>
      <w:r w:rsidR="0061133E">
        <w:rPr>
          <w:rFonts w:ascii="Century Gothic" w:eastAsia="Calibri" w:hAnsi="Century Gothic" w:cs="Calibri"/>
          <w:bCs/>
          <w:sz w:val="22"/>
          <w:szCs w:val="22"/>
          <w:lang w:eastAsia="ar-SA"/>
        </w:rPr>
        <w:t>.</w:t>
      </w:r>
    </w:p>
    <w:p w:rsidR="00966033" w:rsidRPr="00966033" w:rsidRDefault="00966033" w:rsidP="0096603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66033">
        <w:rPr>
          <w:rFonts w:ascii="Century Gothic" w:eastAsia="Calibri" w:hAnsi="Century Gothic" w:cs="Calibri"/>
          <w:bCs/>
          <w:sz w:val="22"/>
          <w:szCs w:val="22"/>
          <w:lang w:eastAsia="ar-SA"/>
        </w:rPr>
        <w:t xml:space="preserve">Durante el encuentro se realizó el comparativo de las cifras de delitos que se manejan tanto por parte del Observatorio del Delito de la ciudad como por parte de la Policía Metropolitana, lo que permitió ponerse de acuerdo en cuanto a las acciones que se deben fortalecer para lograr la preservación de la vida y la sana convivencia ciudadana.  </w:t>
      </w:r>
    </w:p>
    <w:p w:rsidR="0061133E" w:rsidRDefault="00966033" w:rsidP="0096603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66033">
        <w:rPr>
          <w:rFonts w:ascii="Century Gothic" w:eastAsia="Calibri" w:hAnsi="Century Gothic" w:cs="Calibri"/>
          <w:bCs/>
          <w:sz w:val="22"/>
          <w:szCs w:val="22"/>
          <w:lang w:eastAsia="ar-SA"/>
        </w:rPr>
        <w:t xml:space="preserve">El </w:t>
      </w:r>
      <w:r>
        <w:rPr>
          <w:rFonts w:ascii="Century Gothic" w:eastAsia="Calibri" w:hAnsi="Century Gothic" w:cs="Calibri"/>
          <w:bCs/>
          <w:sz w:val="22"/>
          <w:szCs w:val="22"/>
          <w:lang w:eastAsia="ar-SA"/>
        </w:rPr>
        <w:t>c</w:t>
      </w:r>
      <w:r w:rsidRPr="00966033">
        <w:rPr>
          <w:rFonts w:ascii="Century Gothic" w:eastAsia="Calibri" w:hAnsi="Century Gothic" w:cs="Calibri"/>
          <w:bCs/>
          <w:sz w:val="22"/>
          <w:szCs w:val="22"/>
          <w:lang w:eastAsia="ar-SA"/>
        </w:rPr>
        <w:t>oronel Herbert Benavidez Valderrama de la Policía Metropolitana de Pasto, presentó un informe en el que resaltó la disminución de homicidios en Pasto, de acuerdo con el consolidado</w:t>
      </w:r>
      <w:r w:rsidR="0061133E">
        <w:rPr>
          <w:rFonts w:ascii="Century Gothic" w:eastAsia="Calibri" w:hAnsi="Century Gothic" w:cs="Calibri"/>
          <w:bCs/>
          <w:sz w:val="22"/>
          <w:szCs w:val="22"/>
          <w:lang w:eastAsia="ar-SA"/>
        </w:rPr>
        <w:t xml:space="preserve"> de la Institución en los últimos doce meses, sin embargo, se precisó que se deben reforzar el trabajo para mitigar el aumento de algunos delitos que se incrementaron en </w:t>
      </w:r>
      <w:r w:rsidR="006C0DA8">
        <w:rPr>
          <w:rFonts w:ascii="Century Gothic" w:eastAsia="Calibri" w:hAnsi="Century Gothic" w:cs="Calibri"/>
          <w:bCs/>
          <w:sz w:val="22"/>
          <w:szCs w:val="22"/>
          <w:lang w:eastAsia="ar-SA"/>
        </w:rPr>
        <w:t>los últimos 4 meses del 2019.</w:t>
      </w:r>
    </w:p>
    <w:p w:rsidR="00966033" w:rsidRPr="00966033" w:rsidRDefault="00966033" w:rsidP="0096603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66033">
        <w:rPr>
          <w:rFonts w:ascii="Century Gothic" w:eastAsia="Calibri" w:hAnsi="Century Gothic" w:cs="Calibri"/>
          <w:bCs/>
          <w:sz w:val="22"/>
          <w:szCs w:val="22"/>
          <w:lang w:eastAsia="ar-SA"/>
        </w:rPr>
        <w:t>Benavidez invitó a la administración</w:t>
      </w:r>
      <w:r w:rsidR="006C0DA8">
        <w:rPr>
          <w:rFonts w:ascii="Century Gothic" w:eastAsia="Calibri" w:hAnsi="Century Gothic" w:cs="Calibri"/>
          <w:bCs/>
          <w:sz w:val="22"/>
          <w:szCs w:val="22"/>
          <w:lang w:eastAsia="ar-SA"/>
        </w:rPr>
        <w:t xml:space="preserve"> </w:t>
      </w:r>
      <w:r w:rsidR="00DA320A">
        <w:rPr>
          <w:rFonts w:ascii="Century Gothic" w:eastAsia="Calibri" w:hAnsi="Century Gothic" w:cs="Calibri"/>
          <w:bCs/>
          <w:sz w:val="22"/>
          <w:szCs w:val="22"/>
          <w:lang w:eastAsia="ar-SA"/>
        </w:rPr>
        <w:t>municipal</w:t>
      </w:r>
      <w:r w:rsidRPr="00966033">
        <w:rPr>
          <w:rFonts w:ascii="Century Gothic" w:eastAsia="Calibri" w:hAnsi="Century Gothic" w:cs="Calibri"/>
          <w:bCs/>
          <w:sz w:val="22"/>
          <w:szCs w:val="22"/>
          <w:lang w:eastAsia="ar-SA"/>
        </w:rPr>
        <w:t xml:space="preserve"> a adelantar acciones conjuntas con el objetivo de mejorar indicadores puntuales como homicidios en zonas rurales y riñas personales que derivan en muertes violentas.  </w:t>
      </w:r>
    </w:p>
    <w:p w:rsidR="00966033" w:rsidRDefault="00966033" w:rsidP="0096603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66033">
        <w:rPr>
          <w:rFonts w:ascii="Century Gothic" w:eastAsia="Calibri" w:hAnsi="Century Gothic" w:cs="Calibri"/>
          <w:bCs/>
          <w:sz w:val="22"/>
          <w:szCs w:val="22"/>
          <w:lang w:eastAsia="ar-SA"/>
        </w:rPr>
        <w:t xml:space="preserve">Al término de la reunión, Carolina Rueda, </w:t>
      </w:r>
      <w:r w:rsidR="006C0DA8">
        <w:rPr>
          <w:rFonts w:ascii="Century Gothic" w:eastAsia="Calibri" w:hAnsi="Century Gothic" w:cs="Calibri"/>
          <w:bCs/>
          <w:sz w:val="22"/>
          <w:szCs w:val="22"/>
          <w:lang w:eastAsia="ar-SA"/>
        </w:rPr>
        <w:t>s</w:t>
      </w:r>
      <w:r w:rsidRPr="00966033">
        <w:rPr>
          <w:rFonts w:ascii="Century Gothic" w:eastAsia="Calibri" w:hAnsi="Century Gothic" w:cs="Calibri"/>
          <w:bCs/>
          <w:sz w:val="22"/>
          <w:szCs w:val="22"/>
          <w:lang w:eastAsia="ar-SA"/>
        </w:rPr>
        <w:t xml:space="preserve">ecretaria de Gobierno de Pasto, ratificó el apoyo desde </w:t>
      </w:r>
      <w:r w:rsidR="006C0DA8">
        <w:rPr>
          <w:rFonts w:ascii="Century Gothic" w:eastAsia="Calibri" w:hAnsi="Century Gothic" w:cs="Calibri"/>
          <w:bCs/>
          <w:sz w:val="22"/>
          <w:szCs w:val="22"/>
          <w:lang w:eastAsia="ar-SA"/>
        </w:rPr>
        <w:t>la Alcaldía</w:t>
      </w:r>
      <w:r w:rsidRPr="00966033">
        <w:rPr>
          <w:rFonts w:ascii="Century Gothic" w:eastAsia="Calibri" w:hAnsi="Century Gothic" w:cs="Calibri"/>
          <w:bCs/>
          <w:sz w:val="22"/>
          <w:szCs w:val="22"/>
          <w:lang w:eastAsia="ar-SA"/>
        </w:rPr>
        <w:t xml:space="preserve"> con el fin de facilitar </w:t>
      </w:r>
      <w:r w:rsidR="006C0DA8">
        <w:rPr>
          <w:rFonts w:ascii="Century Gothic" w:eastAsia="Calibri" w:hAnsi="Century Gothic" w:cs="Calibri"/>
          <w:bCs/>
          <w:sz w:val="22"/>
          <w:szCs w:val="22"/>
          <w:lang w:eastAsia="ar-SA"/>
        </w:rPr>
        <w:t>una labor</w:t>
      </w:r>
      <w:r w:rsidRPr="00966033">
        <w:rPr>
          <w:rFonts w:ascii="Century Gothic" w:eastAsia="Calibri" w:hAnsi="Century Gothic" w:cs="Calibri"/>
          <w:bCs/>
          <w:sz w:val="22"/>
          <w:szCs w:val="22"/>
          <w:lang w:eastAsia="ar-SA"/>
        </w:rPr>
        <w:t xml:space="preserve"> conjunta con la Policía, </w:t>
      </w:r>
      <w:r w:rsidR="006C0DA8">
        <w:rPr>
          <w:rFonts w:ascii="Century Gothic" w:eastAsia="Calibri" w:hAnsi="Century Gothic" w:cs="Calibri"/>
          <w:bCs/>
          <w:sz w:val="22"/>
          <w:szCs w:val="22"/>
          <w:lang w:eastAsia="ar-SA"/>
        </w:rPr>
        <w:t xml:space="preserve">especialmente en la </w:t>
      </w:r>
      <w:r w:rsidRPr="00966033">
        <w:rPr>
          <w:rFonts w:ascii="Century Gothic" w:eastAsia="Calibri" w:hAnsi="Century Gothic" w:cs="Calibri"/>
          <w:bCs/>
          <w:sz w:val="22"/>
          <w:szCs w:val="22"/>
          <w:lang w:eastAsia="ar-SA"/>
        </w:rPr>
        <w:t xml:space="preserve">optimización </w:t>
      </w:r>
      <w:r w:rsidR="006C0DA8">
        <w:rPr>
          <w:rFonts w:ascii="Century Gothic" w:eastAsia="Calibri" w:hAnsi="Century Gothic" w:cs="Calibri"/>
          <w:bCs/>
          <w:sz w:val="22"/>
          <w:szCs w:val="22"/>
          <w:lang w:eastAsia="ar-SA"/>
        </w:rPr>
        <w:t>de</w:t>
      </w:r>
      <w:r w:rsidRPr="00966033">
        <w:rPr>
          <w:rFonts w:ascii="Century Gothic" w:eastAsia="Calibri" w:hAnsi="Century Gothic" w:cs="Calibri"/>
          <w:bCs/>
          <w:sz w:val="22"/>
          <w:szCs w:val="22"/>
          <w:lang w:eastAsia="ar-SA"/>
        </w:rPr>
        <w:t>l uso de cámaras de seguridad que ya se encuentran ubicadas en sitios estratégicos de la ciudad, el control de establecimientos</w:t>
      </w:r>
      <w:r w:rsidRPr="006C0DA8">
        <w:rPr>
          <w:rFonts w:ascii="Century Gothic" w:eastAsia="Calibri" w:hAnsi="Century Gothic" w:cs="Calibri"/>
          <w:bCs/>
          <w:sz w:val="22"/>
          <w:szCs w:val="22"/>
          <w:lang w:eastAsia="ar-SA"/>
        </w:rPr>
        <w:t xml:space="preserve"> nocturnos y mejoramiento de la convivencia en la zona rural del municipio.</w:t>
      </w:r>
    </w:p>
    <w:p w:rsidR="00D8105A" w:rsidRDefault="00D8105A" w:rsidP="00D8105A">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D8105A">
        <w:rPr>
          <w:rFonts w:ascii="Century Gothic" w:eastAsia="Calibri" w:hAnsi="Century Gothic" w:cs="Calibri"/>
          <w:b/>
          <w:sz w:val="18"/>
          <w:szCs w:val="18"/>
          <w:lang w:val="es-ES_tradnl" w:eastAsia="ar-SA"/>
        </w:rPr>
        <w:t xml:space="preserve">Información: Secretario de Gobierno Carolina Rueda Noguera. Celular: 3137652534 </w:t>
      </w:r>
    </w:p>
    <w:p w:rsidR="00D8105A" w:rsidRPr="007E2CEF" w:rsidRDefault="00D8105A" w:rsidP="00D8105A">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i/>
          <w:sz w:val="22"/>
          <w:szCs w:val="22"/>
          <w:lang w:val="es-ES_tradnl" w:eastAsia="ar-SA"/>
        </w:rPr>
        <w:t>Somos constructores de paz</w:t>
      </w:r>
    </w:p>
    <w:p w:rsidR="00DA320A" w:rsidRDefault="00BC14AA" w:rsidP="00DA320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lastRenderedPageBreak/>
        <w:t>HASTA EL PRIMERO DE JULIO SE CELEBRARÁN LAS FIESTAS TRADICIONALES ‘MIS GUAGUAS DE PAN’ EN HONOR A SAN PEDRO Y SAN PABLO EN JONGOVITO</w:t>
      </w:r>
    </w:p>
    <w:p w:rsidR="00BC14AA" w:rsidRDefault="00BC14AA" w:rsidP="00DA320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4417060" cy="2181048"/>
            <wp:effectExtent l="0" t="0" r="254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19-06-25 at 8.20.35 AM.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423783" cy="2184368"/>
                    </a:xfrm>
                    <a:prstGeom prst="rect">
                      <a:avLst/>
                    </a:prstGeom>
                  </pic:spPr>
                </pic:pic>
              </a:graphicData>
            </a:graphic>
          </wp:inline>
        </w:drawing>
      </w:r>
    </w:p>
    <w:p w:rsidR="00BC14AA" w:rsidRDefault="00BC14AA" w:rsidP="00DA320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La alcaldía de Pasto, por medio de la </w:t>
      </w:r>
      <w:r w:rsidR="00DA320A" w:rsidRPr="00DA320A">
        <w:rPr>
          <w:rFonts w:ascii="Century Gothic" w:eastAsia="Calibri" w:hAnsi="Century Gothic" w:cs="Calibri"/>
          <w:bCs/>
          <w:sz w:val="22"/>
          <w:szCs w:val="22"/>
          <w:lang w:eastAsia="ar-SA"/>
        </w:rPr>
        <w:t xml:space="preserve">Secretaría de Desarrollo Económico y Competitividad </w:t>
      </w:r>
      <w:r>
        <w:rPr>
          <w:rFonts w:ascii="Century Gothic" w:eastAsia="Calibri" w:hAnsi="Century Gothic" w:cs="Calibri"/>
          <w:bCs/>
          <w:sz w:val="22"/>
          <w:szCs w:val="22"/>
          <w:lang w:eastAsia="ar-SA"/>
        </w:rPr>
        <w:t>y</w:t>
      </w:r>
      <w:r w:rsidR="00DA320A" w:rsidRPr="00DA320A">
        <w:rPr>
          <w:rFonts w:ascii="Century Gothic" w:eastAsia="Calibri" w:hAnsi="Century Gothic" w:cs="Calibri"/>
          <w:bCs/>
          <w:sz w:val="22"/>
          <w:szCs w:val="22"/>
          <w:lang w:eastAsia="ar-SA"/>
        </w:rPr>
        <w:t xml:space="preserve"> Subsecretaría de Turismo, continua, promoviendo los sitios y destinos turísticos de la ciudad de Pasto y para esta oportunidad, invita a la comunidad a celebrar</w:t>
      </w:r>
      <w:r>
        <w:rPr>
          <w:rFonts w:ascii="Century Gothic" w:eastAsia="Calibri" w:hAnsi="Century Gothic" w:cs="Calibri"/>
          <w:bCs/>
          <w:sz w:val="22"/>
          <w:szCs w:val="22"/>
          <w:lang w:eastAsia="ar-SA"/>
        </w:rPr>
        <w:t xml:space="preserve"> hasta este primero de julio</w:t>
      </w:r>
      <w:r w:rsidR="00DA320A" w:rsidRPr="00DA320A">
        <w:rPr>
          <w:rFonts w:ascii="Century Gothic" w:eastAsia="Calibri" w:hAnsi="Century Gothic" w:cs="Calibri"/>
          <w:bCs/>
          <w:sz w:val="22"/>
          <w:szCs w:val="22"/>
          <w:lang w:eastAsia="ar-SA"/>
        </w:rPr>
        <w:t xml:space="preserve"> las </w:t>
      </w:r>
      <w:r w:rsidRPr="00DA320A">
        <w:rPr>
          <w:rFonts w:ascii="Century Gothic" w:eastAsia="Calibri" w:hAnsi="Century Gothic" w:cs="Calibri"/>
          <w:bCs/>
          <w:sz w:val="22"/>
          <w:szCs w:val="22"/>
          <w:lang w:eastAsia="ar-SA"/>
        </w:rPr>
        <w:t xml:space="preserve">Fiestas Tradicionales </w:t>
      </w:r>
      <w:r>
        <w:rPr>
          <w:rFonts w:ascii="Century Gothic" w:eastAsia="Calibri" w:hAnsi="Century Gothic" w:cs="Calibri"/>
          <w:bCs/>
          <w:sz w:val="22"/>
          <w:szCs w:val="22"/>
          <w:lang w:eastAsia="ar-SA"/>
        </w:rPr>
        <w:t>e</w:t>
      </w:r>
      <w:r w:rsidRPr="00DA320A">
        <w:rPr>
          <w:rFonts w:ascii="Century Gothic" w:eastAsia="Calibri" w:hAnsi="Century Gothic" w:cs="Calibri"/>
          <w:bCs/>
          <w:sz w:val="22"/>
          <w:szCs w:val="22"/>
          <w:lang w:eastAsia="ar-SA"/>
        </w:rPr>
        <w:t xml:space="preserve">n </w:t>
      </w:r>
      <w:r>
        <w:rPr>
          <w:rFonts w:ascii="Century Gothic" w:eastAsia="Calibri" w:hAnsi="Century Gothic" w:cs="Calibri"/>
          <w:bCs/>
          <w:sz w:val="22"/>
          <w:szCs w:val="22"/>
          <w:lang w:eastAsia="ar-SA"/>
        </w:rPr>
        <w:t>h</w:t>
      </w:r>
      <w:r w:rsidRPr="00DA320A">
        <w:rPr>
          <w:rFonts w:ascii="Century Gothic" w:eastAsia="Calibri" w:hAnsi="Century Gothic" w:cs="Calibri"/>
          <w:bCs/>
          <w:sz w:val="22"/>
          <w:szCs w:val="22"/>
          <w:lang w:eastAsia="ar-SA"/>
        </w:rPr>
        <w:t xml:space="preserve">onor </w:t>
      </w:r>
      <w:r>
        <w:rPr>
          <w:rFonts w:ascii="Century Gothic" w:eastAsia="Calibri" w:hAnsi="Century Gothic" w:cs="Calibri"/>
          <w:bCs/>
          <w:sz w:val="22"/>
          <w:szCs w:val="22"/>
          <w:lang w:eastAsia="ar-SA"/>
        </w:rPr>
        <w:t>a</w:t>
      </w:r>
      <w:r w:rsidRPr="00DA320A">
        <w:rPr>
          <w:rFonts w:ascii="Century Gothic" w:eastAsia="Calibri" w:hAnsi="Century Gothic" w:cs="Calibri"/>
          <w:bCs/>
          <w:sz w:val="22"/>
          <w:szCs w:val="22"/>
          <w:lang w:eastAsia="ar-SA"/>
        </w:rPr>
        <w:t xml:space="preserve"> San Pedro </w:t>
      </w:r>
      <w:r>
        <w:rPr>
          <w:rFonts w:ascii="Century Gothic" w:eastAsia="Calibri" w:hAnsi="Century Gothic" w:cs="Calibri"/>
          <w:bCs/>
          <w:sz w:val="22"/>
          <w:szCs w:val="22"/>
          <w:lang w:eastAsia="ar-SA"/>
        </w:rPr>
        <w:t>y</w:t>
      </w:r>
      <w:r w:rsidRPr="00DA320A">
        <w:rPr>
          <w:rFonts w:ascii="Century Gothic" w:eastAsia="Calibri" w:hAnsi="Century Gothic" w:cs="Calibri"/>
          <w:bCs/>
          <w:sz w:val="22"/>
          <w:szCs w:val="22"/>
          <w:lang w:eastAsia="ar-SA"/>
        </w:rPr>
        <w:t xml:space="preserve"> San Pablo</w:t>
      </w:r>
      <w:r w:rsidR="00DA320A" w:rsidRPr="00DA320A">
        <w:rPr>
          <w:rFonts w:ascii="Century Gothic" w:eastAsia="Calibri" w:hAnsi="Century Gothic" w:cs="Calibri"/>
          <w:bCs/>
          <w:sz w:val="22"/>
          <w:szCs w:val="22"/>
          <w:lang w:eastAsia="ar-SA"/>
        </w:rPr>
        <w:t>, en el corregimiento de Jongovito</w:t>
      </w:r>
      <w:r>
        <w:rPr>
          <w:rFonts w:ascii="Century Gothic" w:eastAsia="Calibri" w:hAnsi="Century Gothic" w:cs="Calibri"/>
          <w:bCs/>
          <w:sz w:val="22"/>
          <w:szCs w:val="22"/>
          <w:lang w:eastAsia="ar-SA"/>
        </w:rPr>
        <w:t xml:space="preserve">. </w:t>
      </w:r>
    </w:p>
    <w:p w:rsidR="00DA320A" w:rsidRDefault="00DA320A" w:rsidP="00DA320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A320A">
        <w:rPr>
          <w:rFonts w:ascii="Century Gothic" w:eastAsia="Calibri" w:hAnsi="Century Gothic" w:cs="Calibri"/>
          <w:bCs/>
          <w:sz w:val="22"/>
          <w:szCs w:val="22"/>
          <w:lang w:eastAsia="ar-SA"/>
        </w:rPr>
        <w:t>Sobre el desarrollo de estas jornadas los turistas pueden visitar el corregimiento de Jongovito, deleitándose de platos típicos en un ambiente natural y agradable, contando con las condiciones de seguridad necesarias para participar en las distintas actividades deportivas, lúdicas, recreativas y gastronómicas, las cuales contaran con el apoyo del Comité organizador por parte del corregidor de Jongovito, Policía Nacional y Alcaldía de Pasto.</w:t>
      </w:r>
    </w:p>
    <w:p w:rsidR="005272D8" w:rsidRDefault="005272D8" w:rsidP="005272D8">
      <w:pPr>
        <w:jc w:val="both"/>
        <w:rPr>
          <w:rFonts w:ascii="Century Gothic" w:eastAsia="Times New Roman" w:hAnsi="Century Gothic"/>
          <w:b/>
          <w:sz w:val="18"/>
          <w:szCs w:val="18"/>
          <w:lang w:eastAsia="es-CO"/>
        </w:rPr>
      </w:pPr>
      <w:r>
        <w:rPr>
          <w:rFonts w:ascii="Century Gothic" w:eastAsia="Times New Roman" w:hAnsi="Century Gothic"/>
          <w:b/>
          <w:sz w:val="18"/>
          <w:szCs w:val="18"/>
          <w:lang w:eastAsia="es-CO"/>
        </w:rPr>
        <w:t>Información: Subsecretaria Turismo Amelia Yohana Basante Portillo, Celular: 317 7544066</w:t>
      </w:r>
    </w:p>
    <w:p w:rsidR="00966033" w:rsidRPr="007379C5" w:rsidRDefault="007379C5" w:rsidP="007379C5">
      <w:pPr>
        <w:ind w:left="360"/>
        <w:jc w:val="center"/>
        <w:rPr>
          <w:rFonts w:ascii="Century Gothic" w:hAnsi="Century Gothic" w:cs="Tahoma"/>
          <w:i/>
          <w:sz w:val="22"/>
          <w:szCs w:val="22"/>
        </w:rPr>
      </w:pPr>
      <w:r>
        <w:rPr>
          <w:rFonts w:ascii="Century Gothic" w:hAnsi="Century Gothic" w:cs="Tahoma"/>
          <w:i/>
          <w:sz w:val="22"/>
          <w:szCs w:val="22"/>
        </w:rPr>
        <w:t>Somos constructores paz</w:t>
      </w:r>
    </w:p>
    <w:p w:rsidR="00566060" w:rsidRDefault="00566060" w:rsidP="0056606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566060">
        <w:rPr>
          <w:rFonts w:ascii="Century Gothic" w:eastAsia="Calibri" w:hAnsi="Century Gothic" w:cs="Calibri"/>
          <w:b/>
          <w:bCs/>
          <w:sz w:val="22"/>
          <w:szCs w:val="22"/>
          <w:lang w:eastAsia="ar-SA"/>
        </w:rPr>
        <w:t>ALCALDE DE PASTO FIRMÓ CONVENIO CON LA AGENCIA NACIONAL DE SEGURIDAD VIAL</w:t>
      </w:r>
    </w:p>
    <w:p w:rsidR="00566060" w:rsidRDefault="00566060" w:rsidP="0056606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3D051DF3" wp14:editId="085AD510">
            <wp:extent cx="3878580" cy="2208000"/>
            <wp:effectExtent l="0" t="0" r="7620" b="1905"/>
            <wp:docPr id="2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5042021_2286672138035613_9164238441792143360_n.jpg"/>
                    <pic:cNvPicPr/>
                  </pic:nvPicPr>
                  <pic:blipFill rotWithShape="1">
                    <a:blip r:embed="rId14" cstate="print">
                      <a:extLst>
                        <a:ext uri="{28A0092B-C50C-407E-A947-70E740481C1C}">
                          <a14:useLocalDpi xmlns:a14="http://schemas.microsoft.com/office/drawing/2010/main" val="0"/>
                        </a:ext>
                      </a:extLst>
                    </a:blip>
                    <a:srcRect t="18591" b="4647"/>
                    <a:stretch/>
                  </pic:blipFill>
                  <pic:spPr bwMode="auto">
                    <a:xfrm>
                      <a:off x="0" y="0"/>
                      <a:ext cx="3905234" cy="2223174"/>
                    </a:xfrm>
                    <a:prstGeom prst="rect">
                      <a:avLst/>
                    </a:prstGeom>
                    <a:ln>
                      <a:noFill/>
                    </a:ln>
                    <a:extLst>
                      <a:ext uri="{53640926-AAD7-44D8-BBD7-CCE9431645EC}">
                        <a14:shadowObscured xmlns:a14="http://schemas.microsoft.com/office/drawing/2010/main"/>
                      </a:ext>
                    </a:extLst>
                  </pic:spPr>
                </pic:pic>
              </a:graphicData>
            </a:graphic>
          </wp:inline>
        </w:drawing>
      </w:r>
    </w:p>
    <w:p w:rsidR="00566060" w:rsidRPr="00566060" w:rsidRDefault="00566060" w:rsidP="0056606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66060">
        <w:rPr>
          <w:rFonts w:ascii="Century Gothic" w:eastAsia="Calibri" w:hAnsi="Century Gothic" w:cs="Calibri"/>
          <w:bCs/>
          <w:sz w:val="22"/>
          <w:szCs w:val="22"/>
          <w:lang w:eastAsia="ar-SA"/>
        </w:rPr>
        <w:lastRenderedPageBreak/>
        <w:t>El alcalde de Pasto, Pedro Vicente Obando Ordóñez, firmó en la mañana de este miércoles un convenio con la Agencia Nacional de Seguridad Vial, con el objetivo de aunar esfuerzos entre esta entidad y el municipio para desarrollar actividades de apoyo, asistencia técnica y ejecución de intervenciones en materia de seguridad vial tales como señalización y demarcación en intersecciones críticas del municipio.</w:t>
      </w:r>
    </w:p>
    <w:p w:rsidR="00566060" w:rsidRPr="00566060" w:rsidRDefault="00566060" w:rsidP="0056606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66060">
        <w:rPr>
          <w:rFonts w:ascii="Century Gothic" w:eastAsia="Calibri" w:hAnsi="Century Gothic" w:cs="Calibri"/>
          <w:bCs/>
          <w:sz w:val="22"/>
          <w:szCs w:val="22"/>
          <w:lang w:eastAsia="ar-SA"/>
        </w:rPr>
        <w:t>Las acciones contempladas en este convenio se desarrollarán a través de la Secretaría de Tránsito y Transporte a lo largo de este segundo semestre, en aras de seguir disminuyendo las cifras de siniestralidad vial.</w:t>
      </w:r>
    </w:p>
    <w:p w:rsidR="00566060" w:rsidRDefault="00566060" w:rsidP="0056606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66060">
        <w:rPr>
          <w:rFonts w:ascii="Century Gothic" w:eastAsia="Calibri" w:hAnsi="Century Gothic" w:cs="Calibri"/>
          <w:bCs/>
          <w:sz w:val="22"/>
          <w:szCs w:val="22"/>
          <w:lang w:eastAsia="ar-SA"/>
        </w:rPr>
        <w:t>Cabe señalar que en 2018, Pasto fue uno de los 3 municipios de Colombia en lograr una de las mayores reducciones en víctimas fatales por siniestros de tránsito.</w:t>
      </w:r>
    </w:p>
    <w:p w:rsidR="00566060" w:rsidRPr="007379C5" w:rsidRDefault="00566060" w:rsidP="007379C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i/>
          <w:sz w:val="22"/>
          <w:szCs w:val="22"/>
          <w:lang w:val="es-ES_tradnl" w:eastAsia="ar-SA"/>
        </w:rPr>
        <w:t>Somos constructores de paz</w:t>
      </w:r>
    </w:p>
    <w:p w:rsidR="007379C5" w:rsidRDefault="007379C5" w:rsidP="00DB6FC4">
      <w:pPr>
        <w:shd w:val="clear" w:color="auto" w:fill="FFFFFF"/>
        <w:spacing w:line="253" w:lineRule="atLeast"/>
        <w:rPr>
          <w:rFonts w:ascii="Century Gothic" w:eastAsia="Calibri" w:hAnsi="Century Gothic" w:cs="Calibri"/>
          <w:i/>
          <w:sz w:val="22"/>
          <w:szCs w:val="22"/>
          <w:lang w:val="es-ES_tradnl" w:eastAsia="ar-SA"/>
        </w:rPr>
      </w:pPr>
    </w:p>
    <w:p w:rsidR="0007034A" w:rsidRDefault="0007034A" w:rsidP="0007034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OFICINA DE ASUNTOS INTERNACIONALES INVITA A ORGANIZACIONES SOCIALES A PARTICIPAR EN CONVOCATORIAS</w:t>
      </w:r>
    </w:p>
    <w:p w:rsidR="0007034A" w:rsidRDefault="0007034A" w:rsidP="0007034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extent cx="4143907" cy="247650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NNER web  - facebbok  - asuntos inter (2).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167379" cy="2490527"/>
                    </a:xfrm>
                    <a:prstGeom prst="rect">
                      <a:avLst/>
                    </a:prstGeom>
                  </pic:spPr>
                </pic:pic>
              </a:graphicData>
            </a:graphic>
          </wp:inline>
        </w:drawing>
      </w:r>
    </w:p>
    <w:p w:rsidR="0007034A" w:rsidRPr="0007034A" w:rsidRDefault="0007034A" w:rsidP="000703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7034A">
        <w:rPr>
          <w:rFonts w:ascii="Century Gothic" w:eastAsia="Calibri" w:hAnsi="Century Gothic" w:cs="Calibri"/>
          <w:bCs/>
          <w:sz w:val="22"/>
          <w:szCs w:val="22"/>
          <w:lang w:eastAsia="ar-SA"/>
        </w:rPr>
        <w:t xml:space="preserve">La </w:t>
      </w:r>
      <w:r>
        <w:rPr>
          <w:rFonts w:ascii="Century Gothic" w:eastAsia="Calibri" w:hAnsi="Century Gothic" w:cs="Calibri"/>
          <w:bCs/>
          <w:sz w:val="22"/>
          <w:szCs w:val="22"/>
          <w:lang w:eastAsia="ar-SA"/>
        </w:rPr>
        <w:t>a</w:t>
      </w:r>
      <w:r w:rsidRPr="0007034A">
        <w:rPr>
          <w:rFonts w:ascii="Century Gothic" w:eastAsia="Calibri" w:hAnsi="Century Gothic" w:cs="Calibri"/>
          <w:bCs/>
          <w:sz w:val="22"/>
          <w:szCs w:val="22"/>
          <w:lang w:eastAsia="ar-SA"/>
        </w:rPr>
        <w:t>lcaldía de Pasto a través de la Oficina de Asuntos Internacionales se permite informar a la comunidad que las siguientes convocatorias dirigidas a organizaciones de la sociedad civil: incluidas las agencias, instituciones y organizaciones del sector privado sin fines de lucro y/o instituciones nacionales de derechos humanos, se encuentran abiertas para su aplicación:</w:t>
      </w:r>
    </w:p>
    <w:p w:rsidR="0007034A" w:rsidRPr="0007034A" w:rsidRDefault="0007034A" w:rsidP="000703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7034A">
        <w:rPr>
          <w:rFonts w:ascii="Century Gothic" w:eastAsia="Calibri" w:hAnsi="Century Gothic" w:cs="Calibri"/>
          <w:bCs/>
          <w:sz w:val="22"/>
          <w:szCs w:val="22"/>
          <w:u w:val="single"/>
          <w:lang w:eastAsia="ar-SA"/>
        </w:rPr>
        <w:t>Convocatoria:</w:t>
      </w:r>
      <w:r w:rsidRPr="0007034A">
        <w:rPr>
          <w:rFonts w:ascii="Century Gothic" w:eastAsia="Calibri" w:hAnsi="Century Gothic" w:cs="Calibri"/>
          <w:bCs/>
          <w:sz w:val="22"/>
          <w:szCs w:val="22"/>
          <w:lang w:eastAsia="ar-SA"/>
        </w:rPr>
        <w:t xml:space="preserve"> Convocatoria Premio Nacional de Bibliotecas Públicas "Daniel Samper Ortega"</w:t>
      </w:r>
    </w:p>
    <w:p w:rsidR="0007034A" w:rsidRPr="0007034A" w:rsidRDefault="0007034A" w:rsidP="000703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7034A">
        <w:rPr>
          <w:rFonts w:ascii="Century Gothic" w:eastAsia="Calibri" w:hAnsi="Century Gothic" w:cs="Calibri"/>
          <w:bCs/>
          <w:sz w:val="22"/>
          <w:szCs w:val="22"/>
          <w:u w:val="single"/>
          <w:lang w:eastAsia="ar-SA"/>
        </w:rPr>
        <w:t>Entidad oferente</w:t>
      </w:r>
      <w:r w:rsidRPr="0007034A">
        <w:rPr>
          <w:rFonts w:ascii="Century Gothic" w:eastAsia="Calibri" w:hAnsi="Century Gothic" w:cs="Calibri"/>
          <w:bCs/>
          <w:sz w:val="22"/>
          <w:szCs w:val="22"/>
          <w:lang w:eastAsia="ar-SA"/>
        </w:rPr>
        <w:t xml:space="preserve">: Ministerio de Cultura </w:t>
      </w:r>
    </w:p>
    <w:p w:rsidR="0007034A" w:rsidRPr="0007034A" w:rsidRDefault="0007034A" w:rsidP="000703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7034A">
        <w:rPr>
          <w:rFonts w:ascii="Century Gothic" w:eastAsia="Calibri" w:hAnsi="Century Gothic" w:cs="Calibri"/>
          <w:bCs/>
          <w:sz w:val="22"/>
          <w:szCs w:val="22"/>
          <w:u w:val="single"/>
          <w:lang w:eastAsia="ar-SA"/>
        </w:rPr>
        <w:t>Características</w:t>
      </w:r>
      <w:r w:rsidRPr="0007034A">
        <w:rPr>
          <w:rFonts w:ascii="Century Gothic" w:eastAsia="Calibri" w:hAnsi="Century Gothic" w:cs="Calibri"/>
          <w:bCs/>
          <w:sz w:val="22"/>
          <w:szCs w:val="22"/>
          <w:lang w:eastAsia="ar-SA"/>
        </w:rPr>
        <w:t xml:space="preserve">: Dirigido a: Como lo establecen las bases del premio, las entidades públicas y privadas, así como los Grupos de Amigos de la Biblioteca, clubes de lectura o talleres de escritura, Alcaldías, Secretarías de Cultura, Consejos </w:t>
      </w:r>
      <w:r w:rsidRPr="0007034A">
        <w:rPr>
          <w:rFonts w:ascii="Century Gothic" w:eastAsia="Calibri" w:hAnsi="Century Gothic" w:cs="Calibri"/>
          <w:bCs/>
          <w:sz w:val="22"/>
          <w:szCs w:val="22"/>
          <w:lang w:eastAsia="ar-SA"/>
        </w:rPr>
        <w:lastRenderedPageBreak/>
        <w:t>Municipales, Asambleas Departamentales o Instituciones educativas, culturales y sociales, podrán postular a sus bibliotecas públicas.</w:t>
      </w:r>
    </w:p>
    <w:p w:rsidR="0007034A" w:rsidRPr="0007034A" w:rsidRDefault="0007034A" w:rsidP="000703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7034A">
        <w:rPr>
          <w:rFonts w:ascii="Century Gothic" w:eastAsia="Calibri" w:hAnsi="Century Gothic" w:cs="Calibri"/>
          <w:bCs/>
          <w:sz w:val="22"/>
          <w:szCs w:val="22"/>
          <w:lang w:eastAsia="ar-SA"/>
        </w:rPr>
        <w:t>El Premio entregará más de 110 millones de pesos en estímulos económicos, destinados al fortalecimiento de las bibliotecas ganadoras, además de pasantías en el exterior para los bibliotecarios beneficiados.</w:t>
      </w:r>
    </w:p>
    <w:p w:rsidR="0007034A" w:rsidRPr="0007034A" w:rsidRDefault="0007034A" w:rsidP="000703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7034A">
        <w:rPr>
          <w:rFonts w:ascii="Century Gothic" w:eastAsia="Calibri" w:hAnsi="Century Gothic" w:cs="Calibri"/>
          <w:bCs/>
          <w:sz w:val="22"/>
          <w:szCs w:val="22"/>
          <w:u w:val="single"/>
          <w:lang w:eastAsia="ar-SA"/>
        </w:rPr>
        <w:t>Fecha de cierre</w:t>
      </w:r>
      <w:r w:rsidRPr="0007034A">
        <w:rPr>
          <w:rFonts w:ascii="Century Gothic" w:eastAsia="Calibri" w:hAnsi="Century Gothic" w:cs="Calibri"/>
          <w:bCs/>
          <w:sz w:val="22"/>
          <w:szCs w:val="22"/>
          <w:lang w:eastAsia="ar-SA"/>
        </w:rPr>
        <w:t>: 10 julio de 2019</w:t>
      </w:r>
    </w:p>
    <w:p w:rsidR="0007034A" w:rsidRPr="0007034A" w:rsidRDefault="0007034A" w:rsidP="000703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sidRPr="0007034A">
        <w:rPr>
          <w:rFonts w:ascii="Century Gothic" w:eastAsia="Calibri" w:hAnsi="Century Gothic" w:cs="Calibri"/>
          <w:bCs/>
          <w:sz w:val="22"/>
          <w:szCs w:val="22"/>
          <w:u w:val="single"/>
          <w:lang w:val="en-US" w:eastAsia="ar-SA"/>
        </w:rPr>
        <w:t>Link</w:t>
      </w:r>
      <w:r w:rsidRPr="0007034A">
        <w:rPr>
          <w:rFonts w:ascii="Century Gothic" w:eastAsia="Calibri" w:hAnsi="Century Gothic" w:cs="Calibri"/>
          <w:bCs/>
          <w:sz w:val="22"/>
          <w:szCs w:val="22"/>
          <w:lang w:val="en-US" w:eastAsia="ar-SA"/>
        </w:rPr>
        <w:t>: http://www.bibliotecanacional.gov.co/</w:t>
      </w:r>
    </w:p>
    <w:p w:rsidR="0007034A" w:rsidRPr="0007034A" w:rsidRDefault="0007034A" w:rsidP="000703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7034A">
        <w:rPr>
          <w:rFonts w:ascii="Century Gothic" w:eastAsia="Calibri" w:hAnsi="Century Gothic" w:cs="Calibri"/>
          <w:bCs/>
          <w:sz w:val="22"/>
          <w:szCs w:val="22"/>
          <w:u w:val="single"/>
          <w:lang w:eastAsia="ar-SA"/>
        </w:rPr>
        <w:t>Convocatoria</w:t>
      </w:r>
      <w:r w:rsidRPr="0007034A">
        <w:rPr>
          <w:rFonts w:ascii="Century Gothic" w:eastAsia="Calibri" w:hAnsi="Century Gothic" w:cs="Calibri"/>
          <w:bCs/>
          <w:sz w:val="22"/>
          <w:szCs w:val="22"/>
          <w:lang w:eastAsia="ar-SA"/>
        </w:rPr>
        <w:t>: Convocatoria a presentar trabajo: gobierno abierto y ciudadanía en el centro de la gestión pública</w:t>
      </w:r>
    </w:p>
    <w:p w:rsidR="0007034A" w:rsidRPr="0007034A" w:rsidRDefault="0007034A" w:rsidP="000703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7034A">
        <w:rPr>
          <w:rFonts w:ascii="Century Gothic" w:eastAsia="Calibri" w:hAnsi="Century Gothic" w:cs="Calibri"/>
          <w:bCs/>
          <w:sz w:val="22"/>
          <w:szCs w:val="22"/>
          <w:u w:val="single"/>
          <w:lang w:eastAsia="ar-SA"/>
        </w:rPr>
        <w:t>Entidad oferente</w:t>
      </w:r>
      <w:r w:rsidRPr="0007034A">
        <w:rPr>
          <w:rFonts w:ascii="Century Gothic" w:eastAsia="Calibri" w:hAnsi="Century Gothic" w:cs="Calibri"/>
          <w:bCs/>
          <w:sz w:val="22"/>
          <w:szCs w:val="22"/>
          <w:lang w:eastAsia="ar-SA"/>
        </w:rPr>
        <w:t>: Agencia Española de Cooperación (AECID)</w:t>
      </w:r>
    </w:p>
    <w:p w:rsidR="0007034A" w:rsidRPr="0007034A" w:rsidRDefault="0007034A" w:rsidP="000703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7034A">
        <w:rPr>
          <w:rFonts w:ascii="Century Gothic" w:eastAsia="Calibri" w:hAnsi="Century Gothic" w:cs="Calibri"/>
          <w:bCs/>
          <w:sz w:val="22"/>
          <w:szCs w:val="22"/>
          <w:u w:val="single"/>
          <w:lang w:eastAsia="ar-SA"/>
        </w:rPr>
        <w:t>Características</w:t>
      </w:r>
      <w:r w:rsidRPr="0007034A">
        <w:rPr>
          <w:rFonts w:ascii="Century Gothic" w:eastAsia="Calibri" w:hAnsi="Century Gothic" w:cs="Calibri"/>
          <w:bCs/>
          <w:sz w:val="22"/>
          <w:szCs w:val="22"/>
          <w:lang w:eastAsia="ar-SA"/>
        </w:rPr>
        <w:t>: El evento es organizado por el Instituto Latinoamericano y del Caribe de Planificación Económica y Social (ILPES) de la Comisión Económica para América Latina y el Caribe (CEPAL) y la Agencia Española de Cooperación para el Desarrollo (AECID). Se llevará a cabo los días 23, 24 y 25 de octubre de 2019 en la sede de la CEPAL en Santiago de Chile.</w:t>
      </w:r>
    </w:p>
    <w:p w:rsidR="0007034A" w:rsidRPr="0007034A" w:rsidRDefault="0007034A" w:rsidP="000703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7034A">
        <w:rPr>
          <w:rFonts w:ascii="Century Gothic" w:eastAsia="Calibri" w:hAnsi="Century Gothic" w:cs="Calibri"/>
          <w:bCs/>
          <w:sz w:val="22"/>
          <w:szCs w:val="22"/>
          <w:u w:val="single"/>
          <w:lang w:eastAsia="ar-SA"/>
        </w:rPr>
        <w:t>Fecha de cierre</w:t>
      </w:r>
      <w:r w:rsidRPr="0007034A">
        <w:rPr>
          <w:rFonts w:ascii="Century Gothic" w:eastAsia="Calibri" w:hAnsi="Century Gothic" w:cs="Calibri"/>
          <w:bCs/>
          <w:sz w:val="22"/>
          <w:szCs w:val="22"/>
          <w:lang w:eastAsia="ar-SA"/>
        </w:rPr>
        <w:t>: 12 agosto de 2019</w:t>
      </w:r>
    </w:p>
    <w:p w:rsidR="0007034A" w:rsidRPr="0007034A" w:rsidRDefault="0007034A" w:rsidP="000703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sidRPr="0007034A">
        <w:rPr>
          <w:rFonts w:ascii="Century Gothic" w:eastAsia="Calibri" w:hAnsi="Century Gothic" w:cs="Calibri"/>
          <w:bCs/>
          <w:sz w:val="22"/>
          <w:szCs w:val="22"/>
          <w:u w:val="single"/>
          <w:lang w:val="en-US" w:eastAsia="ar-SA"/>
        </w:rPr>
        <w:t>Link:</w:t>
      </w:r>
      <w:r w:rsidRPr="0007034A">
        <w:rPr>
          <w:rFonts w:ascii="Century Gothic" w:eastAsia="Calibri" w:hAnsi="Century Gothic" w:cs="Calibri"/>
          <w:bCs/>
          <w:sz w:val="22"/>
          <w:szCs w:val="22"/>
          <w:lang w:val="en-US" w:eastAsia="ar-SA"/>
        </w:rPr>
        <w:t xml:space="preserve"> </w:t>
      </w:r>
      <w:hyperlink r:id="rId16" w:history="1">
        <w:r w:rsidRPr="0007034A">
          <w:rPr>
            <w:rFonts w:eastAsia="Calibri" w:cs="Calibri"/>
            <w:bCs/>
            <w:sz w:val="22"/>
            <w:szCs w:val="22"/>
            <w:lang w:val="en-US" w:eastAsia="ar-SA"/>
          </w:rPr>
          <w:t>https://www.cepal.org/sites/default/files/events/files/convocatoria_a_presentar_trabajos_-_vi_jornadas_de_planificacion_v2.pdf</w:t>
        </w:r>
      </w:hyperlink>
    </w:p>
    <w:p w:rsidR="0007034A" w:rsidRDefault="0007034A" w:rsidP="000703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7034A">
        <w:rPr>
          <w:rFonts w:ascii="Century Gothic" w:eastAsia="Calibri" w:hAnsi="Century Gothic" w:cs="Calibri"/>
          <w:bCs/>
          <w:sz w:val="22"/>
          <w:szCs w:val="22"/>
          <w:lang w:eastAsia="ar-SA"/>
        </w:rPr>
        <w:t>Para mayor información puede comunicarse a la Oficina de Asuntos Internacionales, a través del correo electrónico asuntosinternacionales@pasto.gov.co o al teléfono 7236157.</w:t>
      </w:r>
    </w:p>
    <w:p w:rsidR="0007034A" w:rsidRDefault="0007034A" w:rsidP="0007034A">
      <w:pPr>
        <w:shd w:val="clear" w:color="auto" w:fill="FFFFFF"/>
        <w:spacing w:after="0"/>
        <w:rPr>
          <w:rFonts w:ascii="Century Gothic" w:eastAsia="Times New Roman" w:hAnsi="Century Gothic" w:cs="Times New Roman"/>
          <w:b/>
          <w:sz w:val="18"/>
          <w:szCs w:val="18"/>
          <w:lang w:eastAsia="es-CO"/>
        </w:rPr>
      </w:pPr>
      <w:r>
        <w:rPr>
          <w:rFonts w:ascii="Century Gothic" w:eastAsia="Times New Roman" w:hAnsi="Century Gothic" w:cs="Times New Roman"/>
          <w:b/>
          <w:sz w:val="18"/>
          <w:szCs w:val="18"/>
          <w:lang w:eastAsia="es-CO"/>
        </w:rPr>
        <w:t>Información: Jefa Oficina de Asuntos Internacionales - Karol Eliana Castro. Celular: 3132943022</w:t>
      </w:r>
    </w:p>
    <w:p w:rsidR="0007034A" w:rsidRDefault="0007034A" w:rsidP="0007034A">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167CD9" w:rsidRPr="00041DA5" w:rsidRDefault="00167CD9" w:rsidP="00167CD9">
      <w:pPr>
        <w:pStyle w:val="NormalWeb"/>
        <w:shd w:val="clear" w:color="auto" w:fill="FFFFFF"/>
        <w:spacing w:before="0" w:beforeAutospacing="0" w:after="90" w:afterAutospacing="0" w:line="240" w:lineRule="auto"/>
        <w:jc w:val="both"/>
        <w:rPr>
          <w:rFonts w:cs="Tahoma"/>
          <w:b/>
          <w:sz w:val="18"/>
          <w:szCs w:val="18"/>
        </w:rPr>
      </w:pPr>
    </w:p>
    <w:p w:rsidR="00A4668D" w:rsidRDefault="00A4668D" w:rsidP="00A4668D">
      <w:pPr>
        <w:jc w:val="center"/>
        <w:rPr>
          <w:rFonts w:ascii="Century Gothic" w:eastAsia="Times New Roman" w:hAnsi="Century Gothic" w:cs="Arial"/>
          <w:b/>
          <w:color w:val="222222"/>
          <w:lang w:val="es-ES_tradnl" w:eastAsia="es-ES_tradnl"/>
        </w:rPr>
      </w:pPr>
      <w:r w:rsidRPr="00A4668D">
        <w:rPr>
          <w:rFonts w:ascii="Century Gothic" w:eastAsia="Times New Roman" w:hAnsi="Century Gothic" w:cs="Arial"/>
          <w:b/>
          <w:color w:val="222222"/>
          <w:lang w:val="es-ES_tradnl" w:eastAsia="es-ES_tradnl"/>
        </w:rPr>
        <w:t>TERCERA ENTREGA DE INCENTIVOS A BENEFICIARIOS ACTIVOS DEL PROGRAMA “JÓVENES EN ACCIÓN”</w:t>
      </w:r>
      <w:r>
        <w:rPr>
          <w:rFonts w:ascii="Century Gothic" w:eastAsia="Times New Roman" w:hAnsi="Century Gothic" w:cs="Arial"/>
          <w:b/>
          <w:color w:val="222222"/>
          <w:lang w:val="es-ES_tradnl" w:eastAsia="es-ES_tradnl"/>
        </w:rPr>
        <w:t xml:space="preserve"> </w:t>
      </w:r>
      <w:r w:rsidRPr="00A4668D">
        <w:rPr>
          <w:rFonts w:ascii="Century Gothic" w:eastAsia="Times New Roman" w:hAnsi="Century Gothic" w:cs="Arial"/>
          <w:b/>
          <w:color w:val="222222"/>
          <w:lang w:val="es-ES_tradnl" w:eastAsia="es-ES_tradnl"/>
        </w:rPr>
        <w:t>PERIODO DE VERIFICACIÓN SENA MES DE FEBRERO Y</w:t>
      </w:r>
      <w:r w:rsidR="00DB6FC4">
        <w:rPr>
          <w:rFonts w:ascii="Century Gothic" w:eastAsia="Times New Roman" w:hAnsi="Century Gothic" w:cs="Arial"/>
          <w:b/>
          <w:color w:val="222222"/>
          <w:lang w:val="es-ES_tradnl" w:eastAsia="es-ES_tradnl"/>
        </w:rPr>
        <w:t xml:space="preserve"> MARZO 2 2019 Y</w:t>
      </w:r>
      <w:r>
        <w:rPr>
          <w:rFonts w:ascii="Century Gothic" w:eastAsia="Times New Roman" w:hAnsi="Century Gothic" w:cs="Arial"/>
          <w:b/>
          <w:color w:val="222222"/>
          <w:lang w:val="es-ES_tradnl" w:eastAsia="es-ES_tradnl"/>
        </w:rPr>
        <w:t xml:space="preserve"> </w:t>
      </w:r>
      <w:r w:rsidRPr="00A4668D">
        <w:rPr>
          <w:rFonts w:ascii="Century Gothic" w:eastAsia="Times New Roman" w:hAnsi="Century Gothic" w:cs="Arial"/>
          <w:b/>
          <w:color w:val="222222"/>
          <w:lang w:val="es-ES_tradnl" w:eastAsia="es-ES_tradnl"/>
        </w:rPr>
        <w:t>UNIVERSIDAD NARIÑO REPOR</w:t>
      </w:r>
      <w:r>
        <w:rPr>
          <w:rFonts w:ascii="Century Gothic" w:eastAsia="Times New Roman" w:hAnsi="Century Gothic" w:cs="Arial"/>
          <w:b/>
          <w:color w:val="222222"/>
          <w:lang w:val="es-ES_tradnl" w:eastAsia="es-ES_tradnl"/>
        </w:rPr>
        <w:t xml:space="preserve">TE DE PERMANENCIA Y EXCELENCIA </w:t>
      </w:r>
      <w:r w:rsidRPr="00A4668D">
        <w:rPr>
          <w:rFonts w:ascii="Century Gothic" w:eastAsia="Times New Roman" w:hAnsi="Century Gothic" w:cs="Arial"/>
          <w:b/>
          <w:color w:val="222222"/>
          <w:lang w:val="es-ES_tradnl" w:eastAsia="es-ES_tradnl"/>
        </w:rPr>
        <w:t xml:space="preserve">2018 – 2 </w:t>
      </w:r>
    </w:p>
    <w:p w:rsidR="00A4668D" w:rsidRPr="00A4668D" w:rsidRDefault="00A4668D" w:rsidP="00A4668D">
      <w:pPr>
        <w:jc w:val="center"/>
        <w:rPr>
          <w:rFonts w:ascii="Century Gothic" w:eastAsia="Times New Roman" w:hAnsi="Century Gothic" w:cs="Arial"/>
          <w:b/>
          <w:color w:val="222222"/>
          <w:lang w:val="es-ES_tradnl" w:eastAsia="es-ES_tradnl"/>
        </w:rPr>
      </w:pPr>
      <w:bookmarkStart w:id="6" w:name="_GoBack"/>
      <w:r>
        <w:rPr>
          <w:rFonts w:ascii="Century Gothic" w:eastAsia="Times New Roman" w:hAnsi="Century Gothic" w:cs="Arial"/>
          <w:b/>
          <w:noProof/>
          <w:color w:val="222222"/>
          <w:lang w:val="en-US"/>
        </w:rPr>
        <w:drawing>
          <wp:inline distT="0" distB="0" distL="0" distR="0" wp14:anchorId="2CF274ED" wp14:editId="6C7C7EA3">
            <wp:extent cx="4821016" cy="2308860"/>
            <wp:effectExtent l="0" t="0" r="0" b="0"/>
            <wp:docPr id="2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venes en acción.jpg"/>
                    <pic:cNvPicPr/>
                  </pic:nvPicPr>
                  <pic:blipFill>
                    <a:blip r:embed="rId17">
                      <a:extLst>
                        <a:ext uri="{28A0092B-C50C-407E-A947-70E740481C1C}">
                          <a14:useLocalDpi xmlns:a14="http://schemas.microsoft.com/office/drawing/2010/main" val="0"/>
                        </a:ext>
                      </a:extLst>
                    </a:blip>
                    <a:stretch>
                      <a:fillRect/>
                    </a:stretch>
                  </pic:blipFill>
                  <pic:spPr>
                    <a:xfrm>
                      <a:off x="0" y="0"/>
                      <a:ext cx="4840827" cy="2318348"/>
                    </a:xfrm>
                    <a:prstGeom prst="rect">
                      <a:avLst/>
                    </a:prstGeom>
                  </pic:spPr>
                </pic:pic>
              </a:graphicData>
            </a:graphic>
          </wp:inline>
        </w:drawing>
      </w:r>
      <w:bookmarkEnd w:id="6"/>
      <w:r w:rsidRPr="00A4668D">
        <w:rPr>
          <w:rFonts w:ascii="Century Gothic" w:eastAsia="Times New Roman" w:hAnsi="Century Gothic" w:cs="Arial"/>
          <w:b/>
          <w:color w:val="222222"/>
          <w:lang w:val="es-ES_tradnl" w:eastAsia="es-ES_tradnl"/>
        </w:rPr>
        <w:t xml:space="preserve"> </w:t>
      </w:r>
    </w:p>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4668D">
        <w:rPr>
          <w:rFonts w:ascii="Century Gothic" w:eastAsia="Calibri" w:hAnsi="Century Gothic" w:cs="Calibri"/>
          <w:bCs/>
          <w:sz w:val="22"/>
          <w:szCs w:val="22"/>
          <w:lang w:eastAsia="ar-SA"/>
        </w:rPr>
        <w:lastRenderedPageBreak/>
        <w:t xml:space="preserve">La Alcaldía de Pasto a través de la Secretaría de Bienestar Social y el programa Jóvenes en Acción de Prosperidad Social, se permite comunicar que a partir del 26 de junio y hasta el 16 de julio de 2019, se realizará la tercera entrega de incentivos a estudiantes activos de la Universidad de Nariño y Sena, correspondiente a  reporte de permanencia y excelencia 2018 – 2  y Sena  periodo de verificación de los meses de Febrero y Marzo del 2019, los jóvenes potenciales, pueden cobrar su incentivo, mediante giro o cajero automático (cajeros DAVIVIENDA).  </w:t>
      </w:r>
    </w:p>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4668D">
        <w:rPr>
          <w:rFonts w:ascii="Century Gothic" w:eastAsia="Calibri" w:hAnsi="Century Gothic" w:cs="Calibri"/>
          <w:bCs/>
          <w:sz w:val="22"/>
          <w:szCs w:val="22"/>
          <w:lang w:eastAsia="ar-SA"/>
        </w:rPr>
        <w:t>Los jóvenes que reciben su incentivo por modalidad giro deben de presentar su documento de identidad original, bien sea cédula de ciudadana o tarjeta de identidad actualizada, en los siguientes puntos de pago.</w:t>
      </w:r>
    </w:p>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4668D">
        <w:rPr>
          <w:rFonts w:ascii="Century Gothic" w:eastAsia="Calibri" w:hAnsi="Century Gothic" w:cs="Calibri"/>
          <w:bCs/>
          <w:sz w:val="22"/>
          <w:szCs w:val="22"/>
          <w:lang w:eastAsia="ar-SA"/>
        </w:rPr>
        <w:t>MODALIDAD GIRO.</w:t>
      </w:r>
    </w:p>
    <w:tbl>
      <w:tblPr>
        <w:tblStyle w:val="Tablaconcuadrcula"/>
        <w:tblW w:w="9056" w:type="dxa"/>
        <w:jc w:val="center"/>
        <w:tblLayout w:type="fixed"/>
        <w:tblLook w:val="04A0" w:firstRow="1" w:lastRow="0" w:firstColumn="1" w:lastColumn="0" w:noHBand="0" w:noVBand="1"/>
      </w:tblPr>
      <w:tblGrid>
        <w:gridCol w:w="1262"/>
        <w:gridCol w:w="1551"/>
        <w:gridCol w:w="1104"/>
        <w:gridCol w:w="1211"/>
        <w:gridCol w:w="1200"/>
        <w:gridCol w:w="868"/>
        <w:gridCol w:w="1089"/>
        <w:gridCol w:w="771"/>
      </w:tblGrid>
      <w:tr w:rsidR="00A4668D" w:rsidRPr="0026032F" w:rsidTr="00A4668D">
        <w:trPr>
          <w:trHeight w:val="930"/>
          <w:jc w:val="center"/>
        </w:trPr>
        <w:tc>
          <w:tcPr>
            <w:tcW w:w="1262"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Principal Pasto, Calle 17 No. 25 – 40.</w:t>
            </w:r>
          </w:p>
        </w:tc>
        <w:tc>
          <w:tcPr>
            <w:tcW w:w="1551"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Pasto Norte. Calle 20 N° 34-24</w:t>
            </w:r>
          </w:p>
        </w:tc>
        <w:tc>
          <w:tcPr>
            <w:tcW w:w="1104"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CANAL.</w:t>
            </w:r>
          </w:p>
          <w:p w:rsidR="00A4668D" w:rsidRPr="00A4668D" w:rsidRDefault="00A4668D" w:rsidP="005421A7">
            <w:pPr>
              <w:jc w:val="center"/>
              <w:rPr>
                <w:rFonts w:ascii="Century Gothic" w:eastAsia="Calibri" w:hAnsi="Century Gothic" w:cs="Calibri"/>
                <w:bCs/>
                <w:sz w:val="20"/>
                <w:szCs w:val="22"/>
                <w:lang w:val="es-CO" w:eastAsia="ar-SA"/>
              </w:rPr>
            </w:pPr>
          </w:p>
          <w:p w:rsidR="00A4668D" w:rsidRPr="00A4668D" w:rsidRDefault="00A4668D" w:rsidP="005421A7">
            <w:pPr>
              <w:jc w:val="center"/>
              <w:rPr>
                <w:rFonts w:ascii="Century Gothic" w:eastAsia="Calibri" w:hAnsi="Century Gothic" w:cs="Calibri"/>
                <w:bCs/>
                <w:sz w:val="20"/>
                <w:szCs w:val="22"/>
                <w:lang w:val="es-CO" w:eastAsia="ar-SA"/>
              </w:rPr>
            </w:pPr>
          </w:p>
          <w:p w:rsidR="00A4668D" w:rsidRPr="00A4668D" w:rsidRDefault="00A4668D" w:rsidP="005421A7">
            <w:pPr>
              <w:jc w:val="center"/>
              <w:rPr>
                <w:rFonts w:ascii="Century Gothic" w:eastAsia="Calibri" w:hAnsi="Century Gothic" w:cs="Calibri"/>
                <w:bCs/>
                <w:sz w:val="20"/>
                <w:szCs w:val="22"/>
                <w:lang w:val="es-CO" w:eastAsia="ar-SA"/>
              </w:rPr>
            </w:pPr>
          </w:p>
          <w:p w:rsidR="00A4668D" w:rsidRPr="00A4668D" w:rsidRDefault="00A4668D" w:rsidP="00A4668D">
            <w:pPr>
              <w:rPr>
                <w:rFonts w:ascii="Century Gothic" w:eastAsia="Calibri" w:hAnsi="Century Gothic" w:cs="Calibri"/>
                <w:bCs/>
                <w:sz w:val="20"/>
                <w:szCs w:val="22"/>
                <w:lang w:val="es-CO" w:eastAsia="ar-SA"/>
              </w:rPr>
            </w:pPr>
          </w:p>
        </w:tc>
        <w:tc>
          <w:tcPr>
            <w:tcW w:w="1211"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Horario de</w:t>
            </w:r>
          </w:p>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Atención.</w:t>
            </w:r>
          </w:p>
          <w:p w:rsidR="00A4668D" w:rsidRPr="00A4668D" w:rsidRDefault="00A4668D" w:rsidP="005421A7">
            <w:pPr>
              <w:jc w:val="center"/>
              <w:rPr>
                <w:rFonts w:ascii="Century Gothic" w:eastAsia="Calibri" w:hAnsi="Century Gothic" w:cs="Calibri"/>
                <w:bCs/>
                <w:sz w:val="20"/>
                <w:szCs w:val="22"/>
                <w:lang w:val="es-CO" w:eastAsia="ar-SA"/>
              </w:rPr>
            </w:pPr>
          </w:p>
          <w:p w:rsidR="00A4668D" w:rsidRPr="00A4668D" w:rsidRDefault="00A4668D" w:rsidP="00A4668D">
            <w:pPr>
              <w:rPr>
                <w:rFonts w:ascii="Century Gothic" w:eastAsia="Calibri" w:hAnsi="Century Gothic" w:cs="Calibri"/>
                <w:bCs/>
                <w:sz w:val="20"/>
                <w:szCs w:val="22"/>
                <w:lang w:val="es-CO" w:eastAsia="ar-SA"/>
              </w:rPr>
            </w:pPr>
          </w:p>
        </w:tc>
        <w:tc>
          <w:tcPr>
            <w:tcW w:w="1200"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Horario de atención.</w:t>
            </w:r>
          </w:p>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Sábado.</w:t>
            </w:r>
          </w:p>
          <w:p w:rsidR="00A4668D" w:rsidRPr="00A4668D" w:rsidRDefault="00A4668D" w:rsidP="00A4668D">
            <w:pPr>
              <w:rPr>
                <w:rFonts w:ascii="Century Gothic" w:eastAsia="Calibri" w:hAnsi="Century Gothic" w:cs="Calibri"/>
                <w:bCs/>
                <w:sz w:val="20"/>
                <w:szCs w:val="22"/>
                <w:lang w:val="es-CO" w:eastAsia="ar-SA"/>
              </w:rPr>
            </w:pPr>
          </w:p>
        </w:tc>
        <w:tc>
          <w:tcPr>
            <w:tcW w:w="868"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Giro.</w:t>
            </w:r>
          </w:p>
        </w:tc>
        <w:tc>
          <w:tcPr>
            <w:tcW w:w="1089"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Día 26-28 de junio, último digito.</w:t>
            </w:r>
          </w:p>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1</w:t>
            </w:r>
          </w:p>
        </w:tc>
        <w:tc>
          <w:tcPr>
            <w:tcW w:w="771" w:type="dxa"/>
          </w:tcPr>
          <w:p w:rsidR="00A4668D" w:rsidRPr="00A4668D" w:rsidRDefault="00A4668D" w:rsidP="00A4668D">
            <w:pPr>
              <w:rPr>
                <w:rFonts w:ascii="Century Gothic" w:eastAsia="Calibri" w:hAnsi="Century Gothic" w:cs="Calibri"/>
                <w:bCs/>
                <w:sz w:val="20"/>
                <w:szCs w:val="22"/>
                <w:lang w:val="es-CO" w:eastAsia="ar-SA"/>
              </w:rPr>
            </w:pPr>
            <w:r>
              <w:rPr>
                <w:rFonts w:ascii="Century Gothic" w:eastAsia="Calibri" w:hAnsi="Century Gothic" w:cs="Calibri"/>
                <w:bCs/>
                <w:sz w:val="20"/>
                <w:szCs w:val="22"/>
                <w:lang w:val="es-CO" w:eastAsia="ar-SA"/>
              </w:rPr>
              <w:t>D</w:t>
            </w:r>
            <w:r w:rsidRPr="00A4668D">
              <w:rPr>
                <w:rFonts w:ascii="Century Gothic" w:eastAsia="Calibri" w:hAnsi="Century Gothic" w:cs="Calibri"/>
                <w:bCs/>
                <w:sz w:val="20"/>
                <w:szCs w:val="22"/>
                <w:lang w:val="es-CO" w:eastAsia="ar-SA"/>
              </w:rPr>
              <w:t>ía 02 julio- 2</w:t>
            </w: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PASTO NORTE</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CL 20 No. 34-24</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Oficina Banco</w:t>
            </w:r>
          </w:p>
        </w:tc>
        <w:tc>
          <w:tcPr>
            <w:tcW w:w="121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08:00 - 11:30/14:00 - 16:00</w:t>
            </w: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09:00 - 13:00</w:t>
            </w: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Giro</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3</w:t>
            </w:r>
          </w:p>
        </w:tc>
        <w:tc>
          <w:tcPr>
            <w:tcW w:w="77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4</w:t>
            </w: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PARQUE NARIÑO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CL 18 No. 24-11</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Oficina Banco</w:t>
            </w:r>
          </w:p>
        </w:tc>
        <w:tc>
          <w:tcPr>
            <w:tcW w:w="121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08:00 - 11:30/14:00 - 16:00</w:t>
            </w: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09:00 - 13:00</w:t>
            </w: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Giro</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5</w:t>
            </w:r>
          </w:p>
        </w:tc>
        <w:tc>
          <w:tcPr>
            <w:tcW w:w="77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6</w:t>
            </w: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UNICO PASTO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CL 22 No. 6-61</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Oficina Banco</w:t>
            </w:r>
          </w:p>
        </w:tc>
        <w:tc>
          <w:tcPr>
            <w:tcW w:w="121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09:00 - 16:00/17:00 - 19:00</w:t>
            </w: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09:00 - 13:00</w:t>
            </w: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Giro</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7</w:t>
            </w:r>
          </w:p>
        </w:tc>
        <w:tc>
          <w:tcPr>
            <w:tcW w:w="77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8</w:t>
            </w: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MASRED090</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Calle 18 # 25 - 43</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Conexred</w:t>
            </w:r>
          </w:p>
        </w:tc>
        <w:tc>
          <w:tcPr>
            <w:tcW w:w="121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09:00 - 16:00</w:t>
            </w: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09:00 - 13:00</w:t>
            </w: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DaviPlata</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9</w:t>
            </w:r>
          </w:p>
        </w:tc>
        <w:tc>
          <w:tcPr>
            <w:tcW w:w="77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w:t>
            </w: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LA RIVIERA PASTO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Cra 22 B No. 2 - 57 Av Panamericana</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ATM</w:t>
            </w:r>
          </w:p>
        </w:tc>
        <w:tc>
          <w:tcPr>
            <w:tcW w:w="1211"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DaviPlata</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771" w:type="dxa"/>
          </w:tcPr>
          <w:p w:rsidR="00A4668D" w:rsidRPr="00A4668D" w:rsidRDefault="00A4668D" w:rsidP="005421A7">
            <w:pPr>
              <w:jc w:val="both"/>
              <w:rPr>
                <w:rFonts w:ascii="Century Gothic" w:eastAsia="Calibri" w:hAnsi="Century Gothic" w:cs="Calibri"/>
                <w:bCs/>
                <w:sz w:val="20"/>
                <w:szCs w:val="22"/>
                <w:lang w:val="es-CO" w:eastAsia="ar-SA"/>
              </w:rPr>
            </w:pP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PARQUE BOLIVAR PASTO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Calle 20 No. 34 - 24</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ATM</w:t>
            </w:r>
          </w:p>
        </w:tc>
        <w:tc>
          <w:tcPr>
            <w:tcW w:w="1211"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DaviPlata</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771" w:type="dxa"/>
          </w:tcPr>
          <w:p w:rsidR="00A4668D" w:rsidRPr="00A4668D" w:rsidRDefault="00A4668D" w:rsidP="005421A7">
            <w:pPr>
              <w:jc w:val="both"/>
              <w:rPr>
                <w:rFonts w:ascii="Century Gothic" w:eastAsia="Calibri" w:hAnsi="Century Gothic" w:cs="Calibri"/>
                <w:bCs/>
                <w:sz w:val="20"/>
                <w:szCs w:val="22"/>
                <w:lang w:val="es-CO" w:eastAsia="ar-SA"/>
              </w:rPr>
            </w:pP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PARQUE NARINO PASTO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Calle 21 No. 12 - 45</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ATM</w:t>
            </w:r>
          </w:p>
        </w:tc>
        <w:tc>
          <w:tcPr>
            <w:tcW w:w="1211"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DaviPlata</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771" w:type="dxa"/>
          </w:tcPr>
          <w:p w:rsidR="00A4668D" w:rsidRPr="00A4668D" w:rsidRDefault="00A4668D" w:rsidP="005421A7">
            <w:pPr>
              <w:jc w:val="both"/>
              <w:rPr>
                <w:rFonts w:ascii="Century Gothic" w:eastAsia="Calibri" w:hAnsi="Century Gothic" w:cs="Calibri"/>
                <w:bCs/>
                <w:sz w:val="20"/>
                <w:szCs w:val="22"/>
                <w:lang w:val="es-CO" w:eastAsia="ar-SA"/>
              </w:rPr>
            </w:pP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METRO EXPRESS PASTO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Calle 18 No. 24-11 Parque Nariño</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ATM</w:t>
            </w:r>
          </w:p>
        </w:tc>
        <w:tc>
          <w:tcPr>
            <w:tcW w:w="1211"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DaviPlata</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771" w:type="dxa"/>
          </w:tcPr>
          <w:p w:rsidR="00A4668D" w:rsidRPr="00A4668D" w:rsidRDefault="00A4668D" w:rsidP="005421A7">
            <w:pPr>
              <w:jc w:val="both"/>
              <w:rPr>
                <w:rFonts w:ascii="Century Gothic" w:eastAsia="Calibri" w:hAnsi="Century Gothic" w:cs="Calibri"/>
                <w:bCs/>
                <w:sz w:val="20"/>
                <w:szCs w:val="22"/>
                <w:lang w:val="es-CO" w:eastAsia="ar-SA"/>
              </w:rPr>
            </w:pPr>
          </w:p>
        </w:tc>
      </w:tr>
      <w:tr w:rsidR="00A4668D" w:rsidRPr="0026032F" w:rsidTr="00A4668D">
        <w:trPr>
          <w:trHeight w:val="48"/>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LA RIVIERA PASTO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Calle 16B No. 32 – 53</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ATM</w:t>
            </w:r>
          </w:p>
        </w:tc>
        <w:tc>
          <w:tcPr>
            <w:tcW w:w="1211"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p>
        </w:tc>
        <w:tc>
          <w:tcPr>
            <w:tcW w:w="868"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771" w:type="dxa"/>
          </w:tcPr>
          <w:p w:rsidR="00A4668D" w:rsidRPr="00A4668D" w:rsidRDefault="00A4668D" w:rsidP="005421A7">
            <w:pPr>
              <w:jc w:val="both"/>
              <w:rPr>
                <w:rFonts w:ascii="Century Gothic" w:eastAsia="Calibri" w:hAnsi="Century Gothic" w:cs="Calibri"/>
                <w:bCs/>
                <w:sz w:val="20"/>
                <w:szCs w:val="22"/>
                <w:lang w:val="es-CO" w:eastAsia="ar-SA"/>
              </w:rPr>
            </w:pPr>
          </w:p>
        </w:tc>
      </w:tr>
    </w:tbl>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4668D">
        <w:rPr>
          <w:rFonts w:ascii="Century Gothic" w:eastAsia="Calibri" w:hAnsi="Century Gothic" w:cs="Calibri"/>
          <w:bCs/>
          <w:sz w:val="22"/>
          <w:szCs w:val="22"/>
          <w:lang w:eastAsia="ar-SA"/>
        </w:rPr>
        <w:t>Además los participantes del Programa podrán ingresar al Portal del Joven en Acción y conocer los resultados de verificación de compromisos y liquidación de incentivos: </w:t>
      </w:r>
      <w:hyperlink r:id="rId18" w:tgtFrame="_blank" w:tooltip="Dirección URL original: http://jovenesenaccion.dps.gov.co/JEA/APP/AUTENTICACION/Ingreso.aspx&#10;Haga clic o pulse si confía en este vínculo." w:history="1">
        <w:r w:rsidRPr="00A4668D">
          <w:rPr>
            <w:rFonts w:ascii="Century Gothic" w:eastAsia="Calibri" w:hAnsi="Century Gothic" w:cs="Calibri"/>
            <w:sz w:val="22"/>
            <w:szCs w:val="22"/>
            <w:lang w:eastAsia="ar-SA"/>
          </w:rPr>
          <w:t>http://jovenesenaccion.dps.gov.co/JEA/APP/AUTENTICACION/Ingreso.aspx</w:t>
        </w:r>
      </w:hyperlink>
    </w:p>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4668D">
        <w:rPr>
          <w:rFonts w:ascii="Century Gothic" w:eastAsia="Calibri" w:hAnsi="Century Gothic" w:cs="Calibri"/>
          <w:bCs/>
          <w:sz w:val="22"/>
          <w:szCs w:val="22"/>
          <w:lang w:eastAsia="ar-SA"/>
        </w:rPr>
        <w:lastRenderedPageBreak/>
        <w:t xml:space="preserve">Mayor información la pueden obtener las instalaciones de la Secretaria de Bienestar Social – Programa Jóvenes en Acción, en horario de atención de 8:00 a 11.00 a.m. y de 2.00 a 5.00 pm - Antiguo INURBE Avenida Mijitayo.  Teléfono 7244326 extensión 3012. </w:t>
      </w:r>
    </w:p>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A4668D">
        <w:rPr>
          <w:rFonts w:ascii="Century Gothic" w:eastAsia="Calibri" w:hAnsi="Century Gothic" w:cs="Calibri"/>
          <w:b/>
          <w:sz w:val="18"/>
          <w:szCs w:val="18"/>
          <w:lang w:val="es-ES_tradnl" w:eastAsia="ar-SA"/>
        </w:rPr>
        <w:t>Información: Subsecretario de Promoción y Asistencia Social, Álvaro Zarama celular 3165774170.</w:t>
      </w:r>
    </w:p>
    <w:p w:rsidR="00A4668D" w:rsidRPr="00566060" w:rsidRDefault="00A4668D" w:rsidP="00566060">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i/>
          <w:sz w:val="22"/>
          <w:szCs w:val="22"/>
          <w:lang w:val="es-ES_tradnl" w:eastAsia="ar-SA"/>
        </w:rPr>
        <w:t>Somos constructores de paz</w:t>
      </w:r>
      <w:r w:rsidRPr="00A4668D">
        <w:rPr>
          <w:rFonts w:ascii="Century Gothic" w:hAnsi="Century Gothic" w:cs="Arial"/>
          <w:b/>
          <w:color w:val="222222"/>
          <w:sz w:val="21"/>
          <w:szCs w:val="21"/>
          <w:lang w:val="es-ES_tradnl" w:eastAsia="es-ES_tradnl"/>
        </w:rPr>
        <w:t xml:space="preserve"> </w:t>
      </w:r>
    </w:p>
    <w:p w:rsidR="00A4668D" w:rsidRDefault="00A4668D"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AE4906" w:rsidRDefault="00AE4906"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5421A7" w:rsidRDefault="005421A7" w:rsidP="005421A7">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sidRPr="005421A7">
        <w:rPr>
          <w:rFonts w:ascii="Century Gothic" w:eastAsia="Calibri" w:hAnsi="Century Gothic" w:cs="Calibri"/>
          <w:b/>
          <w:sz w:val="18"/>
          <w:szCs w:val="18"/>
          <w:lang w:val="es-ES_tradnl" w:eastAsia="ar-SA"/>
        </w:rPr>
        <w:t xml:space="preserve">HASTA EL 11 DE JULIO ESTARÁ VIGENTE EL PAGO DEL SUBSIDIO ECONÓMICO A BENEFICIARIOS DEL PROGRAMA COLOMBIA MAYOR </w:t>
      </w:r>
    </w:p>
    <w:p w:rsidR="005421A7" w:rsidRPr="005421A7" w:rsidRDefault="005421A7" w:rsidP="005421A7">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noProof/>
          <w:sz w:val="18"/>
          <w:szCs w:val="18"/>
          <w:lang w:val="en-US" w:eastAsia="en-US"/>
        </w:rPr>
        <w:drawing>
          <wp:inline distT="0" distB="0" distL="0" distR="0">
            <wp:extent cx="4380948" cy="2471469"/>
            <wp:effectExtent l="0" t="0" r="635" b="508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dulto mayor.jpg"/>
                    <pic:cNvPicPr/>
                  </pic:nvPicPr>
                  <pic:blipFill>
                    <a:blip r:embed="rId19">
                      <a:extLst>
                        <a:ext uri="{28A0092B-C50C-407E-A947-70E740481C1C}">
                          <a14:useLocalDpi xmlns:a14="http://schemas.microsoft.com/office/drawing/2010/main" val="0"/>
                        </a:ext>
                      </a:extLst>
                    </a:blip>
                    <a:stretch>
                      <a:fillRect/>
                    </a:stretch>
                  </pic:blipFill>
                  <pic:spPr>
                    <a:xfrm>
                      <a:off x="0" y="0"/>
                      <a:ext cx="4386365" cy="2474525"/>
                    </a:xfrm>
                    <a:prstGeom prst="rect">
                      <a:avLst/>
                    </a:prstGeom>
                  </pic:spPr>
                </pic:pic>
              </a:graphicData>
            </a:graphic>
          </wp:inline>
        </w:drawing>
      </w:r>
    </w:p>
    <w:p w:rsidR="00AE4906" w:rsidRDefault="00AE4906" w:rsidP="00AE4906">
      <w:pPr>
        <w:tabs>
          <w:tab w:val="left" w:pos="3720"/>
        </w:tabs>
        <w:jc w:val="both"/>
        <w:rPr>
          <w:rFonts w:ascii="Century Gothic" w:eastAsia="Times New Roman" w:hAnsi="Century Gothic"/>
          <w:sz w:val="20"/>
          <w:szCs w:val="20"/>
          <w:lang w:eastAsia="es-ES_tradnl"/>
        </w:rPr>
      </w:pPr>
    </w:p>
    <w:p w:rsidR="00AE4906" w:rsidRP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La Secretaría de Bienestar Social, comunica a los beneficiarios del “Programa Colombia Mayor” que, a partir del 28 de junio hasta el 11 de julio del presente año, se cancelará la nómina correspondiente a JUNIO 2019.</w:t>
      </w:r>
    </w:p>
    <w:p w:rsidR="00AE4906" w:rsidRP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Es importante mencionar que los pagos son de tipo mensual y se cancelará un monto de $ 75.000 mil pesos, se reitera a los beneficiarios que el NO COBRO de dos giros consecutivos conlleva al retiro del programa en mención.</w:t>
      </w:r>
    </w:p>
    <w:p w:rsidR="00AE4906" w:rsidRP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CRONOGRAMA ZONA URBANA</w:t>
      </w:r>
    </w:p>
    <w:p w:rsid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 xml:space="preserve">Se invita a los beneficiarios del programa en mención, a cobrar en el punto de pago más cercano a su domicilio, para lo que se dispone 59 puntos de pago Supergiros, distribuidos en las 12 comunas de Pasto, que atenderán de lunes a viernes, a partir de las 8:00 a.m hasta las 12 md y de  2 pm hasta las 6 pm, y sábados en horario de 8:00 a.m – 12 md, incluyendo festivos,  al finalizar el presente comunicado se mencionan los puntos de servicio previamente autorizados.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0"/>
        <w:gridCol w:w="2763"/>
      </w:tblGrid>
      <w:tr w:rsidR="00AE4906" w:rsidRPr="006476F9" w:rsidTr="005421A7">
        <w:trPr>
          <w:trHeight w:val="20"/>
          <w:jc w:val="center"/>
        </w:trPr>
        <w:tc>
          <w:tcPr>
            <w:tcW w:w="5273" w:type="dxa"/>
            <w:gridSpan w:val="2"/>
          </w:tcPr>
          <w:p w:rsidR="00AE4906" w:rsidRPr="006476F9" w:rsidRDefault="00AE4906" w:rsidP="005421A7">
            <w:pPr>
              <w:spacing w:after="0" w:line="240" w:lineRule="auto"/>
              <w:jc w:val="center"/>
              <w:rPr>
                <w:rFonts w:ascii="Century Gothic" w:eastAsia="Times New Roman" w:hAnsi="Century Gothic"/>
                <w:b/>
                <w:color w:val="000000"/>
                <w:lang w:eastAsia="es-ES_tradnl"/>
              </w:rPr>
            </w:pPr>
            <w:r w:rsidRPr="006476F9">
              <w:rPr>
                <w:rFonts w:ascii="Century Gothic" w:eastAsia="Times New Roman" w:hAnsi="Century Gothic"/>
                <w:b/>
                <w:color w:val="000000"/>
                <w:lang w:eastAsia="es-ES_tradnl"/>
              </w:rPr>
              <w:t>DE ACUERDO AL PRIMER APELLIDO</w:t>
            </w:r>
          </w:p>
          <w:p w:rsidR="00AE4906" w:rsidRPr="006476F9" w:rsidRDefault="00AE4906" w:rsidP="005421A7">
            <w:pPr>
              <w:spacing w:after="0" w:line="240" w:lineRule="auto"/>
              <w:jc w:val="center"/>
              <w:rPr>
                <w:rFonts w:ascii="Century Gothic" w:eastAsia="Times New Roman" w:hAnsi="Century Gothic"/>
                <w:b/>
                <w:color w:val="000000"/>
                <w:lang w:eastAsia="es-ES_tradnl"/>
              </w:rPr>
            </w:pP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b/>
                <w:lang w:val="es-ES_tradnl" w:eastAsia="es-ES"/>
              </w:rPr>
            </w:pPr>
            <w:r w:rsidRPr="006476F9">
              <w:rPr>
                <w:rFonts w:ascii="Century Gothic" w:eastAsia="Times New Roman" w:hAnsi="Century Gothic"/>
                <w:b/>
                <w:lang w:val="es-ES_tradnl" w:eastAsia="es-ES"/>
              </w:rPr>
              <w:t>LETRA DEL PRIMER APELLIDO</w:t>
            </w:r>
          </w:p>
        </w:tc>
        <w:tc>
          <w:tcPr>
            <w:tcW w:w="2763" w:type="dxa"/>
          </w:tcPr>
          <w:p w:rsidR="00AE4906" w:rsidRPr="006476F9" w:rsidRDefault="00AE4906" w:rsidP="005421A7">
            <w:pPr>
              <w:spacing w:after="0" w:line="240" w:lineRule="auto"/>
              <w:jc w:val="center"/>
              <w:rPr>
                <w:rFonts w:ascii="Century Gothic" w:eastAsia="Times New Roman" w:hAnsi="Century Gothic"/>
                <w:b/>
                <w:lang w:val="es-ES_tradnl" w:eastAsia="es-ES"/>
              </w:rPr>
            </w:pPr>
            <w:r w:rsidRPr="006476F9">
              <w:rPr>
                <w:rFonts w:ascii="Century Gothic" w:eastAsia="Times New Roman" w:hAnsi="Century Gothic"/>
                <w:b/>
                <w:lang w:val="es-ES_tradnl" w:eastAsia="es-ES"/>
              </w:rPr>
              <w:t>FECHA DE PAGO</w:t>
            </w:r>
          </w:p>
          <w:p w:rsidR="00AE4906" w:rsidRPr="006476F9" w:rsidRDefault="00AE4906" w:rsidP="005421A7">
            <w:pPr>
              <w:spacing w:after="0" w:line="240" w:lineRule="auto"/>
              <w:jc w:val="center"/>
              <w:rPr>
                <w:rFonts w:ascii="Century Gothic" w:eastAsia="Times New Roman" w:hAnsi="Century Gothic"/>
                <w:b/>
                <w:lang w:val="es-ES_tradnl" w:eastAsia="es-ES"/>
              </w:rPr>
            </w:pP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lastRenderedPageBreak/>
              <w:t>A, B,</w:t>
            </w:r>
            <w:r>
              <w:rPr>
                <w:rFonts w:ascii="Century Gothic" w:eastAsia="Times New Roman" w:hAnsi="Century Gothic"/>
                <w:color w:val="000000"/>
                <w:lang w:val="es-ES_tradnl" w:eastAsia="es-ES_tradnl"/>
              </w:rPr>
              <w:t xml:space="preserve"> C, </w:t>
            </w:r>
          </w:p>
        </w:tc>
        <w:tc>
          <w:tcPr>
            <w:tcW w:w="2763" w:type="dxa"/>
          </w:tcPr>
          <w:p w:rsidR="00AE4906" w:rsidRPr="006476F9"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2</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Pr>
                <w:rFonts w:ascii="Century Gothic" w:eastAsia="Times New Roman" w:hAnsi="Century Gothic"/>
                <w:color w:val="000000"/>
                <w:lang w:val="es-ES_tradnl" w:eastAsia="es-ES_tradnl"/>
              </w:rPr>
              <w:t xml:space="preserve">D, E, </w:t>
            </w:r>
            <w:r w:rsidRPr="006476F9">
              <w:rPr>
                <w:rFonts w:ascii="Century Gothic" w:eastAsia="Times New Roman" w:hAnsi="Century Gothic"/>
                <w:color w:val="000000"/>
                <w:lang w:val="es-ES_tradnl" w:eastAsia="es-ES_tradnl"/>
              </w:rPr>
              <w:t xml:space="preserve">F, G, </w:t>
            </w:r>
          </w:p>
        </w:tc>
        <w:tc>
          <w:tcPr>
            <w:tcW w:w="2763" w:type="dxa"/>
          </w:tcPr>
          <w:p w:rsidR="00AE4906"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3</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H</w:t>
            </w:r>
            <w:r>
              <w:rPr>
                <w:rFonts w:ascii="Century Gothic" w:eastAsia="Times New Roman" w:hAnsi="Century Gothic"/>
                <w:color w:val="000000"/>
                <w:lang w:val="es-ES_tradnl" w:eastAsia="es-ES_tradnl"/>
              </w:rPr>
              <w:t>, I, J, K, L</w:t>
            </w:r>
          </w:p>
        </w:tc>
        <w:tc>
          <w:tcPr>
            <w:tcW w:w="2763" w:type="dxa"/>
          </w:tcPr>
          <w:p w:rsidR="00AE4906"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4</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M</w:t>
            </w:r>
            <w:r>
              <w:rPr>
                <w:rFonts w:ascii="Century Gothic" w:eastAsia="Times New Roman" w:hAnsi="Century Gothic"/>
                <w:color w:val="000000"/>
                <w:lang w:val="es-ES_tradnl" w:eastAsia="es-ES_tradnl"/>
              </w:rPr>
              <w:t>,</w:t>
            </w:r>
            <w:r w:rsidRPr="006476F9">
              <w:rPr>
                <w:rFonts w:ascii="Century Gothic" w:eastAsia="Times New Roman" w:hAnsi="Century Gothic"/>
                <w:color w:val="000000"/>
                <w:lang w:val="es-ES_tradnl" w:eastAsia="es-ES_tradnl"/>
              </w:rPr>
              <w:t xml:space="preserve"> N, Ñ</w:t>
            </w:r>
            <w:r>
              <w:rPr>
                <w:rFonts w:ascii="Century Gothic" w:eastAsia="Times New Roman" w:hAnsi="Century Gothic"/>
                <w:color w:val="000000"/>
                <w:lang w:val="es-ES_tradnl" w:eastAsia="es-ES_tradnl"/>
              </w:rPr>
              <w:t>, O</w:t>
            </w:r>
          </w:p>
        </w:tc>
        <w:tc>
          <w:tcPr>
            <w:tcW w:w="2763" w:type="dxa"/>
          </w:tcPr>
          <w:p w:rsidR="00AE4906" w:rsidRPr="006476F9"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5</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P, Q, R</w:t>
            </w:r>
            <w:r>
              <w:rPr>
                <w:rFonts w:ascii="Century Gothic" w:eastAsia="Times New Roman" w:hAnsi="Century Gothic"/>
                <w:color w:val="000000"/>
                <w:lang w:val="es-ES_tradnl" w:eastAsia="es-ES_tradnl"/>
              </w:rPr>
              <w:t xml:space="preserve">, </w:t>
            </w:r>
            <w:r w:rsidRPr="006476F9">
              <w:rPr>
                <w:rFonts w:ascii="Century Gothic" w:eastAsia="Times New Roman" w:hAnsi="Century Gothic"/>
                <w:color w:val="000000"/>
                <w:lang w:val="es-ES_tradnl" w:eastAsia="es-ES_tradnl"/>
              </w:rPr>
              <w:t xml:space="preserve">S, T, </w:t>
            </w:r>
            <w:r>
              <w:rPr>
                <w:rFonts w:ascii="Century Gothic" w:eastAsia="Times New Roman" w:hAnsi="Century Gothic"/>
                <w:color w:val="000000"/>
                <w:lang w:val="es-ES_tradnl" w:eastAsia="es-ES_tradnl"/>
              </w:rPr>
              <w:t xml:space="preserve"> </w:t>
            </w:r>
          </w:p>
        </w:tc>
        <w:tc>
          <w:tcPr>
            <w:tcW w:w="2763" w:type="dxa"/>
          </w:tcPr>
          <w:p w:rsidR="00AE4906"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8</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U, V</w:t>
            </w:r>
            <w:r>
              <w:rPr>
                <w:rFonts w:ascii="Century Gothic" w:eastAsia="Times New Roman" w:hAnsi="Century Gothic"/>
                <w:color w:val="000000"/>
                <w:lang w:val="es-ES_tradnl" w:eastAsia="es-ES_tradnl"/>
              </w:rPr>
              <w:t>,</w:t>
            </w:r>
            <w:r w:rsidRPr="006476F9">
              <w:rPr>
                <w:rFonts w:ascii="Century Gothic" w:eastAsia="Times New Roman" w:hAnsi="Century Gothic"/>
                <w:color w:val="000000"/>
                <w:lang w:val="es-ES_tradnl" w:eastAsia="es-ES_tradnl"/>
              </w:rPr>
              <w:t xml:space="preserve"> W, X, Y, Z</w:t>
            </w:r>
          </w:p>
        </w:tc>
        <w:tc>
          <w:tcPr>
            <w:tcW w:w="2763" w:type="dxa"/>
          </w:tcPr>
          <w:p w:rsidR="00AE4906"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9</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PENDIENTES POR COBRAR</w:t>
            </w:r>
          </w:p>
        </w:tc>
        <w:tc>
          <w:tcPr>
            <w:tcW w:w="2763" w:type="dxa"/>
          </w:tcPr>
          <w:p w:rsidR="00AE4906" w:rsidRPr="006476F9"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10</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PENDIENTES POR COBRAR</w:t>
            </w:r>
          </w:p>
        </w:tc>
        <w:tc>
          <w:tcPr>
            <w:tcW w:w="2763" w:type="dxa"/>
          </w:tcPr>
          <w:p w:rsidR="00AE4906" w:rsidRPr="006476F9"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11</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bl>
    <w:p w:rsidR="005421A7" w:rsidRDefault="005421A7" w:rsidP="005421A7">
      <w:pPr>
        <w:tabs>
          <w:tab w:val="left" w:pos="3720"/>
        </w:tabs>
        <w:rPr>
          <w:rFonts w:ascii="Century Gothic" w:eastAsia="Times New Roman" w:hAnsi="Century Gothic"/>
          <w:b/>
          <w:i/>
          <w:sz w:val="20"/>
          <w:szCs w:val="20"/>
          <w:u w:val="single"/>
          <w:lang w:val="es-ES_tradnl" w:eastAsia="es-ES_tradnl"/>
        </w:rPr>
      </w:pPr>
    </w:p>
    <w:p w:rsidR="00AE4906" w:rsidRPr="00AE4906" w:rsidRDefault="00AE4906" w:rsidP="005421A7">
      <w:pPr>
        <w:tabs>
          <w:tab w:val="left" w:pos="3720"/>
        </w:tabs>
        <w:rPr>
          <w:rFonts w:ascii="Century Gothic" w:eastAsia="Times New Roman" w:hAnsi="Century Gothic"/>
          <w:b/>
          <w:i/>
          <w:sz w:val="20"/>
          <w:szCs w:val="20"/>
          <w:u w:val="single"/>
          <w:lang w:val="es-ES_tradnl" w:eastAsia="es-ES_tradnl"/>
        </w:rPr>
      </w:pPr>
      <w:r w:rsidRPr="00F46CFD">
        <w:rPr>
          <w:rFonts w:ascii="Century Gothic" w:eastAsia="Times New Roman" w:hAnsi="Century Gothic"/>
          <w:b/>
          <w:i/>
          <w:sz w:val="20"/>
          <w:szCs w:val="20"/>
          <w:u w:val="single"/>
          <w:lang w:val="es-ES_tradnl" w:eastAsia="es-ES_tradnl"/>
        </w:rPr>
        <w:t>CRONOGRAMA ZONA RURAL</w:t>
      </w:r>
    </w:p>
    <w:p w:rsidR="00AE4906" w:rsidRP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Los adultos mayores residentes de los corregimientos de Catambuco, Genoy y El Encano, cobrarán en el punto de pago Supergiros que dispone el sector, y se organizará a los beneficiarios por veredas y para que pueden cobrar desde el 2 hasta el 11 de julio 2019.</w:t>
      </w:r>
    </w:p>
    <w:p w:rsid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Para el caso de los beneficiarios que residen en los siguientes corregimientos se solicita cobrar en su respectivo sector, conforme al cronograma establecido.</w:t>
      </w:r>
    </w:p>
    <w:tbl>
      <w:tblPr>
        <w:tblW w:w="8708" w:type="dxa"/>
        <w:jc w:val="center"/>
        <w:tblLook w:val="04A0" w:firstRow="1" w:lastRow="0" w:firstColumn="1" w:lastColumn="0" w:noHBand="0" w:noVBand="1"/>
      </w:tblPr>
      <w:tblGrid>
        <w:gridCol w:w="1724"/>
        <w:gridCol w:w="1866"/>
        <w:gridCol w:w="2832"/>
        <w:gridCol w:w="2286"/>
      </w:tblGrid>
      <w:tr w:rsidR="00AE4906" w:rsidRPr="00F46CFD" w:rsidTr="005421A7">
        <w:trPr>
          <w:trHeight w:val="283"/>
          <w:jc w:val="center"/>
        </w:trPr>
        <w:tc>
          <w:tcPr>
            <w:tcW w:w="1724"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AE4906" w:rsidRPr="00083D57" w:rsidRDefault="00AE4906" w:rsidP="005421A7">
            <w:pPr>
              <w:spacing w:after="0" w:line="240" w:lineRule="auto"/>
              <w:jc w:val="center"/>
              <w:rPr>
                <w:rFonts w:ascii="Century Gothic" w:eastAsia="Times New Roman" w:hAnsi="Century Gothic" w:cs="Calibri"/>
                <w:color w:val="000000"/>
                <w:sz w:val="20"/>
                <w:szCs w:val="20"/>
                <w:lang w:val="en-US"/>
              </w:rPr>
            </w:pPr>
            <w:r w:rsidRPr="00083D57">
              <w:rPr>
                <w:rFonts w:ascii="Century Gothic" w:eastAsia="Times New Roman" w:hAnsi="Century Gothic" w:cs="Calibri"/>
                <w:color w:val="000000"/>
                <w:sz w:val="20"/>
                <w:szCs w:val="20"/>
                <w:lang w:val="en-US"/>
              </w:rPr>
              <w:t>FECHA</w:t>
            </w:r>
          </w:p>
        </w:tc>
        <w:tc>
          <w:tcPr>
            <w:tcW w:w="1866" w:type="dxa"/>
            <w:tcBorders>
              <w:top w:val="single" w:sz="4" w:space="0" w:color="auto"/>
              <w:left w:val="nil"/>
              <w:bottom w:val="single" w:sz="4" w:space="0" w:color="auto"/>
              <w:right w:val="single" w:sz="4" w:space="0" w:color="auto"/>
            </w:tcBorders>
            <w:shd w:val="clear" w:color="000000" w:fill="FFFF00"/>
            <w:vAlign w:val="center"/>
            <w:hideMark/>
          </w:tcPr>
          <w:p w:rsidR="00AE4906" w:rsidRPr="00FB3DFE" w:rsidRDefault="00AE4906" w:rsidP="005421A7">
            <w:pPr>
              <w:spacing w:after="0" w:line="240" w:lineRule="auto"/>
              <w:jc w:val="center"/>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CORREGIMIENTO</w:t>
            </w:r>
          </w:p>
        </w:tc>
        <w:tc>
          <w:tcPr>
            <w:tcW w:w="2832" w:type="dxa"/>
            <w:tcBorders>
              <w:top w:val="single" w:sz="4" w:space="0" w:color="auto"/>
              <w:left w:val="nil"/>
              <w:bottom w:val="single" w:sz="4" w:space="0" w:color="auto"/>
              <w:right w:val="single" w:sz="4" w:space="0" w:color="auto"/>
            </w:tcBorders>
            <w:shd w:val="clear" w:color="000000" w:fill="FFFF00"/>
            <w:vAlign w:val="center"/>
            <w:hideMark/>
          </w:tcPr>
          <w:p w:rsidR="00AE4906" w:rsidRPr="00FB3DFE" w:rsidRDefault="00AE4906" w:rsidP="005421A7">
            <w:pPr>
              <w:spacing w:after="0" w:line="240" w:lineRule="auto"/>
              <w:jc w:val="center"/>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LUGAR DE PAGO</w:t>
            </w:r>
          </w:p>
        </w:tc>
        <w:tc>
          <w:tcPr>
            <w:tcW w:w="2286" w:type="dxa"/>
            <w:tcBorders>
              <w:top w:val="single" w:sz="4" w:space="0" w:color="auto"/>
              <w:left w:val="nil"/>
              <w:bottom w:val="single" w:sz="4" w:space="0" w:color="auto"/>
              <w:right w:val="single" w:sz="4" w:space="0" w:color="auto"/>
            </w:tcBorders>
            <w:shd w:val="clear" w:color="000000" w:fill="FFFF00"/>
            <w:vAlign w:val="center"/>
            <w:hideMark/>
          </w:tcPr>
          <w:p w:rsidR="00AE4906" w:rsidRPr="00FB3DFE" w:rsidRDefault="00AE4906" w:rsidP="005421A7">
            <w:pPr>
              <w:spacing w:after="0" w:line="240" w:lineRule="auto"/>
              <w:jc w:val="center"/>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HORARIO</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martes 02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Mocondino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11:00 PM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Jamondino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Escuela Centro Educativo</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2:00 PM a 5:00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miercoles 03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Cabrera</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11:00 AM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La Laguna</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1:00 PM a 4:00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jueves 04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Jongovito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11:00 PM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 xml:space="preserve">Obonuco </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1:00 PM a 4:00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viernes 05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Santa Bárbara</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11:00 AM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Socorro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1:00 PM a 4:00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sábado 6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San Fernando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Institución Educativa</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11:00 PM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Buesaquillo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Institución Educativa</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1:00 PM a 4:00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lunes 8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Morasurco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10:00 AM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Gualmatan</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Cultural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11:00 AM a 3:00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martes 9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La Caldera</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10:00 AM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Mapachico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11:00 AM a 3:00 PM</w:t>
            </w:r>
          </w:p>
        </w:tc>
      </w:tr>
    </w:tbl>
    <w:p w:rsidR="00AE4906" w:rsidRDefault="00AE4906" w:rsidP="00AE4906">
      <w:pPr>
        <w:pStyle w:val="NormalWeb"/>
        <w:shd w:val="clear" w:color="auto" w:fill="FFFFFF"/>
        <w:tabs>
          <w:tab w:val="left" w:pos="1020"/>
        </w:tabs>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pPr w:leftFromText="141" w:rightFromText="141" w:vertAnchor="text" w:horzAnchor="margin" w:tblpXSpec="center" w:tblpY="-73"/>
        <w:tblOverlap w:val="never"/>
        <w:tblW w:w="6715" w:type="dxa"/>
        <w:tblLook w:val="04A0" w:firstRow="1" w:lastRow="0" w:firstColumn="1" w:lastColumn="0" w:noHBand="0" w:noVBand="1"/>
      </w:tblPr>
      <w:tblGrid>
        <w:gridCol w:w="1773"/>
        <w:gridCol w:w="4942"/>
      </w:tblGrid>
      <w:tr w:rsidR="005421A7" w:rsidRPr="00094C7F" w:rsidTr="005421A7">
        <w:trPr>
          <w:trHeight w:val="287"/>
        </w:trPr>
        <w:tc>
          <w:tcPr>
            <w:tcW w:w="1773"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lastRenderedPageBreak/>
              <w:t>COMUNA</w:t>
            </w:r>
            <w:r>
              <w:rPr>
                <w:rFonts w:ascii="Century Gothic" w:eastAsia="Times New Roman" w:hAnsi="Century Gothic" w:cs="Calibri"/>
                <w:color w:val="000000"/>
                <w:sz w:val="20"/>
                <w:szCs w:val="20"/>
                <w:lang w:val="en-US"/>
              </w:rPr>
              <w:t xml:space="preserve"> N. 1</w:t>
            </w:r>
          </w:p>
        </w:tc>
        <w:tc>
          <w:tcPr>
            <w:tcW w:w="4942" w:type="dxa"/>
            <w:tcBorders>
              <w:top w:val="single" w:sz="4" w:space="0" w:color="auto"/>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1</w:t>
            </w:r>
            <w:r w:rsidRPr="00094C7F">
              <w:rPr>
                <w:rFonts w:ascii="Century Gothic" w:eastAsia="Times New Roman" w:hAnsi="Century Gothic" w:cs="Calibri"/>
                <w:color w:val="000000"/>
                <w:sz w:val="20"/>
                <w:szCs w:val="20"/>
              </w:rPr>
              <w:t xml:space="preserve"> DISPONE DE 11 PUNTOS DE PAGO</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Calle 19 Nº 20 - 86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Calle 16 Nº 16 – 24</w:t>
            </w:r>
          </w:p>
        </w:tc>
      </w:tr>
      <w:tr w:rsidR="005421A7" w:rsidRPr="00F46CFD" w:rsidTr="005421A7">
        <w:trPr>
          <w:trHeight w:val="410"/>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Centro Comercial Astro Centro                         Cra 24 Nº 15 - 61 l 13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Sebastian Nariño Cra 25 Nº 19 - 38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Centro Calle 22 Nº 23-52</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Santiago Calle 13Nº 23 </w:t>
            </w:r>
            <w:r>
              <w:rPr>
                <w:rFonts w:ascii="Century Gothic" w:eastAsia="Times New Roman" w:hAnsi="Century Gothic" w:cs="Calibri"/>
                <w:color w:val="000000"/>
                <w:sz w:val="20"/>
                <w:szCs w:val="20"/>
                <w:lang w:val="en-US"/>
              </w:rPr>
              <w:t>–</w:t>
            </w:r>
            <w:r w:rsidRPr="00F46CFD">
              <w:rPr>
                <w:rFonts w:ascii="Century Gothic" w:eastAsia="Times New Roman" w:hAnsi="Century Gothic" w:cs="Calibri"/>
                <w:color w:val="000000"/>
                <w:sz w:val="20"/>
                <w:szCs w:val="20"/>
                <w:lang w:val="en-US"/>
              </w:rPr>
              <w:t xml:space="preserve"> 04</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Cra 29Nº 15-65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Calle 18Nº 21-43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Calle 18 Nº 24-47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Cra 25Nº 17 - 56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Calle 15 Nº 25 - 12 </w:t>
            </w:r>
          </w:p>
        </w:tc>
      </w:tr>
    </w:tbl>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pPr w:leftFromText="141" w:rightFromText="141" w:vertAnchor="text" w:horzAnchor="margin" w:tblpXSpec="center" w:tblpY="86"/>
        <w:tblOverlap w:val="never"/>
        <w:tblW w:w="6715" w:type="dxa"/>
        <w:tblLook w:val="04A0" w:firstRow="1" w:lastRow="0" w:firstColumn="1" w:lastColumn="0" w:noHBand="0" w:noVBand="1"/>
      </w:tblPr>
      <w:tblGrid>
        <w:gridCol w:w="1773"/>
        <w:gridCol w:w="4942"/>
      </w:tblGrid>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000000" w:fill="FFFF00"/>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COMUNA N. 2</w:t>
            </w:r>
          </w:p>
        </w:tc>
        <w:tc>
          <w:tcPr>
            <w:tcW w:w="4942" w:type="dxa"/>
            <w:tcBorders>
              <w:top w:val="nil"/>
              <w:left w:val="nil"/>
              <w:bottom w:val="single" w:sz="4" w:space="0" w:color="auto"/>
              <w:right w:val="single" w:sz="4" w:space="0" w:color="auto"/>
            </w:tcBorders>
            <w:shd w:val="clear" w:color="000000" w:fill="FFFF00"/>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rPr>
            </w:pPr>
            <w:r w:rsidRPr="005421A7">
              <w:rPr>
                <w:rFonts w:ascii="Century Gothic" w:eastAsia="Times New Roman" w:hAnsi="Century Gothic" w:cs="Calibri"/>
                <w:color w:val="000000"/>
                <w:sz w:val="20"/>
                <w:szCs w:val="20"/>
              </w:rPr>
              <w:t xml:space="preserve">LA COMUNA </w:t>
            </w:r>
            <w:r w:rsidRPr="005421A7">
              <w:rPr>
                <w:rFonts w:ascii="Century Gothic" w:eastAsia="Times New Roman" w:hAnsi="Century Gothic" w:cs="Calibri"/>
                <w:b/>
                <w:color w:val="000000"/>
                <w:sz w:val="20"/>
                <w:szCs w:val="20"/>
              </w:rPr>
              <w:t>2</w:t>
            </w:r>
            <w:r w:rsidRPr="005421A7">
              <w:rPr>
                <w:rFonts w:ascii="Century Gothic" w:eastAsia="Times New Roman" w:hAnsi="Century Gothic" w:cs="Calibri"/>
                <w:color w:val="000000"/>
                <w:sz w:val="20"/>
                <w:szCs w:val="20"/>
              </w:rPr>
              <w:t xml:space="preserve"> DISPONE DE 7 PUNTOS DE PAGO</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Calle 12 Nº 22B – 15</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rPr>
            </w:pPr>
            <w:r w:rsidRPr="005421A7">
              <w:rPr>
                <w:rFonts w:ascii="Century Gothic" w:eastAsia="Times New Roman" w:hAnsi="Century Gothic" w:cs="Calibri"/>
                <w:color w:val="000000"/>
                <w:sz w:val="20"/>
                <w:szCs w:val="20"/>
              </w:rPr>
              <w:t xml:space="preserve">Avenida Julian Buchely Calle 15 Nº 17 - 18 </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 xml:space="preserve">Avenida Colombia Calle 22 Nº 15 - 97  </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 xml:space="preserve">Fatima   Cra 14 Nº 18 A - 33 </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 xml:space="preserve">Fatima Calle 17 Nº 11-27 </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 xml:space="preserve"> Bombona Calle 15 Nº 11 – 68</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 xml:space="preserve">Local 3 Centro Calle 20 Nº 26 - 15 </w:t>
            </w:r>
          </w:p>
        </w:tc>
      </w:tr>
    </w:tbl>
    <w:p w:rsidR="00AE4906" w:rsidRPr="00AE4906" w:rsidRDefault="00AE4906" w:rsidP="00AE4906">
      <w:pPr>
        <w:tabs>
          <w:tab w:val="left" w:pos="1020"/>
        </w:tabs>
        <w:rPr>
          <w:lang w:eastAsia="ar-SA"/>
        </w:rPr>
      </w:pPr>
    </w:p>
    <w:p w:rsid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AE4906" w:rsidRDefault="00AE4906"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AE4906" w:rsidRDefault="00AE4906"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tbl>
      <w:tblPr>
        <w:tblpPr w:leftFromText="141" w:rightFromText="141" w:vertAnchor="text" w:horzAnchor="margin" w:tblpXSpec="center" w:tblpY="56"/>
        <w:tblOverlap w:val="never"/>
        <w:tblW w:w="6749" w:type="dxa"/>
        <w:tblLook w:val="04A0" w:firstRow="1" w:lastRow="0" w:firstColumn="1" w:lastColumn="0" w:noHBand="0" w:noVBand="1"/>
      </w:tblPr>
      <w:tblGrid>
        <w:gridCol w:w="1781"/>
        <w:gridCol w:w="4968"/>
      </w:tblGrid>
      <w:tr w:rsidR="005421A7" w:rsidRPr="00094C7F" w:rsidTr="005421A7">
        <w:trPr>
          <w:trHeight w:val="437"/>
        </w:trPr>
        <w:tc>
          <w:tcPr>
            <w:tcW w:w="1781"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3</w:t>
            </w:r>
          </w:p>
        </w:tc>
        <w:tc>
          <w:tcPr>
            <w:tcW w:w="4968"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3</w:t>
            </w:r>
            <w:r w:rsidRPr="00094C7F">
              <w:rPr>
                <w:rFonts w:ascii="Century Gothic" w:eastAsia="Times New Roman" w:hAnsi="Century Gothic" w:cs="Calibri"/>
                <w:color w:val="000000"/>
                <w:sz w:val="20"/>
                <w:szCs w:val="20"/>
              </w:rPr>
              <w:t xml:space="preserve"> DISPONE DE 7 PUNTOS DE PAGO</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Santa Mònica Mz G Casa 84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La esmaralda  Mz 11 Casa 12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Villa Flor 2 Mz 39 Casa 28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Mercedario Calle 21C Nº 1E - 17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Santa Monica Mz I Casa 21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Villa Flor II Mz 17 Casa 17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Parque Bolivar Hospital Calle 22 # 9 -52 </w:t>
            </w:r>
          </w:p>
        </w:tc>
      </w:tr>
      <w:tr w:rsidR="005421A7" w:rsidRPr="00094C7F" w:rsidTr="005421A7">
        <w:trPr>
          <w:trHeight w:val="437"/>
        </w:trPr>
        <w:tc>
          <w:tcPr>
            <w:tcW w:w="1781"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4</w:t>
            </w:r>
          </w:p>
        </w:tc>
        <w:tc>
          <w:tcPr>
            <w:tcW w:w="4968"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4</w:t>
            </w:r>
            <w:r w:rsidRPr="00094C7F">
              <w:rPr>
                <w:rFonts w:ascii="Century Gothic" w:eastAsia="Times New Roman" w:hAnsi="Century Gothic" w:cs="Calibri"/>
                <w:color w:val="000000"/>
                <w:sz w:val="20"/>
                <w:szCs w:val="20"/>
              </w:rPr>
              <w:t xml:space="preserve"> DISPONE DE 6 PUNTOS DE PAGO</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Terminal mixto de transporte Local 4</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av Idema  Calle 18 Nº 6 - 16 </w:t>
            </w:r>
          </w:p>
        </w:tc>
      </w:tr>
      <w:tr w:rsidR="005421A7" w:rsidRPr="00F46CFD" w:rsidTr="005421A7">
        <w:trPr>
          <w:trHeight w:val="719"/>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Centro Comercial Lorenzo local 22Calle 18 Nº 13 - 41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Las Mercedes Calle 20A Nº 1 - 14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lastRenderedPageBreak/>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Bernal  Cra 4 Nº 19 - 51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Villa Victoria Mz B Casa 4 </w:t>
            </w:r>
          </w:p>
        </w:tc>
      </w:tr>
      <w:tr w:rsidR="005421A7" w:rsidRPr="00094C7F" w:rsidTr="005421A7">
        <w:trPr>
          <w:trHeight w:val="437"/>
        </w:trPr>
        <w:tc>
          <w:tcPr>
            <w:tcW w:w="1781"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5</w:t>
            </w:r>
          </w:p>
        </w:tc>
        <w:tc>
          <w:tcPr>
            <w:tcW w:w="4968"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5</w:t>
            </w:r>
            <w:r w:rsidRPr="00094C7F">
              <w:rPr>
                <w:rFonts w:ascii="Century Gothic" w:eastAsia="Times New Roman" w:hAnsi="Century Gothic" w:cs="Calibri"/>
                <w:color w:val="000000"/>
                <w:sz w:val="20"/>
                <w:szCs w:val="20"/>
              </w:rPr>
              <w:t xml:space="preserve"> DISPONE DE 5 PUNTOS DE PAGO</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La minga  Mz 27 Casa 27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El pilar Cra 4 Nº 12A - 50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Santa Clara  Calle 16Nº 6 - 79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Chambu  Mz 30 Casa 13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Chapal Calle 12 Nº 5 - 73 </w:t>
            </w:r>
          </w:p>
        </w:tc>
      </w:tr>
    </w:tbl>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tbl>
      <w:tblPr>
        <w:tblpPr w:leftFromText="141" w:rightFromText="141" w:vertAnchor="text" w:horzAnchor="margin" w:tblpXSpec="center" w:tblpY="-154"/>
        <w:tblOverlap w:val="never"/>
        <w:tblW w:w="6842" w:type="dxa"/>
        <w:tblLook w:val="04A0" w:firstRow="1" w:lastRow="0" w:firstColumn="1" w:lastColumn="0" w:noHBand="0" w:noVBand="1"/>
      </w:tblPr>
      <w:tblGrid>
        <w:gridCol w:w="1806"/>
        <w:gridCol w:w="5036"/>
      </w:tblGrid>
      <w:tr w:rsidR="005421A7" w:rsidRPr="00094C7F" w:rsidTr="005421A7">
        <w:trPr>
          <w:trHeight w:val="420"/>
        </w:trPr>
        <w:tc>
          <w:tcPr>
            <w:tcW w:w="1806"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7</w:t>
            </w:r>
          </w:p>
        </w:tc>
        <w:tc>
          <w:tcPr>
            <w:tcW w:w="5036"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7</w:t>
            </w:r>
            <w:r w:rsidRPr="00094C7F">
              <w:rPr>
                <w:rFonts w:ascii="Century Gothic" w:eastAsia="Times New Roman" w:hAnsi="Century Gothic" w:cs="Calibri"/>
                <w:color w:val="000000"/>
                <w:sz w:val="20"/>
                <w:szCs w:val="20"/>
              </w:rPr>
              <w:t xml:space="preserve"> DISPONE DE 1 PUNTO DE PAGO</w:t>
            </w:r>
          </w:p>
        </w:tc>
      </w:tr>
      <w:tr w:rsidR="005421A7" w:rsidRPr="00F46CFD" w:rsidTr="005421A7">
        <w:trPr>
          <w:trHeight w:val="420"/>
        </w:trPr>
        <w:tc>
          <w:tcPr>
            <w:tcW w:w="1806"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7</w:t>
            </w:r>
          </w:p>
        </w:tc>
        <w:tc>
          <w:tcPr>
            <w:tcW w:w="5036"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 Felipe  Cra 26 Nº 15 - 25 </w:t>
            </w:r>
          </w:p>
        </w:tc>
      </w:tr>
    </w:tbl>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tbl>
      <w:tblPr>
        <w:tblpPr w:leftFromText="141" w:rightFromText="141" w:vertAnchor="text" w:horzAnchor="margin" w:tblpXSpec="center" w:tblpY="-4402"/>
        <w:tblOverlap w:val="never"/>
        <w:tblW w:w="6810" w:type="dxa"/>
        <w:tblLook w:val="04A0" w:firstRow="1" w:lastRow="0" w:firstColumn="1" w:lastColumn="0" w:noHBand="0" w:noVBand="1"/>
      </w:tblPr>
      <w:tblGrid>
        <w:gridCol w:w="1797"/>
        <w:gridCol w:w="5013"/>
      </w:tblGrid>
      <w:tr w:rsidR="005421A7" w:rsidRPr="00094C7F" w:rsidTr="005421A7">
        <w:trPr>
          <w:trHeight w:val="298"/>
        </w:trPr>
        <w:tc>
          <w:tcPr>
            <w:tcW w:w="1797"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6</w:t>
            </w:r>
          </w:p>
        </w:tc>
        <w:tc>
          <w:tcPr>
            <w:tcW w:w="5013"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6</w:t>
            </w:r>
            <w:r w:rsidRPr="00094C7F">
              <w:rPr>
                <w:rFonts w:ascii="Century Gothic" w:eastAsia="Times New Roman" w:hAnsi="Century Gothic" w:cs="Calibri"/>
                <w:color w:val="000000"/>
                <w:sz w:val="20"/>
                <w:szCs w:val="20"/>
              </w:rPr>
              <w:t xml:space="preserve"> DISPONE DE 6 PUNTOS DE PAGO</w:t>
            </w:r>
          </w:p>
        </w:tc>
      </w:tr>
      <w:tr w:rsidR="005421A7" w:rsidRPr="00F46CFD" w:rsidTr="005421A7">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Santa Isabel Cra 24 Nº 5 sur 83 </w:t>
            </w:r>
          </w:p>
        </w:tc>
      </w:tr>
      <w:tr w:rsidR="005421A7" w:rsidRPr="00F46CFD" w:rsidTr="005421A7">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Tamasagra I Mz 5 Casa 10 </w:t>
            </w:r>
          </w:p>
        </w:tc>
      </w:tr>
      <w:tr w:rsidR="005421A7" w:rsidRPr="00F46CFD" w:rsidTr="005421A7">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Caicedo alto Cra 15 Mz L Casa 10 </w:t>
            </w:r>
          </w:p>
        </w:tc>
      </w:tr>
      <w:tr w:rsidR="005421A7" w:rsidRPr="00F46CFD" w:rsidTr="005421A7">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Niza Mz c Casa 9 </w:t>
            </w:r>
          </w:p>
        </w:tc>
      </w:tr>
      <w:tr w:rsidR="005421A7" w:rsidRPr="00F46CFD" w:rsidTr="005421A7">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Jerusalen  Mz 1 Casa 1 </w:t>
            </w:r>
          </w:p>
        </w:tc>
      </w:tr>
      <w:tr w:rsidR="005421A7" w:rsidRPr="00F46CFD" w:rsidTr="005421A7">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Mijitayo Cra 22E Nº 3 sur 42 </w:t>
            </w:r>
          </w:p>
        </w:tc>
      </w:tr>
    </w:tbl>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P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eastAsia="ar-SA"/>
        </w:rPr>
      </w:pPr>
    </w:p>
    <w:p w:rsidR="005421A7" w:rsidRP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tbl>
      <w:tblPr>
        <w:tblpPr w:leftFromText="141" w:rightFromText="141" w:vertAnchor="text" w:horzAnchor="margin" w:tblpXSpec="center" w:tblpY="-4433"/>
        <w:tblOverlap w:val="never"/>
        <w:tblW w:w="6874" w:type="dxa"/>
        <w:tblLook w:val="04A0" w:firstRow="1" w:lastRow="0" w:firstColumn="1" w:lastColumn="0" w:noHBand="0" w:noVBand="1"/>
      </w:tblPr>
      <w:tblGrid>
        <w:gridCol w:w="1813"/>
        <w:gridCol w:w="5061"/>
      </w:tblGrid>
      <w:tr w:rsidR="005421A7" w:rsidRPr="00094C7F" w:rsidTr="005421A7">
        <w:trPr>
          <w:trHeight w:val="328"/>
        </w:trPr>
        <w:tc>
          <w:tcPr>
            <w:tcW w:w="1813"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8</w:t>
            </w:r>
          </w:p>
        </w:tc>
        <w:tc>
          <w:tcPr>
            <w:tcW w:w="5061"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8</w:t>
            </w:r>
            <w:r w:rsidRPr="00094C7F">
              <w:rPr>
                <w:rFonts w:ascii="Century Gothic" w:eastAsia="Times New Roman" w:hAnsi="Century Gothic" w:cs="Calibri"/>
                <w:color w:val="000000"/>
                <w:sz w:val="20"/>
                <w:szCs w:val="20"/>
              </w:rPr>
              <w:t xml:space="preserve"> DISPONE DE 3 PUNTOS DE PAGO</w:t>
            </w:r>
          </w:p>
        </w:tc>
      </w:tr>
      <w:tr w:rsidR="005421A7" w:rsidRPr="00F46CFD" w:rsidTr="005421A7">
        <w:trPr>
          <w:trHeight w:val="328"/>
        </w:trPr>
        <w:tc>
          <w:tcPr>
            <w:tcW w:w="181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8</w:t>
            </w:r>
          </w:p>
        </w:tc>
        <w:tc>
          <w:tcPr>
            <w:tcW w:w="5061"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 Vicente  Cra 33 Nº 7A-05 </w:t>
            </w:r>
          </w:p>
        </w:tc>
      </w:tr>
      <w:tr w:rsidR="005421A7" w:rsidRPr="00F46CFD" w:rsidTr="005421A7">
        <w:trPr>
          <w:trHeight w:val="328"/>
        </w:trPr>
        <w:tc>
          <w:tcPr>
            <w:tcW w:w="181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8</w:t>
            </w:r>
          </w:p>
        </w:tc>
        <w:tc>
          <w:tcPr>
            <w:tcW w:w="5061"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 San Vicente Calle 15 Nº 34 - 78</w:t>
            </w:r>
          </w:p>
        </w:tc>
      </w:tr>
      <w:tr w:rsidR="005421A7" w:rsidRPr="00F46CFD" w:rsidTr="005421A7">
        <w:trPr>
          <w:trHeight w:val="328"/>
        </w:trPr>
        <w:tc>
          <w:tcPr>
            <w:tcW w:w="181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8</w:t>
            </w:r>
          </w:p>
        </w:tc>
        <w:tc>
          <w:tcPr>
            <w:tcW w:w="5061"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Av Estudiantes Cra 20 Nº 34 -13 </w:t>
            </w:r>
          </w:p>
        </w:tc>
      </w:tr>
    </w:tbl>
    <w:p w:rsidR="00AE4906" w:rsidRDefault="00AE4906" w:rsidP="005421A7">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tbl>
      <w:tblPr>
        <w:tblpPr w:leftFromText="141" w:rightFromText="141" w:vertAnchor="text" w:horzAnchor="margin" w:tblpXSpec="center" w:tblpY="-42"/>
        <w:tblOverlap w:val="never"/>
        <w:tblW w:w="7251" w:type="dxa"/>
        <w:tblLook w:val="04A0" w:firstRow="1" w:lastRow="0" w:firstColumn="1" w:lastColumn="0" w:noHBand="0" w:noVBand="1"/>
      </w:tblPr>
      <w:tblGrid>
        <w:gridCol w:w="1914"/>
        <w:gridCol w:w="5337"/>
      </w:tblGrid>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lastRenderedPageBreak/>
              <w:t>COMUNA</w:t>
            </w:r>
            <w:r>
              <w:rPr>
                <w:rFonts w:ascii="Century Gothic" w:eastAsia="Times New Roman" w:hAnsi="Century Gothic" w:cs="Calibri"/>
                <w:color w:val="000000"/>
                <w:sz w:val="20"/>
                <w:szCs w:val="20"/>
                <w:lang w:val="en-US"/>
              </w:rPr>
              <w:t xml:space="preserve"> N. 9</w:t>
            </w:r>
          </w:p>
        </w:tc>
        <w:tc>
          <w:tcPr>
            <w:tcW w:w="5337"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9</w:t>
            </w:r>
            <w:r w:rsidRPr="00094C7F">
              <w:rPr>
                <w:rFonts w:ascii="Century Gothic" w:eastAsia="Times New Roman" w:hAnsi="Century Gothic" w:cs="Calibri"/>
                <w:color w:val="000000"/>
                <w:sz w:val="20"/>
                <w:szCs w:val="20"/>
              </w:rPr>
              <w:t xml:space="preserve"> DISPONE DE 4 PUNTO DE PAGO</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9</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La colina  Cra 44 Nº 16A - 09 </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9</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Pandiaco Calle 18 Nº 42-53  </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9</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 Pedro Calle 16 Nº 38 - 144 </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9</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Parque Infantil Cra 30 Nº 18 - 08 </w:t>
            </w:r>
          </w:p>
        </w:tc>
      </w:tr>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10</w:t>
            </w:r>
          </w:p>
        </w:tc>
        <w:tc>
          <w:tcPr>
            <w:tcW w:w="5337"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10</w:t>
            </w:r>
            <w:r w:rsidRPr="00094C7F">
              <w:rPr>
                <w:rFonts w:ascii="Century Gothic" w:eastAsia="Times New Roman" w:hAnsi="Century Gothic" w:cs="Calibri"/>
                <w:color w:val="000000"/>
                <w:sz w:val="20"/>
                <w:szCs w:val="20"/>
              </w:rPr>
              <w:t xml:space="preserve"> DISPONE DE 1 PUNTO DE PAGO</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10</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Rincon de Pasto Mz f Casa 13 </w:t>
            </w:r>
          </w:p>
        </w:tc>
      </w:tr>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11</w:t>
            </w:r>
          </w:p>
        </w:tc>
        <w:tc>
          <w:tcPr>
            <w:tcW w:w="5337"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11</w:t>
            </w:r>
            <w:r w:rsidRPr="00094C7F">
              <w:rPr>
                <w:rFonts w:ascii="Century Gothic" w:eastAsia="Times New Roman" w:hAnsi="Century Gothic" w:cs="Calibri"/>
                <w:color w:val="000000"/>
                <w:sz w:val="20"/>
                <w:szCs w:val="20"/>
              </w:rPr>
              <w:t xml:space="preserve"> DISPONE DE 2 PUNTOS DE PAGO</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11</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Centenario  Calle 23a Nº 19 - 19 </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11</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 Corazon de Jesus  Mz 12 Casa 13</w:t>
            </w:r>
          </w:p>
        </w:tc>
      </w:tr>
    </w:tbl>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tbl>
      <w:tblPr>
        <w:tblpPr w:leftFromText="141" w:rightFromText="141" w:vertAnchor="text" w:horzAnchor="margin" w:tblpXSpec="center" w:tblpY="76"/>
        <w:tblOverlap w:val="never"/>
        <w:tblW w:w="7251" w:type="dxa"/>
        <w:tblLook w:val="04A0" w:firstRow="1" w:lastRow="0" w:firstColumn="1" w:lastColumn="0" w:noHBand="0" w:noVBand="1"/>
      </w:tblPr>
      <w:tblGrid>
        <w:gridCol w:w="1914"/>
        <w:gridCol w:w="5337"/>
      </w:tblGrid>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12</w:t>
            </w:r>
          </w:p>
        </w:tc>
        <w:tc>
          <w:tcPr>
            <w:tcW w:w="5337"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12</w:t>
            </w:r>
            <w:r w:rsidRPr="00094C7F">
              <w:rPr>
                <w:rFonts w:ascii="Century Gothic" w:eastAsia="Times New Roman" w:hAnsi="Century Gothic" w:cs="Calibri"/>
                <w:color w:val="000000"/>
                <w:sz w:val="20"/>
                <w:szCs w:val="20"/>
              </w:rPr>
              <w:t xml:space="preserve"> DISPONE DE 3 PUNTOS DE PAGO</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12</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Centro comercial unico local 32A</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12</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La carolina  Mz B Casa 5 </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12</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San Diego Norte Mz B Casa 12  </w:t>
            </w:r>
          </w:p>
        </w:tc>
      </w:tr>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094C7F" w:rsidRDefault="005421A7" w:rsidP="005421A7">
            <w:pPr>
              <w:spacing w:after="0" w:line="240" w:lineRule="auto"/>
              <w:jc w:val="center"/>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PUNTO DE PAGO PERMANENTE </w:t>
            </w:r>
          </w:p>
        </w:tc>
        <w:tc>
          <w:tcPr>
            <w:tcW w:w="5337" w:type="dxa"/>
            <w:tcBorders>
              <w:top w:val="nil"/>
              <w:left w:val="nil"/>
              <w:bottom w:val="single" w:sz="4" w:space="0" w:color="auto"/>
              <w:right w:val="single" w:sz="4" w:space="0" w:color="auto"/>
            </w:tcBorders>
            <w:shd w:val="clear" w:color="auto" w:fill="auto"/>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CATAMBUCO </w:t>
            </w:r>
          </w:p>
        </w:tc>
      </w:tr>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tcPr>
          <w:p w:rsidR="005421A7" w:rsidRPr="00094C7F" w:rsidRDefault="005421A7" w:rsidP="005421A7">
            <w:pPr>
              <w:spacing w:after="0" w:line="240" w:lineRule="auto"/>
              <w:jc w:val="center"/>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PUNTO DE PAGO PERMANENTE</w:t>
            </w:r>
          </w:p>
        </w:tc>
        <w:tc>
          <w:tcPr>
            <w:tcW w:w="5337" w:type="dxa"/>
            <w:tcBorders>
              <w:top w:val="nil"/>
              <w:left w:val="nil"/>
              <w:bottom w:val="single" w:sz="4" w:space="0" w:color="auto"/>
              <w:right w:val="single" w:sz="4" w:space="0" w:color="auto"/>
            </w:tcBorders>
            <w:shd w:val="clear" w:color="auto" w:fill="auto"/>
            <w:vAlign w:val="center"/>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GENOY </w:t>
            </w:r>
          </w:p>
        </w:tc>
      </w:tr>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tcPr>
          <w:p w:rsidR="005421A7" w:rsidRPr="00094C7F" w:rsidRDefault="005421A7" w:rsidP="005421A7">
            <w:pPr>
              <w:spacing w:after="0" w:line="240" w:lineRule="auto"/>
              <w:jc w:val="center"/>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PUNTO DE PAGO PERMANENTE</w:t>
            </w:r>
          </w:p>
        </w:tc>
        <w:tc>
          <w:tcPr>
            <w:tcW w:w="5337" w:type="dxa"/>
            <w:tcBorders>
              <w:top w:val="nil"/>
              <w:left w:val="nil"/>
              <w:bottom w:val="single" w:sz="4" w:space="0" w:color="auto"/>
              <w:right w:val="single" w:sz="4" w:space="0" w:color="auto"/>
            </w:tcBorders>
            <w:shd w:val="clear" w:color="auto" w:fill="auto"/>
            <w:vAlign w:val="center"/>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EL ENCANO</w:t>
            </w:r>
          </w:p>
        </w:tc>
      </w:tr>
    </w:tbl>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5421A7">
      <w:pPr>
        <w:pStyle w:val="NormalWeb"/>
        <w:shd w:val="clear" w:color="auto" w:fill="FFFFFF"/>
        <w:spacing w:before="0" w:beforeAutospacing="0" w:after="90" w:afterAutospacing="0" w:line="240" w:lineRule="auto"/>
        <w:rPr>
          <w:rFonts w:ascii="Century Gothic" w:eastAsia="Calibri" w:hAnsi="Century Gothic" w:cs="Calibri"/>
          <w:b/>
          <w:sz w:val="18"/>
          <w:szCs w:val="18"/>
          <w:lang w:eastAsia="ar-SA"/>
        </w:rPr>
      </w:pPr>
    </w:p>
    <w:p w:rsidR="00AE4906" w:rsidRDefault="00AE4906" w:rsidP="005421A7">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7E2CEF" w:rsidRDefault="007E2CEF"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p>
    <w:bookmarkEnd w:id="0"/>
    <w:bookmarkEnd w:id="1"/>
    <w:bookmarkEnd w:id="2"/>
    <w:bookmarkEnd w:id="3"/>
    <w:bookmarkEnd w:id="4"/>
    <w:bookmarkEnd w:id="5"/>
    <w:p w:rsidR="00C9361B" w:rsidRDefault="00C9361B" w:rsidP="00742684">
      <w:pPr>
        <w:shd w:val="clear" w:color="auto" w:fill="FFFFFF"/>
        <w:spacing w:after="120"/>
        <w:rPr>
          <w:rFonts w:ascii="Century Gothic" w:eastAsia="Calibri" w:hAnsi="Century Gothic" w:cs="Tahoma"/>
          <w:b/>
          <w:bCs/>
          <w:color w:val="222222"/>
          <w:sz w:val="22"/>
          <w:szCs w:val="22"/>
          <w:lang w:eastAsia="ar-SA"/>
        </w:rPr>
      </w:pPr>
    </w:p>
    <w:sectPr w:rsidR="00C9361B" w:rsidSect="008363C6">
      <w:headerReference w:type="default" r:id="rId20"/>
      <w:footerReference w:type="default" r:id="rId2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01AD" w:rsidRDefault="004E01AD">
      <w:pPr>
        <w:spacing w:after="0" w:line="240" w:lineRule="auto"/>
      </w:pPr>
      <w:r>
        <w:separator/>
      </w:r>
    </w:p>
  </w:endnote>
  <w:endnote w:type="continuationSeparator" w:id="0">
    <w:p w:rsidR="004E01AD" w:rsidRDefault="004E01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3526C1" w:rsidRDefault="003526C1">
        <w:pPr>
          <w:pStyle w:val="Piedepgina"/>
          <w:jc w:val="right"/>
        </w:pPr>
        <w:r>
          <w:fldChar w:fldCharType="begin"/>
        </w:r>
        <w:r>
          <w:instrText>PAGE   \* MERGEFORMAT</w:instrText>
        </w:r>
        <w:r>
          <w:fldChar w:fldCharType="separate"/>
        </w:r>
        <w:r w:rsidR="00DB6FC4" w:rsidRPr="00DB6FC4">
          <w:rPr>
            <w:noProof/>
            <w:lang w:val="es-ES"/>
          </w:rPr>
          <w:t>1</w:t>
        </w:r>
        <w:r>
          <w:fldChar w:fldCharType="end"/>
        </w:r>
      </w:p>
    </w:sdtContent>
  </w:sdt>
  <w:p w:rsidR="003526C1" w:rsidRDefault="003526C1">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01AD" w:rsidRDefault="004E01AD">
      <w:pPr>
        <w:spacing w:after="0" w:line="240" w:lineRule="auto"/>
      </w:pPr>
      <w:r>
        <w:separator/>
      </w:r>
    </w:p>
  </w:footnote>
  <w:footnote w:type="continuationSeparator" w:id="0">
    <w:p w:rsidR="004E01AD" w:rsidRDefault="004E01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6C1" w:rsidRDefault="003526C1">
    <w:pPr>
      <w:pStyle w:val="Encabezado"/>
    </w:pPr>
    <w:r>
      <w:rPr>
        <w:noProof/>
        <w:lang w:val="en-US"/>
      </w:rPr>
      <mc:AlternateContent>
        <mc:Choice Requires="wps">
          <w:drawing>
            <wp:anchor distT="0" distB="0" distL="114300" distR="114300" simplePos="0" relativeHeight="251659264" behindDoc="0" locked="0" layoutInCell="1" allowOverlap="1" wp14:anchorId="51B8EF0B" wp14:editId="3EB74B58">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6C1" w:rsidRPr="00933367" w:rsidRDefault="003526C1" w:rsidP="008363C6">
                          <w:pPr>
                            <w:spacing w:after="0"/>
                            <w:rPr>
                              <w:rFonts w:cs="Tahoma"/>
                              <w:b/>
                              <w:sz w:val="18"/>
                              <w:szCs w:val="20"/>
                            </w:rPr>
                          </w:pPr>
                          <w:r w:rsidRPr="00895C86">
                            <w:rPr>
                              <w:rFonts w:cs="Tahoma"/>
                              <w:b/>
                              <w:sz w:val="20"/>
                              <w:szCs w:val="20"/>
                            </w:rPr>
                            <w:t xml:space="preserve">Nº </w:t>
                          </w:r>
                          <w:r w:rsidR="00E72C5E">
                            <w:rPr>
                              <w:rFonts w:cs="Tahoma"/>
                              <w:b/>
                              <w:sz w:val="20"/>
                              <w:szCs w:val="20"/>
                            </w:rPr>
                            <w:t>147</w:t>
                          </w:r>
                        </w:p>
                        <w:p w:rsidR="003526C1" w:rsidRPr="00895C86" w:rsidRDefault="00E72C5E" w:rsidP="008363C6">
                          <w:pPr>
                            <w:spacing w:after="0"/>
                            <w:rPr>
                              <w:b/>
                              <w:sz w:val="20"/>
                              <w:szCs w:val="20"/>
                            </w:rPr>
                          </w:pPr>
                          <w:r>
                            <w:rPr>
                              <w:b/>
                              <w:sz w:val="20"/>
                              <w:szCs w:val="20"/>
                            </w:rPr>
                            <w:t>29</w:t>
                          </w:r>
                          <w:r w:rsidR="003526C1">
                            <w:rPr>
                              <w:b/>
                              <w:sz w:val="20"/>
                              <w:szCs w:val="20"/>
                            </w:rPr>
                            <w:t>/junio</w:t>
                          </w:r>
                          <w:r w:rsidR="003526C1"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1B8EF0B"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3526C1" w:rsidRPr="00933367" w:rsidRDefault="003526C1" w:rsidP="008363C6">
                    <w:pPr>
                      <w:spacing w:after="0"/>
                      <w:rPr>
                        <w:rFonts w:cs="Tahoma"/>
                        <w:b/>
                        <w:sz w:val="18"/>
                        <w:szCs w:val="20"/>
                      </w:rPr>
                    </w:pPr>
                    <w:r w:rsidRPr="00895C86">
                      <w:rPr>
                        <w:rFonts w:cs="Tahoma"/>
                        <w:b/>
                        <w:sz w:val="20"/>
                        <w:szCs w:val="20"/>
                      </w:rPr>
                      <w:t xml:space="preserve">Nº </w:t>
                    </w:r>
                    <w:r w:rsidR="00E72C5E">
                      <w:rPr>
                        <w:rFonts w:cs="Tahoma"/>
                        <w:b/>
                        <w:sz w:val="20"/>
                        <w:szCs w:val="20"/>
                      </w:rPr>
                      <w:t>147</w:t>
                    </w:r>
                  </w:p>
                  <w:p w:rsidR="003526C1" w:rsidRPr="00895C86" w:rsidRDefault="00E72C5E" w:rsidP="008363C6">
                    <w:pPr>
                      <w:spacing w:after="0"/>
                      <w:rPr>
                        <w:b/>
                        <w:sz w:val="20"/>
                        <w:szCs w:val="20"/>
                      </w:rPr>
                    </w:pPr>
                    <w:r>
                      <w:rPr>
                        <w:b/>
                        <w:sz w:val="20"/>
                        <w:szCs w:val="20"/>
                      </w:rPr>
                      <w:t>29</w:t>
                    </w:r>
                    <w:r w:rsidR="003526C1">
                      <w:rPr>
                        <w:b/>
                        <w:sz w:val="20"/>
                        <w:szCs w:val="20"/>
                      </w:rPr>
                      <w:t>/junio</w:t>
                    </w:r>
                    <w:r w:rsidR="003526C1"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18D23A59" wp14:editId="541537D4">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rsidR="003526C1" w:rsidRDefault="003526C1">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15:restartNumberingAfterBreak="0">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1" w15:restartNumberingAfterBreak="0">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2"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3"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16"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8"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0"/>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8"/>
  </w:num>
  <w:num w:numId="7">
    <w:abstractNumId w:val="12"/>
  </w:num>
  <w:num w:numId="8">
    <w:abstractNumId w:val="9"/>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3"/>
  </w:num>
  <w:num w:numId="12">
    <w:abstractNumId w:val="18"/>
  </w:num>
  <w:num w:numId="13">
    <w:abstractNumId w:val="19"/>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10"/>
    <w:lvlOverride w:ilvl="0">
      <w:startOverride w:val="1"/>
    </w:lvlOverride>
    <w:lvlOverride w:ilvl="1"/>
    <w:lvlOverride w:ilvl="2"/>
    <w:lvlOverride w:ilvl="3"/>
    <w:lvlOverride w:ilvl="4"/>
    <w:lvlOverride w:ilvl="5"/>
    <w:lvlOverride w:ilvl="6"/>
    <w:lvlOverride w:ilvl="7"/>
    <w:lvlOverride w:ilvl="8"/>
  </w:num>
  <w:num w:numId="18">
    <w:abstractNumId w:val="11"/>
  </w:num>
  <w:num w:numId="19">
    <w:abstractNumId w:val="15"/>
  </w:num>
  <w:num w:numId="20">
    <w:abstractNumId w:val="3"/>
  </w:num>
  <w:num w:numId="21">
    <w:abstractNumId w:val="14"/>
  </w:num>
  <w:num w:numId="22">
    <w:abstractNumId w:val="7"/>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2985"/>
    <w:rsid w:val="000032CA"/>
    <w:rsid w:val="00003E10"/>
    <w:rsid w:val="00005249"/>
    <w:rsid w:val="0000730D"/>
    <w:rsid w:val="00007A05"/>
    <w:rsid w:val="00007DA7"/>
    <w:rsid w:val="00011663"/>
    <w:rsid w:val="000122DE"/>
    <w:rsid w:val="000128D3"/>
    <w:rsid w:val="00014882"/>
    <w:rsid w:val="00014E51"/>
    <w:rsid w:val="000170D5"/>
    <w:rsid w:val="000178D2"/>
    <w:rsid w:val="00017EFC"/>
    <w:rsid w:val="00017F8C"/>
    <w:rsid w:val="00020032"/>
    <w:rsid w:val="0002096B"/>
    <w:rsid w:val="000210E2"/>
    <w:rsid w:val="00024BC3"/>
    <w:rsid w:val="000251F8"/>
    <w:rsid w:val="00031700"/>
    <w:rsid w:val="00031AA3"/>
    <w:rsid w:val="00033871"/>
    <w:rsid w:val="000350C3"/>
    <w:rsid w:val="000355C6"/>
    <w:rsid w:val="000368FB"/>
    <w:rsid w:val="00036B6E"/>
    <w:rsid w:val="0003737E"/>
    <w:rsid w:val="000377E8"/>
    <w:rsid w:val="00041070"/>
    <w:rsid w:val="00041ECD"/>
    <w:rsid w:val="0004290E"/>
    <w:rsid w:val="000434BA"/>
    <w:rsid w:val="00050BF2"/>
    <w:rsid w:val="00051EB1"/>
    <w:rsid w:val="00053041"/>
    <w:rsid w:val="00055485"/>
    <w:rsid w:val="00056322"/>
    <w:rsid w:val="00057A88"/>
    <w:rsid w:val="000604DD"/>
    <w:rsid w:val="00060B2B"/>
    <w:rsid w:val="00061D70"/>
    <w:rsid w:val="0006328B"/>
    <w:rsid w:val="00065332"/>
    <w:rsid w:val="000659EA"/>
    <w:rsid w:val="00067294"/>
    <w:rsid w:val="00067830"/>
    <w:rsid w:val="0007034A"/>
    <w:rsid w:val="000732B6"/>
    <w:rsid w:val="0007546E"/>
    <w:rsid w:val="0007667E"/>
    <w:rsid w:val="00077470"/>
    <w:rsid w:val="00077F3B"/>
    <w:rsid w:val="00080804"/>
    <w:rsid w:val="000822B9"/>
    <w:rsid w:val="00084E4C"/>
    <w:rsid w:val="00085155"/>
    <w:rsid w:val="000872EE"/>
    <w:rsid w:val="000927D5"/>
    <w:rsid w:val="00093787"/>
    <w:rsid w:val="00093E6D"/>
    <w:rsid w:val="00094D99"/>
    <w:rsid w:val="00096194"/>
    <w:rsid w:val="0009720A"/>
    <w:rsid w:val="00097481"/>
    <w:rsid w:val="000A1078"/>
    <w:rsid w:val="000A1741"/>
    <w:rsid w:val="000A176B"/>
    <w:rsid w:val="000A1A5F"/>
    <w:rsid w:val="000A33C1"/>
    <w:rsid w:val="000A360A"/>
    <w:rsid w:val="000A528C"/>
    <w:rsid w:val="000A5FF0"/>
    <w:rsid w:val="000A6006"/>
    <w:rsid w:val="000B024A"/>
    <w:rsid w:val="000B0E22"/>
    <w:rsid w:val="000B1C1D"/>
    <w:rsid w:val="000B2D02"/>
    <w:rsid w:val="000B5241"/>
    <w:rsid w:val="000B6CA0"/>
    <w:rsid w:val="000C0945"/>
    <w:rsid w:val="000C1D9B"/>
    <w:rsid w:val="000C3469"/>
    <w:rsid w:val="000C44EA"/>
    <w:rsid w:val="000C5691"/>
    <w:rsid w:val="000C6AD6"/>
    <w:rsid w:val="000D0DAB"/>
    <w:rsid w:val="000D1A1F"/>
    <w:rsid w:val="000D2251"/>
    <w:rsid w:val="000D22C9"/>
    <w:rsid w:val="000D4E07"/>
    <w:rsid w:val="000D5FF7"/>
    <w:rsid w:val="000D6510"/>
    <w:rsid w:val="000D74D1"/>
    <w:rsid w:val="000D7630"/>
    <w:rsid w:val="000D7BCC"/>
    <w:rsid w:val="000E0C56"/>
    <w:rsid w:val="000E30C8"/>
    <w:rsid w:val="000E3983"/>
    <w:rsid w:val="000E4DE2"/>
    <w:rsid w:val="000E63CC"/>
    <w:rsid w:val="000F1B89"/>
    <w:rsid w:val="000F1BD1"/>
    <w:rsid w:val="000F2C38"/>
    <w:rsid w:val="000F4D38"/>
    <w:rsid w:val="000F5D58"/>
    <w:rsid w:val="00100EDC"/>
    <w:rsid w:val="001030D6"/>
    <w:rsid w:val="001105E9"/>
    <w:rsid w:val="0011166F"/>
    <w:rsid w:val="00111950"/>
    <w:rsid w:val="001143EB"/>
    <w:rsid w:val="0011603B"/>
    <w:rsid w:val="0011689B"/>
    <w:rsid w:val="0011727D"/>
    <w:rsid w:val="001210F2"/>
    <w:rsid w:val="0012147D"/>
    <w:rsid w:val="00121D7A"/>
    <w:rsid w:val="0012254D"/>
    <w:rsid w:val="00122779"/>
    <w:rsid w:val="00122E11"/>
    <w:rsid w:val="00123640"/>
    <w:rsid w:val="001256CB"/>
    <w:rsid w:val="0012609B"/>
    <w:rsid w:val="00131F5F"/>
    <w:rsid w:val="0013368E"/>
    <w:rsid w:val="00133A81"/>
    <w:rsid w:val="00135115"/>
    <w:rsid w:val="00135202"/>
    <w:rsid w:val="0014207A"/>
    <w:rsid w:val="0014378C"/>
    <w:rsid w:val="00144ED3"/>
    <w:rsid w:val="0014796A"/>
    <w:rsid w:val="00147F80"/>
    <w:rsid w:val="00151DFC"/>
    <w:rsid w:val="00151E7C"/>
    <w:rsid w:val="00152F95"/>
    <w:rsid w:val="00153F21"/>
    <w:rsid w:val="00154156"/>
    <w:rsid w:val="00154B5E"/>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E1A"/>
    <w:rsid w:val="00181A38"/>
    <w:rsid w:val="00182573"/>
    <w:rsid w:val="001833A0"/>
    <w:rsid w:val="00187338"/>
    <w:rsid w:val="00187BCA"/>
    <w:rsid w:val="00191C32"/>
    <w:rsid w:val="001934AD"/>
    <w:rsid w:val="00193D60"/>
    <w:rsid w:val="00195102"/>
    <w:rsid w:val="001A1B83"/>
    <w:rsid w:val="001A3DAC"/>
    <w:rsid w:val="001A767C"/>
    <w:rsid w:val="001A7831"/>
    <w:rsid w:val="001A7CC5"/>
    <w:rsid w:val="001B1B8F"/>
    <w:rsid w:val="001B2C15"/>
    <w:rsid w:val="001B3C2E"/>
    <w:rsid w:val="001B3E62"/>
    <w:rsid w:val="001C0603"/>
    <w:rsid w:val="001C20E2"/>
    <w:rsid w:val="001C43BC"/>
    <w:rsid w:val="001C5FB6"/>
    <w:rsid w:val="001C61E6"/>
    <w:rsid w:val="001D4088"/>
    <w:rsid w:val="001D5E02"/>
    <w:rsid w:val="001D756E"/>
    <w:rsid w:val="001D7B7C"/>
    <w:rsid w:val="001E17DD"/>
    <w:rsid w:val="001E2227"/>
    <w:rsid w:val="001E62F3"/>
    <w:rsid w:val="001F190F"/>
    <w:rsid w:val="001F25EA"/>
    <w:rsid w:val="001F3D77"/>
    <w:rsid w:val="001F4D5E"/>
    <w:rsid w:val="001F5F64"/>
    <w:rsid w:val="001F7285"/>
    <w:rsid w:val="001F7760"/>
    <w:rsid w:val="001F7790"/>
    <w:rsid w:val="00200758"/>
    <w:rsid w:val="002015C9"/>
    <w:rsid w:val="00202926"/>
    <w:rsid w:val="00202ADB"/>
    <w:rsid w:val="00202F89"/>
    <w:rsid w:val="0020312E"/>
    <w:rsid w:val="00203815"/>
    <w:rsid w:val="00203A8B"/>
    <w:rsid w:val="00204958"/>
    <w:rsid w:val="002057BD"/>
    <w:rsid w:val="00206324"/>
    <w:rsid w:val="002066E9"/>
    <w:rsid w:val="00210B62"/>
    <w:rsid w:val="002119FE"/>
    <w:rsid w:val="00214D97"/>
    <w:rsid w:val="0021512E"/>
    <w:rsid w:val="0021767A"/>
    <w:rsid w:val="00221AD4"/>
    <w:rsid w:val="00221B3E"/>
    <w:rsid w:val="0022275D"/>
    <w:rsid w:val="00223A6B"/>
    <w:rsid w:val="00225BDC"/>
    <w:rsid w:val="00231961"/>
    <w:rsid w:val="0023229B"/>
    <w:rsid w:val="00234794"/>
    <w:rsid w:val="00234DC3"/>
    <w:rsid w:val="002410DC"/>
    <w:rsid w:val="00241FE5"/>
    <w:rsid w:val="00242102"/>
    <w:rsid w:val="00242DA8"/>
    <w:rsid w:val="00244A20"/>
    <w:rsid w:val="00245264"/>
    <w:rsid w:val="0024712E"/>
    <w:rsid w:val="00247269"/>
    <w:rsid w:val="002500A8"/>
    <w:rsid w:val="00250296"/>
    <w:rsid w:val="00251F5A"/>
    <w:rsid w:val="00252E66"/>
    <w:rsid w:val="0025363E"/>
    <w:rsid w:val="002559F9"/>
    <w:rsid w:val="00260E1A"/>
    <w:rsid w:val="002610B5"/>
    <w:rsid w:val="00261525"/>
    <w:rsid w:val="002617A4"/>
    <w:rsid w:val="00262B29"/>
    <w:rsid w:val="002649E4"/>
    <w:rsid w:val="002651DA"/>
    <w:rsid w:val="002652CD"/>
    <w:rsid w:val="002667FF"/>
    <w:rsid w:val="00266897"/>
    <w:rsid w:val="002704CE"/>
    <w:rsid w:val="00271989"/>
    <w:rsid w:val="0027474C"/>
    <w:rsid w:val="002752C0"/>
    <w:rsid w:val="00280325"/>
    <w:rsid w:val="00280784"/>
    <w:rsid w:val="00282664"/>
    <w:rsid w:val="002828F7"/>
    <w:rsid w:val="00283C95"/>
    <w:rsid w:val="00283DF7"/>
    <w:rsid w:val="002909C1"/>
    <w:rsid w:val="0029153A"/>
    <w:rsid w:val="00291ED3"/>
    <w:rsid w:val="00292798"/>
    <w:rsid w:val="0029780F"/>
    <w:rsid w:val="002A0D39"/>
    <w:rsid w:val="002A17B9"/>
    <w:rsid w:val="002A4B92"/>
    <w:rsid w:val="002B1A9C"/>
    <w:rsid w:val="002B2196"/>
    <w:rsid w:val="002B4399"/>
    <w:rsid w:val="002B4C0C"/>
    <w:rsid w:val="002B5D37"/>
    <w:rsid w:val="002B6AD5"/>
    <w:rsid w:val="002B7174"/>
    <w:rsid w:val="002C0135"/>
    <w:rsid w:val="002C02A6"/>
    <w:rsid w:val="002C2574"/>
    <w:rsid w:val="002C3611"/>
    <w:rsid w:val="002C3BE0"/>
    <w:rsid w:val="002C3D3B"/>
    <w:rsid w:val="002C3F0F"/>
    <w:rsid w:val="002C5C08"/>
    <w:rsid w:val="002C6D84"/>
    <w:rsid w:val="002D0462"/>
    <w:rsid w:val="002D164E"/>
    <w:rsid w:val="002D1B6F"/>
    <w:rsid w:val="002D2C7F"/>
    <w:rsid w:val="002D335A"/>
    <w:rsid w:val="002D4B2A"/>
    <w:rsid w:val="002D68C1"/>
    <w:rsid w:val="002D7C17"/>
    <w:rsid w:val="002E312D"/>
    <w:rsid w:val="002E51AA"/>
    <w:rsid w:val="002E732C"/>
    <w:rsid w:val="002E7E59"/>
    <w:rsid w:val="002F1895"/>
    <w:rsid w:val="002F3068"/>
    <w:rsid w:val="002F4006"/>
    <w:rsid w:val="002F45AB"/>
    <w:rsid w:val="002F6D73"/>
    <w:rsid w:val="003022CC"/>
    <w:rsid w:val="00303FB5"/>
    <w:rsid w:val="00306710"/>
    <w:rsid w:val="003071F3"/>
    <w:rsid w:val="00310677"/>
    <w:rsid w:val="00310EC4"/>
    <w:rsid w:val="00312AB5"/>
    <w:rsid w:val="00312B0E"/>
    <w:rsid w:val="0031342F"/>
    <w:rsid w:val="0031672C"/>
    <w:rsid w:val="003226FD"/>
    <w:rsid w:val="00322820"/>
    <w:rsid w:val="003229CE"/>
    <w:rsid w:val="00322F17"/>
    <w:rsid w:val="00326A88"/>
    <w:rsid w:val="00326E62"/>
    <w:rsid w:val="00327324"/>
    <w:rsid w:val="00327EA1"/>
    <w:rsid w:val="0033397C"/>
    <w:rsid w:val="00334975"/>
    <w:rsid w:val="00335951"/>
    <w:rsid w:val="00335D04"/>
    <w:rsid w:val="0033639C"/>
    <w:rsid w:val="0033736F"/>
    <w:rsid w:val="00340EF0"/>
    <w:rsid w:val="00344732"/>
    <w:rsid w:val="00346D0A"/>
    <w:rsid w:val="00346E94"/>
    <w:rsid w:val="00351ACA"/>
    <w:rsid w:val="00351EFD"/>
    <w:rsid w:val="003526C1"/>
    <w:rsid w:val="00352F60"/>
    <w:rsid w:val="00353748"/>
    <w:rsid w:val="00353EC3"/>
    <w:rsid w:val="0035517E"/>
    <w:rsid w:val="00356480"/>
    <w:rsid w:val="00360047"/>
    <w:rsid w:val="00363FEA"/>
    <w:rsid w:val="00364267"/>
    <w:rsid w:val="003664B1"/>
    <w:rsid w:val="00370334"/>
    <w:rsid w:val="00371F7A"/>
    <w:rsid w:val="003739A1"/>
    <w:rsid w:val="00375014"/>
    <w:rsid w:val="00375490"/>
    <w:rsid w:val="00375D07"/>
    <w:rsid w:val="0038026A"/>
    <w:rsid w:val="0038178E"/>
    <w:rsid w:val="00381A24"/>
    <w:rsid w:val="00382739"/>
    <w:rsid w:val="00384029"/>
    <w:rsid w:val="00385928"/>
    <w:rsid w:val="00386359"/>
    <w:rsid w:val="0038745A"/>
    <w:rsid w:val="00387E1D"/>
    <w:rsid w:val="00390438"/>
    <w:rsid w:val="00392C79"/>
    <w:rsid w:val="00392D41"/>
    <w:rsid w:val="00394264"/>
    <w:rsid w:val="003969CF"/>
    <w:rsid w:val="003A223A"/>
    <w:rsid w:val="003A2F57"/>
    <w:rsid w:val="003A38C1"/>
    <w:rsid w:val="003A4832"/>
    <w:rsid w:val="003A698A"/>
    <w:rsid w:val="003A792A"/>
    <w:rsid w:val="003B0ACD"/>
    <w:rsid w:val="003B2261"/>
    <w:rsid w:val="003B5036"/>
    <w:rsid w:val="003C13A5"/>
    <w:rsid w:val="003C1403"/>
    <w:rsid w:val="003C17C9"/>
    <w:rsid w:val="003C1C25"/>
    <w:rsid w:val="003C1E98"/>
    <w:rsid w:val="003C1F35"/>
    <w:rsid w:val="003C22B9"/>
    <w:rsid w:val="003C416F"/>
    <w:rsid w:val="003C54AB"/>
    <w:rsid w:val="003C63C8"/>
    <w:rsid w:val="003D3173"/>
    <w:rsid w:val="003D3E03"/>
    <w:rsid w:val="003D7B13"/>
    <w:rsid w:val="003E0F17"/>
    <w:rsid w:val="003E2E55"/>
    <w:rsid w:val="003E4B57"/>
    <w:rsid w:val="003E543A"/>
    <w:rsid w:val="003E544C"/>
    <w:rsid w:val="003E7882"/>
    <w:rsid w:val="003E7C21"/>
    <w:rsid w:val="003E7E6E"/>
    <w:rsid w:val="003F1A1D"/>
    <w:rsid w:val="003F1FA5"/>
    <w:rsid w:val="003F226C"/>
    <w:rsid w:val="003F521B"/>
    <w:rsid w:val="003F56C6"/>
    <w:rsid w:val="003F61A5"/>
    <w:rsid w:val="003F737D"/>
    <w:rsid w:val="004005A2"/>
    <w:rsid w:val="00400B59"/>
    <w:rsid w:val="004014F5"/>
    <w:rsid w:val="0040294C"/>
    <w:rsid w:val="00403D81"/>
    <w:rsid w:val="004054E5"/>
    <w:rsid w:val="0040636B"/>
    <w:rsid w:val="004074A5"/>
    <w:rsid w:val="004100BD"/>
    <w:rsid w:val="004111E1"/>
    <w:rsid w:val="00413BE3"/>
    <w:rsid w:val="00415EF3"/>
    <w:rsid w:val="00416E47"/>
    <w:rsid w:val="00417A00"/>
    <w:rsid w:val="004211FC"/>
    <w:rsid w:val="004228B0"/>
    <w:rsid w:val="00423A91"/>
    <w:rsid w:val="0042558E"/>
    <w:rsid w:val="00427B6D"/>
    <w:rsid w:val="00431092"/>
    <w:rsid w:val="00431A03"/>
    <w:rsid w:val="00433040"/>
    <w:rsid w:val="004338B2"/>
    <w:rsid w:val="00433DAC"/>
    <w:rsid w:val="00434E16"/>
    <w:rsid w:val="00435071"/>
    <w:rsid w:val="00435560"/>
    <w:rsid w:val="004370ED"/>
    <w:rsid w:val="00437EA2"/>
    <w:rsid w:val="00440C6F"/>
    <w:rsid w:val="00441047"/>
    <w:rsid w:val="004459DE"/>
    <w:rsid w:val="004462B1"/>
    <w:rsid w:val="00447EB6"/>
    <w:rsid w:val="0045032C"/>
    <w:rsid w:val="0045381E"/>
    <w:rsid w:val="00454306"/>
    <w:rsid w:val="0045453E"/>
    <w:rsid w:val="00454651"/>
    <w:rsid w:val="004563D0"/>
    <w:rsid w:val="00456775"/>
    <w:rsid w:val="00457CC3"/>
    <w:rsid w:val="00464471"/>
    <w:rsid w:val="00464C39"/>
    <w:rsid w:val="00465CCB"/>
    <w:rsid w:val="00467183"/>
    <w:rsid w:val="00467E97"/>
    <w:rsid w:val="0047235F"/>
    <w:rsid w:val="00472AC6"/>
    <w:rsid w:val="00472CB4"/>
    <w:rsid w:val="00475D36"/>
    <w:rsid w:val="004760B5"/>
    <w:rsid w:val="00476726"/>
    <w:rsid w:val="00484206"/>
    <w:rsid w:val="0048472B"/>
    <w:rsid w:val="00485497"/>
    <w:rsid w:val="00485F61"/>
    <w:rsid w:val="004863FF"/>
    <w:rsid w:val="004915D0"/>
    <w:rsid w:val="00497BCE"/>
    <w:rsid w:val="00497EC9"/>
    <w:rsid w:val="004A1DD7"/>
    <w:rsid w:val="004A2121"/>
    <w:rsid w:val="004A2515"/>
    <w:rsid w:val="004A3FC3"/>
    <w:rsid w:val="004A5F5B"/>
    <w:rsid w:val="004A5FEB"/>
    <w:rsid w:val="004A61DE"/>
    <w:rsid w:val="004A64EB"/>
    <w:rsid w:val="004A66AF"/>
    <w:rsid w:val="004A6A69"/>
    <w:rsid w:val="004B1377"/>
    <w:rsid w:val="004B1924"/>
    <w:rsid w:val="004B60DB"/>
    <w:rsid w:val="004C1FB5"/>
    <w:rsid w:val="004C58E7"/>
    <w:rsid w:val="004C67C0"/>
    <w:rsid w:val="004C6D89"/>
    <w:rsid w:val="004C74E5"/>
    <w:rsid w:val="004C7F1C"/>
    <w:rsid w:val="004D1A8D"/>
    <w:rsid w:val="004D1EDF"/>
    <w:rsid w:val="004D2CF8"/>
    <w:rsid w:val="004D3BB2"/>
    <w:rsid w:val="004D516D"/>
    <w:rsid w:val="004E01AD"/>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C18"/>
    <w:rsid w:val="00502C5C"/>
    <w:rsid w:val="005035E4"/>
    <w:rsid w:val="00503C78"/>
    <w:rsid w:val="00504BAF"/>
    <w:rsid w:val="00507A9E"/>
    <w:rsid w:val="00511F90"/>
    <w:rsid w:val="005127D8"/>
    <w:rsid w:val="005134D6"/>
    <w:rsid w:val="0051582B"/>
    <w:rsid w:val="00515BB9"/>
    <w:rsid w:val="00515C39"/>
    <w:rsid w:val="00515C97"/>
    <w:rsid w:val="00517DDE"/>
    <w:rsid w:val="00520B81"/>
    <w:rsid w:val="00521458"/>
    <w:rsid w:val="00521B0C"/>
    <w:rsid w:val="005224D4"/>
    <w:rsid w:val="005238A6"/>
    <w:rsid w:val="0052613F"/>
    <w:rsid w:val="005272D8"/>
    <w:rsid w:val="005300A2"/>
    <w:rsid w:val="0053207E"/>
    <w:rsid w:val="005327F5"/>
    <w:rsid w:val="00532969"/>
    <w:rsid w:val="0053395C"/>
    <w:rsid w:val="00536037"/>
    <w:rsid w:val="005367C1"/>
    <w:rsid w:val="00537F31"/>
    <w:rsid w:val="00540A9B"/>
    <w:rsid w:val="00541CEB"/>
    <w:rsid w:val="005421A7"/>
    <w:rsid w:val="005427DD"/>
    <w:rsid w:val="00544183"/>
    <w:rsid w:val="00544866"/>
    <w:rsid w:val="00547B99"/>
    <w:rsid w:val="0055059C"/>
    <w:rsid w:val="00550E3C"/>
    <w:rsid w:val="00551825"/>
    <w:rsid w:val="00554BEC"/>
    <w:rsid w:val="0055545B"/>
    <w:rsid w:val="005560D5"/>
    <w:rsid w:val="0055632F"/>
    <w:rsid w:val="0055677C"/>
    <w:rsid w:val="005614AC"/>
    <w:rsid w:val="00561AFE"/>
    <w:rsid w:val="00565A79"/>
    <w:rsid w:val="00566060"/>
    <w:rsid w:val="00570FA6"/>
    <w:rsid w:val="00572401"/>
    <w:rsid w:val="00572EDA"/>
    <w:rsid w:val="00574FE0"/>
    <w:rsid w:val="005820A9"/>
    <w:rsid w:val="0058213F"/>
    <w:rsid w:val="00582181"/>
    <w:rsid w:val="00582CA0"/>
    <w:rsid w:val="00582F2A"/>
    <w:rsid w:val="00583BAA"/>
    <w:rsid w:val="005840F1"/>
    <w:rsid w:val="0058546F"/>
    <w:rsid w:val="00586BFC"/>
    <w:rsid w:val="005870CC"/>
    <w:rsid w:val="005904C4"/>
    <w:rsid w:val="00590F37"/>
    <w:rsid w:val="005928A2"/>
    <w:rsid w:val="005A151E"/>
    <w:rsid w:val="005A3F0F"/>
    <w:rsid w:val="005B0B13"/>
    <w:rsid w:val="005B2728"/>
    <w:rsid w:val="005B37AC"/>
    <w:rsid w:val="005B4A43"/>
    <w:rsid w:val="005C3BE6"/>
    <w:rsid w:val="005C3D89"/>
    <w:rsid w:val="005C4116"/>
    <w:rsid w:val="005C5551"/>
    <w:rsid w:val="005C5629"/>
    <w:rsid w:val="005C61EA"/>
    <w:rsid w:val="005C7CA5"/>
    <w:rsid w:val="005D0664"/>
    <w:rsid w:val="005D313B"/>
    <w:rsid w:val="005D3281"/>
    <w:rsid w:val="005D7BED"/>
    <w:rsid w:val="005E1DE1"/>
    <w:rsid w:val="005E2549"/>
    <w:rsid w:val="005E290B"/>
    <w:rsid w:val="005E3275"/>
    <w:rsid w:val="005E4EA4"/>
    <w:rsid w:val="005E6E0F"/>
    <w:rsid w:val="005F1309"/>
    <w:rsid w:val="005F199B"/>
    <w:rsid w:val="005F4293"/>
    <w:rsid w:val="005F4779"/>
    <w:rsid w:val="00606E63"/>
    <w:rsid w:val="00611232"/>
    <w:rsid w:val="0061133E"/>
    <w:rsid w:val="00611D3A"/>
    <w:rsid w:val="00611D84"/>
    <w:rsid w:val="00611E8F"/>
    <w:rsid w:val="006121EA"/>
    <w:rsid w:val="00616D71"/>
    <w:rsid w:val="00617D5F"/>
    <w:rsid w:val="00620969"/>
    <w:rsid w:val="00626080"/>
    <w:rsid w:val="006266DD"/>
    <w:rsid w:val="00627E02"/>
    <w:rsid w:val="006314AC"/>
    <w:rsid w:val="00631A40"/>
    <w:rsid w:val="00631F80"/>
    <w:rsid w:val="00632CE8"/>
    <w:rsid w:val="0063335B"/>
    <w:rsid w:val="0063341B"/>
    <w:rsid w:val="00635250"/>
    <w:rsid w:val="006355C5"/>
    <w:rsid w:val="006356B4"/>
    <w:rsid w:val="00636CAF"/>
    <w:rsid w:val="006403B9"/>
    <w:rsid w:val="00643028"/>
    <w:rsid w:val="00644274"/>
    <w:rsid w:val="0064592D"/>
    <w:rsid w:val="00650890"/>
    <w:rsid w:val="00656297"/>
    <w:rsid w:val="006569FF"/>
    <w:rsid w:val="006570A7"/>
    <w:rsid w:val="0065740E"/>
    <w:rsid w:val="006621B8"/>
    <w:rsid w:val="006622D8"/>
    <w:rsid w:val="00662D7F"/>
    <w:rsid w:val="00663E97"/>
    <w:rsid w:val="00664516"/>
    <w:rsid w:val="00664E79"/>
    <w:rsid w:val="00666367"/>
    <w:rsid w:val="00667399"/>
    <w:rsid w:val="00670CF7"/>
    <w:rsid w:val="00670D65"/>
    <w:rsid w:val="0067129A"/>
    <w:rsid w:val="00672B02"/>
    <w:rsid w:val="006764FD"/>
    <w:rsid w:val="00676540"/>
    <w:rsid w:val="0067692B"/>
    <w:rsid w:val="006776A6"/>
    <w:rsid w:val="00677D8D"/>
    <w:rsid w:val="00683E16"/>
    <w:rsid w:val="006841C6"/>
    <w:rsid w:val="0068559F"/>
    <w:rsid w:val="006904DF"/>
    <w:rsid w:val="00690695"/>
    <w:rsid w:val="00690D90"/>
    <w:rsid w:val="0069368A"/>
    <w:rsid w:val="00694AEA"/>
    <w:rsid w:val="006970A6"/>
    <w:rsid w:val="0069764F"/>
    <w:rsid w:val="006A159D"/>
    <w:rsid w:val="006A25B9"/>
    <w:rsid w:val="006A3488"/>
    <w:rsid w:val="006A3B20"/>
    <w:rsid w:val="006A4A7B"/>
    <w:rsid w:val="006A5A45"/>
    <w:rsid w:val="006B1E4D"/>
    <w:rsid w:val="006B20FD"/>
    <w:rsid w:val="006B22C2"/>
    <w:rsid w:val="006B5718"/>
    <w:rsid w:val="006B58B8"/>
    <w:rsid w:val="006B7B93"/>
    <w:rsid w:val="006B7F73"/>
    <w:rsid w:val="006C026E"/>
    <w:rsid w:val="006C0DA8"/>
    <w:rsid w:val="006C1B2B"/>
    <w:rsid w:val="006C2508"/>
    <w:rsid w:val="006C27DC"/>
    <w:rsid w:val="006C2F20"/>
    <w:rsid w:val="006C40A5"/>
    <w:rsid w:val="006C779C"/>
    <w:rsid w:val="006D1093"/>
    <w:rsid w:val="006D14EF"/>
    <w:rsid w:val="006D2827"/>
    <w:rsid w:val="006E0D7C"/>
    <w:rsid w:val="006E1823"/>
    <w:rsid w:val="006E39AA"/>
    <w:rsid w:val="006E470B"/>
    <w:rsid w:val="006E6B55"/>
    <w:rsid w:val="006E6B6C"/>
    <w:rsid w:val="006F1CCF"/>
    <w:rsid w:val="006F2469"/>
    <w:rsid w:val="006F2BDF"/>
    <w:rsid w:val="00702BF8"/>
    <w:rsid w:val="0070331A"/>
    <w:rsid w:val="00704625"/>
    <w:rsid w:val="00705402"/>
    <w:rsid w:val="0070583D"/>
    <w:rsid w:val="00707508"/>
    <w:rsid w:val="007109F1"/>
    <w:rsid w:val="00710A7C"/>
    <w:rsid w:val="007115A7"/>
    <w:rsid w:val="007128E1"/>
    <w:rsid w:val="00712928"/>
    <w:rsid w:val="00714950"/>
    <w:rsid w:val="007157DC"/>
    <w:rsid w:val="00715DAA"/>
    <w:rsid w:val="00716708"/>
    <w:rsid w:val="007202ED"/>
    <w:rsid w:val="00720B54"/>
    <w:rsid w:val="00723B5C"/>
    <w:rsid w:val="00724714"/>
    <w:rsid w:val="00724FAD"/>
    <w:rsid w:val="00733188"/>
    <w:rsid w:val="00733295"/>
    <w:rsid w:val="00735D23"/>
    <w:rsid w:val="00735F34"/>
    <w:rsid w:val="007379C5"/>
    <w:rsid w:val="00741D08"/>
    <w:rsid w:val="00742319"/>
    <w:rsid w:val="00742684"/>
    <w:rsid w:val="00744E62"/>
    <w:rsid w:val="00745E0A"/>
    <w:rsid w:val="00746A08"/>
    <w:rsid w:val="00746C4E"/>
    <w:rsid w:val="00747573"/>
    <w:rsid w:val="00750529"/>
    <w:rsid w:val="007508F5"/>
    <w:rsid w:val="007527EC"/>
    <w:rsid w:val="00754ABE"/>
    <w:rsid w:val="00755FB7"/>
    <w:rsid w:val="00757311"/>
    <w:rsid w:val="007576BB"/>
    <w:rsid w:val="007644BA"/>
    <w:rsid w:val="007662CD"/>
    <w:rsid w:val="00766EC7"/>
    <w:rsid w:val="00767E0E"/>
    <w:rsid w:val="00767F9F"/>
    <w:rsid w:val="0077267B"/>
    <w:rsid w:val="00772692"/>
    <w:rsid w:val="00773D7D"/>
    <w:rsid w:val="00775636"/>
    <w:rsid w:val="00780B72"/>
    <w:rsid w:val="00782D25"/>
    <w:rsid w:val="007834CB"/>
    <w:rsid w:val="00786182"/>
    <w:rsid w:val="007878C2"/>
    <w:rsid w:val="00793733"/>
    <w:rsid w:val="007960F2"/>
    <w:rsid w:val="00796505"/>
    <w:rsid w:val="00797548"/>
    <w:rsid w:val="007A0ED3"/>
    <w:rsid w:val="007A182B"/>
    <w:rsid w:val="007A2AD3"/>
    <w:rsid w:val="007A48C3"/>
    <w:rsid w:val="007A7DC5"/>
    <w:rsid w:val="007B3F0F"/>
    <w:rsid w:val="007B3F37"/>
    <w:rsid w:val="007B5730"/>
    <w:rsid w:val="007B5937"/>
    <w:rsid w:val="007B7938"/>
    <w:rsid w:val="007C074C"/>
    <w:rsid w:val="007C2420"/>
    <w:rsid w:val="007C2ADA"/>
    <w:rsid w:val="007C354E"/>
    <w:rsid w:val="007C3B96"/>
    <w:rsid w:val="007C4C96"/>
    <w:rsid w:val="007C7289"/>
    <w:rsid w:val="007C77FA"/>
    <w:rsid w:val="007D312A"/>
    <w:rsid w:val="007D3A8E"/>
    <w:rsid w:val="007D514A"/>
    <w:rsid w:val="007D5E25"/>
    <w:rsid w:val="007D5F51"/>
    <w:rsid w:val="007D698F"/>
    <w:rsid w:val="007D7B15"/>
    <w:rsid w:val="007E1034"/>
    <w:rsid w:val="007E2CEF"/>
    <w:rsid w:val="007E2F89"/>
    <w:rsid w:val="007E30B3"/>
    <w:rsid w:val="007E46D7"/>
    <w:rsid w:val="007F171D"/>
    <w:rsid w:val="007F190F"/>
    <w:rsid w:val="007F1B62"/>
    <w:rsid w:val="007F3184"/>
    <w:rsid w:val="007F3674"/>
    <w:rsid w:val="008007E0"/>
    <w:rsid w:val="00802D01"/>
    <w:rsid w:val="00803A39"/>
    <w:rsid w:val="008073CF"/>
    <w:rsid w:val="00807588"/>
    <w:rsid w:val="00807873"/>
    <w:rsid w:val="00807914"/>
    <w:rsid w:val="00810235"/>
    <w:rsid w:val="00810291"/>
    <w:rsid w:val="00810444"/>
    <w:rsid w:val="00810954"/>
    <w:rsid w:val="00813EE6"/>
    <w:rsid w:val="00813F20"/>
    <w:rsid w:val="00816DF5"/>
    <w:rsid w:val="008205AE"/>
    <w:rsid w:val="008207B1"/>
    <w:rsid w:val="0082103F"/>
    <w:rsid w:val="00822FD1"/>
    <w:rsid w:val="0082308F"/>
    <w:rsid w:val="00823DCA"/>
    <w:rsid w:val="00826A50"/>
    <w:rsid w:val="008325CD"/>
    <w:rsid w:val="0083526A"/>
    <w:rsid w:val="008363C6"/>
    <w:rsid w:val="00837CF6"/>
    <w:rsid w:val="008407C9"/>
    <w:rsid w:val="008419AE"/>
    <w:rsid w:val="00841B92"/>
    <w:rsid w:val="00846781"/>
    <w:rsid w:val="00847855"/>
    <w:rsid w:val="0085048D"/>
    <w:rsid w:val="008507F4"/>
    <w:rsid w:val="0085172F"/>
    <w:rsid w:val="00853EF8"/>
    <w:rsid w:val="0085661F"/>
    <w:rsid w:val="00856BCC"/>
    <w:rsid w:val="0085721C"/>
    <w:rsid w:val="008608AF"/>
    <w:rsid w:val="00862B36"/>
    <w:rsid w:val="008630E7"/>
    <w:rsid w:val="008647FA"/>
    <w:rsid w:val="00866C15"/>
    <w:rsid w:val="008673B4"/>
    <w:rsid w:val="0086741A"/>
    <w:rsid w:val="00867B7A"/>
    <w:rsid w:val="0087100F"/>
    <w:rsid w:val="00872940"/>
    <w:rsid w:val="008738F8"/>
    <w:rsid w:val="008739F2"/>
    <w:rsid w:val="00874434"/>
    <w:rsid w:val="00874699"/>
    <w:rsid w:val="00875377"/>
    <w:rsid w:val="008771A1"/>
    <w:rsid w:val="00877408"/>
    <w:rsid w:val="0088062B"/>
    <w:rsid w:val="00882988"/>
    <w:rsid w:val="00883B26"/>
    <w:rsid w:val="00884261"/>
    <w:rsid w:val="00884A4A"/>
    <w:rsid w:val="008874BA"/>
    <w:rsid w:val="008876E9"/>
    <w:rsid w:val="00890265"/>
    <w:rsid w:val="00890D57"/>
    <w:rsid w:val="0089186E"/>
    <w:rsid w:val="0089256F"/>
    <w:rsid w:val="00892588"/>
    <w:rsid w:val="008939FA"/>
    <w:rsid w:val="008942B5"/>
    <w:rsid w:val="0089558F"/>
    <w:rsid w:val="00895F09"/>
    <w:rsid w:val="00897C6D"/>
    <w:rsid w:val="008A06CF"/>
    <w:rsid w:val="008A242C"/>
    <w:rsid w:val="008A35AE"/>
    <w:rsid w:val="008A78E7"/>
    <w:rsid w:val="008B0312"/>
    <w:rsid w:val="008B1664"/>
    <w:rsid w:val="008B3AF0"/>
    <w:rsid w:val="008B5579"/>
    <w:rsid w:val="008C39E6"/>
    <w:rsid w:val="008C430C"/>
    <w:rsid w:val="008C4F5F"/>
    <w:rsid w:val="008C5568"/>
    <w:rsid w:val="008C63AA"/>
    <w:rsid w:val="008C6EB5"/>
    <w:rsid w:val="008D01BE"/>
    <w:rsid w:val="008D0750"/>
    <w:rsid w:val="008D2AE7"/>
    <w:rsid w:val="008D2F44"/>
    <w:rsid w:val="008D39FE"/>
    <w:rsid w:val="008D452A"/>
    <w:rsid w:val="008D61EC"/>
    <w:rsid w:val="008E1C53"/>
    <w:rsid w:val="008E2AF8"/>
    <w:rsid w:val="008E4C75"/>
    <w:rsid w:val="008E4DDF"/>
    <w:rsid w:val="008E56AE"/>
    <w:rsid w:val="008E70BE"/>
    <w:rsid w:val="008F00BB"/>
    <w:rsid w:val="008F1843"/>
    <w:rsid w:val="008F30BD"/>
    <w:rsid w:val="008F327F"/>
    <w:rsid w:val="008F3FD1"/>
    <w:rsid w:val="008F7A29"/>
    <w:rsid w:val="009001F0"/>
    <w:rsid w:val="00900F54"/>
    <w:rsid w:val="009066B1"/>
    <w:rsid w:val="00906B2C"/>
    <w:rsid w:val="00906CE9"/>
    <w:rsid w:val="00910EE7"/>
    <w:rsid w:val="0091127E"/>
    <w:rsid w:val="009121A9"/>
    <w:rsid w:val="009137BB"/>
    <w:rsid w:val="00913F61"/>
    <w:rsid w:val="009147DC"/>
    <w:rsid w:val="00915B8D"/>
    <w:rsid w:val="00920AD7"/>
    <w:rsid w:val="00921E4C"/>
    <w:rsid w:val="009243B7"/>
    <w:rsid w:val="00924A60"/>
    <w:rsid w:val="009265B7"/>
    <w:rsid w:val="00926E79"/>
    <w:rsid w:val="00933367"/>
    <w:rsid w:val="00933F22"/>
    <w:rsid w:val="00933FB6"/>
    <w:rsid w:val="00934201"/>
    <w:rsid w:val="0093570E"/>
    <w:rsid w:val="009400AE"/>
    <w:rsid w:val="00945ADF"/>
    <w:rsid w:val="00947603"/>
    <w:rsid w:val="009507D0"/>
    <w:rsid w:val="00953CE2"/>
    <w:rsid w:val="00955A3D"/>
    <w:rsid w:val="00955C59"/>
    <w:rsid w:val="00955E3B"/>
    <w:rsid w:val="00956C6C"/>
    <w:rsid w:val="00956D45"/>
    <w:rsid w:val="00960478"/>
    <w:rsid w:val="00960637"/>
    <w:rsid w:val="0096193D"/>
    <w:rsid w:val="00964760"/>
    <w:rsid w:val="00966033"/>
    <w:rsid w:val="00970C3C"/>
    <w:rsid w:val="0097233F"/>
    <w:rsid w:val="00973BFD"/>
    <w:rsid w:val="00981862"/>
    <w:rsid w:val="009829D8"/>
    <w:rsid w:val="009835D2"/>
    <w:rsid w:val="00983B9C"/>
    <w:rsid w:val="009845E8"/>
    <w:rsid w:val="009868CE"/>
    <w:rsid w:val="00986E20"/>
    <w:rsid w:val="0098770E"/>
    <w:rsid w:val="009878EF"/>
    <w:rsid w:val="00987BFE"/>
    <w:rsid w:val="009909B1"/>
    <w:rsid w:val="00991F4B"/>
    <w:rsid w:val="00992154"/>
    <w:rsid w:val="00992BEA"/>
    <w:rsid w:val="009958BA"/>
    <w:rsid w:val="00995AC0"/>
    <w:rsid w:val="009A0B9A"/>
    <w:rsid w:val="009A0EFD"/>
    <w:rsid w:val="009A1413"/>
    <w:rsid w:val="009A1571"/>
    <w:rsid w:val="009A15B8"/>
    <w:rsid w:val="009A2734"/>
    <w:rsid w:val="009A5B3A"/>
    <w:rsid w:val="009A6BE9"/>
    <w:rsid w:val="009A7A59"/>
    <w:rsid w:val="009A7C40"/>
    <w:rsid w:val="009B0B15"/>
    <w:rsid w:val="009B17DE"/>
    <w:rsid w:val="009B2408"/>
    <w:rsid w:val="009B3D15"/>
    <w:rsid w:val="009B52F9"/>
    <w:rsid w:val="009B74DD"/>
    <w:rsid w:val="009C37E3"/>
    <w:rsid w:val="009C6BF2"/>
    <w:rsid w:val="009D15BB"/>
    <w:rsid w:val="009D1F83"/>
    <w:rsid w:val="009D2FEB"/>
    <w:rsid w:val="009D4284"/>
    <w:rsid w:val="009D44A3"/>
    <w:rsid w:val="009D4A57"/>
    <w:rsid w:val="009D5BA8"/>
    <w:rsid w:val="009D611E"/>
    <w:rsid w:val="009D70F0"/>
    <w:rsid w:val="009E1D7A"/>
    <w:rsid w:val="009E1E65"/>
    <w:rsid w:val="009E3E8F"/>
    <w:rsid w:val="009E57D8"/>
    <w:rsid w:val="009F284B"/>
    <w:rsid w:val="009F3B27"/>
    <w:rsid w:val="009F3D12"/>
    <w:rsid w:val="009F4B1D"/>
    <w:rsid w:val="009F5617"/>
    <w:rsid w:val="009F6FE2"/>
    <w:rsid w:val="00A012C3"/>
    <w:rsid w:val="00A02A99"/>
    <w:rsid w:val="00A02BE4"/>
    <w:rsid w:val="00A0354E"/>
    <w:rsid w:val="00A047B2"/>
    <w:rsid w:val="00A0556B"/>
    <w:rsid w:val="00A0568C"/>
    <w:rsid w:val="00A05B0A"/>
    <w:rsid w:val="00A06107"/>
    <w:rsid w:val="00A06A40"/>
    <w:rsid w:val="00A1075A"/>
    <w:rsid w:val="00A118B5"/>
    <w:rsid w:val="00A118EC"/>
    <w:rsid w:val="00A12C1E"/>
    <w:rsid w:val="00A152C3"/>
    <w:rsid w:val="00A15597"/>
    <w:rsid w:val="00A17416"/>
    <w:rsid w:val="00A220B7"/>
    <w:rsid w:val="00A23624"/>
    <w:rsid w:val="00A23840"/>
    <w:rsid w:val="00A23BE5"/>
    <w:rsid w:val="00A242D1"/>
    <w:rsid w:val="00A24E9C"/>
    <w:rsid w:val="00A255F0"/>
    <w:rsid w:val="00A2669F"/>
    <w:rsid w:val="00A271CD"/>
    <w:rsid w:val="00A31C99"/>
    <w:rsid w:val="00A35E70"/>
    <w:rsid w:val="00A40677"/>
    <w:rsid w:val="00A41377"/>
    <w:rsid w:val="00A43A9A"/>
    <w:rsid w:val="00A43C00"/>
    <w:rsid w:val="00A45CD6"/>
    <w:rsid w:val="00A46440"/>
    <w:rsid w:val="00A4668D"/>
    <w:rsid w:val="00A47269"/>
    <w:rsid w:val="00A4753B"/>
    <w:rsid w:val="00A47B07"/>
    <w:rsid w:val="00A5073F"/>
    <w:rsid w:val="00A51350"/>
    <w:rsid w:val="00A5150F"/>
    <w:rsid w:val="00A51655"/>
    <w:rsid w:val="00A52CC9"/>
    <w:rsid w:val="00A53CAC"/>
    <w:rsid w:val="00A53CFB"/>
    <w:rsid w:val="00A54D28"/>
    <w:rsid w:val="00A54D87"/>
    <w:rsid w:val="00A55399"/>
    <w:rsid w:val="00A5588E"/>
    <w:rsid w:val="00A55E1F"/>
    <w:rsid w:val="00A56C01"/>
    <w:rsid w:val="00A578EC"/>
    <w:rsid w:val="00A618D6"/>
    <w:rsid w:val="00A626F3"/>
    <w:rsid w:val="00A704EA"/>
    <w:rsid w:val="00A70FB8"/>
    <w:rsid w:val="00A72402"/>
    <w:rsid w:val="00A73D7D"/>
    <w:rsid w:val="00A75A7C"/>
    <w:rsid w:val="00A7732F"/>
    <w:rsid w:val="00A81636"/>
    <w:rsid w:val="00A81CDA"/>
    <w:rsid w:val="00A81E60"/>
    <w:rsid w:val="00A84719"/>
    <w:rsid w:val="00A847ED"/>
    <w:rsid w:val="00A84A07"/>
    <w:rsid w:val="00A868EE"/>
    <w:rsid w:val="00A9222E"/>
    <w:rsid w:val="00A94362"/>
    <w:rsid w:val="00A94D67"/>
    <w:rsid w:val="00A94F9E"/>
    <w:rsid w:val="00A97C14"/>
    <w:rsid w:val="00AA248A"/>
    <w:rsid w:val="00AA27C4"/>
    <w:rsid w:val="00AA2EDC"/>
    <w:rsid w:val="00AA31AF"/>
    <w:rsid w:val="00AA3D28"/>
    <w:rsid w:val="00AA7F55"/>
    <w:rsid w:val="00AB04A1"/>
    <w:rsid w:val="00AB0695"/>
    <w:rsid w:val="00AB0DAF"/>
    <w:rsid w:val="00AC171F"/>
    <w:rsid w:val="00AC1EA8"/>
    <w:rsid w:val="00AC2872"/>
    <w:rsid w:val="00AC3909"/>
    <w:rsid w:val="00AC4314"/>
    <w:rsid w:val="00AC4628"/>
    <w:rsid w:val="00AC73B5"/>
    <w:rsid w:val="00AD0917"/>
    <w:rsid w:val="00AD0D2D"/>
    <w:rsid w:val="00AD1E4E"/>
    <w:rsid w:val="00AD287C"/>
    <w:rsid w:val="00AD2E46"/>
    <w:rsid w:val="00AD38CD"/>
    <w:rsid w:val="00AD3981"/>
    <w:rsid w:val="00AD47C1"/>
    <w:rsid w:val="00AD4F57"/>
    <w:rsid w:val="00AD599E"/>
    <w:rsid w:val="00AD6639"/>
    <w:rsid w:val="00AD7BD5"/>
    <w:rsid w:val="00AE0221"/>
    <w:rsid w:val="00AE14C9"/>
    <w:rsid w:val="00AE296F"/>
    <w:rsid w:val="00AE4906"/>
    <w:rsid w:val="00AE53A6"/>
    <w:rsid w:val="00AE59CB"/>
    <w:rsid w:val="00AE7C70"/>
    <w:rsid w:val="00AF2CB3"/>
    <w:rsid w:val="00AF2F60"/>
    <w:rsid w:val="00AF43B8"/>
    <w:rsid w:val="00AF5008"/>
    <w:rsid w:val="00AF6522"/>
    <w:rsid w:val="00AF69E1"/>
    <w:rsid w:val="00AF7720"/>
    <w:rsid w:val="00B01262"/>
    <w:rsid w:val="00B0356C"/>
    <w:rsid w:val="00B05137"/>
    <w:rsid w:val="00B073F5"/>
    <w:rsid w:val="00B07DF1"/>
    <w:rsid w:val="00B1386F"/>
    <w:rsid w:val="00B14678"/>
    <w:rsid w:val="00B17511"/>
    <w:rsid w:val="00B1789D"/>
    <w:rsid w:val="00B223AD"/>
    <w:rsid w:val="00B22E6D"/>
    <w:rsid w:val="00B24931"/>
    <w:rsid w:val="00B25B05"/>
    <w:rsid w:val="00B25DAD"/>
    <w:rsid w:val="00B25F35"/>
    <w:rsid w:val="00B2746E"/>
    <w:rsid w:val="00B3049E"/>
    <w:rsid w:val="00B30730"/>
    <w:rsid w:val="00B31924"/>
    <w:rsid w:val="00B32D3C"/>
    <w:rsid w:val="00B35A96"/>
    <w:rsid w:val="00B4138C"/>
    <w:rsid w:val="00B418D0"/>
    <w:rsid w:val="00B42F4F"/>
    <w:rsid w:val="00B44A01"/>
    <w:rsid w:val="00B44B77"/>
    <w:rsid w:val="00B459B2"/>
    <w:rsid w:val="00B45BC5"/>
    <w:rsid w:val="00B5076E"/>
    <w:rsid w:val="00B5167C"/>
    <w:rsid w:val="00B52447"/>
    <w:rsid w:val="00B52F4C"/>
    <w:rsid w:val="00B53145"/>
    <w:rsid w:val="00B53312"/>
    <w:rsid w:val="00B5370D"/>
    <w:rsid w:val="00B54140"/>
    <w:rsid w:val="00B60A20"/>
    <w:rsid w:val="00B61A93"/>
    <w:rsid w:val="00B6289B"/>
    <w:rsid w:val="00B62D16"/>
    <w:rsid w:val="00B64751"/>
    <w:rsid w:val="00B669BE"/>
    <w:rsid w:val="00B66B97"/>
    <w:rsid w:val="00B729AF"/>
    <w:rsid w:val="00B73042"/>
    <w:rsid w:val="00B732E0"/>
    <w:rsid w:val="00B752AA"/>
    <w:rsid w:val="00B76012"/>
    <w:rsid w:val="00B7687F"/>
    <w:rsid w:val="00B76EFC"/>
    <w:rsid w:val="00B8057D"/>
    <w:rsid w:val="00B80DBF"/>
    <w:rsid w:val="00B80DF3"/>
    <w:rsid w:val="00B82369"/>
    <w:rsid w:val="00B86F3B"/>
    <w:rsid w:val="00B87808"/>
    <w:rsid w:val="00B87FB2"/>
    <w:rsid w:val="00B902F5"/>
    <w:rsid w:val="00B9339E"/>
    <w:rsid w:val="00B93F89"/>
    <w:rsid w:val="00B951F8"/>
    <w:rsid w:val="00B974D0"/>
    <w:rsid w:val="00B978F4"/>
    <w:rsid w:val="00BA0700"/>
    <w:rsid w:val="00BA0EB1"/>
    <w:rsid w:val="00BA1FB0"/>
    <w:rsid w:val="00BA2C7E"/>
    <w:rsid w:val="00BA4263"/>
    <w:rsid w:val="00BA7045"/>
    <w:rsid w:val="00BB3470"/>
    <w:rsid w:val="00BB4567"/>
    <w:rsid w:val="00BB4F78"/>
    <w:rsid w:val="00BB5A93"/>
    <w:rsid w:val="00BB5E91"/>
    <w:rsid w:val="00BB60C2"/>
    <w:rsid w:val="00BB74BD"/>
    <w:rsid w:val="00BC10DB"/>
    <w:rsid w:val="00BC14AA"/>
    <w:rsid w:val="00BC1B04"/>
    <w:rsid w:val="00BC1D1B"/>
    <w:rsid w:val="00BC4599"/>
    <w:rsid w:val="00BC6DF2"/>
    <w:rsid w:val="00BD08EC"/>
    <w:rsid w:val="00BD16F2"/>
    <w:rsid w:val="00BD34D7"/>
    <w:rsid w:val="00BD5303"/>
    <w:rsid w:val="00BE024B"/>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6C"/>
    <w:rsid w:val="00BF2F6F"/>
    <w:rsid w:val="00BF43D4"/>
    <w:rsid w:val="00BF5340"/>
    <w:rsid w:val="00BF65FE"/>
    <w:rsid w:val="00C00139"/>
    <w:rsid w:val="00C003B7"/>
    <w:rsid w:val="00C02479"/>
    <w:rsid w:val="00C024A8"/>
    <w:rsid w:val="00C05261"/>
    <w:rsid w:val="00C0707D"/>
    <w:rsid w:val="00C07786"/>
    <w:rsid w:val="00C07ABB"/>
    <w:rsid w:val="00C115BF"/>
    <w:rsid w:val="00C123A4"/>
    <w:rsid w:val="00C14B70"/>
    <w:rsid w:val="00C15010"/>
    <w:rsid w:val="00C16824"/>
    <w:rsid w:val="00C17083"/>
    <w:rsid w:val="00C173F7"/>
    <w:rsid w:val="00C21D10"/>
    <w:rsid w:val="00C23EBA"/>
    <w:rsid w:val="00C24C28"/>
    <w:rsid w:val="00C27EA3"/>
    <w:rsid w:val="00C301A4"/>
    <w:rsid w:val="00C32BF8"/>
    <w:rsid w:val="00C33649"/>
    <w:rsid w:val="00C33E67"/>
    <w:rsid w:val="00C36B63"/>
    <w:rsid w:val="00C3709F"/>
    <w:rsid w:val="00C37C3E"/>
    <w:rsid w:val="00C40199"/>
    <w:rsid w:val="00C4042C"/>
    <w:rsid w:val="00C42AA3"/>
    <w:rsid w:val="00C42C0E"/>
    <w:rsid w:val="00C42FF6"/>
    <w:rsid w:val="00C43B3A"/>
    <w:rsid w:val="00C460B3"/>
    <w:rsid w:val="00C50504"/>
    <w:rsid w:val="00C51D97"/>
    <w:rsid w:val="00C526DF"/>
    <w:rsid w:val="00C527B7"/>
    <w:rsid w:val="00C61562"/>
    <w:rsid w:val="00C62E5D"/>
    <w:rsid w:val="00C63375"/>
    <w:rsid w:val="00C6352A"/>
    <w:rsid w:val="00C635BF"/>
    <w:rsid w:val="00C65341"/>
    <w:rsid w:val="00C6729F"/>
    <w:rsid w:val="00C67748"/>
    <w:rsid w:val="00C70DBE"/>
    <w:rsid w:val="00C711BD"/>
    <w:rsid w:val="00C72791"/>
    <w:rsid w:val="00C732B8"/>
    <w:rsid w:val="00C7350E"/>
    <w:rsid w:val="00C73BE9"/>
    <w:rsid w:val="00C74564"/>
    <w:rsid w:val="00C75080"/>
    <w:rsid w:val="00C77457"/>
    <w:rsid w:val="00C80029"/>
    <w:rsid w:val="00C83BC5"/>
    <w:rsid w:val="00C85D12"/>
    <w:rsid w:val="00C870A6"/>
    <w:rsid w:val="00C87A11"/>
    <w:rsid w:val="00C87B59"/>
    <w:rsid w:val="00C909D3"/>
    <w:rsid w:val="00C9361B"/>
    <w:rsid w:val="00C966CC"/>
    <w:rsid w:val="00C96DE5"/>
    <w:rsid w:val="00C978F8"/>
    <w:rsid w:val="00CA1F0D"/>
    <w:rsid w:val="00CA2DAA"/>
    <w:rsid w:val="00CA5A48"/>
    <w:rsid w:val="00CA7D87"/>
    <w:rsid w:val="00CB0C08"/>
    <w:rsid w:val="00CB538C"/>
    <w:rsid w:val="00CB68B6"/>
    <w:rsid w:val="00CC241E"/>
    <w:rsid w:val="00CC3223"/>
    <w:rsid w:val="00CC41B3"/>
    <w:rsid w:val="00CC4DE7"/>
    <w:rsid w:val="00CC4F39"/>
    <w:rsid w:val="00CC7481"/>
    <w:rsid w:val="00CD0273"/>
    <w:rsid w:val="00CD10B9"/>
    <w:rsid w:val="00CD27FC"/>
    <w:rsid w:val="00CD3EEF"/>
    <w:rsid w:val="00CD7BAD"/>
    <w:rsid w:val="00CE265D"/>
    <w:rsid w:val="00CE2EB4"/>
    <w:rsid w:val="00CE3B0B"/>
    <w:rsid w:val="00CE717A"/>
    <w:rsid w:val="00CE7F42"/>
    <w:rsid w:val="00CF0D20"/>
    <w:rsid w:val="00CF1101"/>
    <w:rsid w:val="00CF117F"/>
    <w:rsid w:val="00CF3AF8"/>
    <w:rsid w:val="00CF420F"/>
    <w:rsid w:val="00CF5DD2"/>
    <w:rsid w:val="00CF6042"/>
    <w:rsid w:val="00CF674C"/>
    <w:rsid w:val="00CF7DF6"/>
    <w:rsid w:val="00D0090C"/>
    <w:rsid w:val="00D01E87"/>
    <w:rsid w:val="00D03B02"/>
    <w:rsid w:val="00D05DF6"/>
    <w:rsid w:val="00D0768A"/>
    <w:rsid w:val="00D07842"/>
    <w:rsid w:val="00D10C9F"/>
    <w:rsid w:val="00D1207A"/>
    <w:rsid w:val="00D12FC9"/>
    <w:rsid w:val="00D140A5"/>
    <w:rsid w:val="00D17355"/>
    <w:rsid w:val="00D217B9"/>
    <w:rsid w:val="00D23EB6"/>
    <w:rsid w:val="00D2404B"/>
    <w:rsid w:val="00D24759"/>
    <w:rsid w:val="00D25301"/>
    <w:rsid w:val="00D31178"/>
    <w:rsid w:val="00D316B9"/>
    <w:rsid w:val="00D34526"/>
    <w:rsid w:val="00D34D98"/>
    <w:rsid w:val="00D35F2D"/>
    <w:rsid w:val="00D415A4"/>
    <w:rsid w:val="00D41AD2"/>
    <w:rsid w:val="00D41E5C"/>
    <w:rsid w:val="00D4258B"/>
    <w:rsid w:val="00D42731"/>
    <w:rsid w:val="00D44456"/>
    <w:rsid w:val="00D547D6"/>
    <w:rsid w:val="00D5480C"/>
    <w:rsid w:val="00D623C6"/>
    <w:rsid w:val="00D63A5F"/>
    <w:rsid w:val="00D64769"/>
    <w:rsid w:val="00D656FC"/>
    <w:rsid w:val="00D70E09"/>
    <w:rsid w:val="00D72C66"/>
    <w:rsid w:val="00D74240"/>
    <w:rsid w:val="00D74A91"/>
    <w:rsid w:val="00D75D79"/>
    <w:rsid w:val="00D76DE5"/>
    <w:rsid w:val="00D76E94"/>
    <w:rsid w:val="00D775FD"/>
    <w:rsid w:val="00D8105A"/>
    <w:rsid w:val="00D8126F"/>
    <w:rsid w:val="00D82BF2"/>
    <w:rsid w:val="00D830D1"/>
    <w:rsid w:val="00D84737"/>
    <w:rsid w:val="00D8487E"/>
    <w:rsid w:val="00D84D36"/>
    <w:rsid w:val="00D87F39"/>
    <w:rsid w:val="00D904EB"/>
    <w:rsid w:val="00D93AC9"/>
    <w:rsid w:val="00D93E46"/>
    <w:rsid w:val="00D94808"/>
    <w:rsid w:val="00DA08DA"/>
    <w:rsid w:val="00DA2AD6"/>
    <w:rsid w:val="00DA320A"/>
    <w:rsid w:val="00DA37C8"/>
    <w:rsid w:val="00DA643D"/>
    <w:rsid w:val="00DA697B"/>
    <w:rsid w:val="00DA6AE7"/>
    <w:rsid w:val="00DA6D91"/>
    <w:rsid w:val="00DA7E15"/>
    <w:rsid w:val="00DB058F"/>
    <w:rsid w:val="00DB1F4C"/>
    <w:rsid w:val="00DB275C"/>
    <w:rsid w:val="00DB6126"/>
    <w:rsid w:val="00DB6FC4"/>
    <w:rsid w:val="00DC17E8"/>
    <w:rsid w:val="00DC1CCA"/>
    <w:rsid w:val="00DC2D8C"/>
    <w:rsid w:val="00DC6418"/>
    <w:rsid w:val="00DC74B1"/>
    <w:rsid w:val="00DD0390"/>
    <w:rsid w:val="00DD2390"/>
    <w:rsid w:val="00DD23AA"/>
    <w:rsid w:val="00DD2653"/>
    <w:rsid w:val="00DD3B86"/>
    <w:rsid w:val="00DD4322"/>
    <w:rsid w:val="00DE2C24"/>
    <w:rsid w:val="00DE4389"/>
    <w:rsid w:val="00DE4A02"/>
    <w:rsid w:val="00DE5B81"/>
    <w:rsid w:val="00DF0C34"/>
    <w:rsid w:val="00DF1873"/>
    <w:rsid w:val="00DF25A7"/>
    <w:rsid w:val="00DF33F7"/>
    <w:rsid w:val="00DF4C0C"/>
    <w:rsid w:val="00DF552A"/>
    <w:rsid w:val="00DF5910"/>
    <w:rsid w:val="00DF6C33"/>
    <w:rsid w:val="00DF721A"/>
    <w:rsid w:val="00DF72C7"/>
    <w:rsid w:val="00E00BEA"/>
    <w:rsid w:val="00E00CEE"/>
    <w:rsid w:val="00E01424"/>
    <w:rsid w:val="00E06660"/>
    <w:rsid w:val="00E07261"/>
    <w:rsid w:val="00E0777C"/>
    <w:rsid w:val="00E11D0D"/>
    <w:rsid w:val="00E11D4F"/>
    <w:rsid w:val="00E171F9"/>
    <w:rsid w:val="00E200C8"/>
    <w:rsid w:val="00E22AE4"/>
    <w:rsid w:val="00E25D2E"/>
    <w:rsid w:val="00E25D4B"/>
    <w:rsid w:val="00E26E7B"/>
    <w:rsid w:val="00E27BC1"/>
    <w:rsid w:val="00E3237C"/>
    <w:rsid w:val="00E332B4"/>
    <w:rsid w:val="00E358C0"/>
    <w:rsid w:val="00E3632E"/>
    <w:rsid w:val="00E366D0"/>
    <w:rsid w:val="00E3758E"/>
    <w:rsid w:val="00E405A1"/>
    <w:rsid w:val="00E44D0A"/>
    <w:rsid w:val="00E44E91"/>
    <w:rsid w:val="00E452E7"/>
    <w:rsid w:val="00E4602A"/>
    <w:rsid w:val="00E47C2D"/>
    <w:rsid w:val="00E5197C"/>
    <w:rsid w:val="00E5223F"/>
    <w:rsid w:val="00E52978"/>
    <w:rsid w:val="00E5520F"/>
    <w:rsid w:val="00E55F1A"/>
    <w:rsid w:val="00E56DD7"/>
    <w:rsid w:val="00E57D59"/>
    <w:rsid w:val="00E62620"/>
    <w:rsid w:val="00E638AC"/>
    <w:rsid w:val="00E64C4D"/>
    <w:rsid w:val="00E6666C"/>
    <w:rsid w:val="00E67CFD"/>
    <w:rsid w:val="00E70193"/>
    <w:rsid w:val="00E72C5E"/>
    <w:rsid w:val="00E733F0"/>
    <w:rsid w:val="00E73671"/>
    <w:rsid w:val="00E7592D"/>
    <w:rsid w:val="00E77B0C"/>
    <w:rsid w:val="00E77D8C"/>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4269"/>
    <w:rsid w:val="00EA4820"/>
    <w:rsid w:val="00EA4AF5"/>
    <w:rsid w:val="00EA7AFE"/>
    <w:rsid w:val="00EB3AF3"/>
    <w:rsid w:val="00EB60D5"/>
    <w:rsid w:val="00EB618C"/>
    <w:rsid w:val="00EC1430"/>
    <w:rsid w:val="00EC195E"/>
    <w:rsid w:val="00EC3830"/>
    <w:rsid w:val="00EC43F6"/>
    <w:rsid w:val="00ED03ED"/>
    <w:rsid w:val="00ED1588"/>
    <w:rsid w:val="00ED15F2"/>
    <w:rsid w:val="00ED1881"/>
    <w:rsid w:val="00ED511E"/>
    <w:rsid w:val="00EE0921"/>
    <w:rsid w:val="00EE4482"/>
    <w:rsid w:val="00EE502A"/>
    <w:rsid w:val="00EF022A"/>
    <w:rsid w:val="00EF215A"/>
    <w:rsid w:val="00EF557F"/>
    <w:rsid w:val="00EF5E9C"/>
    <w:rsid w:val="00EF5EEA"/>
    <w:rsid w:val="00EF6D77"/>
    <w:rsid w:val="00F00E77"/>
    <w:rsid w:val="00F025E3"/>
    <w:rsid w:val="00F03767"/>
    <w:rsid w:val="00F0437F"/>
    <w:rsid w:val="00F05A5F"/>
    <w:rsid w:val="00F11B8C"/>
    <w:rsid w:val="00F13C12"/>
    <w:rsid w:val="00F1506C"/>
    <w:rsid w:val="00F16674"/>
    <w:rsid w:val="00F1673D"/>
    <w:rsid w:val="00F233AF"/>
    <w:rsid w:val="00F2368E"/>
    <w:rsid w:val="00F271A5"/>
    <w:rsid w:val="00F27BDE"/>
    <w:rsid w:val="00F27DB3"/>
    <w:rsid w:val="00F31957"/>
    <w:rsid w:val="00F31EB9"/>
    <w:rsid w:val="00F32141"/>
    <w:rsid w:val="00F32B20"/>
    <w:rsid w:val="00F33A24"/>
    <w:rsid w:val="00F360A9"/>
    <w:rsid w:val="00F364A2"/>
    <w:rsid w:val="00F36ED1"/>
    <w:rsid w:val="00F40E6C"/>
    <w:rsid w:val="00F412AF"/>
    <w:rsid w:val="00F515AF"/>
    <w:rsid w:val="00F52BBD"/>
    <w:rsid w:val="00F61081"/>
    <w:rsid w:val="00F61A9E"/>
    <w:rsid w:val="00F6683D"/>
    <w:rsid w:val="00F672E6"/>
    <w:rsid w:val="00F73609"/>
    <w:rsid w:val="00F73C67"/>
    <w:rsid w:val="00F73CED"/>
    <w:rsid w:val="00F751F0"/>
    <w:rsid w:val="00F75C8B"/>
    <w:rsid w:val="00F775C5"/>
    <w:rsid w:val="00F77CD9"/>
    <w:rsid w:val="00F811E8"/>
    <w:rsid w:val="00F818EB"/>
    <w:rsid w:val="00F82F40"/>
    <w:rsid w:val="00F84FA1"/>
    <w:rsid w:val="00F8694D"/>
    <w:rsid w:val="00F900FD"/>
    <w:rsid w:val="00F90AA5"/>
    <w:rsid w:val="00F91BE9"/>
    <w:rsid w:val="00F93341"/>
    <w:rsid w:val="00F93F7C"/>
    <w:rsid w:val="00F9507F"/>
    <w:rsid w:val="00FA254A"/>
    <w:rsid w:val="00FA5761"/>
    <w:rsid w:val="00FA63EC"/>
    <w:rsid w:val="00FB4390"/>
    <w:rsid w:val="00FB5267"/>
    <w:rsid w:val="00FB5DEA"/>
    <w:rsid w:val="00FB62D9"/>
    <w:rsid w:val="00FB7A46"/>
    <w:rsid w:val="00FC0B23"/>
    <w:rsid w:val="00FC0F7A"/>
    <w:rsid w:val="00FC12D6"/>
    <w:rsid w:val="00FC1B00"/>
    <w:rsid w:val="00FC3BA9"/>
    <w:rsid w:val="00FC515A"/>
    <w:rsid w:val="00FC6D67"/>
    <w:rsid w:val="00FC70E5"/>
    <w:rsid w:val="00FD1736"/>
    <w:rsid w:val="00FD1AE0"/>
    <w:rsid w:val="00FD3A90"/>
    <w:rsid w:val="00FD7EB5"/>
    <w:rsid w:val="00FE109A"/>
    <w:rsid w:val="00FE10FA"/>
    <w:rsid w:val="00FE49FE"/>
    <w:rsid w:val="00FE5370"/>
    <w:rsid w:val="00FE54F3"/>
    <w:rsid w:val="00FE5E1F"/>
    <w:rsid w:val="00FE63B3"/>
    <w:rsid w:val="00FE7366"/>
    <w:rsid w:val="00FF0147"/>
    <w:rsid w:val="00FF18EC"/>
    <w:rsid w:val="00FF3256"/>
    <w:rsid w:val="00FF328B"/>
    <w:rsid w:val="00FF32F3"/>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3CC66E"/>
  <w15:docId w15:val="{F4A64619-E3E9-43AB-9E43-9847AA3DA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402480156">
          <w:marLeft w:val="0"/>
          <w:marRight w:val="0"/>
          <w:marTop w:val="0"/>
          <w:marBottom w:val="0"/>
          <w:divBdr>
            <w:top w:val="none" w:sz="0" w:space="0" w:color="auto"/>
            <w:left w:val="none" w:sz="0" w:space="0" w:color="auto"/>
            <w:bottom w:val="none" w:sz="0" w:space="0" w:color="auto"/>
            <w:right w:val="none" w:sz="0" w:space="0" w:color="auto"/>
          </w:divBdr>
        </w:div>
        <w:div w:id="110131931">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https://nam02.safelinks.protection.outlook.com/?url=http%3A%2F%2Fjovenesenaccion.dps.gov.co%2FJEA%2FAPP%2FAUTENTICACION%2FIngreso.aspx&amp;data=02%7C01%7CMagaly.Eraso%40ProsperidadSocial.gov.co%7C73b87d20931d497b34b508d6f69d9bcd%7C19c3130c6c584dbfb9a2679d3d0e7f00%7C0%7C0%7C636967555276454346&amp;sdata=iP0hvoB2IiCeHNASZhtfnvw9Vke3ueRPrzz5IRn4fqU%3D&amp;reserved=0"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0.jpg"/><Relationship Id="rId2" Type="http://schemas.openxmlformats.org/officeDocument/2006/relationships/styles" Target="styles.xml"/><Relationship Id="rId16" Type="http://schemas.openxmlformats.org/officeDocument/2006/relationships/hyperlink" Target="https://www.cepal.org/sites/default/files/events/files/convocatoria_a_presentar_trabajos_-_vi_jornadas_de_planificacion_v2.pdf"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1.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3481</Words>
  <Characters>19848</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RedeS</dc:creator>
  <cp:lastModifiedBy>comunicaciones1</cp:lastModifiedBy>
  <cp:revision>2</cp:revision>
  <cp:lastPrinted>2019-06-26T03:26:00Z</cp:lastPrinted>
  <dcterms:created xsi:type="dcterms:W3CDTF">2019-06-29T03:43:00Z</dcterms:created>
  <dcterms:modified xsi:type="dcterms:W3CDTF">2019-06-29T03:43:00Z</dcterms:modified>
</cp:coreProperties>
</file>