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122" w:rsidRDefault="00291122" w:rsidP="002911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291122">
        <w:rPr>
          <w:rFonts w:ascii="Century Gothic" w:eastAsia="Calibri" w:hAnsi="Century Gothic" w:cs="Calibri"/>
          <w:b/>
          <w:bCs/>
          <w:sz w:val="22"/>
          <w:szCs w:val="22"/>
          <w:lang w:eastAsia="ar-SA"/>
        </w:rPr>
        <w:t>INICIÓ EL PROCESO DE RECONVERSIÓN LABORAL DE TRABAJADORAS SEXUALES DEL SECTOR 20 DE JULIO</w:t>
      </w:r>
      <w:r>
        <w:rPr>
          <w:rFonts w:ascii="Century Gothic" w:eastAsia="Calibri" w:hAnsi="Century Gothic" w:cs="Calibri"/>
          <w:b/>
          <w:bCs/>
          <w:sz w:val="22"/>
          <w:szCs w:val="22"/>
          <w:lang w:eastAsia="ar-SA"/>
        </w:rPr>
        <w:t xml:space="preserve"> DE PASTO </w:t>
      </w:r>
    </w:p>
    <w:p w:rsidR="00291122" w:rsidRPr="00291122" w:rsidRDefault="00291122" w:rsidP="002911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2992" cy="2783541"/>
            <wp:effectExtent l="0" t="0" r="698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CONVERSIÓN DE TRABAJADORAS SEXUALES.JPG"/>
                    <pic:cNvPicPr/>
                  </pic:nvPicPr>
                  <pic:blipFill rotWithShape="1">
                    <a:blip r:embed="rId7" cstate="print">
                      <a:extLst>
                        <a:ext uri="{28A0092B-C50C-407E-A947-70E740481C1C}">
                          <a14:useLocalDpi xmlns:a14="http://schemas.microsoft.com/office/drawing/2010/main" val="0"/>
                        </a:ext>
                      </a:extLst>
                    </a:blip>
                    <a:srcRect t="17609" b="8000"/>
                    <a:stretch/>
                  </pic:blipFill>
                  <pic:spPr bwMode="auto">
                    <a:xfrm>
                      <a:off x="0" y="0"/>
                      <a:ext cx="5613400" cy="2783743"/>
                    </a:xfrm>
                    <a:prstGeom prst="rect">
                      <a:avLst/>
                    </a:prstGeom>
                    <a:ln>
                      <a:noFill/>
                    </a:ln>
                    <a:extLst>
                      <a:ext uri="{53640926-AAD7-44D8-BBD7-CCE9431645EC}">
                        <a14:shadowObscured xmlns:a14="http://schemas.microsoft.com/office/drawing/2010/main"/>
                      </a:ext>
                    </a:extLst>
                  </pic:spPr>
                </pic:pic>
              </a:graphicData>
            </a:graphic>
          </wp:inline>
        </w:drawing>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Tras un proceso que enmarcó mesas de trabajo, capacitaciones en emprendimiento, generación de planes de negocio y una feria-exposición, la Alcaldía de Pasto comenzó con el proceso de reconversión laboral de trabajadoras sexuales del sector 20 de julio, como uno de los proyectos priorizados por la actual administración encabezada por el Alcalde Pedro Vicente Obando Ordóñez, que beneficiará a más de 30 mujeres, quienes a través de nuevas alternativas productivas, mejorarán su calidad de vida y la de sus familias.</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El programa se presentó formalmente en un acto protocolario que fue liderado por la alcaldesa (e) Carolina Rueda Noguera, donde participaron las beneficiarias del proyecto, representantes de la Asociación Mujeres y Paz ASMUPAZ; Secretaría de las Mujeres, Orientaciones Sexuales e Identidades de Género, Secretaría de Equidad de Género e Inclusión Social de la Gobernación de Nariño, Personería y del operador Circulo del Sol Corporación Social.  </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El Programa de Sustitución Laboral de las Trabajadoras Sexuales en el Municipio de Pasto, se implementó en cumplimiento a la acción popular No. 2010- 00130(5183), acatada por Resolución 320 del 22 de mayo de 2013.  </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El Secretario de Desarrollo Económico y Competitividad, Nelson Leiton Portilla, dijo que para la Alcaldía de Pasto, representa un logro significativo el cristalizar la entrega de los beneficios y comenzar la implementación de los planes de negocio. “Se desarrolló una feria donde las mujeres favorecidas, seleccionaron a la organización encargada de la puesta en marcha del plan de negocio, que será Circulo del Sol Corporación, quien presentará un informe trimestralmente, con los avances financieros, técnicos y verificación del capital de trabajo”.</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 xml:space="preserve">Entre los planes de negocios para ejecutar se encuentran: tiendas y fruver, unidades de confección, panaderías, asaderos, comercializadora de ropa, </w:t>
      </w:r>
      <w:r w:rsidRPr="00291122">
        <w:rPr>
          <w:rFonts w:ascii="Century Gothic" w:eastAsia="Calibri" w:hAnsi="Century Gothic" w:cs="Calibri"/>
          <w:bCs/>
          <w:sz w:val="22"/>
          <w:szCs w:val="22"/>
          <w:lang w:eastAsia="ar-SA"/>
        </w:rPr>
        <w:lastRenderedPageBreak/>
        <w:t>comercializadoras de productos de belleza y de productos de bebé, comidas rápidas, heladería, salón de belleza, sala de internet, entre otros.</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La secretaria de las Mujeres, Orientaciones Sexuales e Identidades de Género, Ingrid Legarda; dependencia encargada de realizar el seguimiento, dijo que hoy inicia un sueño para cada una de las mujeres beneficiarias, quienes también tienen un reto, como es darles sostenibilidad a sus emprendimientos. “Más allá de cualquier obligación legal que tengamos como Municipio, la posibilidad de haber acompañado desde lo humano a este proceso ha sido significativo. Hoy reconocemos el proceso de incidencia política que ha tenido esta Asociación y su resistencia desde cada una de sus vidas individuales y como colectivo y el ánimo de seguir luchando por las mujeres que vienen” destacó la funcionaria.</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Durante la ceremonia especial se realizó un reconocimiento a Doly Riofrio Dulce, Sonia Benavides, Santina Román y Beatriz Carvajal; lideresas de la Asociación Mujeres y Paz ASMUPAZ, por su liderazgo y compromiso para promover diferentes espacios que propenden por mejorar las condiciones y calidad de vida de las asociadas a esta entidad</w:t>
      </w:r>
    </w:p>
    <w:p w:rsid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El proyecto se enmarca en el pacto ‘Por un desarrollo económico local e incluyente’ del Plan de Desarrollo Pasto Educado, Constructor de Paz 2016-2019’ y se enfoca en las metas del programa ‘fortalecimiento empresarial, empleo decente, emprendimiento y generación de ingresos con enfoque de género, generacional y diferencial.</w:t>
      </w:r>
    </w:p>
    <w:p w:rsidR="00291122" w:rsidRDefault="00291122" w:rsidP="00291122">
      <w:pPr>
        <w:spacing w:after="0"/>
        <w:rPr>
          <w:rFonts w:ascii="Century Gothic" w:eastAsia="Calibri" w:hAnsi="Century Gothic" w:cs="Calibri"/>
          <w:b/>
          <w:sz w:val="18"/>
          <w:szCs w:val="18"/>
          <w:lang w:val="es-ES_tradnl" w:eastAsia="ar-SA"/>
        </w:rPr>
      </w:pPr>
      <w:r w:rsidRPr="00291122">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291122" w:rsidRDefault="00291122" w:rsidP="002911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F2708" w:rsidRDefault="001F2708"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F2708">
        <w:rPr>
          <w:rFonts w:ascii="Century Gothic" w:eastAsia="Calibri" w:hAnsi="Century Gothic" w:cs="Calibri"/>
          <w:b/>
          <w:bCs/>
          <w:sz w:val="22"/>
          <w:szCs w:val="22"/>
          <w:lang w:eastAsia="ar-SA"/>
        </w:rPr>
        <w:t>DURANTE SESIÓN EN EL CONCEJO MUNICIPAL, ALCALDÍA DE PASTO ANUNCIÓ QU</w:t>
      </w:r>
      <w:r>
        <w:rPr>
          <w:rFonts w:ascii="Century Gothic" w:eastAsia="Calibri" w:hAnsi="Century Gothic" w:cs="Calibri"/>
          <w:b/>
          <w:bCs/>
          <w:sz w:val="22"/>
          <w:szCs w:val="22"/>
          <w:lang w:eastAsia="ar-SA"/>
        </w:rPr>
        <w:t xml:space="preserve">E </w:t>
      </w:r>
      <w:r w:rsidRPr="001F2708">
        <w:rPr>
          <w:rFonts w:ascii="Century Gothic" w:eastAsia="Calibri" w:hAnsi="Century Gothic" w:cs="Calibri"/>
          <w:b/>
          <w:bCs/>
          <w:sz w:val="22"/>
          <w:szCs w:val="22"/>
          <w:lang w:eastAsia="ar-SA"/>
        </w:rPr>
        <w:t>SE</w:t>
      </w:r>
      <w:r>
        <w:rPr>
          <w:rFonts w:ascii="Century Gothic" w:eastAsia="Calibri" w:hAnsi="Century Gothic" w:cs="Calibri"/>
          <w:b/>
          <w:bCs/>
          <w:sz w:val="22"/>
          <w:szCs w:val="22"/>
          <w:lang w:eastAsia="ar-SA"/>
        </w:rPr>
        <w:t xml:space="preserve"> </w:t>
      </w:r>
      <w:r w:rsidRPr="001F2708">
        <w:rPr>
          <w:rFonts w:ascii="Century Gothic" w:eastAsia="Calibri" w:hAnsi="Century Gothic" w:cs="Calibri"/>
          <w:b/>
          <w:bCs/>
          <w:sz w:val="22"/>
          <w:szCs w:val="22"/>
          <w:lang w:eastAsia="ar-SA"/>
        </w:rPr>
        <w:t>REFORZARÁN MEDIDAS PARA MITIGAR LA CONTAMINACIÓN AMBIENTAL</w:t>
      </w:r>
    </w:p>
    <w:p w:rsidR="001F2708" w:rsidRPr="001F2708" w:rsidRDefault="001F2708"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2130" cy="2993484"/>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AMINACIÓN AMBIENTAL.png"/>
                    <pic:cNvPicPr/>
                  </pic:nvPicPr>
                  <pic:blipFill rotWithShape="1">
                    <a:blip r:embed="rId8">
                      <a:extLst>
                        <a:ext uri="{28A0092B-C50C-407E-A947-70E740481C1C}">
                          <a14:useLocalDpi xmlns:a14="http://schemas.microsoft.com/office/drawing/2010/main" val="0"/>
                        </a:ext>
                      </a:extLst>
                    </a:blip>
                    <a:srcRect t="15007" b="13873"/>
                    <a:stretch/>
                  </pic:blipFill>
                  <pic:spPr bwMode="auto">
                    <a:xfrm>
                      <a:off x="0" y="0"/>
                      <a:ext cx="5613400" cy="2994161"/>
                    </a:xfrm>
                    <a:prstGeom prst="rect">
                      <a:avLst/>
                    </a:prstGeom>
                    <a:ln>
                      <a:noFill/>
                    </a:ln>
                    <a:extLst>
                      <a:ext uri="{53640926-AAD7-44D8-BBD7-CCE9431645EC}">
                        <a14:shadowObscured xmlns:a14="http://schemas.microsoft.com/office/drawing/2010/main"/>
                      </a:ext>
                    </a:extLst>
                  </pic:spPr>
                </pic:pic>
              </a:graphicData>
            </a:graphic>
          </wp:inline>
        </w:drawing>
      </w:r>
    </w:p>
    <w:p w:rsid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lastRenderedPageBreak/>
        <w:t>Luego de que este jueves en el Concejo de Pasto se cumpliera una sesión para abordar el tema de contaminación ambiental en el municipio, la Administración local a través de las secretarías de Tránsito y Gestión Ambiental, junto a representantes de Corponariño, expusieron las medidas y estrategias que se están implementado en la ciudad y que serán fortalecidas para mitigar la contaminación ambiental, especialmente la derivada por fuentes móviles (vehículos).</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El secretario de Tránsito y Transporte, Luis Alfredo Burbano, dijo que teniendo en cuenta que la capital nariñense carece de industrias, son las fuentes móviles las que hoy se han constituido en las principales generadoras de contaminación.</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El funcionario explicó que bajo ese panorama se hace necesario adelantar un trabajo coordinado con diferentes instituciones del orden local y nacional que permita no sólo el control y monitoreo de los buses urbanos, vehículos particulares, motocicletas y volquetas, entre otros, sino la aplicación de medidas preventivas y sancionatorias que mejoren la calidad del aire y prevengan daños en la salud a la comunidad.</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Frente a las denuncias de los ciudadanos y líderes ambientales en torno a la elevada contaminación que producen los buses de servicio público, el funcionario sostuvo que tanto los directivos de la Unión Temporal como los propietarios de estos automotores avanzan en la búsqueda de soluciones para impedir que ese fenómeno continúe creciendo.</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“Para empezar a contrarrestar este problema, ya no se admiten vehículos que no estén dentro de la tecnología Euro 4, la cual permite que los sistemas de combustión sean muchos más rigurosos y que el material que arrojan sus escapes no sea tan nocivo para la ciudad. También continuará el proceso de reposición para aquellos buses que ya cumplieron 20 años de funcionamiento”, sostuvo. </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Destacó </w:t>
      </w:r>
      <w:r w:rsidR="001F2708" w:rsidRPr="0013538A">
        <w:rPr>
          <w:rFonts w:ascii="Century Gothic" w:eastAsia="Calibri" w:hAnsi="Century Gothic" w:cs="Calibri"/>
          <w:bCs/>
          <w:sz w:val="22"/>
          <w:szCs w:val="22"/>
          <w:lang w:eastAsia="ar-SA"/>
        </w:rPr>
        <w:t>que,</w:t>
      </w:r>
      <w:r w:rsidRPr="0013538A">
        <w:rPr>
          <w:rFonts w:ascii="Century Gothic" w:eastAsia="Calibri" w:hAnsi="Century Gothic" w:cs="Calibri"/>
          <w:bCs/>
          <w:sz w:val="22"/>
          <w:szCs w:val="22"/>
          <w:lang w:eastAsia="ar-SA"/>
        </w:rPr>
        <w:t xml:space="preserve"> gracias a equipos como el opacímetro y el analizador de gases, la Secretaría de Tránsito fortalecerá sus operativos para determinar si los vehículos que circulan por las calles del municipio se ajustan a la norma en cuanto a los niveles permitidos de emisión de gases, con el fin de proceder a imponer las respectivas sanciones que van desde multas hasta inmovilizaciones.</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“Además hemos pedido la intervención de la Superintendencia de Transporte para que se indague bajo qué criterios se están expidiendo los certificados de revisión técnico-mecánica, especialmente de los denominados vehículos ‘chimenea’”, precisó el funcionario.</w:t>
      </w:r>
    </w:p>
    <w:p w:rsid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Burbano Fuentes señaló también que gracias a la gestión y al trabajo que se adelanta con entidades internacionales como la CAF, el Fondo Verde del Clima y la Cooperación Suiza, se están impulsando en la ciudad proyectos de movilidad sostenible, fomentando el uso de la bicicleta y la caminata, ejemplo de ello será el Sistema de Bicicletas Compartidas que se pondrá en marcha en Pasto a finales de 2019.</w:t>
      </w:r>
    </w:p>
    <w:p w:rsidR="001F2708" w:rsidRPr="001F2708" w:rsidRDefault="001F2708" w:rsidP="001F2708">
      <w:pPr>
        <w:spacing w:after="0"/>
        <w:rPr>
          <w:rFonts w:ascii="Century Gothic" w:eastAsia="Calibri" w:hAnsi="Century Gothic" w:cs="Calibri"/>
          <w:b/>
          <w:sz w:val="18"/>
          <w:szCs w:val="18"/>
          <w:lang w:val="es-ES_tradnl" w:eastAsia="ar-SA"/>
        </w:rPr>
      </w:pPr>
      <w:r w:rsidRPr="001F2708">
        <w:rPr>
          <w:rFonts w:ascii="Century Gothic" w:eastAsia="Calibri" w:hAnsi="Century Gothic" w:cs="Calibri"/>
          <w:b/>
          <w:sz w:val="18"/>
          <w:szCs w:val="18"/>
          <w:lang w:val="es-ES_tradnl" w:eastAsia="ar-SA"/>
        </w:rPr>
        <w:t>Información: Secretario de Tránsito, Luis Alfredo Burbano Fuentes. Celular: 3002830264</w:t>
      </w:r>
    </w:p>
    <w:p w:rsidR="001F2708" w:rsidRDefault="001F2708"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3538A" w:rsidRDefault="0013538A" w:rsidP="001F270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3538A" w:rsidRPr="0013538A" w:rsidRDefault="0013538A" w:rsidP="0013538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3538A">
        <w:rPr>
          <w:rFonts w:ascii="Century Gothic" w:eastAsia="Calibri" w:hAnsi="Century Gothic" w:cs="Calibri"/>
          <w:b/>
          <w:bCs/>
          <w:sz w:val="22"/>
          <w:szCs w:val="22"/>
          <w:lang w:eastAsia="ar-SA"/>
        </w:rPr>
        <w:lastRenderedPageBreak/>
        <w:t>EN CONSEJO ORDINARIO DE SEGURIDAD LIDERADO POR LA ALCALDÍA DE PASTO SE PROPONEN ACCIONES PARA REDUCIR ACTIVIDAD DELICTIVA EN EL MUNICIPIO</w:t>
      </w:r>
    </w:p>
    <w:p w:rsidR="0013538A" w:rsidRDefault="0013538A" w:rsidP="0054567E">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val="es-ES_tradnl" w:eastAsia="ar-SA"/>
        </w:rPr>
      </w:pPr>
    </w:p>
    <w:p w:rsidR="0013538A" w:rsidRPr="0013538A" w:rsidRDefault="0013538A" w:rsidP="005456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034485" cy="3138312"/>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EJO DE SEGURIDAD.jpg"/>
                    <pic:cNvPicPr/>
                  </pic:nvPicPr>
                  <pic:blipFill rotWithShape="1">
                    <a:blip r:embed="rId9">
                      <a:extLst>
                        <a:ext uri="{28A0092B-C50C-407E-A947-70E740481C1C}">
                          <a14:useLocalDpi xmlns:a14="http://schemas.microsoft.com/office/drawing/2010/main" val="0"/>
                        </a:ext>
                      </a:extLst>
                    </a:blip>
                    <a:srcRect t="16861"/>
                    <a:stretch/>
                  </pic:blipFill>
                  <pic:spPr bwMode="auto">
                    <a:xfrm>
                      <a:off x="0" y="0"/>
                      <a:ext cx="5041412" cy="3142630"/>
                    </a:xfrm>
                    <a:prstGeom prst="rect">
                      <a:avLst/>
                    </a:prstGeom>
                    <a:ln>
                      <a:noFill/>
                    </a:ln>
                    <a:extLst>
                      <a:ext uri="{53640926-AAD7-44D8-BBD7-CCE9431645EC}">
                        <a14:shadowObscured xmlns:a14="http://schemas.microsoft.com/office/drawing/2010/main"/>
                      </a:ext>
                    </a:extLst>
                  </pic:spPr>
                </pic:pic>
              </a:graphicData>
            </a:graphic>
          </wp:inline>
        </w:drawing>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Con el objetivo de consolidar las políticas de preservación de la vida y sana convivencia ciudadana, la Alcaldía de Pasto, a través de la Secretaría de Gobierno, adelantó un Consejo ordinario de Seguridad en el que se analizó el comportamiento delictivo del mes de junio en el municipio. En la reunión el comandante </w:t>
      </w:r>
      <w:r w:rsidR="00E758D8">
        <w:rPr>
          <w:rFonts w:ascii="Century Gothic" w:eastAsia="Calibri" w:hAnsi="Century Gothic" w:cs="Calibri"/>
          <w:bCs/>
          <w:sz w:val="22"/>
          <w:szCs w:val="22"/>
          <w:lang w:eastAsia="ar-SA"/>
        </w:rPr>
        <w:t>(e)</w:t>
      </w:r>
      <w:r w:rsidRPr="0013538A">
        <w:rPr>
          <w:rFonts w:ascii="Century Gothic" w:eastAsia="Calibri" w:hAnsi="Century Gothic" w:cs="Calibri"/>
          <w:bCs/>
          <w:sz w:val="22"/>
          <w:szCs w:val="22"/>
          <w:lang w:eastAsia="ar-SA"/>
        </w:rPr>
        <w:t xml:space="preserve"> de la Policía Metropolitana, teniente coronel Freddy Pérez, entregó un positivo balance sobre la reducción de las cifras de delitos como hurto a personas, lesiones personales, hurto de motocicletas y de automotores.  </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Durante el encuentro, también se socializó el consolidado anual de muertes por causas violentas, donde la Secretaría de Gobierno </w:t>
      </w:r>
      <w:r>
        <w:rPr>
          <w:rFonts w:ascii="Century Gothic" w:eastAsia="Calibri" w:hAnsi="Century Gothic" w:cs="Calibri"/>
          <w:bCs/>
          <w:sz w:val="22"/>
          <w:szCs w:val="22"/>
          <w:lang w:eastAsia="ar-SA"/>
        </w:rPr>
        <w:t>planteó</w:t>
      </w:r>
      <w:r w:rsidRPr="0013538A">
        <w:rPr>
          <w:rFonts w:ascii="Century Gothic" w:eastAsia="Calibri" w:hAnsi="Century Gothic" w:cs="Calibri"/>
          <w:bCs/>
          <w:sz w:val="22"/>
          <w:szCs w:val="22"/>
          <w:lang w:eastAsia="ar-SA"/>
        </w:rPr>
        <w:t xml:space="preserve"> el compromiso para adelantar acciones con el ánimo de mejorar indicadores como el registro de homicidios en zonas rurales y número de lesiones personales que derivan en muertes. “Una vida que se pierda es muy preocupante, por ello, en articulación con todas las instituciones que asistieron a este Consejo de seguridad continuaremos haciendo seguimientos semanales para tratar de minimizar ostensiblemente estos hechos en este semestre”, precisó la alcaldesa encargada de Pasto Carolina Rueda.</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Entre las acciones que se propusieron se encuentra el control al expendio de alcohol y al uso del espacio público, especialmente en zona rural del municipio. “Se llegaron a unos puntos en común, se van a adelantar operativos con la Secretaria de Tránsito para prevenir delitos, habrá restricción en algunos eventos en espacio público y se propone ajustar, transitoriamente, las horas de este tipo de espectáculos en aras de reducir de las lesiones por consumo de alcohol”, anotó el teniente coronel Freddy Pérez.</w:t>
      </w:r>
    </w:p>
    <w:p w:rsid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lastRenderedPageBreak/>
        <w:t>Esta reunión fue propicia para analizar las acciones para mejorar las condiciones de habitantes de calle y para brindar apoyo efectivo tendiente a mejorar la situación de migrantes venezolanos. En el encuentro estuvieron presentes delegados de Policía Metropolitana, Migración Colombia, Fiscalía, Medicina Legal, Ejército Nacional, Procuraduría Provincial, Dirección Administrativa de Espacio Público, secretarios de Salud, Bienestar Social y Tránsito.</w:t>
      </w:r>
    </w:p>
    <w:p w:rsidR="0013538A" w:rsidRPr="001F2708" w:rsidRDefault="0013538A" w:rsidP="0013538A">
      <w:pPr>
        <w:pStyle w:val="NormalWeb"/>
        <w:shd w:val="clear" w:color="auto" w:fill="FFFFFF"/>
        <w:spacing w:before="0" w:beforeAutospacing="0" w:after="90" w:afterAutospacing="0" w:line="240" w:lineRule="auto"/>
        <w:jc w:val="both"/>
        <w:rPr>
          <w:rFonts w:cs="Tahoma"/>
          <w:b/>
          <w:sz w:val="18"/>
          <w:szCs w:val="18"/>
        </w:rPr>
      </w:pPr>
      <w:r w:rsidRPr="0013538A">
        <w:rPr>
          <w:rFonts w:ascii="Century Gothic" w:eastAsia="Calibri" w:hAnsi="Century Gothic" w:cs="Calibri"/>
          <w:b/>
          <w:sz w:val="18"/>
          <w:szCs w:val="18"/>
          <w:lang w:val="es-ES_tradnl" w:eastAsia="ar-SA"/>
        </w:rPr>
        <w:t xml:space="preserve">Información: Secretario de Gobierno Carolina Rueda Noguera. Celular: 3137652534 </w:t>
      </w:r>
    </w:p>
    <w:p w:rsidR="00683A18" w:rsidRPr="002468D8" w:rsidRDefault="0013538A" w:rsidP="002468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683A18" w:rsidRDefault="00683A18"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91122" w:rsidRDefault="00683A18" w:rsidP="002911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83A18">
        <w:rPr>
          <w:rFonts w:ascii="Century Gothic" w:eastAsia="Calibri" w:hAnsi="Century Gothic" w:cs="Calibri"/>
          <w:b/>
          <w:bCs/>
          <w:sz w:val="22"/>
          <w:szCs w:val="22"/>
          <w:lang w:eastAsia="ar-SA"/>
        </w:rPr>
        <w:t>EMAS CONTINÚA RENOVANDO SU FLOTA VEHICULAR PARA LA PRESTACIÒN DEL SERVICIO DE ASEO</w:t>
      </w:r>
    </w:p>
    <w:p w:rsidR="00291122" w:rsidRDefault="00291122" w:rsidP="00683A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974848"/>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faf5d6e-3f73-44bc-8ee1-58556c333889.jpeg"/>
                    <pic:cNvPicPr/>
                  </pic:nvPicPr>
                  <pic:blipFill rotWithShape="1">
                    <a:blip r:embed="rId10">
                      <a:extLst>
                        <a:ext uri="{28A0092B-C50C-407E-A947-70E740481C1C}">
                          <a14:useLocalDpi xmlns:a14="http://schemas.microsoft.com/office/drawing/2010/main" val="0"/>
                        </a:ext>
                      </a:extLst>
                    </a:blip>
                    <a:srcRect b="29340"/>
                    <a:stretch/>
                  </pic:blipFill>
                  <pic:spPr bwMode="auto">
                    <a:xfrm>
                      <a:off x="0" y="0"/>
                      <a:ext cx="5613400" cy="2974848"/>
                    </a:xfrm>
                    <a:prstGeom prst="rect">
                      <a:avLst/>
                    </a:prstGeom>
                    <a:ln>
                      <a:noFill/>
                    </a:ln>
                    <a:extLst>
                      <a:ext uri="{53640926-AAD7-44D8-BBD7-CCE9431645EC}">
                        <a14:shadowObscured xmlns:a14="http://schemas.microsoft.com/office/drawing/2010/main"/>
                      </a:ext>
                    </a:extLst>
                  </pic:spPr>
                </pic:pic>
              </a:graphicData>
            </a:graphic>
          </wp:inline>
        </w:drawing>
      </w:r>
    </w:p>
    <w:p w:rsidR="00683A18" w:rsidRPr="00683A18" w:rsidRDefault="00683A18" w:rsidP="00683A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A18">
        <w:rPr>
          <w:rFonts w:ascii="Century Gothic" w:eastAsia="Calibri" w:hAnsi="Century Gothic" w:cs="Calibri"/>
          <w:bCs/>
          <w:sz w:val="22"/>
          <w:szCs w:val="22"/>
          <w:lang w:eastAsia="ar-SA"/>
        </w:rPr>
        <w:t>Tres nuevos vehículos recolectores marca Mercedes-Benz llegaron a conformar la flota vehicular de la Empresa Emas Pasto, con el propósito de continuar prestando un servicio eficiente en la recolección de residuos domiciliarios.</w:t>
      </w:r>
    </w:p>
    <w:p w:rsidR="00683A18" w:rsidRPr="00683A18" w:rsidRDefault="00683A18" w:rsidP="00683A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A18">
        <w:rPr>
          <w:rFonts w:ascii="Century Gothic" w:eastAsia="Calibri" w:hAnsi="Century Gothic" w:cs="Calibri"/>
          <w:bCs/>
          <w:sz w:val="22"/>
          <w:szCs w:val="22"/>
          <w:lang w:eastAsia="ar-SA"/>
        </w:rPr>
        <w:t>Los nuevos vehículos se caracterizan por tener Tecnología Euro Cinco que busca reducir la emisión de contaminantes en los vehículos Diesel, y también llevan un moderno sistema mecanizado que consiste, en unos brazos mecánicos instalados en la parte trasera de la caja compactadora con el fin de, evacuar automáticamente los residuos que se encuentran almacenados en contenedores.</w:t>
      </w:r>
    </w:p>
    <w:p w:rsidR="00683A18" w:rsidRDefault="00683A18" w:rsidP="00683A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A18">
        <w:rPr>
          <w:rFonts w:ascii="Century Gothic" w:eastAsia="Calibri" w:hAnsi="Century Gothic" w:cs="Calibri"/>
          <w:bCs/>
          <w:sz w:val="22"/>
          <w:szCs w:val="22"/>
          <w:lang w:eastAsia="ar-SA"/>
        </w:rPr>
        <w:t>Con estos nuevos carros ya serían 22 los vehículos recolectores que hacen parte de la operación del servicio de aseo en la ciudad de Pasto y en otros municipios de Nariño.</w:t>
      </w:r>
    </w:p>
    <w:p w:rsidR="00683A18" w:rsidRDefault="00683A18" w:rsidP="00683A1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83A18">
        <w:rPr>
          <w:rFonts w:ascii="Century Gothic" w:eastAsia="Calibri" w:hAnsi="Century Gothic" w:cs="Calibri"/>
          <w:b/>
          <w:sz w:val="18"/>
          <w:szCs w:val="18"/>
          <w:lang w:val="es-ES_tradnl" w:eastAsia="ar-SA"/>
        </w:rPr>
        <w:t>Información: Gerente EMAS S.A.</w:t>
      </w:r>
      <w:r w:rsidRPr="00683A18">
        <w:rPr>
          <w:rFonts w:ascii="Century Gothic" w:eastAsia="Calibri" w:hAnsi="Century Gothic" w:cs="Calibri"/>
          <w:b/>
          <w:sz w:val="18"/>
          <w:szCs w:val="18"/>
          <w:lang w:val="es-ES_tradnl" w:eastAsia="ar-SA"/>
        </w:rPr>
        <w:tab/>
        <w:t xml:space="preserve"> Ángela Marcela Paz Romero. Celular: 3146828640</w:t>
      </w:r>
      <w:r w:rsidRPr="00683A18">
        <w:rPr>
          <w:rFonts w:ascii="Century Gothic" w:eastAsia="Calibri" w:hAnsi="Century Gothic" w:cs="Calibri"/>
          <w:b/>
          <w:sz w:val="18"/>
          <w:szCs w:val="18"/>
          <w:lang w:val="es-ES_tradnl" w:eastAsia="ar-SA"/>
        </w:rPr>
        <w:tab/>
      </w:r>
    </w:p>
    <w:p w:rsidR="001F2708" w:rsidRPr="002468D8" w:rsidRDefault="00683A18" w:rsidP="002468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F2708" w:rsidRPr="0013538A" w:rsidRDefault="001F2708"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F2708" w:rsidRDefault="001F2708"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F2708">
        <w:rPr>
          <w:rFonts w:ascii="Century Gothic" w:eastAsia="Calibri" w:hAnsi="Century Gothic" w:cs="Calibri"/>
          <w:b/>
          <w:bCs/>
          <w:sz w:val="22"/>
          <w:szCs w:val="22"/>
          <w:lang w:eastAsia="ar-SA"/>
        </w:rPr>
        <w:lastRenderedPageBreak/>
        <w:t xml:space="preserve">CERCA DE 50 PERSONAS PARTICIPARON DEL II SEMINARIO ‘INTERVENCIÓN EN SALUD MENTAL EN EL PRESTADOR PRIMARIO’ </w:t>
      </w:r>
    </w:p>
    <w:p w:rsidR="001F2708" w:rsidRPr="001F2708" w:rsidRDefault="001F2708"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506872" cy="348869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ESTADOR PRIMARIO.jpg"/>
                    <pic:cNvPicPr/>
                  </pic:nvPicPr>
                  <pic:blipFill rotWithShape="1">
                    <a:blip r:embed="rId11">
                      <a:extLst>
                        <a:ext uri="{28A0092B-C50C-407E-A947-70E740481C1C}">
                          <a14:useLocalDpi xmlns:a14="http://schemas.microsoft.com/office/drawing/2010/main" val="0"/>
                        </a:ext>
                      </a:extLst>
                    </a:blip>
                    <a:srcRect t="13589"/>
                    <a:stretch/>
                  </pic:blipFill>
                  <pic:spPr bwMode="auto">
                    <a:xfrm>
                      <a:off x="0" y="0"/>
                      <a:ext cx="4526501" cy="3503885"/>
                    </a:xfrm>
                    <a:prstGeom prst="rect">
                      <a:avLst/>
                    </a:prstGeom>
                    <a:ln>
                      <a:noFill/>
                    </a:ln>
                    <a:extLst>
                      <a:ext uri="{53640926-AAD7-44D8-BBD7-CCE9431645EC}">
                        <a14:shadowObscured xmlns:a14="http://schemas.microsoft.com/office/drawing/2010/main"/>
                      </a:ext>
                    </a:extLst>
                  </pic:spPr>
                </pic:pic>
              </a:graphicData>
            </a:graphic>
          </wp:inline>
        </w:drawing>
      </w:r>
    </w:p>
    <w:p w:rsidR="001F2708" w:rsidRPr="001F2708" w:rsidRDefault="001F2708" w:rsidP="001F27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F2708">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1F2708">
        <w:rPr>
          <w:rFonts w:ascii="Century Gothic" w:eastAsia="Calibri" w:hAnsi="Century Gothic" w:cs="Calibri"/>
          <w:bCs/>
          <w:sz w:val="22"/>
          <w:szCs w:val="22"/>
          <w:lang w:eastAsia="ar-SA"/>
        </w:rPr>
        <w:t xml:space="preserve">lcaldía de Pasto a través de la Secretaría de Salud y el Instituto Departamental de Salud de Nariño en articulación con las Empresas Administradoras de Planes de </w:t>
      </w:r>
      <w:r>
        <w:rPr>
          <w:rFonts w:ascii="Century Gothic" w:eastAsia="Calibri" w:hAnsi="Century Gothic" w:cs="Calibri"/>
          <w:bCs/>
          <w:sz w:val="22"/>
          <w:szCs w:val="22"/>
          <w:lang w:eastAsia="ar-SA"/>
        </w:rPr>
        <w:t>B</w:t>
      </w:r>
      <w:r w:rsidRPr="001F2708">
        <w:rPr>
          <w:rFonts w:ascii="Century Gothic" w:eastAsia="Calibri" w:hAnsi="Century Gothic" w:cs="Calibri"/>
          <w:bCs/>
          <w:sz w:val="22"/>
          <w:szCs w:val="22"/>
          <w:lang w:eastAsia="ar-SA"/>
        </w:rPr>
        <w:t xml:space="preserve">eneficios (EAPB), y los Hospitales mentales </w:t>
      </w:r>
      <w:r>
        <w:rPr>
          <w:rFonts w:ascii="Century Gothic" w:eastAsia="Calibri" w:hAnsi="Century Gothic" w:cs="Calibri"/>
          <w:bCs/>
          <w:sz w:val="22"/>
          <w:szCs w:val="22"/>
          <w:lang w:eastAsia="ar-SA"/>
        </w:rPr>
        <w:t>de la región</w:t>
      </w:r>
      <w:r w:rsidRPr="001F2708">
        <w:rPr>
          <w:rFonts w:ascii="Century Gothic" w:eastAsia="Calibri" w:hAnsi="Century Gothic" w:cs="Calibri"/>
          <w:bCs/>
          <w:sz w:val="22"/>
          <w:szCs w:val="22"/>
          <w:lang w:eastAsia="ar-SA"/>
        </w:rPr>
        <w:t>, llevaron a cabo  el segundo Seminario “Intervención en Salud Mental en el  Prestador Primario”, enmarcado dentro de la línea operativa de desarrollo de capacidades del plan Decenal de Salud Pública  y cuyo propósito es  garantizar una atención integral e integrada a los usuarios en el marco de la Ley 1616 de 2013,  la política nacional de salud mental y la política nacional de prevención y atención del consumo de sustancias psicoactivas.</w:t>
      </w:r>
    </w:p>
    <w:p w:rsidR="001F2708" w:rsidRPr="001F2708" w:rsidRDefault="001F2708" w:rsidP="001F27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F2708">
        <w:rPr>
          <w:rFonts w:ascii="Century Gothic" w:eastAsia="Calibri" w:hAnsi="Century Gothic" w:cs="Calibri"/>
          <w:bCs/>
          <w:sz w:val="22"/>
          <w:szCs w:val="22"/>
          <w:lang w:eastAsia="ar-SA"/>
        </w:rPr>
        <w:t>Dicho seminario contó con la participación del  personal médico de las empresas sociales del estado, IPS primarias de atención, Empresas Administradoras de Planes de Beneficios, Hospitales y  médicos interesados en el tema, como respuesta al cumplimiento obligatorio de las instituciones prestadores de servicios de salud, a mantener a</w:t>
      </w:r>
      <w:r>
        <w:rPr>
          <w:rFonts w:ascii="Century Gothic" w:eastAsia="Calibri" w:hAnsi="Century Gothic" w:cs="Calibri"/>
          <w:bCs/>
          <w:sz w:val="22"/>
          <w:szCs w:val="22"/>
          <w:lang w:eastAsia="ar-SA"/>
        </w:rPr>
        <w:t xml:space="preserve">l </w:t>
      </w:r>
      <w:r w:rsidRPr="001F2708">
        <w:rPr>
          <w:rFonts w:ascii="Century Gothic" w:eastAsia="Calibri" w:hAnsi="Century Gothic" w:cs="Calibri"/>
          <w:bCs/>
          <w:sz w:val="22"/>
          <w:szCs w:val="22"/>
          <w:lang w:eastAsia="ar-SA"/>
        </w:rPr>
        <w:t xml:space="preserve">personal cualificado en normas, guías y protocolos que garanticen una atención humanizada de calidad y capacidad resolutiva efectiva y oportuna a la población atendida.   </w:t>
      </w:r>
    </w:p>
    <w:p w:rsidR="001F2708" w:rsidRDefault="001F2708" w:rsidP="001F27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F2708">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E</w:t>
      </w:r>
      <w:r w:rsidRPr="001F2708">
        <w:rPr>
          <w:rFonts w:ascii="Century Gothic" w:eastAsia="Calibri" w:hAnsi="Century Gothic" w:cs="Calibri"/>
          <w:bCs/>
          <w:sz w:val="22"/>
          <w:szCs w:val="22"/>
          <w:lang w:eastAsia="ar-SA"/>
        </w:rPr>
        <w:t xml:space="preserve">stamos cumpliendo con uno de los propósitos enmarcados en el plan de acción del comité intersectorial de salud mental del municipio de Pasto, el de realizar el proceso de desarrollo de capacidades a través de este seminario, frente a la gran necesidad de potenciar a los profesionales de salud en conocer, reconocer y aplicar las normas, guías y protocolos en salud mental con el objetivo de eliminar las brechas y mejorar la calidad en la atención en salud mental a la población. </w:t>
      </w:r>
      <w:r w:rsidRPr="001F2708">
        <w:rPr>
          <w:rFonts w:ascii="Century Gothic" w:eastAsia="Calibri" w:hAnsi="Century Gothic" w:cs="Calibri"/>
          <w:bCs/>
          <w:sz w:val="22"/>
          <w:szCs w:val="22"/>
          <w:lang w:eastAsia="ar-SA"/>
        </w:rPr>
        <w:lastRenderedPageBreak/>
        <w:t>Sabemos que la salud mental no depende solamente del sector salud, pero también reconocemos que somos uno de los actores principales, que a través de nuestro conocimiento podemos aportar a la garantía de derechos de las personas en el municipio de Pasto”, afirmó la secretaria de Salud, Diana Paola Rosero Zambrano.</w:t>
      </w:r>
    </w:p>
    <w:p w:rsidR="001F2708" w:rsidRDefault="001F2708" w:rsidP="001F270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F2708">
        <w:rPr>
          <w:rFonts w:ascii="Century Gothic" w:eastAsia="Calibri" w:hAnsi="Century Gothic" w:cs="Calibri"/>
          <w:b/>
          <w:sz w:val="18"/>
          <w:szCs w:val="18"/>
          <w:lang w:val="es-ES_tradnl" w:eastAsia="ar-SA"/>
        </w:rPr>
        <w:t>Información: Secretaria de Salud Diana Paola Rosero. Celular: 3116145813</w:t>
      </w:r>
    </w:p>
    <w:p w:rsidR="001F2708" w:rsidRDefault="001F2708" w:rsidP="001F2708">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i/>
          <w:sz w:val="22"/>
          <w:szCs w:val="22"/>
          <w:lang w:val="es-ES_tradnl" w:eastAsia="ar-SA"/>
        </w:rPr>
        <w:t>Somos constructores de paz</w:t>
      </w:r>
    </w:p>
    <w:p w:rsidR="00742BDF" w:rsidRDefault="00742BDF" w:rsidP="00790F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42BDF" w:rsidRDefault="00742BDF"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SE LLEVÓ A CABO LA CUARTA MESA DE COORDIACIÓN Y ATENICÓN A POBLACIÓN MIGRANTE VENEZOLANA EN PASTO </w:t>
      </w:r>
    </w:p>
    <w:p w:rsidR="00742BDF" w:rsidRDefault="00742BDF"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1150ABE9">
            <wp:extent cx="5627370" cy="316420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7370" cy="3164205"/>
                    </a:xfrm>
                    <a:prstGeom prst="rect">
                      <a:avLst/>
                    </a:prstGeom>
                    <a:noFill/>
                  </pic:spPr>
                </pic:pic>
              </a:graphicData>
            </a:graphic>
          </wp:inline>
        </w:drawing>
      </w:r>
    </w:p>
    <w:p w:rsid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2BDF">
        <w:rPr>
          <w:rFonts w:ascii="Century Gothic" w:eastAsia="Calibri" w:hAnsi="Century Gothic" w:cs="Calibri"/>
          <w:bCs/>
          <w:sz w:val="22"/>
          <w:szCs w:val="22"/>
          <w:lang w:eastAsia="ar-SA"/>
        </w:rPr>
        <w:t>Se desarrolló en Pasto la cuarta Mesa de Coordinación y Atención a Población Migrante Venezolana, iniciativa liderada por</w:t>
      </w:r>
      <w:r>
        <w:rPr>
          <w:rFonts w:ascii="Century Gothic" w:eastAsia="Calibri" w:hAnsi="Century Gothic" w:cs="Calibri"/>
          <w:bCs/>
          <w:sz w:val="22"/>
          <w:szCs w:val="22"/>
          <w:lang w:eastAsia="ar-SA"/>
        </w:rPr>
        <w:t xml:space="preserve"> la Alcaldía de Pasto, a través de la </w:t>
      </w:r>
      <w:r w:rsidRPr="00742BDF">
        <w:rPr>
          <w:rFonts w:ascii="Century Gothic" w:eastAsia="Calibri" w:hAnsi="Century Gothic" w:cs="Calibri"/>
          <w:bCs/>
          <w:sz w:val="22"/>
          <w:szCs w:val="22"/>
          <w:lang w:eastAsia="ar-SA"/>
        </w:rPr>
        <w:t xml:space="preserve">Secretaría de Gobierno </w:t>
      </w:r>
      <w:r>
        <w:rPr>
          <w:rFonts w:ascii="Century Gothic" w:eastAsia="Calibri" w:hAnsi="Century Gothic" w:cs="Calibri"/>
          <w:bCs/>
          <w:sz w:val="22"/>
          <w:szCs w:val="22"/>
          <w:lang w:eastAsia="ar-SA"/>
        </w:rPr>
        <w:t>y la</w:t>
      </w:r>
      <w:r w:rsidRPr="00742BDF">
        <w:rPr>
          <w:rFonts w:ascii="Century Gothic" w:eastAsia="Calibri" w:hAnsi="Century Gothic" w:cs="Calibri"/>
          <w:bCs/>
          <w:sz w:val="22"/>
          <w:szCs w:val="22"/>
          <w:lang w:eastAsia="ar-SA"/>
        </w:rPr>
        <w:t xml:space="preserve"> Subsecretaría de Convivencia y DD.HH., que tiene como finalidad mejorar la calidad de vida y respetar los derechos de los migrantes venezolanos en esta ciudad.</w:t>
      </w:r>
    </w:p>
    <w:p w:rsidR="00742BDF" w:rsidRP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2BDF">
        <w:rPr>
          <w:rFonts w:ascii="Century Gothic" w:eastAsia="Calibri" w:hAnsi="Century Gothic" w:cs="Calibri"/>
          <w:bCs/>
          <w:sz w:val="22"/>
          <w:szCs w:val="22"/>
          <w:lang w:eastAsia="ar-SA"/>
        </w:rPr>
        <w:t xml:space="preserve">Durante el encuentro, al que asistieron diferentes instituciones que atienden esta problemática, se desarrollaron temáticas de actualización referente a fundamentos normativos y jurisprudencia </w:t>
      </w:r>
      <w:r>
        <w:rPr>
          <w:rFonts w:ascii="Century Gothic" w:eastAsia="Calibri" w:hAnsi="Century Gothic" w:cs="Calibri"/>
          <w:bCs/>
          <w:sz w:val="22"/>
          <w:szCs w:val="22"/>
          <w:lang w:eastAsia="ar-SA"/>
        </w:rPr>
        <w:t>sobre los</w:t>
      </w:r>
      <w:r w:rsidRPr="00742BDF">
        <w:rPr>
          <w:rFonts w:ascii="Century Gothic" w:eastAsia="Calibri" w:hAnsi="Century Gothic" w:cs="Calibri"/>
          <w:bCs/>
          <w:sz w:val="22"/>
          <w:szCs w:val="22"/>
          <w:lang w:eastAsia="ar-SA"/>
        </w:rPr>
        <w:t xml:space="preserve"> derechos de la población migrante.  </w:t>
      </w:r>
    </w:p>
    <w:p w:rsid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2BDF">
        <w:rPr>
          <w:rFonts w:ascii="Century Gothic" w:eastAsia="Calibri" w:hAnsi="Century Gothic" w:cs="Calibri"/>
          <w:bCs/>
          <w:sz w:val="22"/>
          <w:szCs w:val="22"/>
          <w:lang w:eastAsia="ar-SA"/>
        </w:rPr>
        <w:t xml:space="preserve">Luz Mary Heredia, funcionaria de las Subsecretaría de Convivencia y DD.HH., compartió los avances positivos de esta cuarta mesa y puntualizó que desde la Secretaría de Gobierno “estamos haciendo un mapeo de oferta institucional, donde cada institución </w:t>
      </w:r>
      <w:r>
        <w:rPr>
          <w:rFonts w:ascii="Century Gothic" w:eastAsia="Calibri" w:hAnsi="Century Gothic" w:cs="Calibri"/>
          <w:bCs/>
          <w:sz w:val="22"/>
          <w:szCs w:val="22"/>
          <w:lang w:eastAsia="ar-SA"/>
        </w:rPr>
        <w:t>hace una</w:t>
      </w:r>
      <w:r w:rsidRPr="00742BDF">
        <w:rPr>
          <w:rFonts w:ascii="Century Gothic" w:eastAsia="Calibri" w:hAnsi="Century Gothic" w:cs="Calibri"/>
          <w:bCs/>
          <w:sz w:val="22"/>
          <w:szCs w:val="22"/>
          <w:lang w:eastAsia="ar-SA"/>
        </w:rPr>
        <w:t xml:space="preserve"> intervención y se está dando a conocer qué oferta institucional tiene para ofrecer a la población migrante de Venezuela”</w:t>
      </w:r>
      <w:r>
        <w:rPr>
          <w:rFonts w:ascii="Century Gothic" w:eastAsia="Calibri" w:hAnsi="Century Gothic" w:cs="Calibri"/>
          <w:bCs/>
          <w:sz w:val="22"/>
          <w:szCs w:val="22"/>
          <w:lang w:eastAsia="ar-SA"/>
        </w:rPr>
        <w:t>, sostuvo.</w:t>
      </w:r>
      <w:r w:rsidRPr="00742BDF">
        <w:rPr>
          <w:rFonts w:ascii="Century Gothic" w:eastAsia="Calibri" w:hAnsi="Century Gothic" w:cs="Calibri"/>
          <w:bCs/>
          <w:sz w:val="22"/>
          <w:szCs w:val="22"/>
          <w:lang w:eastAsia="ar-SA"/>
        </w:rPr>
        <w:t xml:space="preserve"> </w:t>
      </w:r>
    </w:p>
    <w:p w:rsidR="00742BDF" w:rsidRP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Así mismo </w:t>
      </w:r>
      <w:r w:rsidRPr="00742BDF">
        <w:rPr>
          <w:rFonts w:ascii="Century Gothic" w:eastAsia="Calibri" w:hAnsi="Century Gothic" w:cs="Calibri"/>
          <w:bCs/>
          <w:sz w:val="22"/>
          <w:szCs w:val="22"/>
          <w:lang w:eastAsia="ar-SA"/>
        </w:rPr>
        <w:t>Oscar Narváez, coordinador de la Corporación Minuto de Dios, un</w:t>
      </w:r>
      <w:r>
        <w:rPr>
          <w:rFonts w:ascii="Century Gothic" w:eastAsia="Calibri" w:hAnsi="Century Gothic" w:cs="Calibri"/>
          <w:bCs/>
          <w:sz w:val="22"/>
          <w:szCs w:val="22"/>
          <w:lang w:eastAsia="ar-SA"/>
        </w:rPr>
        <w:t>a</w:t>
      </w:r>
      <w:r w:rsidRPr="00742BDF">
        <w:rPr>
          <w:rFonts w:ascii="Century Gothic" w:eastAsia="Calibri" w:hAnsi="Century Gothic" w:cs="Calibri"/>
          <w:bCs/>
          <w:sz w:val="22"/>
          <w:szCs w:val="22"/>
          <w:lang w:eastAsia="ar-SA"/>
        </w:rPr>
        <w:t xml:space="preserve"> de las instituciones asistentes al evento, anotó que “la mesa fue muy productiva porque nos permitió actualizarnos en cuanto a los derechos de la población migrante venezolana y la normativa que se está desarrollando a nivel nacional”.</w:t>
      </w:r>
    </w:p>
    <w:p w:rsid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2BDF">
        <w:rPr>
          <w:rFonts w:ascii="Century Gothic" w:eastAsia="Calibri" w:hAnsi="Century Gothic" w:cs="Calibri"/>
          <w:bCs/>
          <w:sz w:val="22"/>
          <w:szCs w:val="22"/>
          <w:lang w:eastAsia="ar-SA"/>
        </w:rPr>
        <w:t>Al término del encuentro la población venezolana agradeció la invitación a la iniciativa que pretendía informar sobre la oferta institucional existente</w:t>
      </w:r>
      <w:r>
        <w:rPr>
          <w:rFonts w:ascii="Century Gothic" w:eastAsia="Calibri" w:hAnsi="Century Gothic" w:cs="Calibri"/>
          <w:bCs/>
          <w:sz w:val="22"/>
          <w:szCs w:val="22"/>
          <w:lang w:eastAsia="ar-SA"/>
        </w:rPr>
        <w:t>.</w:t>
      </w:r>
      <w:r w:rsidRPr="00742BDF">
        <w:rPr>
          <w:rFonts w:ascii="Century Gothic" w:eastAsia="Calibri" w:hAnsi="Century Gothic" w:cs="Calibri"/>
          <w:bCs/>
          <w:sz w:val="22"/>
          <w:szCs w:val="22"/>
          <w:lang w:eastAsia="ar-SA"/>
        </w:rPr>
        <w:t xml:space="preserve"> Josué Ferrer, Coordinador departamental de la colonia de venezolanos, calificó la reunión como “fructífera” y resaltó la labor de la </w:t>
      </w:r>
      <w:r>
        <w:rPr>
          <w:rFonts w:ascii="Century Gothic" w:eastAsia="Calibri" w:hAnsi="Century Gothic" w:cs="Calibri"/>
          <w:bCs/>
          <w:sz w:val="22"/>
          <w:szCs w:val="22"/>
          <w:lang w:eastAsia="ar-SA"/>
        </w:rPr>
        <w:t>Alcaldía de Pasto que, por medio de la S</w:t>
      </w:r>
      <w:r w:rsidRPr="00742BDF">
        <w:rPr>
          <w:rFonts w:ascii="Century Gothic" w:eastAsia="Calibri" w:hAnsi="Century Gothic" w:cs="Calibri"/>
          <w:bCs/>
          <w:sz w:val="22"/>
          <w:szCs w:val="22"/>
          <w:lang w:eastAsia="ar-SA"/>
        </w:rPr>
        <w:t>ecretaría de Gobierno</w:t>
      </w:r>
      <w:r>
        <w:rPr>
          <w:rFonts w:ascii="Century Gothic" w:eastAsia="Calibri" w:hAnsi="Century Gothic" w:cs="Calibri"/>
          <w:bCs/>
          <w:sz w:val="22"/>
          <w:szCs w:val="22"/>
          <w:lang w:eastAsia="ar-SA"/>
        </w:rPr>
        <w:t>,</w:t>
      </w:r>
      <w:r w:rsidRPr="00742BDF">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h</w:t>
      </w:r>
      <w:r w:rsidRPr="00742BDF">
        <w:rPr>
          <w:rFonts w:ascii="Century Gothic" w:eastAsia="Calibri" w:hAnsi="Century Gothic" w:cs="Calibri"/>
          <w:bCs/>
          <w:sz w:val="22"/>
          <w:szCs w:val="22"/>
          <w:lang w:eastAsia="ar-SA"/>
        </w:rPr>
        <w:t>a hecho acciones para que “realmente todo esto no quede en un plan, en un proyecto, sino que realmente se esté ejecutando y sea más fructífero”</w:t>
      </w:r>
      <w:r>
        <w:rPr>
          <w:rFonts w:ascii="Century Gothic" w:eastAsia="Calibri" w:hAnsi="Century Gothic" w:cs="Calibri"/>
          <w:bCs/>
          <w:sz w:val="22"/>
          <w:szCs w:val="22"/>
          <w:lang w:eastAsia="ar-SA"/>
        </w:rPr>
        <w:t xml:space="preserve">. </w:t>
      </w:r>
    </w:p>
    <w:p w:rsidR="00742BDF" w:rsidRPr="001F2708" w:rsidRDefault="00742BDF" w:rsidP="00742BDF">
      <w:pPr>
        <w:pStyle w:val="NormalWeb"/>
        <w:shd w:val="clear" w:color="auto" w:fill="FFFFFF"/>
        <w:spacing w:before="0" w:beforeAutospacing="0" w:after="90" w:afterAutospacing="0" w:line="240" w:lineRule="auto"/>
        <w:jc w:val="both"/>
        <w:rPr>
          <w:rFonts w:cs="Tahoma"/>
          <w:b/>
          <w:sz w:val="18"/>
          <w:szCs w:val="18"/>
        </w:rPr>
      </w:pPr>
      <w:r w:rsidRPr="0013538A">
        <w:rPr>
          <w:rFonts w:ascii="Century Gothic" w:eastAsia="Calibri" w:hAnsi="Century Gothic" w:cs="Calibri"/>
          <w:b/>
          <w:sz w:val="18"/>
          <w:szCs w:val="18"/>
          <w:lang w:val="es-ES_tradnl" w:eastAsia="ar-SA"/>
        </w:rPr>
        <w:t xml:space="preserve">Información: Secretario de Gobierno Carolina Rueda Noguera. Celular: 3137652534 </w:t>
      </w:r>
    </w:p>
    <w:p w:rsidR="00742BDF" w:rsidRDefault="00742BDF" w:rsidP="00742BD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F2708" w:rsidRPr="001F2708" w:rsidRDefault="001F2708" w:rsidP="001F27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758D8" w:rsidRDefault="00742BDF" w:rsidP="00E758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ESTE VIERNES SE REALIZARÁ MUESTRA ARTESANAL CON EL TALLER MUJER EMPRENDEDORA EN EL PUNTO DE INFORMACIÓN TURÍSTICA</w:t>
      </w:r>
    </w:p>
    <w:p w:rsidR="00E758D8" w:rsidRDefault="00E758D8" w:rsidP="00742BD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972447" cy="280797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M EMPRENDEDORA TW.jpg"/>
                    <pic:cNvPicPr/>
                  </pic:nvPicPr>
                  <pic:blipFill>
                    <a:blip r:embed="rId13">
                      <a:extLst>
                        <a:ext uri="{28A0092B-C50C-407E-A947-70E740481C1C}">
                          <a14:useLocalDpi xmlns:a14="http://schemas.microsoft.com/office/drawing/2010/main" val="0"/>
                        </a:ext>
                      </a:extLst>
                    </a:blip>
                    <a:stretch>
                      <a:fillRect/>
                    </a:stretch>
                  </pic:blipFill>
                  <pic:spPr>
                    <a:xfrm>
                      <a:off x="0" y="0"/>
                      <a:ext cx="4980260" cy="2812382"/>
                    </a:xfrm>
                    <a:prstGeom prst="rect">
                      <a:avLst/>
                    </a:prstGeom>
                  </pic:spPr>
                </pic:pic>
              </a:graphicData>
            </a:graphic>
          </wp:inline>
        </w:drawing>
      </w:r>
    </w:p>
    <w:p w:rsidR="00742BDF" w:rsidRP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742BDF">
        <w:rPr>
          <w:rFonts w:ascii="Century Gothic" w:eastAsia="Calibri" w:hAnsi="Century Gothic" w:cs="Calibri"/>
          <w:bCs/>
          <w:sz w:val="22"/>
          <w:szCs w:val="22"/>
          <w:lang w:eastAsia="ar-SA"/>
        </w:rPr>
        <w:t xml:space="preserve">a </w:t>
      </w:r>
      <w:r>
        <w:rPr>
          <w:rFonts w:ascii="Century Gothic" w:eastAsia="Calibri" w:hAnsi="Century Gothic" w:cs="Calibri"/>
          <w:bCs/>
          <w:sz w:val="22"/>
          <w:szCs w:val="22"/>
          <w:lang w:eastAsia="ar-SA"/>
        </w:rPr>
        <w:t>A</w:t>
      </w:r>
      <w:r w:rsidRPr="00742BDF">
        <w:rPr>
          <w:rFonts w:ascii="Century Gothic" w:eastAsia="Calibri" w:hAnsi="Century Gothic" w:cs="Calibri"/>
          <w:bCs/>
          <w:sz w:val="22"/>
          <w:szCs w:val="22"/>
          <w:lang w:eastAsia="ar-SA"/>
        </w:rPr>
        <w:t>lcaldía de Pasto</w:t>
      </w:r>
      <w:r>
        <w:rPr>
          <w:rFonts w:ascii="Century Gothic" w:eastAsia="Calibri" w:hAnsi="Century Gothic" w:cs="Calibri"/>
          <w:bCs/>
          <w:sz w:val="22"/>
          <w:szCs w:val="22"/>
          <w:lang w:eastAsia="ar-SA"/>
        </w:rPr>
        <w:t xml:space="preserve"> por medio de la</w:t>
      </w:r>
      <w:r w:rsidRPr="00742BDF">
        <w:rPr>
          <w:rFonts w:ascii="Century Gothic" w:eastAsia="Calibri" w:hAnsi="Century Gothic" w:cs="Calibri"/>
          <w:bCs/>
          <w:sz w:val="22"/>
          <w:szCs w:val="22"/>
          <w:lang w:eastAsia="ar-SA"/>
        </w:rPr>
        <w:t xml:space="preserve"> Subsecretaría de Turismo invita este</w:t>
      </w:r>
      <w:r>
        <w:rPr>
          <w:rFonts w:ascii="Century Gothic" w:eastAsia="Calibri" w:hAnsi="Century Gothic" w:cs="Calibri"/>
          <w:bCs/>
          <w:sz w:val="22"/>
          <w:szCs w:val="22"/>
          <w:lang w:eastAsia="ar-SA"/>
        </w:rPr>
        <w:t xml:space="preserve"> viernes</w:t>
      </w:r>
      <w:r w:rsidRPr="00742BDF">
        <w:rPr>
          <w:rFonts w:ascii="Century Gothic" w:eastAsia="Calibri" w:hAnsi="Century Gothic" w:cs="Calibri"/>
          <w:bCs/>
          <w:sz w:val="22"/>
          <w:szCs w:val="22"/>
          <w:lang w:eastAsia="ar-SA"/>
        </w:rPr>
        <w:t xml:space="preserve"> 5 de julio a la muestra artesanal con el Taller Mujer Emprendedora</w:t>
      </w:r>
      <w:r>
        <w:rPr>
          <w:rFonts w:ascii="Century Gothic" w:eastAsia="Calibri" w:hAnsi="Century Gothic" w:cs="Calibri"/>
          <w:bCs/>
          <w:sz w:val="22"/>
          <w:szCs w:val="22"/>
          <w:lang w:eastAsia="ar-SA"/>
        </w:rPr>
        <w:t xml:space="preserve"> que se realizará </w:t>
      </w:r>
      <w:r w:rsidRPr="00742BDF">
        <w:rPr>
          <w:rFonts w:ascii="Century Gothic" w:eastAsia="Calibri" w:hAnsi="Century Gothic" w:cs="Calibri"/>
          <w:bCs/>
          <w:sz w:val="22"/>
          <w:szCs w:val="22"/>
          <w:lang w:eastAsia="ar-SA"/>
        </w:rPr>
        <w:t>en el Punto de Información Turística de Pasto a partir de las 9:00 a</w:t>
      </w:r>
      <w:r>
        <w:rPr>
          <w:rFonts w:ascii="Century Gothic" w:eastAsia="Calibri" w:hAnsi="Century Gothic" w:cs="Calibri"/>
          <w:bCs/>
          <w:sz w:val="22"/>
          <w:szCs w:val="22"/>
          <w:lang w:eastAsia="ar-SA"/>
        </w:rPr>
        <w:t>.</w:t>
      </w:r>
      <w:r w:rsidRPr="00742BDF">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742BDF">
        <w:rPr>
          <w:rFonts w:ascii="Century Gothic" w:eastAsia="Calibri" w:hAnsi="Century Gothic" w:cs="Calibri"/>
          <w:bCs/>
          <w:sz w:val="22"/>
          <w:szCs w:val="22"/>
          <w:lang w:eastAsia="ar-SA"/>
        </w:rPr>
        <w:t xml:space="preserve"> </w:t>
      </w:r>
    </w:p>
    <w:p w:rsid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2BDF">
        <w:rPr>
          <w:rFonts w:ascii="Century Gothic" w:eastAsia="Calibri" w:hAnsi="Century Gothic" w:cs="Calibri"/>
          <w:bCs/>
          <w:sz w:val="22"/>
          <w:szCs w:val="22"/>
          <w:lang w:eastAsia="ar-SA"/>
        </w:rPr>
        <w:t xml:space="preserve">Taller Mujer Emprendedora es un grupo de mujeres que manejan varios oficios y artes, unidas con el firme propósito de poder aprender para vender, su lema es “Innovar para el Futuro”, idea que nace para poder promocionar sus propios productos a todos sus clientes, una muestra en el que la innovación será parte de esta exposición, destacándose las técnicas del bordado español, bordado en cintas y </w:t>
      </w:r>
      <w:r w:rsidR="00E758D8" w:rsidRPr="00742BDF">
        <w:rPr>
          <w:rFonts w:ascii="Century Gothic" w:eastAsia="Calibri" w:hAnsi="Century Gothic" w:cs="Calibri"/>
          <w:bCs/>
          <w:sz w:val="22"/>
          <w:szCs w:val="22"/>
          <w:lang w:eastAsia="ar-SA"/>
        </w:rPr>
        <w:t>la técnica</w:t>
      </w:r>
      <w:r w:rsidRPr="00742BDF">
        <w:rPr>
          <w:rFonts w:ascii="Century Gothic" w:eastAsia="Calibri" w:hAnsi="Century Gothic" w:cs="Calibri"/>
          <w:bCs/>
          <w:sz w:val="22"/>
          <w:szCs w:val="22"/>
          <w:lang w:eastAsia="ar-SA"/>
        </w:rPr>
        <w:t xml:space="preserve"> Password.</w:t>
      </w:r>
    </w:p>
    <w:p w:rsid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Los interesados podrán conocer esta iniciativa de manera gratuita en el PIT ubicado en la carrera 25 con calle 19, esquina - Casa de Don Lorenzo. </w:t>
      </w:r>
    </w:p>
    <w:p w:rsidR="00E758D8" w:rsidRDefault="00E758D8" w:rsidP="00E758D8">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E758D8" w:rsidRPr="00EA4AF5" w:rsidRDefault="00E758D8" w:rsidP="00E758D8">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2468D8" w:rsidRDefault="002468D8" w:rsidP="002468D8">
      <w:pPr>
        <w:pStyle w:val="NormalWeb"/>
        <w:shd w:val="clear" w:color="auto" w:fill="FFFFFF"/>
        <w:spacing w:before="0" w:beforeAutospacing="0" w:after="90" w:afterAutospacing="0" w:line="240" w:lineRule="auto"/>
        <w:rPr>
          <w:rFonts w:ascii="Century Gothic" w:eastAsia="Calibri" w:hAnsi="Century Gothic" w:cs="Calibri"/>
          <w:bCs/>
          <w:sz w:val="22"/>
          <w:szCs w:val="22"/>
          <w:lang w:eastAsia="ar-SA"/>
        </w:rPr>
      </w:pPr>
    </w:p>
    <w:p w:rsidR="0003551C" w:rsidRPr="0054567E" w:rsidRDefault="00BE1099" w:rsidP="002468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43414">
        <w:rPr>
          <w:rFonts w:ascii="Century Gothic" w:eastAsia="Calibri" w:hAnsi="Century Gothic" w:cs="Calibri"/>
          <w:b/>
          <w:bCs/>
          <w:sz w:val="22"/>
          <w:szCs w:val="22"/>
          <w:lang w:eastAsia="ar-SA"/>
        </w:rPr>
        <w:t xml:space="preserve">CON ÉXITO TOTAL Y ASISTENCIA DE MÁS DE 400 PERSONAS AL TEATRO IMPERIAL, SE REALIZÓ CONCIERTO </w:t>
      </w:r>
      <w:r w:rsidR="00474FB7">
        <w:rPr>
          <w:rFonts w:ascii="Century Gothic" w:eastAsia="Calibri" w:hAnsi="Century Gothic" w:cs="Calibri"/>
          <w:b/>
          <w:bCs/>
          <w:sz w:val="22"/>
          <w:szCs w:val="22"/>
          <w:lang w:eastAsia="ar-SA"/>
        </w:rPr>
        <w:t>‘</w:t>
      </w:r>
      <w:r w:rsidRPr="00943414">
        <w:rPr>
          <w:rFonts w:ascii="Century Gothic" w:eastAsia="Calibri" w:hAnsi="Century Gothic" w:cs="Calibri"/>
          <w:b/>
          <w:bCs/>
          <w:sz w:val="22"/>
          <w:szCs w:val="22"/>
          <w:lang w:eastAsia="ar-SA"/>
        </w:rPr>
        <w:t>VÍA PARA UN SUEÑO</w:t>
      </w:r>
      <w:r w:rsidR="00474FB7">
        <w:rPr>
          <w:rFonts w:ascii="Century Gothic" w:eastAsia="Calibri" w:hAnsi="Century Gothic" w:cs="Calibri"/>
          <w:b/>
          <w:bCs/>
          <w:sz w:val="22"/>
          <w:szCs w:val="22"/>
          <w:lang w:eastAsia="ar-SA"/>
        </w:rPr>
        <w:t>’</w:t>
      </w:r>
    </w:p>
    <w:p w:rsidR="0003551C" w:rsidRDefault="0003551C" w:rsidP="00BE1099">
      <w:pPr>
        <w:tabs>
          <w:tab w:val="left" w:pos="2310"/>
        </w:tabs>
        <w:spacing w:after="0" w:line="240" w:lineRule="auto"/>
        <w:jc w:val="center"/>
        <w:rPr>
          <w:rFonts w:ascii="Century Gothic" w:hAnsi="Century Gothic" w:cs="Arial"/>
          <w:b/>
        </w:rPr>
      </w:pPr>
      <w:r>
        <w:rPr>
          <w:rFonts w:ascii="Century Gothic" w:hAnsi="Century Gothic" w:cs="Arial"/>
          <w:b/>
          <w:noProof/>
          <w:lang w:val="en-US"/>
        </w:rPr>
        <w:drawing>
          <wp:inline distT="0" distB="0" distL="0" distR="0">
            <wp:extent cx="5613086" cy="2795451"/>
            <wp:effectExtent l="0" t="0" r="698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ntantes callejeros.JPG"/>
                    <pic:cNvPicPr/>
                  </pic:nvPicPr>
                  <pic:blipFill rotWithShape="1">
                    <a:blip r:embed="rId14" cstate="print">
                      <a:extLst>
                        <a:ext uri="{28A0092B-C50C-407E-A947-70E740481C1C}">
                          <a14:useLocalDpi xmlns:a14="http://schemas.microsoft.com/office/drawing/2010/main" val="0"/>
                        </a:ext>
                      </a:extLst>
                    </a:blip>
                    <a:srcRect t="13252" b="12116"/>
                    <a:stretch/>
                  </pic:blipFill>
                  <pic:spPr bwMode="auto">
                    <a:xfrm>
                      <a:off x="0" y="0"/>
                      <a:ext cx="5613400" cy="2795608"/>
                    </a:xfrm>
                    <a:prstGeom prst="rect">
                      <a:avLst/>
                    </a:prstGeom>
                    <a:ln>
                      <a:noFill/>
                    </a:ln>
                    <a:extLst>
                      <a:ext uri="{53640926-AAD7-44D8-BBD7-CCE9431645EC}">
                        <a14:shadowObscured xmlns:a14="http://schemas.microsoft.com/office/drawing/2010/main"/>
                      </a:ext>
                    </a:extLst>
                  </pic:spPr>
                </pic:pic>
              </a:graphicData>
            </a:graphic>
          </wp:inline>
        </w:drawing>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Más de 400 personas asistieron al concierto "Vía para un sueño" en el Teatro Imperial, </w:t>
      </w:r>
      <w:r>
        <w:rPr>
          <w:rFonts w:ascii="Century Gothic" w:eastAsia="Calibri" w:hAnsi="Century Gothic" w:cs="Calibri"/>
          <w:bCs/>
          <w:sz w:val="22"/>
          <w:szCs w:val="22"/>
          <w:lang w:eastAsia="ar-SA"/>
        </w:rPr>
        <w:t>que tuvo la</w:t>
      </w:r>
      <w:r w:rsidRPr="00BE1099">
        <w:rPr>
          <w:rFonts w:ascii="Century Gothic" w:eastAsia="Calibri" w:hAnsi="Century Gothic" w:cs="Calibri"/>
          <w:bCs/>
          <w:sz w:val="22"/>
          <w:szCs w:val="22"/>
          <w:lang w:eastAsia="ar-SA"/>
        </w:rPr>
        <w:t xml:space="preserve"> presentación de los cantores urbanos Luis Alberto Matabajoy, José Mesías Ortega, John Molina, Alel Ortiz y el grupo vallenato "Genética Pura"</w:t>
      </w:r>
      <w:r>
        <w:rPr>
          <w:rFonts w:ascii="Century Gothic" w:eastAsia="Calibri" w:hAnsi="Century Gothic" w:cs="Calibri"/>
          <w:bCs/>
          <w:sz w:val="22"/>
          <w:szCs w:val="22"/>
          <w:lang w:eastAsia="ar-SA"/>
        </w:rPr>
        <w:t xml:space="preserve">. En este evento </w:t>
      </w:r>
      <w:r w:rsidRPr="00BE1099">
        <w:rPr>
          <w:rFonts w:ascii="Century Gothic" w:eastAsia="Calibri" w:hAnsi="Century Gothic" w:cs="Calibri"/>
          <w:bCs/>
          <w:sz w:val="22"/>
          <w:szCs w:val="22"/>
          <w:lang w:eastAsia="ar-SA"/>
        </w:rPr>
        <w:t xml:space="preserve">organizado por la Alcaldía de Pasto, a través de la Secretaría de Cultura, con el apoyo de la Fundación Cultural ‘Arteventos’; el público disfrutó emocionado de una noche inolvidable, con los músicos que tienen su sitio de trabajo en la calle. </w:t>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La gala ofreció un variado repertorio musical de diversos géneros con excelente orquestación profesional. Los artistas recibieron un incentivo económico por su presentación, como estímulo a su creatividad y participación en los proyectos de inclusión de la actual Administración Municipal.</w:t>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José Mesías Ortega, persona con discapacidad visual, quien ejerce su profesión de cantor urbano, en las calles, desde hace 40 años, expresó emocionado que esta fue una oportunidad para que los miren y vuelvan sus ojos a ellos, al mismo tiempo agradeció al Alcalde de Pasto, Pedro Vicente Obando Ordóñez, por tener como prioridad el tema social durante su Administración.</w:t>
      </w:r>
    </w:p>
    <w:p w:rsid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Por su parte, el </w:t>
      </w:r>
      <w:r>
        <w:rPr>
          <w:rFonts w:ascii="Century Gothic" w:eastAsia="Calibri" w:hAnsi="Century Gothic" w:cs="Calibri"/>
          <w:bCs/>
          <w:sz w:val="22"/>
          <w:szCs w:val="22"/>
          <w:lang w:eastAsia="ar-SA"/>
        </w:rPr>
        <w:t>s</w:t>
      </w:r>
      <w:r w:rsidRPr="00BE1099">
        <w:rPr>
          <w:rFonts w:ascii="Century Gothic" w:eastAsia="Calibri" w:hAnsi="Century Gothic" w:cs="Calibri"/>
          <w:bCs/>
          <w:sz w:val="22"/>
          <w:szCs w:val="22"/>
          <w:lang w:eastAsia="ar-SA"/>
        </w:rPr>
        <w:t xml:space="preserve">ecretario de Cultura </w:t>
      </w:r>
      <w:r>
        <w:rPr>
          <w:rFonts w:ascii="Century Gothic" w:eastAsia="Calibri" w:hAnsi="Century Gothic" w:cs="Calibri"/>
          <w:bCs/>
          <w:sz w:val="22"/>
          <w:szCs w:val="22"/>
          <w:lang w:eastAsia="ar-SA"/>
        </w:rPr>
        <w:t>de</w:t>
      </w:r>
      <w:r w:rsidRPr="00BE1099">
        <w:rPr>
          <w:rFonts w:ascii="Century Gothic" w:eastAsia="Calibri" w:hAnsi="Century Gothic" w:cs="Calibri"/>
          <w:bCs/>
          <w:sz w:val="22"/>
          <w:szCs w:val="22"/>
          <w:lang w:eastAsia="ar-SA"/>
        </w:rPr>
        <w:t xml:space="preserve"> Pasto, José Aguirre Oliva, manifestó su gratitud a la ciudadanía por la asistencia numerosa al concierto, e indicó que se continuará trabajando en nuevas actividades de inclusión artística.</w:t>
      </w:r>
    </w:p>
    <w:p w:rsid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E1099">
        <w:rPr>
          <w:rFonts w:ascii="Century Gothic" w:eastAsia="Calibri" w:hAnsi="Century Gothic" w:cs="Calibri"/>
          <w:b/>
          <w:sz w:val="18"/>
          <w:szCs w:val="18"/>
          <w:lang w:val="es-ES_tradnl" w:eastAsia="ar-SA"/>
        </w:rPr>
        <w:lastRenderedPageBreak/>
        <w:t>Información: Secretario de Cultura, José Aguirre Oliva. Celular: 3012525802</w:t>
      </w:r>
    </w:p>
    <w:p w:rsidR="00BE1099" w:rsidRDefault="00BE1099" w:rsidP="00BE109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03551C" w:rsidRPr="002468D8" w:rsidRDefault="00BE1099" w:rsidP="002468D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E1099">
        <w:rPr>
          <w:rFonts w:ascii="Century Gothic" w:eastAsia="Calibri" w:hAnsi="Century Gothic" w:cs="Calibri"/>
          <w:b/>
          <w:sz w:val="18"/>
          <w:szCs w:val="18"/>
          <w:lang w:val="es-ES_tradnl" w:eastAsia="ar-SA"/>
        </w:rPr>
        <w:tab/>
      </w:r>
    </w:p>
    <w:p w:rsidR="0003551C" w:rsidRPr="00943414" w:rsidRDefault="00BE1099" w:rsidP="009434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43414">
        <w:rPr>
          <w:rFonts w:ascii="Century Gothic" w:eastAsia="Calibri" w:hAnsi="Century Gothic" w:cs="Calibri"/>
          <w:b/>
          <w:bCs/>
          <w:sz w:val="22"/>
          <w:szCs w:val="22"/>
          <w:lang w:eastAsia="ar-SA"/>
        </w:rPr>
        <w:t>AVANZA LA CONSTRUCCIÓN DEL PARQUE ORIENTAL LAS BRISAS</w:t>
      </w:r>
    </w:p>
    <w:p w:rsidR="0003551C" w:rsidRDefault="0003551C" w:rsidP="00BE1099">
      <w:pPr>
        <w:jc w:val="center"/>
        <w:rPr>
          <w:rFonts w:ascii="Century Gothic" w:hAnsi="Century Gothic"/>
          <w:b/>
        </w:rPr>
      </w:pPr>
      <w:r>
        <w:rPr>
          <w:rFonts w:ascii="Century Gothic" w:hAnsi="Century Gothic"/>
          <w:b/>
          <w:noProof/>
          <w:lang w:val="en-US"/>
        </w:rPr>
        <w:drawing>
          <wp:inline distT="0" distB="0" distL="0" distR="0">
            <wp:extent cx="5320757" cy="261257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rque las brisas.jpg"/>
                    <pic:cNvPicPr/>
                  </pic:nvPicPr>
                  <pic:blipFill rotWithShape="1">
                    <a:blip r:embed="rId15" cstate="print">
                      <a:extLst>
                        <a:ext uri="{28A0092B-C50C-407E-A947-70E740481C1C}">
                          <a14:useLocalDpi xmlns:a14="http://schemas.microsoft.com/office/drawing/2010/main" val="0"/>
                        </a:ext>
                      </a:extLst>
                    </a:blip>
                    <a:srcRect b="34531"/>
                    <a:stretch/>
                  </pic:blipFill>
                  <pic:spPr bwMode="auto">
                    <a:xfrm>
                      <a:off x="0" y="0"/>
                      <a:ext cx="5323289" cy="2613814"/>
                    </a:xfrm>
                    <a:prstGeom prst="rect">
                      <a:avLst/>
                    </a:prstGeom>
                    <a:ln>
                      <a:noFill/>
                    </a:ln>
                    <a:extLst>
                      <a:ext uri="{53640926-AAD7-44D8-BBD7-CCE9431645EC}">
                        <a14:shadowObscured xmlns:a14="http://schemas.microsoft.com/office/drawing/2010/main"/>
                      </a:ext>
                    </a:extLst>
                  </pic:spPr>
                </pic:pic>
              </a:graphicData>
            </a:graphic>
          </wp:inline>
        </w:drawing>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En más del 30% avanza la construcción del Parque Oriental Las Brisas, ejecutado por la Alcaldía de Pasto a través de las </w:t>
      </w:r>
      <w:r w:rsidR="0003551C">
        <w:rPr>
          <w:rFonts w:ascii="Century Gothic" w:eastAsia="Calibri" w:hAnsi="Century Gothic" w:cs="Calibri"/>
          <w:bCs/>
          <w:sz w:val="22"/>
          <w:szCs w:val="22"/>
          <w:lang w:eastAsia="ar-SA"/>
        </w:rPr>
        <w:t>s</w:t>
      </w:r>
      <w:r w:rsidRPr="00BE1099">
        <w:rPr>
          <w:rFonts w:ascii="Century Gothic" w:eastAsia="Calibri" w:hAnsi="Century Gothic" w:cs="Calibri"/>
          <w:bCs/>
          <w:sz w:val="22"/>
          <w:szCs w:val="22"/>
          <w:lang w:eastAsia="ar-SA"/>
        </w:rPr>
        <w:t xml:space="preserve">ecretarías de Infraestructura y Valorización. El proyecto estratégico que tiene un valor de $1.648.229.962,86, será entregado en el mes de octubre de la presente vigencia. </w:t>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La iniciativa busca dinamizar y compensar los compromisos adquiridos por el gobierno local frente a la reposición de la cancha de fútbol que se encontraba en el lote donde hoy se ubica el Hospital 1B de baja complejidad del barrio Santa Mónica; así lo dio a conocer el </w:t>
      </w:r>
      <w:r w:rsidR="0003551C">
        <w:rPr>
          <w:rFonts w:ascii="Century Gothic" w:eastAsia="Calibri" w:hAnsi="Century Gothic" w:cs="Calibri"/>
          <w:bCs/>
          <w:sz w:val="22"/>
          <w:szCs w:val="22"/>
          <w:lang w:eastAsia="ar-SA"/>
        </w:rPr>
        <w:t>s</w:t>
      </w:r>
      <w:r w:rsidRPr="00BE1099">
        <w:rPr>
          <w:rFonts w:ascii="Century Gothic" w:eastAsia="Calibri" w:hAnsi="Century Gothic" w:cs="Calibri"/>
          <w:bCs/>
          <w:sz w:val="22"/>
          <w:szCs w:val="22"/>
          <w:lang w:eastAsia="ar-SA"/>
        </w:rPr>
        <w:t xml:space="preserve">ubsecretario de Infraestructura Urbana, Diego Paul Martínez Eraso; quien aseguró que el proyecto enmarca la construcción de la cancha de fútbol, camerinos, senderos peatonales y paisajismo. </w:t>
      </w:r>
      <w:r w:rsidR="0003551C">
        <w:rPr>
          <w:rFonts w:ascii="Century Gothic" w:eastAsia="Calibri" w:hAnsi="Century Gothic" w:cs="Calibri"/>
          <w:bCs/>
          <w:sz w:val="22"/>
          <w:szCs w:val="22"/>
          <w:lang w:eastAsia="ar-SA"/>
        </w:rPr>
        <w:t>Para este proyecto l</w:t>
      </w:r>
      <w:r w:rsidRPr="00BE1099">
        <w:rPr>
          <w:rFonts w:ascii="Century Gothic" w:eastAsia="Calibri" w:hAnsi="Century Gothic" w:cs="Calibri"/>
          <w:bCs/>
          <w:sz w:val="22"/>
          <w:szCs w:val="22"/>
          <w:lang w:eastAsia="ar-SA"/>
        </w:rPr>
        <w:t>a Alcaldía adelantó los estudios técnicos y geo eléctricos, que nos dan la certeza que el terreno si es apto para este tipo de infraestructura</w:t>
      </w:r>
      <w:r w:rsidR="0003551C">
        <w:rPr>
          <w:rFonts w:ascii="Century Gothic" w:eastAsia="Calibri" w:hAnsi="Century Gothic" w:cs="Calibri"/>
          <w:bCs/>
          <w:sz w:val="22"/>
          <w:szCs w:val="22"/>
          <w:lang w:eastAsia="ar-SA"/>
        </w:rPr>
        <w:t>.</w:t>
      </w:r>
    </w:p>
    <w:p w:rsidR="00BE1099" w:rsidRP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“Estamos construyendo una cancha de fútbol con una especificación alta, bajo las dimensiones y requerimientos de la normatividad inclusive a nivel internacional, que contará, entre otros, con un sistema de drenaje que evitará que se inunde y funcione en óptimas condiciones”, así lo dio a conocer el subsecretario de infraestructura, quien destacó que el sendero contemplado en el proyecto, permitirá la conexión entre los barrios Popular y Las Brisas, garantizando unas condiciones de transitabilidad adecuadas. </w:t>
      </w:r>
    </w:p>
    <w:p w:rsid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Cristian Chazatar, Representante Legal del Consorcio AYC y contratista de obra del Parque Las Brisas, informó que ya se adelantó la reubicación de postes que permiten la interconexión eléctrica y que estaban acentuados en el terreno de localización del proyecto y destacó que una vez culminada la adecuación de </w:t>
      </w:r>
      <w:r w:rsidRPr="00BE1099">
        <w:rPr>
          <w:rFonts w:ascii="Century Gothic" w:eastAsia="Calibri" w:hAnsi="Century Gothic" w:cs="Calibri"/>
          <w:bCs/>
          <w:sz w:val="22"/>
          <w:szCs w:val="22"/>
          <w:lang w:eastAsia="ar-SA"/>
        </w:rPr>
        <w:lastRenderedPageBreak/>
        <w:t xml:space="preserve">tierras y la </w:t>
      </w:r>
      <w:r w:rsidR="0003551C" w:rsidRPr="00BE1099">
        <w:rPr>
          <w:rFonts w:ascii="Century Gothic" w:eastAsia="Calibri" w:hAnsi="Century Gothic" w:cs="Calibri"/>
          <w:bCs/>
          <w:sz w:val="22"/>
          <w:szCs w:val="22"/>
          <w:lang w:eastAsia="ar-SA"/>
        </w:rPr>
        <w:t>reinstalación</w:t>
      </w:r>
      <w:r w:rsidRPr="00BE1099">
        <w:rPr>
          <w:rFonts w:ascii="Century Gothic" w:eastAsia="Calibri" w:hAnsi="Century Gothic" w:cs="Calibri"/>
          <w:bCs/>
          <w:sz w:val="22"/>
          <w:szCs w:val="22"/>
          <w:lang w:eastAsia="ar-SA"/>
        </w:rPr>
        <w:t xml:space="preserve"> de las tuberías se procederá a la conformación de las obras de contención y drenaje.</w:t>
      </w:r>
    </w:p>
    <w:p w:rsidR="00BE1099" w:rsidRPr="00742BDF" w:rsidRDefault="0003551C" w:rsidP="00035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03551C" w:rsidRPr="00943414" w:rsidRDefault="00BE1099"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 xml:space="preserve">  </w:t>
      </w:r>
    </w:p>
    <w:p w:rsidR="00943414" w:rsidRDefault="00BE1099" w:rsidP="009434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E1099">
        <w:rPr>
          <w:rFonts w:ascii="Century Gothic" w:eastAsia="Calibri" w:hAnsi="Century Gothic" w:cs="Calibri"/>
          <w:b/>
          <w:bCs/>
          <w:sz w:val="22"/>
          <w:szCs w:val="22"/>
          <w:lang w:eastAsia="ar-SA"/>
        </w:rPr>
        <w:t>INFORMACIÓN IMPORTANTE A LA COMUNIDAD DEL MUNICIPIO DE PASTO</w:t>
      </w:r>
    </w:p>
    <w:p w:rsidR="00943414" w:rsidRPr="00BE1099" w:rsidRDefault="00943414" w:rsidP="0003551C">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2894" cy="1750423"/>
            <wp:effectExtent l="0" t="0" r="6985"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vima.png"/>
                    <pic:cNvPicPr/>
                  </pic:nvPicPr>
                  <pic:blipFill rotWithShape="1">
                    <a:blip r:embed="rId16">
                      <a:extLst>
                        <a:ext uri="{28A0092B-C50C-407E-A947-70E740481C1C}">
                          <a14:useLocalDpi xmlns:a14="http://schemas.microsoft.com/office/drawing/2010/main" val="0"/>
                        </a:ext>
                      </a:extLst>
                    </a:blip>
                    <a:srcRect t="29999" b="29394"/>
                    <a:stretch/>
                  </pic:blipFill>
                  <pic:spPr bwMode="auto">
                    <a:xfrm>
                      <a:off x="0" y="0"/>
                      <a:ext cx="5613400" cy="1750581"/>
                    </a:xfrm>
                    <a:prstGeom prst="rect">
                      <a:avLst/>
                    </a:prstGeom>
                    <a:ln>
                      <a:noFill/>
                    </a:ln>
                    <a:extLst>
                      <a:ext uri="{53640926-AAD7-44D8-BBD7-CCE9431645EC}">
                        <a14:shadowObscured xmlns:a14="http://schemas.microsoft.com/office/drawing/2010/main"/>
                      </a:ext>
                    </a:extLst>
                  </pic:spPr>
                </pic:pic>
              </a:graphicData>
            </a:graphic>
          </wp:inline>
        </w:drawing>
      </w:r>
    </w:p>
    <w:p w:rsidR="00BE1099" w:rsidRDefault="00BE1099"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E1099">
        <w:rPr>
          <w:rFonts w:ascii="Century Gothic" w:eastAsia="Calibri" w:hAnsi="Century Gothic" w:cs="Calibri"/>
          <w:bCs/>
          <w:sz w:val="22"/>
          <w:szCs w:val="22"/>
          <w:lang w:eastAsia="ar-SA"/>
        </w:rPr>
        <w:t>La Secretaría de Salud de Pasto informa a la comunidad en general que la única autoridad sanitaria en Colombia que puede emitir alertas sanitarias en alimentos  es el INSTITUTO NACIONAL DE VIGILANCIA DE MEDICAMENTOS Y ALIMENTOS – INVIMA, y que revisada la página web de la esta entidad (www.invima.gov.co) actualmente NO se encuentran alertas sanitarias que relacionen a los establecimientos mencionados en las redes sociales: Las Carnes del Sebastián, Cerdos Cali y Embutidos La Española como productores de alimentos con presencia de Listeria Monocytógenes.</w:t>
      </w:r>
    </w:p>
    <w:p w:rsidR="00943414" w:rsidRPr="00943414" w:rsidRDefault="00943414" w:rsidP="00BE10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43414">
        <w:rPr>
          <w:rFonts w:ascii="Century Gothic" w:eastAsia="Calibri" w:hAnsi="Century Gothic" w:cs="Calibri"/>
          <w:b/>
          <w:sz w:val="18"/>
          <w:szCs w:val="18"/>
          <w:lang w:val="es-ES_tradnl" w:eastAsia="ar-SA"/>
        </w:rPr>
        <w:t>Información: Secretaria de Salud Diana Paola Rosero. Celular: 3116145813</w:t>
      </w:r>
    </w:p>
    <w:p w:rsidR="00943414" w:rsidRDefault="00943414" w:rsidP="009434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943414" w:rsidRPr="00BE1099" w:rsidRDefault="00943414" w:rsidP="00BE10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90F59" w:rsidRDefault="00790F59"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90F59" w:rsidRDefault="00790F59"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90F59" w:rsidRDefault="00790F59"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90F59" w:rsidRDefault="00790F59"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90F59" w:rsidRDefault="00790F59"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90F59" w:rsidRDefault="00790F59"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90F59" w:rsidRDefault="00790F59"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90F59" w:rsidRDefault="00790F59"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6" w:name="_GoBack"/>
      <w:bookmarkEnd w:id="6"/>
      <w:r w:rsidRPr="00475FC8">
        <w:rPr>
          <w:rFonts w:ascii="Century Gothic" w:eastAsia="Calibri" w:hAnsi="Century Gothic" w:cs="Calibri"/>
          <w:b/>
          <w:bCs/>
          <w:sz w:val="22"/>
          <w:szCs w:val="22"/>
          <w:lang w:eastAsia="ar-SA"/>
        </w:rPr>
        <w:t>ABIERTA CONVOCATORIA PARA LA INSTALACIÓN, PRESTACIÓN DEL SERVICIO Y EXPLOTACIÓN PUBLICITARIA DE PARADEROS DEL SISTEMA ESTRATÉGICO DE TRANSPORTE PÚBLICO DE PASTO</w:t>
      </w:r>
    </w:p>
    <w:p w:rsidR="00747BFA" w:rsidRDefault="00475FC8"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extent cx="5613400" cy="283781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lación de sept convocatoira.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2837815"/>
                    </a:xfrm>
                    <a:prstGeom prst="rect">
                      <a:avLst/>
                    </a:prstGeom>
                  </pic:spPr>
                </pic:pic>
              </a:graphicData>
            </a:graphic>
          </wp:inline>
        </w:drawing>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Alcaldía de Pasto invita a personas naturales y jurídicas a participar de la convocatoria para “</w:t>
      </w:r>
      <w:r w:rsidR="00475FC8">
        <w:rPr>
          <w:rFonts w:ascii="Century Gothic" w:eastAsia="Calibri" w:hAnsi="Century Gothic" w:cs="Calibri"/>
          <w:bCs/>
          <w:sz w:val="22"/>
          <w:szCs w:val="22"/>
          <w:lang w:eastAsia="ar-SA"/>
        </w:rPr>
        <w:t>C</w:t>
      </w:r>
      <w:r w:rsidR="00475FC8" w:rsidRPr="00747BFA">
        <w:rPr>
          <w:rFonts w:ascii="Century Gothic" w:eastAsia="Calibri" w:hAnsi="Century Gothic" w:cs="Calibri"/>
          <w:bCs/>
          <w:sz w:val="22"/>
          <w:szCs w:val="22"/>
          <w:lang w:eastAsia="ar-SA"/>
        </w:rPr>
        <w:t xml:space="preserve">oncesión para el suministro, instalación, prestación del servicio y explotación publicitaria de paraderos de buses con mobiliario urbano - modelo básico mp 10, para la implementación del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istema </w:t>
      </w:r>
      <w:r w:rsidR="00475FC8">
        <w:rPr>
          <w:rFonts w:ascii="Century Gothic" w:eastAsia="Calibri" w:hAnsi="Century Gothic" w:cs="Calibri"/>
          <w:bCs/>
          <w:sz w:val="22"/>
          <w:szCs w:val="22"/>
          <w:lang w:eastAsia="ar-SA"/>
        </w:rPr>
        <w:t>E</w:t>
      </w:r>
      <w:r w:rsidR="00475FC8" w:rsidRPr="00747BFA">
        <w:rPr>
          <w:rFonts w:ascii="Century Gothic" w:eastAsia="Calibri" w:hAnsi="Century Gothic" w:cs="Calibri"/>
          <w:bCs/>
          <w:sz w:val="22"/>
          <w:szCs w:val="22"/>
          <w:lang w:eastAsia="ar-SA"/>
        </w:rPr>
        <w:t xml:space="preserve">stratégico de </w:t>
      </w:r>
      <w:r w:rsidR="00475FC8">
        <w:rPr>
          <w:rFonts w:ascii="Century Gothic" w:eastAsia="Calibri" w:hAnsi="Century Gothic" w:cs="Calibri"/>
          <w:bCs/>
          <w:sz w:val="22"/>
          <w:szCs w:val="22"/>
          <w:lang w:eastAsia="ar-SA"/>
        </w:rPr>
        <w:t>T</w:t>
      </w:r>
      <w:r w:rsidR="00475FC8" w:rsidRPr="00747BFA">
        <w:rPr>
          <w:rFonts w:ascii="Century Gothic" w:eastAsia="Calibri" w:hAnsi="Century Gothic" w:cs="Calibri"/>
          <w:bCs/>
          <w:sz w:val="22"/>
          <w:szCs w:val="22"/>
          <w:lang w:eastAsia="ar-SA"/>
        </w:rPr>
        <w:t xml:space="preserve">ransporte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úblico de pasajeros en el municipio de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asto –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etp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asto</w:t>
      </w:r>
      <w:r w:rsidRPr="00747BFA">
        <w:rPr>
          <w:rFonts w:ascii="Century Gothic" w:eastAsia="Calibri" w:hAnsi="Century Gothic" w:cs="Calibri"/>
          <w:bCs/>
          <w:sz w:val="22"/>
          <w:szCs w:val="22"/>
          <w:lang w:eastAsia="ar-SA"/>
        </w:rPr>
        <w:t>.”</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cierre la recepción de propuestas se hará el 24 de julio de 2019, dentro de </w:t>
      </w:r>
      <w:r w:rsidR="00475FC8" w:rsidRPr="00747BFA">
        <w:rPr>
          <w:rFonts w:ascii="Century Gothic" w:eastAsia="Calibri" w:hAnsi="Century Gothic" w:cs="Calibri"/>
          <w:bCs/>
          <w:sz w:val="22"/>
          <w:szCs w:val="22"/>
          <w:lang w:eastAsia="ar-SA"/>
        </w:rPr>
        <w:t>este</w:t>
      </w:r>
      <w:r w:rsidRPr="00747BFA">
        <w:rPr>
          <w:rFonts w:ascii="Century Gothic" w:eastAsia="Calibri" w:hAnsi="Century Gothic" w:cs="Calibri"/>
          <w:bCs/>
          <w:sz w:val="22"/>
          <w:szCs w:val="22"/>
          <w:lang w:eastAsia="ar-SA"/>
        </w:rPr>
        <w:t xml:space="preserve"> tiempo se podrán realizar observaciones a los pliegos de condiciones, una vez cumplido dicho trámite, será designado el equipo que evaluará las propuestas que se ajusten en los términos del Decreto Municipal 0174 de 2018, los cuales emitirán concepto y lista de elegibilidad según los puntajes que se hayan obtenido.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Decreto Municipal 0174 del 5 de junio de 2018, regula lo concerniente al aprovechamiento económico del espacio público por el uso temporal mediante amoblamiento urbano de paraderos para el Sistema Estratégico de Transporte Público, establecido en el convenio interadministrativo No 2017-120, suscrito entre la Alcaldía de Pasto y Avante a través del cual los dos entes se comprometen a “articular esfuerzos técnicos y administrativos tendientes a la entrega de los estudios técnicos, jurídicos y financieros para la implementación de paraderos con amoblamiento urbano del sistema estratégico de transporte público de la ciudad de Pasto”.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Líder de Operaciones de Avante, David Portilla,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propuesta con base al convenio deberá ser entregada en la Oficina de Contratación de Avante – CAM Anganoy, en horario de oficina.</w:t>
      </w:r>
    </w:p>
    <w:p w:rsidR="00747BFA" w:rsidRDefault="00747BFA" w:rsidP="00747BFA">
      <w:pPr>
        <w:pStyle w:val="NormalWeb"/>
        <w:shd w:val="clear" w:color="auto" w:fill="FFFFFF"/>
        <w:spacing w:before="0" w:beforeAutospacing="0" w:after="90" w:afterAutospacing="0" w:line="240" w:lineRule="auto"/>
        <w:jc w:val="both"/>
        <w:rPr>
          <w:rFonts w:eastAsia="Calibri" w:cs="Calibri"/>
          <w:bCs/>
          <w:sz w:val="22"/>
          <w:szCs w:val="22"/>
          <w:lang w:eastAsia="ar-SA"/>
        </w:rPr>
      </w:pPr>
      <w:r w:rsidRPr="00747BFA">
        <w:rPr>
          <w:rFonts w:ascii="Century Gothic" w:eastAsia="Calibri" w:hAnsi="Century Gothic" w:cs="Calibri"/>
          <w:bCs/>
          <w:sz w:val="22"/>
          <w:szCs w:val="22"/>
          <w:lang w:eastAsia="ar-SA"/>
        </w:rPr>
        <w:lastRenderedPageBreak/>
        <w:t>Los interesados pueden ampliar información en los siguientes links:</w:t>
      </w:r>
      <w:r w:rsidR="00475FC8">
        <w:rPr>
          <w:rFonts w:ascii="Century Gothic" w:eastAsia="Calibri" w:hAnsi="Century Gothic" w:cs="Calibri"/>
          <w:bCs/>
          <w:sz w:val="22"/>
          <w:szCs w:val="22"/>
          <w:lang w:eastAsia="ar-SA"/>
        </w:rPr>
        <w:t xml:space="preserve"> </w:t>
      </w:r>
      <w:hyperlink r:id="rId18" w:history="1">
        <w:r w:rsidR="00475FC8" w:rsidRPr="003D205E">
          <w:rPr>
            <w:rStyle w:val="Hipervnculo"/>
            <w:rFonts w:eastAsia="Calibri" w:cs="Calibri"/>
            <w:bCs/>
            <w:sz w:val="22"/>
            <w:szCs w:val="22"/>
            <w:lang w:eastAsia="ar-SA"/>
          </w:rPr>
          <w:t>https://www.contratos.gov.co/consultas/detalleProceso.do?numConstancia=19-1-203073</w:t>
        </w:r>
      </w:hyperlink>
    </w:p>
    <w:p w:rsidR="00475FC8" w:rsidRPr="00475FC8" w:rsidRDefault="00475FC8" w:rsidP="00475FC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75FC8">
        <w:rPr>
          <w:rFonts w:ascii="Century Gothic" w:eastAsia="Calibri" w:hAnsi="Century Gothic" w:cs="Calibri"/>
          <w:b/>
          <w:sz w:val="18"/>
          <w:szCs w:val="18"/>
          <w:lang w:val="es-ES_tradnl" w:eastAsia="ar-SA"/>
        </w:rPr>
        <w:t xml:space="preserve">Información: Gerente Avante - Jairo López. Celular: 3233179821 </w:t>
      </w:r>
    </w:p>
    <w:p w:rsid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943414" w:rsidRDefault="00943414" w:rsidP="00475FC8">
      <w:pPr>
        <w:spacing w:after="0"/>
        <w:rPr>
          <w:rFonts w:cs="Tahoma"/>
          <w:b/>
          <w:sz w:val="18"/>
          <w:szCs w:val="18"/>
        </w:rPr>
      </w:pPr>
    </w:p>
    <w:p w:rsidR="00943414" w:rsidRDefault="00943414" w:rsidP="009434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943414" w:rsidRDefault="00943414" w:rsidP="009434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354705"/>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NNER web  - facebbok  - asuntos inter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rsidR="00943414" w:rsidRPr="0007034A"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7034A">
        <w:rPr>
          <w:rFonts w:ascii="Century Gothic" w:eastAsia="Calibri" w:hAnsi="Century Gothic" w:cs="Calibri"/>
          <w:bCs/>
          <w:sz w:val="22"/>
          <w:szCs w:val="22"/>
          <w:lang w:eastAsia="ar-SA"/>
        </w:rPr>
        <w:t>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Convocatoria: Fondo Global de Mujeres</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Entidad oferente: Global Fund for Women</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Características: El Fondo Global de Mujeres tiene abierta la convocatoria para su programa de Donativos cuyo objetivo principal es proporcionar recursos que fortalezcan la acción, la participación y el poder de organizaciones lideradas por mujeres, niñas y personas trans.</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Fecha de cierre: Permanente</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 xml:space="preserve">Link: </w:t>
      </w:r>
      <w:hyperlink r:id="rId20" w:history="1">
        <w:r w:rsidRPr="00943414">
          <w:rPr>
            <w:rFonts w:ascii="Century Gothic" w:eastAsia="Calibri" w:hAnsi="Century Gothic" w:cs="Calibri"/>
            <w:bCs/>
            <w:sz w:val="22"/>
            <w:szCs w:val="22"/>
            <w:lang w:eastAsia="ar-SA"/>
          </w:rPr>
          <w:t>https://www.globalfundforwomen.org/informacion-para-solicitantes/?lang=es</w:t>
        </w:r>
      </w:hyperlink>
    </w:p>
    <w:p w:rsid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lastRenderedPageBreak/>
        <w:t>Convocatoria: Convocatoria capaz 2019 para financiación de proyectos de investigación</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Entidad oferente: Instituto Colombo-Alemán para la Paz – CAPAZ</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Características: Dirigido A: Prácticas para construir la paz Justicia Transicional y Derechos Humanos Paz, conflictos y reconfiguraciones territoriales</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Financiación: El Instituto CAPAZ financiará un máximo de seis (6) proyectos de investigación con un subsidio de hasta 5.000 € (cinco mil euros) para cada uno</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Fecha de cierre: 22 de julio 2019</w:t>
      </w:r>
    </w:p>
    <w:p w:rsidR="00943414" w:rsidRP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943414">
        <w:rPr>
          <w:rFonts w:ascii="Century Gothic" w:eastAsia="Calibri" w:hAnsi="Century Gothic" w:cs="Calibri"/>
          <w:bCs/>
          <w:sz w:val="22"/>
          <w:szCs w:val="22"/>
          <w:lang w:val="en-US" w:eastAsia="ar-SA"/>
        </w:rPr>
        <w:t xml:space="preserve">Link: </w:t>
      </w:r>
      <w:hyperlink r:id="rId21" w:history="1">
        <w:r w:rsidRPr="00943414">
          <w:rPr>
            <w:rFonts w:ascii="Century Gothic" w:eastAsia="Calibri" w:hAnsi="Century Gothic" w:cs="Calibri"/>
            <w:bCs/>
            <w:sz w:val="22"/>
            <w:szCs w:val="22"/>
            <w:lang w:val="en-US" w:eastAsia="ar-SA"/>
          </w:rPr>
          <w:t>https://www.instituto-capaz.org/CONVOCATORIA-CAPAZ-PARA-FINANCIACION-DE-PROYECTOS-DE-IN%20VESTIGACION-2019/?LANG=ES</w:t>
        </w:r>
      </w:hyperlink>
    </w:p>
    <w:p w:rsidR="00943414" w:rsidRDefault="00943414"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43414">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943414" w:rsidRDefault="00943414" w:rsidP="00943414">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943414" w:rsidRDefault="00943414" w:rsidP="00943414">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943414" w:rsidRPr="00041DA5" w:rsidRDefault="00943414" w:rsidP="00475FC8">
      <w:pPr>
        <w:spacing w:after="0"/>
        <w:rPr>
          <w:rFonts w:cs="Tahoma"/>
          <w:b/>
          <w:sz w:val="18"/>
          <w:szCs w:val="18"/>
        </w:rPr>
      </w:pPr>
    </w:p>
    <w:p w:rsid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75FC8">
        <w:rPr>
          <w:rFonts w:ascii="Century Gothic" w:eastAsia="Calibri" w:hAnsi="Century Gothic" w:cs="Calibri"/>
          <w:b/>
          <w:bCs/>
          <w:sz w:val="22"/>
          <w:szCs w:val="22"/>
          <w:lang w:eastAsia="ar-SA"/>
        </w:rPr>
        <w:t>CONVOCATORIA PARA ENTREGA DE BASTONES DE ORIENTACIÓN PARA PERSONAS CON DISCAPACIDAD VISUAL ABSOLUTA</w:t>
      </w: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3818890" cy="286570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trega de bastones.jpg"/>
                    <pic:cNvPicPr/>
                  </pic:nvPicPr>
                  <pic:blipFill>
                    <a:blip r:embed="rId22">
                      <a:extLst>
                        <a:ext uri="{28A0092B-C50C-407E-A947-70E740481C1C}">
                          <a14:useLocalDpi xmlns:a14="http://schemas.microsoft.com/office/drawing/2010/main" val="0"/>
                        </a:ext>
                      </a:extLst>
                    </a:blip>
                    <a:stretch>
                      <a:fillRect/>
                    </a:stretch>
                  </pic:blipFill>
                  <pic:spPr>
                    <a:xfrm>
                      <a:off x="0" y="0"/>
                      <a:ext cx="3828160" cy="2872660"/>
                    </a:xfrm>
                    <a:prstGeom prst="rect">
                      <a:avLst/>
                    </a:prstGeom>
                  </pic:spPr>
                </pic:pic>
              </a:graphicData>
            </a:graphic>
          </wp:inline>
        </w:drawing>
      </w:r>
    </w:p>
    <w:p w:rsidR="00475FC8" w:rsidRDefault="00475FC8"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75FC8">
        <w:rPr>
          <w:rFonts w:ascii="Century Gothic" w:eastAsia="Calibri" w:hAnsi="Century Gothic" w:cs="Calibri"/>
          <w:bCs/>
          <w:sz w:val="22"/>
          <w:szCs w:val="22"/>
          <w:lang w:eastAsia="ar-SA"/>
        </w:rPr>
        <w:t>En cumplimiento del Plan de Desarrollo, “Pasto Educado Constructor de Paz”, la Alcaldía de Pasto a través de la Secretaría de Bienestar Social, convoca a personas con discapacidad visual absoluta, para la entrega de bastones de orientación que permita su libre movilidad.</w:t>
      </w:r>
    </w:p>
    <w:p w:rsidR="00475FC8" w:rsidRPr="00475FC8" w:rsidRDefault="00475FC8"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75FC8">
        <w:rPr>
          <w:rFonts w:ascii="Century Gothic" w:eastAsia="Calibri" w:hAnsi="Century Gothic" w:cs="Calibri"/>
          <w:bCs/>
          <w:sz w:val="22"/>
          <w:szCs w:val="22"/>
          <w:lang w:eastAsia="ar-SA"/>
        </w:rPr>
        <w:t>Las personas interesadas en aplicar a la presente convocatoria deberán cumplir los siguientes requisitos:</w:t>
      </w:r>
      <w:r w:rsidR="00894DE0">
        <w:rPr>
          <w:rFonts w:ascii="Century Gothic" w:eastAsia="Calibri" w:hAnsi="Century Gothic" w:cs="Calibri"/>
          <w:bCs/>
          <w:sz w:val="22"/>
          <w:szCs w:val="22"/>
          <w:lang w:eastAsia="ar-SA"/>
        </w:rPr>
        <w:t xml:space="preserve"> d</w:t>
      </w:r>
      <w:r w:rsidRPr="00475FC8">
        <w:rPr>
          <w:rFonts w:ascii="Century Gothic" w:eastAsia="Calibri" w:hAnsi="Century Gothic" w:cs="Calibri"/>
          <w:bCs/>
          <w:sz w:val="22"/>
          <w:szCs w:val="22"/>
          <w:lang w:eastAsia="ar-SA"/>
        </w:rPr>
        <w:t>iagnóstico de ceguera total</w:t>
      </w:r>
      <w:r w:rsidR="00894DE0">
        <w:rPr>
          <w:rFonts w:ascii="Century Gothic" w:eastAsia="Calibri" w:hAnsi="Century Gothic" w:cs="Calibri"/>
          <w:bCs/>
          <w:sz w:val="22"/>
          <w:szCs w:val="22"/>
          <w:lang w:eastAsia="ar-SA"/>
        </w:rPr>
        <w:t>, p</w:t>
      </w:r>
      <w:r w:rsidRPr="00475FC8">
        <w:rPr>
          <w:rFonts w:ascii="Century Gothic" w:eastAsia="Calibri" w:hAnsi="Century Gothic" w:cs="Calibri"/>
          <w:bCs/>
          <w:sz w:val="22"/>
          <w:szCs w:val="22"/>
          <w:lang w:eastAsia="ar-SA"/>
        </w:rPr>
        <w:t>ertenecer al estrato 1(uno)</w:t>
      </w:r>
      <w:r w:rsidR="00894DE0">
        <w:rPr>
          <w:rFonts w:ascii="Century Gothic" w:eastAsia="Calibri" w:hAnsi="Century Gothic" w:cs="Calibri"/>
          <w:bCs/>
          <w:sz w:val="22"/>
          <w:szCs w:val="22"/>
          <w:lang w:eastAsia="ar-SA"/>
        </w:rPr>
        <w:t xml:space="preserve">, </w:t>
      </w:r>
      <w:r w:rsidRPr="00475FC8">
        <w:rPr>
          <w:rFonts w:ascii="Century Gothic" w:eastAsia="Calibri" w:hAnsi="Century Gothic" w:cs="Calibri"/>
          <w:bCs/>
          <w:sz w:val="22"/>
          <w:szCs w:val="22"/>
          <w:lang w:eastAsia="ar-SA"/>
        </w:rPr>
        <w:t>Puntaje SISBEN inferior a 20 puntos</w:t>
      </w:r>
      <w:r w:rsidR="00894DE0">
        <w:rPr>
          <w:rFonts w:ascii="Century Gothic" w:eastAsia="Calibri" w:hAnsi="Century Gothic" w:cs="Calibri"/>
          <w:bCs/>
          <w:sz w:val="22"/>
          <w:szCs w:val="22"/>
          <w:lang w:eastAsia="ar-SA"/>
        </w:rPr>
        <w:t>, p</w:t>
      </w:r>
      <w:r w:rsidRPr="00475FC8">
        <w:rPr>
          <w:rFonts w:ascii="Century Gothic" w:eastAsia="Calibri" w:hAnsi="Century Gothic" w:cs="Calibri"/>
          <w:bCs/>
          <w:sz w:val="22"/>
          <w:szCs w:val="22"/>
          <w:lang w:eastAsia="ar-SA"/>
        </w:rPr>
        <w:t xml:space="preserve">ertenecer a poblaciones especiales (víctima </w:t>
      </w:r>
      <w:r w:rsidRPr="00475FC8">
        <w:rPr>
          <w:rFonts w:ascii="Century Gothic" w:eastAsia="Calibri" w:hAnsi="Century Gothic" w:cs="Calibri"/>
          <w:bCs/>
          <w:sz w:val="22"/>
          <w:szCs w:val="22"/>
          <w:lang w:eastAsia="ar-SA"/>
        </w:rPr>
        <w:lastRenderedPageBreak/>
        <w:t xml:space="preserve">del conflicto armado-comunidad </w:t>
      </w:r>
      <w:r w:rsidR="00894DE0" w:rsidRPr="00475FC8">
        <w:rPr>
          <w:rFonts w:ascii="Century Gothic" w:eastAsia="Calibri" w:hAnsi="Century Gothic" w:cs="Calibri"/>
          <w:bCs/>
          <w:sz w:val="22"/>
          <w:szCs w:val="22"/>
          <w:lang w:eastAsia="ar-SA"/>
        </w:rPr>
        <w:t xml:space="preserve">indígena) </w:t>
      </w:r>
      <w:r w:rsidR="00894DE0">
        <w:rPr>
          <w:rFonts w:ascii="Century Gothic" w:eastAsia="Calibri" w:hAnsi="Century Gothic" w:cs="Calibri"/>
          <w:bCs/>
          <w:sz w:val="22"/>
          <w:szCs w:val="22"/>
          <w:lang w:eastAsia="ar-SA"/>
        </w:rPr>
        <w:t>y p</w:t>
      </w:r>
      <w:r w:rsidRPr="00475FC8">
        <w:rPr>
          <w:rFonts w:ascii="Century Gothic" w:eastAsia="Calibri" w:hAnsi="Century Gothic" w:cs="Calibri"/>
          <w:bCs/>
          <w:sz w:val="22"/>
          <w:szCs w:val="22"/>
          <w:lang w:eastAsia="ar-SA"/>
        </w:rPr>
        <w:t>ercibir ingresos inferiores a un salario mínimo legal vigente.</w:t>
      </w:r>
    </w:p>
    <w:p w:rsidR="00475FC8" w:rsidRPr="00475FC8" w:rsidRDefault="00475FC8"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deben a</w:t>
      </w:r>
      <w:r w:rsidRPr="00475FC8">
        <w:rPr>
          <w:rFonts w:ascii="Century Gothic" w:eastAsia="Calibri" w:hAnsi="Century Gothic" w:cs="Calibri"/>
          <w:bCs/>
          <w:sz w:val="22"/>
          <w:szCs w:val="22"/>
          <w:lang w:eastAsia="ar-SA"/>
        </w:rPr>
        <w:t>portar los siguientes documentos:</w:t>
      </w:r>
      <w:r w:rsidR="00894DE0">
        <w:rPr>
          <w:rFonts w:ascii="Century Gothic" w:eastAsia="Calibri" w:hAnsi="Century Gothic" w:cs="Calibri"/>
          <w:bCs/>
          <w:sz w:val="22"/>
          <w:szCs w:val="22"/>
          <w:lang w:eastAsia="ar-SA"/>
        </w:rPr>
        <w:t xml:space="preserve"> f</w:t>
      </w:r>
      <w:r w:rsidRPr="00475FC8">
        <w:rPr>
          <w:rFonts w:ascii="Century Gothic" w:eastAsia="Calibri" w:hAnsi="Century Gothic" w:cs="Calibri"/>
          <w:bCs/>
          <w:sz w:val="22"/>
          <w:szCs w:val="22"/>
          <w:lang w:eastAsia="ar-SA"/>
        </w:rPr>
        <w:t>otocopia de documento de identidad</w:t>
      </w:r>
      <w:r w:rsidR="00894DE0">
        <w:rPr>
          <w:rFonts w:ascii="Century Gothic" w:eastAsia="Calibri" w:hAnsi="Century Gothic" w:cs="Calibri"/>
          <w:bCs/>
          <w:sz w:val="22"/>
          <w:szCs w:val="22"/>
          <w:lang w:eastAsia="ar-SA"/>
        </w:rPr>
        <w:t>, f</w:t>
      </w:r>
      <w:r w:rsidRPr="00475FC8">
        <w:rPr>
          <w:rFonts w:ascii="Century Gothic" w:eastAsia="Calibri" w:hAnsi="Century Gothic" w:cs="Calibri"/>
          <w:bCs/>
          <w:sz w:val="22"/>
          <w:szCs w:val="22"/>
          <w:lang w:eastAsia="ar-SA"/>
        </w:rPr>
        <w:t>otocopia de epicrisis</w:t>
      </w:r>
      <w:r w:rsidR="00894DE0">
        <w:rPr>
          <w:rFonts w:ascii="Century Gothic" w:eastAsia="Calibri" w:hAnsi="Century Gothic" w:cs="Calibri"/>
          <w:bCs/>
          <w:sz w:val="22"/>
          <w:szCs w:val="22"/>
          <w:lang w:eastAsia="ar-SA"/>
        </w:rPr>
        <w:t>, f</w:t>
      </w:r>
      <w:r w:rsidRPr="00475FC8">
        <w:rPr>
          <w:rFonts w:ascii="Century Gothic" w:eastAsia="Calibri" w:hAnsi="Century Gothic" w:cs="Calibri"/>
          <w:bCs/>
          <w:sz w:val="22"/>
          <w:szCs w:val="22"/>
          <w:lang w:eastAsia="ar-SA"/>
        </w:rPr>
        <w:t>otocopia de puntaje SISBEN actualizado, para poblaciones especiales (certificado de víctima del conflicto armado-certificado del gobernador del cabildo indígena al que pertenece)</w:t>
      </w:r>
      <w:r w:rsidR="00894DE0">
        <w:rPr>
          <w:rFonts w:ascii="Century Gothic" w:eastAsia="Calibri" w:hAnsi="Century Gothic" w:cs="Calibri"/>
          <w:bCs/>
          <w:sz w:val="22"/>
          <w:szCs w:val="22"/>
          <w:lang w:eastAsia="ar-SA"/>
        </w:rPr>
        <w:t xml:space="preserve"> y f</w:t>
      </w:r>
      <w:r w:rsidRPr="00475FC8">
        <w:rPr>
          <w:rFonts w:ascii="Century Gothic" w:eastAsia="Calibri" w:hAnsi="Century Gothic" w:cs="Calibri"/>
          <w:bCs/>
          <w:sz w:val="22"/>
          <w:szCs w:val="22"/>
          <w:lang w:eastAsia="ar-SA"/>
        </w:rPr>
        <w:t>otocopia de recibo de servicios públicos del lugar de residencia.</w:t>
      </w:r>
    </w:p>
    <w:p w:rsidR="00475FC8" w:rsidRDefault="00475FC8" w:rsidP="009434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75FC8">
        <w:rPr>
          <w:rFonts w:ascii="Century Gothic" w:eastAsia="Calibri" w:hAnsi="Century Gothic" w:cs="Calibri"/>
          <w:bCs/>
          <w:sz w:val="22"/>
          <w:szCs w:val="22"/>
          <w:lang w:eastAsia="ar-SA"/>
        </w:rPr>
        <w:t>La recepción de documentos se hará los jueves 4 y viernes 5 de julio del presente año, en la oficina del programa de discapacidad de la Secretaría de Bienestar Social de la Alcaldía de Pasto, ubicada en la c</w:t>
      </w:r>
      <w:r w:rsidR="00894DE0">
        <w:rPr>
          <w:rFonts w:ascii="Century Gothic" w:eastAsia="Calibri" w:hAnsi="Century Gothic" w:cs="Calibri"/>
          <w:bCs/>
          <w:sz w:val="22"/>
          <w:szCs w:val="22"/>
          <w:lang w:eastAsia="ar-SA"/>
        </w:rPr>
        <w:t xml:space="preserve">arrera </w:t>
      </w:r>
      <w:r w:rsidRPr="00475FC8">
        <w:rPr>
          <w:rFonts w:ascii="Century Gothic" w:eastAsia="Calibri" w:hAnsi="Century Gothic" w:cs="Calibri"/>
          <w:bCs/>
          <w:sz w:val="22"/>
          <w:szCs w:val="22"/>
          <w:lang w:eastAsia="ar-SA"/>
        </w:rPr>
        <w:t>26 sur avenida Mijitayo, en un horario de 8</w:t>
      </w:r>
      <w:r>
        <w:rPr>
          <w:rFonts w:ascii="Century Gothic" w:eastAsia="Calibri" w:hAnsi="Century Gothic" w:cs="Calibri"/>
          <w:bCs/>
          <w:sz w:val="22"/>
          <w:szCs w:val="22"/>
          <w:lang w:eastAsia="ar-SA"/>
        </w:rPr>
        <w:t>:00</w:t>
      </w:r>
      <w:r w:rsidR="00894DE0">
        <w:rPr>
          <w:rFonts w:ascii="Century Gothic" w:eastAsia="Calibri" w:hAnsi="Century Gothic" w:cs="Calibri"/>
          <w:bCs/>
          <w:sz w:val="22"/>
          <w:szCs w:val="22"/>
          <w:lang w:eastAsia="ar-SA"/>
        </w:rPr>
        <w:t xml:space="preserve"> a.m.</w:t>
      </w:r>
      <w:r w:rsidRPr="00475FC8">
        <w:rPr>
          <w:rFonts w:ascii="Century Gothic" w:eastAsia="Calibri" w:hAnsi="Century Gothic" w:cs="Calibri"/>
          <w:bCs/>
          <w:sz w:val="22"/>
          <w:szCs w:val="22"/>
          <w:lang w:eastAsia="ar-SA"/>
        </w:rPr>
        <w:t xml:space="preserve"> a 12</w:t>
      </w:r>
      <w:r>
        <w:rPr>
          <w:rFonts w:ascii="Century Gothic" w:eastAsia="Calibri" w:hAnsi="Century Gothic" w:cs="Calibri"/>
          <w:bCs/>
          <w:sz w:val="22"/>
          <w:szCs w:val="22"/>
          <w:lang w:eastAsia="ar-SA"/>
        </w:rPr>
        <w:t xml:space="preserve">:00 </w:t>
      </w:r>
      <w:r w:rsidRPr="00475FC8">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475FC8">
        <w:rPr>
          <w:rFonts w:ascii="Century Gothic" w:eastAsia="Calibri" w:hAnsi="Century Gothic" w:cs="Calibri"/>
          <w:bCs/>
          <w:sz w:val="22"/>
          <w:szCs w:val="22"/>
          <w:lang w:eastAsia="ar-SA"/>
        </w:rPr>
        <w:t xml:space="preserve"> a 5</w:t>
      </w:r>
      <w:r>
        <w:rPr>
          <w:rFonts w:ascii="Century Gothic" w:eastAsia="Calibri" w:hAnsi="Century Gothic" w:cs="Calibri"/>
          <w:bCs/>
          <w:sz w:val="22"/>
          <w:szCs w:val="22"/>
          <w:lang w:eastAsia="ar-SA"/>
        </w:rPr>
        <w:t>:00</w:t>
      </w:r>
      <w:r w:rsidRPr="00475FC8">
        <w:rPr>
          <w:rFonts w:ascii="Century Gothic" w:eastAsia="Calibri" w:hAnsi="Century Gothic" w:cs="Calibri"/>
          <w:bCs/>
          <w:sz w:val="22"/>
          <w:szCs w:val="22"/>
          <w:lang w:eastAsia="ar-SA"/>
        </w:rPr>
        <w:t xml:space="preserve"> p</w:t>
      </w:r>
      <w:r w:rsidR="00894DE0">
        <w:rPr>
          <w:rFonts w:ascii="Century Gothic" w:eastAsia="Calibri" w:hAnsi="Century Gothic" w:cs="Calibri"/>
          <w:bCs/>
          <w:sz w:val="22"/>
          <w:szCs w:val="22"/>
          <w:lang w:eastAsia="ar-SA"/>
        </w:rPr>
        <w:t>.</w:t>
      </w:r>
      <w:r w:rsidRPr="00475FC8">
        <w:rPr>
          <w:rFonts w:ascii="Century Gothic" w:eastAsia="Calibri" w:hAnsi="Century Gothic" w:cs="Calibri"/>
          <w:bCs/>
          <w:sz w:val="22"/>
          <w:szCs w:val="22"/>
          <w:lang w:eastAsia="ar-SA"/>
        </w:rPr>
        <w:t>m.</w:t>
      </w:r>
      <w:r w:rsidR="003511A1">
        <w:rPr>
          <w:rFonts w:ascii="Century Gothic" w:eastAsia="Calibri" w:hAnsi="Century Gothic" w:cs="Calibri"/>
          <w:bCs/>
          <w:sz w:val="22"/>
          <w:szCs w:val="22"/>
          <w:lang w:eastAsia="ar-SA"/>
        </w:rPr>
        <w:t xml:space="preserve"> </w:t>
      </w:r>
    </w:p>
    <w:p w:rsidR="00894DE0" w:rsidRPr="00A4668D" w:rsidRDefault="00894DE0" w:rsidP="00894DE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894DE0" w:rsidRDefault="00894DE0" w:rsidP="00894DE0">
      <w:pPr>
        <w:pStyle w:val="NormalWeb"/>
        <w:shd w:val="clear" w:color="auto" w:fill="FFFFFF"/>
        <w:spacing w:before="0" w:beforeAutospacing="0" w:after="90" w:afterAutospacing="0" w:line="240" w:lineRule="auto"/>
        <w:jc w:val="center"/>
        <w:rPr>
          <w:rFonts w:ascii="Century Gothic" w:hAnsi="Century Gothic" w:cs="Arial"/>
          <w:b/>
          <w:color w:val="222222"/>
          <w:sz w:val="21"/>
          <w:szCs w:val="21"/>
          <w:lang w:val="es-ES_tradnl" w:eastAsia="es-ES_tradnl"/>
        </w:rPr>
      </w:pPr>
      <w:r>
        <w:rPr>
          <w:rFonts w:ascii="Century Gothic" w:eastAsia="Calibri" w:hAnsi="Century Gothic" w:cs="Calibri"/>
          <w:i/>
          <w:sz w:val="22"/>
          <w:szCs w:val="22"/>
          <w:lang w:val="es-ES_tradnl" w:eastAsia="ar-SA"/>
        </w:rPr>
        <w:t>Somos constructores de paz</w:t>
      </w:r>
      <w:r w:rsidRPr="00A4668D">
        <w:rPr>
          <w:rFonts w:ascii="Century Gothic" w:hAnsi="Century Gothic" w:cs="Arial"/>
          <w:b/>
          <w:color w:val="222222"/>
          <w:sz w:val="21"/>
          <w:szCs w:val="21"/>
          <w:lang w:val="es-ES_tradnl" w:eastAsia="es-ES_tradnl"/>
        </w:rPr>
        <w:t xml:space="preserve"> </w:t>
      </w:r>
    </w:p>
    <w:p w:rsidR="00020CD3" w:rsidRDefault="00020CD3" w:rsidP="00894DE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4668D" w:rsidRDefault="00A4668D" w:rsidP="00A4668D">
      <w:pPr>
        <w:jc w:val="center"/>
        <w:rPr>
          <w:rFonts w:ascii="Century Gothic" w:eastAsia="Times New Roman" w:hAnsi="Century Gothic" w:cs="Arial"/>
          <w:b/>
          <w:color w:val="222222"/>
          <w:lang w:val="es-ES_tradnl" w:eastAsia="es-ES_tradnl"/>
        </w:rPr>
      </w:pPr>
      <w:r w:rsidRPr="00A4668D">
        <w:rPr>
          <w:rFonts w:ascii="Century Gothic" w:eastAsia="Times New Roman" w:hAnsi="Century Gothic" w:cs="Arial"/>
          <w:b/>
          <w:color w:val="222222"/>
          <w:lang w:val="es-ES_tradnl" w:eastAsia="es-ES_tradnl"/>
        </w:rPr>
        <w:t>TERCERA ENTREGA DE INCENTIVOS A BENEFICIARIOS ACTIVOS DEL PROGRAMA “JÓVENES EN ACCIÓN”</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PERIODO DE VERIFICACIÓN SENA MES DE FEBRERO Y</w:t>
      </w:r>
      <w:r w:rsidR="00DB6FC4">
        <w:rPr>
          <w:rFonts w:ascii="Century Gothic" w:eastAsia="Times New Roman" w:hAnsi="Century Gothic" w:cs="Arial"/>
          <w:b/>
          <w:color w:val="222222"/>
          <w:lang w:val="es-ES_tradnl" w:eastAsia="es-ES_tradnl"/>
        </w:rPr>
        <w:t xml:space="preserve"> MARZO 2 2019 Y</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UNIVERSIDAD NARIÑO REPOR</w:t>
      </w:r>
      <w:r>
        <w:rPr>
          <w:rFonts w:ascii="Century Gothic" w:eastAsia="Times New Roman" w:hAnsi="Century Gothic" w:cs="Arial"/>
          <w:b/>
          <w:color w:val="222222"/>
          <w:lang w:val="es-ES_tradnl" w:eastAsia="es-ES_tradnl"/>
        </w:rPr>
        <w:t xml:space="preserve">TE DE PERMANENCIA Y EXCELENCIA </w:t>
      </w:r>
      <w:r w:rsidRPr="00A4668D">
        <w:rPr>
          <w:rFonts w:ascii="Century Gothic" w:eastAsia="Times New Roman" w:hAnsi="Century Gothic" w:cs="Arial"/>
          <w:b/>
          <w:color w:val="222222"/>
          <w:lang w:val="es-ES_tradnl" w:eastAsia="es-ES_tradnl"/>
        </w:rPr>
        <w:t xml:space="preserve">2018 – 2 </w:t>
      </w:r>
    </w:p>
    <w:p w:rsidR="00A4668D" w:rsidRPr="00A4668D" w:rsidRDefault="00A4668D" w:rsidP="00A4668D">
      <w:pPr>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14:anchorId="2CF274ED" wp14:editId="6C7C7EA3">
            <wp:extent cx="4821016" cy="230886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23">
                      <a:extLst>
                        <a:ext uri="{28A0092B-C50C-407E-A947-70E740481C1C}">
                          <a14:useLocalDpi xmlns:a14="http://schemas.microsoft.com/office/drawing/2010/main" val="0"/>
                        </a:ext>
                      </a:extLst>
                    </a:blip>
                    <a:stretch>
                      <a:fillRect/>
                    </a:stretch>
                  </pic:blipFill>
                  <pic:spPr>
                    <a:xfrm>
                      <a:off x="0" y="0"/>
                      <a:ext cx="4840827" cy="2318348"/>
                    </a:xfrm>
                    <a:prstGeom prst="rect">
                      <a:avLst/>
                    </a:prstGeom>
                  </pic:spPr>
                </pic:pic>
              </a:graphicData>
            </a:graphic>
          </wp:inline>
        </w:drawing>
      </w:r>
      <w:r w:rsidRPr="00A4668D">
        <w:rPr>
          <w:rFonts w:ascii="Century Gothic" w:eastAsia="Times New Roman" w:hAnsi="Century Gothic" w:cs="Arial"/>
          <w:b/>
          <w:color w:val="222222"/>
          <w:lang w:val="es-ES_tradnl" w:eastAsia="es-ES_tradnl"/>
        </w:rPr>
        <w:t xml:space="preserve">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a partir del 26 de junio y hasta el 16 de julio de 2019, se realizará la tercera entrega de 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lastRenderedPageBreak/>
              <w:t>Principal Pasto, Calle 17 No. 25 – 40.</w:t>
            </w:r>
          </w:p>
        </w:tc>
        <w:tc>
          <w:tcPr>
            <w:tcW w:w="155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 último digito.</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MASRED090</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bl>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24"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474FB7" w:rsidRDefault="00A4668D" w:rsidP="002468D8">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226686" w:rsidRDefault="0022668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5421A7">
        <w:rPr>
          <w:rFonts w:ascii="Century Gothic" w:eastAsia="Calibri" w:hAnsi="Century Gothic" w:cs="Calibri"/>
          <w:b/>
          <w:sz w:val="18"/>
          <w:szCs w:val="18"/>
          <w:lang w:val="es-ES_tradnl" w:eastAsia="ar-SA"/>
        </w:rPr>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lastRenderedPageBreak/>
        <w:drawing>
          <wp:inline distT="0" distB="0" distL="0" distR="0">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25">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lastRenderedPageBreak/>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AE4906" w:rsidRDefault="00AE4906" w:rsidP="00AE4906">
      <w:pPr>
        <w:pStyle w:val="NormalWeb"/>
        <w:shd w:val="clear" w:color="auto" w:fill="FFFFFF"/>
        <w:tabs>
          <w:tab w:val="left" w:pos="1020"/>
        </w:tabs>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lastRenderedPageBreak/>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54"/>
        <w:tblOverlap w:val="never"/>
        <w:tblW w:w="6842" w:type="dxa"/>
        <w:tblLook w:val="04A0" w:firstRow="1" w:lastRow="0" w:firstColumn="1" w:lastColumn="0" w:noHBand="0" w:noVBand="1"/>
      </w:tblPr>
      <w:tblGrid>
        <w:gridCol w:w="1806"/>
        <w:gridCol w:w="5036"/>
      </w:tblGrid>
      <w:tr w:rsidR="005421A7" w:rsidRPr="00094C7F" w:rsidTr="005421A7">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02"/>
        <w:tblOverlap w:val="never"/>
        <w:tblW w:w="6810" w:type="dxa"/>
        <w:tblLook w:val="04A0" w:firstRow="1" w:lastRow="0" w:firstColumn="1" w:lastColumn="0" w:noHBand="0" w:noVBand="1"/>
      </w:tblPr>
      <w:tblGrid>
        <w:gridCol w:w="1797"/>
        <w:gridCol w:w="5013"/>
      </w:tblGrid>
      <w:tr w:rsidR="005421A7" w:rsidRPr="00094C7F" w:rsidTr="005421A7">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33"/>
        <w:tblOverlap w:val="never"/>
        <w:tblW w:w="6874" w:type="dxa"/>
        <w:tblLook w:val="04A0" w:firstRow="1" w:lastRow="0" w:firstColumn="1" w:lastColumn="0" w:noHBand="0" w:noVBand="1"/>
      </w:tblPr>
      <w:tblGrid>
        <w:gridCol w:w="1813"/>
        <w:gridCol w:w="5061"/>
      </w:tblGrid>
      <w:tr w:rsidR="005421A7" w:rsidRPr="00094C7F" w:rsidTr="005421A7">
        <w:trPr>
          <w:trHeight w:val="328"/>
        </w:trPr>
        <w:tc>
          <w:tcPr>
            <w:tcW w:w="1813"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61"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5421A7" w:rsidRDefault="005421A7" w:rsidP="00F5308E">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tbl>
      <w:tblPr>
        <w:tblpPr w:leftFromText="141" w:rightFromText="141" w:vertAnchor="text" w:horzAnchor="margin" w:tblpXSpec="center" w:tblpY="-42"/>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76"/>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337" w:type="dxa"/>
            <w:tcBorders>
              <w:top w:val="nil"/>
              <w:left w:val="nil"/>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894DE0" w:rsidRDefault="00894DE0" w:rsidP="00894DE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94DE0" w:rsidRDefault="00894DE0"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26"/>
      <w:foot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AA3" w:rsidRDefault="00925AA3">
      <w:pPr>
        <w:spacing w:after="0" w:line="240" w:lineRule="auto"/>
      </w:pPr>
      <w:r>
        <w:separator/>
      </w:r>
    </w:p>
  </w:endnote>
  <w:endnote w:type="continuationSeparator" w:id="0">
    <w:p w:rsidR="00925AA3" w:rsidRDefault="00925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3538A" w:rsidRDefault="0013538A">
        <w:pPr>
          <w:pStyle w:val="Piedepgina"/>
          <w:jc w:val="right"/>
        </w:pPr>
        <w:r>
          <w:fldChar w:fldCharType="begin"/>
        </w:r>
        <w:r>
          <w:instrText>PAGE   \* MERGEFORMAT</w:instrText>
        </w:r>
        <w:r>
          <w:fldChar w:fldCharType="separate"/>
        </w:r>
        <w:r w:rsidR="00790F59" w:rsidRPr="00790F59">
          <w:rPr>
            <w:noProof/>
            <w:lang w:val="es-ES"/>
          </w:rPr>
          <w:t>1</w:t>
        </w:r>
        <w:r>
          <w:fldChar w:fldCharType="end"/>
        </w:r>
      </w:p>
    </w:sdtContent>
  </w:sdt>
  <w:p w:rsidR="0013538A" w:rsidRDefault="0013538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AA3" w:rsidRDefault="00925AA3">
      <w:pPr>
        <w:spacing w:after="0" w:line="240" w:lineRule="auto"/>
      </w:pPr>
      <w:r>
        <w:separator/>
      </w:r>
    </w:p>
  </w:footnote>
  <w:footnote w:type="continuationSeparator" w:id="0">
    <w:p w:rsidR="00925AA3" w:rsidRDefault="00925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38A" w:rsidRDefault="0013538A">
    <w:pPr>
      <w:pStyle w:val="Encabezado"/>
    </w:pPr>
    <w:r>
      <w:rPr>
        <w:noProof/>
        <w:lang w:val="en-US"/>
      </w:rPr>
      <mc:AlternateContent>
        <mc:Choice Requires="wps">
          <w:drawing>
            <wp:anchor distT="0" distB="0" distL="114300" distR="114300" simplePos="0" relativeHeight="251659264" behindDoc="0" locked="0" layoutInCell="1" allowOverlap="1" wp14:anchorId="706E7F76" wp14:editId="5A1CCD46">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38A" w:rsidRPr="00933367" w:rsidRDefault="0013538A" w:rsidP="008363C6">
                          <w:pPr>
                            <w:spacing w:after="0"/>
                            <w:rPr>
                              <w:rFonts w:cs="Tahoma"/>
                              <w:b/>
                              <w:sz w:val="18"/>
                              <w:szCs w:val="20"/>
                            </w:rPr>
                          </w:pPr>
                          <w:r w:rsidRPr="00895C86">
                            <w:rPr>
                              <w:rFonts w:cs="Tahoma"/>
                              <w:b/>
                              <w:sz w:val="20"/>
                              <w:szCs w:val="20"/>
                            </w:rPr>
                            <w:t xml:space="preserve">Nº </w:t>
                          </w:r>
                          <w:r>
                            <w:rPr>
                              <w:rFonts w:cs="Tahoma"/>
                              <w:b/>
                              <w:sz w:val="20"/>
                              <w:szCs w:val="20"/>
                            </w:rPr>
                            <w:t>151</w:t>
                          </w:r>
                        </w:p>
                        <w:p w:rsidR="0013538A" w:rsidRPr="00895C86" w:rsidRDefault="0013538A" w:rsidP="008363C6">
                          <w:pPr>
                            <w:spacing w:after="0"/>
                            <w:rPr>
                              <w:b/>
                              <w:sz w:val="20"/>
                              <w:szCs w:val="20"/>
                            </w:rPr>
                          </w:pPr>
                          <w:r>
                            <w:rPr>
                              <w:b/>
                              <w:sz w:val="20"/>
                              <w:szCs w:val="20"/>
                            </w:rPr>
                            <w:t>05/julio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6E7F7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3538A" w:rsidRPr="00933367" w:rsidRDefault="0013538A"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151</w:t>
                    </w:r>
                  </w:p>
                  <w:p w:rsidR="0013538A" w:rsidRPr="00895C86" w:rsidRDefault="0013538A" w:rsidP="008363C6">
                    <w:pPr>
                      <w:spacing w:after="0"/>
                      <w:rPr>
                        <w:b/>
                        <w:sz w:val="20"/>
                        <w:szCs w:val="20"/>
                      </w:rPr>
                    </w:pPr>
                    <w:r>
                      <w:rPr>
                        <w:b/>
                        <w:sz w:val="20"/>
                        <w:szCs w:val="20"/>
                      </w:rPr>
                      <w:t>05/julio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DFBD691" wp14:editId="61632DE0">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3538A" w:rsidRDefault="0013538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2708"/>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84D2D"/>
    <w:rsid w:val="002909C1"/>
    <w:rsid w:val="00291122"/>
    <w:rsid w:val="0029153A"/>
    <w:rsid w:val="00291ED3"/>
    <w:rsid w:val="00292798"/>
    <w:rsid w:val="0029780F"/>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300A2"/>
    <w:rsid w:val="0053207E"/>
    <w:rsid w:val="005327F5"/>
    <w:rsid w:val="00532969"/>
    <w:rsid w:val="0053395C"/>
    <w:rsid w:val="00536037"/>
    <w:rsid w:val="005367C1"/>
    <w:rsid w:val="00537F31"/>
    <w:rsid w:val="00540A9B"/>
    <w:rsid w:val="00541CEB"/>
    <w:rsid w:val="005421A7"/>
    <w:rsid w:val="005427DD"/>
    <w:rsid w:val="00544183"/>
    <w:rsid w:val="00544866"/>
    <w:rsid w:val="0054567E"/>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904DF"/>
    <w:rsid w:val="00690695"/>
    <w:rsid w:val="00690D90"/>
    <w:rsid w:val="0069368A"/>
    <w:rsid w:val="00694AEA"/>
    <w:rsid w:val="006970A6"/>
    <w:rsid w:val="0069764F"/>
    <w:rsid w:val="006A159D"/>
    <w:rsid w:val="006A25B9"/>
    <w:rsid w:val="006A3488"/>
    <w:rsid w:val="006A3B20"/>
    <w:rsid w:val="006A4A7B"/>
    <w:rsid w:val="006A5A45"/>
    <w:rsid w:val="006B1E4D"/>
    <w:rsid w:val="006B20FD"/>
    <w:rsid w:val="006B22C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4CA4"/>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74BA"/>
    <w:rsid w:val="008876E9"/>
    <w:rsid w:val="00890265"/>
    <w:rsid w:val="00890D57"/>
    <w:rsid w:val="0089186E"/>
    <w:rsid w:val="0089256F"/>
    <w:rsid w:val="00892588"/>
    <w:rsid w:val="008939FA"/>
    <w:rsid w:val="008942B5"/>
    <w:rsid w:val="00894DE0"/>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261"/>
    <w:rsid w:val="00915B8D"/>
    <w:rsid w:val="00920AD7"/>
    <w:rsid w:val="00921E4C"/>
    <w:rsid w:val="009243B7"/>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C171F"/>
    <w:rsid w:val="00AC1EA8"/>
    <w:rsid w:val="00AC2872"/>
    <w:rsid w:val="00AC3909"/>
    <w:rsid w:val="00AC4314"/>
    <w:rsid w:val="00AC4628"/>
    <w:rsid w:val="00AC6F1B"/>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503"/>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043"/>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EC682"/>
  <w15:docId w15:val="{60DE7635-D188-465C-BE77-2B09EFD0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hyperlink" Target="https://www.contratos.gov.co/consultas/detalleProceso.do?numConstancia=19-1-20307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instituto-capaz.org/CONVOCATORIA-CAPAZ-PARA-FINANCIACION-DE-PROYECTOS-DE-IN%20VESTIGACION-2019/?LANG=ES"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5.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globalfundforwomen.org/informacion-para-solicitantes/?lang=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4.jp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3.jp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5113</Words>
  <Characters>29147</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2019-07-05T00:00:00Z</dcterms:created>
  <dcterms:modified xsi:type="dcterms:W3CDTF">2019-07-05T00:00:00Z</dcterms:modified>
</cp:coreProperties>
</file>