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9D" w:rsidRDefault="00660E9D" w:rsidP="00660E9D">
      <w:pPr>
        <w:spacing w:after="0" w:line="240" w:lineRule="auto"/>
        <w:jc w:val="center"/>
        <w:rPr>
          <w:rFonts w:ascii="Century Gothic" w:hAnsi="Century Gothic"/>
          <w:b/>
        </w:rPr>
      </w:pPr>
      <w:bookmarkStart w:id="0" w:name="_Hlk10820541"/>
      <w:bookmarkStart w:id="1" w:name="_Hlk5981333"/>
      <w:bookmarkStart w:id="2" w:name="_Hlk5981318"/>
      <w:bookmarkStart w:id="3" w:name="_Hlk4518008"/>
      <w:bookmarkStart w:id="4" w:name="_Hlk970156"/>
      <w:bookmarkStart w:id="5" w:name="_Hlk520907147"/>
      <w:r>
        <w:rPr>
          <w:rFonts w:ascii="Century Gothic" w:hAnsi="Century Gothic"/>
          <w:b/>
        </w:rPr>
        <w:t>ÉXITO EN LA REALIZACIÓN DE LA II FERIA DE ARTE, ARTESANÍA Y DISEÑO, ORGANIZADA POR LA ALCALDÍA DE PASTO A TRAVÉS DE LA SECRETARÍA DE CULTURA</w:t>
      </w:r>
    </w:p>
    <w:p w:rsidR="00660E9D" w:rsidRDefault="00660E9D" w:rsidP="00660E9D">
      <w:pPr>
        <w:spacing w:after="0" w:line="240" w:lineRule="auto"/>
        <w:jc w:val="center"/>
        <w:rPr>
          <w:rFonts w:ascii="Century Gothic" w:hAnsi="Century Gothic"/>
          <w:b/>
        </w:rPr>
      </w:pPr>
      <w:r>
        <w:rPr>
          <w:rFonts w:ascii="Century Gothic" w:hAnsi="Century Gothic"/>
          <w:b/>
          <w:noProof/>
          <w:lang w:val="es-ES" w:eastAsia="es-ES"/>
        </w:rPr>
        <w:drawing>
          <wp:inline distT="0" distB="0" distL="0" distR="0">
            <wp:extent cx="5613400" cy="4210050"/>
            <wp:effectExtent l="0" t="0" r="635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II Feria del Arte.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4210050"/>
                    </a:xfrm>
                    <a:prstGeom prst="rect">
                      <a:avLst/>
                    </a:prstGeom>
                  </pic:spPr>
                </pic:pic>
              </a:graphicData>
            </a:graphic>
          </wp:inline>
        </w:drawing>
      </w:r>
    </w:p>
    <w:p w:rsidR="00660E9D" w:rsidRDefault="00660E9D" w:rsidP="00660E9D">
      <w:pPr>
        <w:spacing w:after="0" w:line="240" w:lineRule="auto"/>
        <w:jc w:val="both"/>
        <w:rPr>
          <w:rFonts w:ascii="Century Gothic" w:hAnsi="Century Gothic"/>
        </w:rPr>
      </w:pPr>
    </w:p>
    <w:p w:rsidR="00660E9D" w:rsidRPr="00660E9D" w:rsidRDefault="00660E9D" w:rsidP="00660E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E9D">
        <w:rPr>
          <w:rFonts w:ascii="Century Gothic" w:eastAsia="Calibri" w:hAnsi="Century Gothic" w:cs="Calibri"/>
          <w:bCs/>
          <w:sz w:val="22"/>
          <w:szCs w:val="22"/>
          <w:lang w:eastAsia="ar-SA"/>
        </w:rPr>
        <w:t>Con la participación de 130 expositores del municipio se desarrolló con éxito la II Feria de Arte, Artesanía y Diseño, organizada por la</w:t>
      </w:r>
      <w:r>
        <w:rPr>
          <w:rFonts w:ascii="Century Gothic" w:eastAsia="Calibri" w:hAnsi="Century Gothic" w:cs="Calibri"/>
          <w:bCs/>
          <w:sz w:val="22"/>
          <w:szCs w:val="22"/>
          <w:lang w:eastAsia="ar-SA"/>
        </w:rPr>
        <w:t xml:space="preserve"> </w:t>
      </w:r>
      <w:r w:rsidRPr="00660E9D">
        <w:rPr>
          <w:rFonts w:ascii="Century Gothic" w:eastAsia="Calibri" w:hAnsi="Century Gothic" w:cs="Calibri"/>
          <w:bCs/>
          <w:sz w:val="22"/>
          <w:szCs w:val="22"/>
          <w:lang w:eastAsia="ar-SA"/>
        </w:rPr>
        <w:t xml:space="preserve">Alcaldía de Pasto </w:t>
      </w:r>
      <w:r>
        <w:rPr>
          <w:rFonts w:ascii="Century Gothic" w:eastAsia="Calibri" w:hAnsi="Century Gothic" w:cs="Calibri"/>
          <w:bCs/>
          <w:sz w:val="22"/>
          <w:szCs w:val="22"/>
          <w:lang w:eastAsia="ar-SA"/>
        </w:rPr>
        <w:t xml:space="preserve">a través de la </w:t>
      </w:r>
      <w:r w:rsidRPr="00660E9D">
        <w:rPr>
          <w:rFonts w:ascii="Century Gothic" w:eastAsia="Calibri" w:hAnsi="Century Gothic" w:cs="Calibri"/>
          <w:bCs/>
          <w:sz w:val="22"/>
          <w:szCs w:val="22"/>
          <w:lang w:eastAsia="ar-SA"/>
        </w:rPr>
        <w:t xml:space="preserve">Secretaría de Cultura en </w:t>
      </w:r>
      <w:r>
        <w:rPr>
          <w:rFonts w:ascii="Century Gothic" w:eastAsia="Calibri" w:hAnsi="Century Gothic" w:cs="Calibri"/>
          <w:bCs/>
          <w:sz w:val="22"/>
          <w:szCs w:val="22"/>
          <w:lang w:eastAsia="ar-SA"/>
        </w:rPr>
        <w:t>la</w:t>
      </w:r>
      <w:r w:rsidRPr="00660E9D">
        <w:rPr>
          <w:rFonts w:ascii="Century Gothic" w:eastAsia="Calibri" w:hAnsi="Century Gothic" w:cs="Calibri"/>
          <w:bCs/>
          <w:sz w:val="22"/>
          <w:szCs w:val="22"/>
          <w:lang w:eastAsia="ar-SA"/>
        </w:rPr>
        <w:t xml:space="preserve"> Casona </w:t>
      </w:r>
      <w:proofErr w:type="spellStart"/>
      <w:r w:rsidRPr="00660E9D">
        <w:rPr>
          <w:rFonts w:ascii="Century Gothic" w:eastAsia="Calibri" w:hAnsi="Century Gothic" w:cs="Calibri"/>
          <w:bCs/>
          <w:sz w:val="22"/>
          <w:szCs w:val="22"/>
          <w:lang w:eastAsia="ar-SA"/>
        </w:rPr>
        <w:t>Taminango</w:t>
      </w:r>
      <w:proofErr w:type="spellEnd"/>
      <w:r w:rsidRPr="00660E9D">
        <w:rPr>
          <w:rFonts w:ascii="Century Gothic" w:eastAsia="Calibri" w:hAnsi="Century Gothic" w:cs="Calibri"/>
          <w:bCs/>
          <w:sz w:val="22"/>
          <w:szCs w:val="22"/>
          <w:lang w:eastAsia="ar-SA"/>
        </w:rPr>
        <w:t>, con el propósito de incentivar el trabajo artesanal y artístico de la región.</w:t>
      </w:r>
    </w:p>
    <w:p w:rsidR="00660E9D" w:rsidRPr="00660E9D" w:rsidRDefault="00660E9D" w:rsidP="00660E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E9D">
        <w:rPr>
          <w:rFonts w:ascii="Century Gothic" w:eastAsia="Calibri" w:hAnsi="Century Gothic" w:cs="Calibri"/>
          <w:bCs/>
          <w:sz w:val="22"/>
          <w:szCs w:val="22"/>
          <w:lang w:eastAsia="ar-SA"/>
        </w:rPr>
        <w:t>La feria que anualmente se realiza en Pasto, fue inaugurada el 3 de agosto y estuvo abierta al público hasta el 7 del mismo mes. El recinto ferial tuvo una gran asistencia de visitantes y compradores. El evento fue un espacio para el fortalecimiento de la creatividad, la producción y el mercadeo. Así mismo, fue una oportunidad para la búsqueda de nuevas técnicas artísticas de alta calidad, para la innovación de la artesanía.</w:t>
      </w:r>
    </w:p>
    <w:p w:rsidR="00660E9D" w:rsidRPr="00660E9D" w:rsidRDefault="00660E9D" w:rsidP="00660E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E9D">
        <w:rPr>
          <w:rFonts w:ascii="Century Gothic" w:eastAsia="Calibri" w:hAnsi="Century Gothic" w:cs="Calibri"/>
          <w:bCs/>
          <w:sz w:val="22"/>
          <w:szCs w:val="22"/>
          <w:lang w:eastAsia="ar-SA"/>
        </w:rPr>
        <w:t>La muestra incluyó una excelente exhibición de joyería, bisutería, tejidos, fotografía, artesanías, pintura, gastronomía, y la puesta en escena de una pasarela de moda, con productos regionales y presentación de grupos musicales.</w:t>
      </w:r>
    </w:p>
    <w:p w:rsidR="00660E9D" w:rsidRDefault="00660E9D" w:rsidP="00660E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E9D">
        <w:rPr>
          <w:rFonts w:ascii="Century Gothic" w:eastAsia="Calibri" w:hAnsi="Century Gothic" w:cs="Calibri"/>
          <w:bCs/>
          <w:sz w:val="22"/>
          <w:szCs w:val="22"/>
          <w:lang w:eastAsia="ar-SA"/>
        </w:rPr>
        <w:t xml:space="preserve">Martha Chávez Chamorro, coordinadora de la II Feria de Arte, Artesanía y Diseño, manifestó que esta es una venta abierta para que el público de Nariño pueda adquirir los mejores productos artesanales de Pasto. Agregó que es importante destacar el papel de la Secretaria de Cultura de la Alcaldía Pasto, no sólo en los </w:t>
      </w:r>
      <w:r w:rsidRPr="00660E9D">
        <w:rPr>
          <w:rFonts w:ascii="Century Gothic" w:eastAsia="Calibri" w:hAnsi="Century Gothic" w:cs="Calibri"/>
          <w:bCs/>
          <w:sz w:val="22"/>
          <w:szCs w:val="22"/>
          <w:lang w:eastAsia="ar-SA"/>
        </w:rPr>
        <w:lastRenderedPageBreak/>
        <w:t>procesos organizativos de la feria sino también en el apoyo al trabajo de los artistas y artesanos del municipio.</w:t>
      </w:r>
    </w:p>
    <w:p w:rsidR="00660E9D" w:rsidRPr="00660E9D" w:rsidRDefault="00660E9D" w:rsidP="00660E9D">
      <w:pPr>
        <w:spacing w:after="0" w:line="240" w:lineRule="auto"/>
        <w:jc w:val="both"/>
        <w:rPr>
          <w:rFonts w:ascii="Century Gothic" w:eastAsia="Times New Roman" w:hAnsi="Century Gothic" w:cs="Helvetica"/>
          <w:color w:val="000000"/>
          <w:sz w:val="20"/>
          <w:lang w:eastAsia="es-CO"/>
        </w:rPr>
      </w:pPr>
      <w:r w:rsidRPr="00660E9D">
        <w:rPr>
          <w:rFonts w:ascii="Century Gothic" w:eastAsia="Times New Roman" w:hAnsi="Century Gothic" w:cs="Helvetica"/>
          <w:b/>
          <w:bCs/>
          <w:color w:val="000000"/>
          <w:sz w:val="20"/>
          <w:lang w:eastAsia="es-CO"/>
        </w:rPr>
        <w:t>Información: Secretaria de Cultura, José Ismael Aguirre Oliva, Teléfono 3012525802.</w:t>
      </w:r>
    </w:p>
    <w:p w:rsidR="00EC6BB5" w:rsidRDefault="00EC6BB5" w:rsidP="00EC6BB5">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60E9D" w:rsidRPr="00660E9D" w:rsidRDefault="00660E9D" w:rsidP="00660E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C6BB5" w:rsidRDefault="00EC6BB5" w:rsidP="00EC6BB5">
      <w:pPr>
        <w:spacing w:after="0"/>
        <w:jc w:val="center"/>
        <w:rPr>
          <w:rFonts w:ascii="Century Gothic" w:hAnsi="Century Gothic" w:cs="Arial"/>
          <w:b/>
          <w:sz w:val="20"/>
          <w:szCs w:val="20"/>
          <w:lang w:val="es-CO"/>
        </w:rPr>
      </w:pPr>
      <w:r>
        <w:rPr>
          <w:rFonts w:ascii="Century Gothic" w:hAnsi="Century Gothic" w:cs="Arial"/>
          <w:b/>
          <w:sz w:val="20"/>
          <w:szCs w:val="20"/>
          <w:lang w:val="es-CO"/>
        </w:rPr>
        <w:t>ALCALDÍA DE PASTO REALIZÓ DIALOGO POBLACIONAL CON PADRES DE FAMILIA DE ESTUDIANTES SECTOR RURAL EN EL MARCO DE LA RENDICIÓN DE CUENTAS SOBRE LA GARANTÍA DE DERECHOS DE LOS NIÑOS, NIÑAS Y ADOLESCENTES</w:t>
      </w:r>
    </w:p>
    <w:p w:rsidR="00954623" w:rsidRDefault="00112A16" w:rsidP="00EC6BB5">
      <w:pPr>
        <w:spacing w:after="0"/>
        <w:jc w:val="center"/>
        <w:rPr>
          <w:rFonts w:ascii="Century Gothic" w:hAnsi="Century Gothic" w:cs="Arial"/>
          <w:b/>
          <w:sz w:val="20"/>
          <w:szCs w:val="20"/>
          <w:lang w:val="es-CO"/>
        </w:rPr>
      </w:pPr>
      <w:r>
        <w:rPr>
          <w:rFonts w:ascii="Century Gothic" w:hAnsi="Century Gothic" w:cs="Arial"/>
          <w:b/>
          <w:noProof/>
          <w:sz w:val="20"/>
          <w:szCs w:val="20"/>
          <w:lang w:val="es-ES" w:eastAsia="es-ES"/>
        </w:rPr>
        <w:drawing>
          <wp:inline distT="0" distB="0" distL="0" distR="0">
            <wp:extent cx="4848225" cy="3281197"/>
            <wp:effectExtent l="19050" t="0" r="9525"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848225" cy="3281197"/>
                    </a:xfrm>
                    <a:prstGeom prst="rect">
                      <a:avLst/>
                    </a:prstGeom>
                    <a:noFill/>
                    <a:ln w="9525">
                      <a:noFill/>
                      <a:miter lim="800000"/>
                      <a:headEnd/>
                      <a:tailEnd/>
                    </a:ln>
                  </pic:spPr>
                </pic:pic>
              </a:graphicData>
            </a:graphic>
          </wp:inline>
        </w:drawing>
      </w:r>
    </w:p>
    <w:p w:rsidR="00EC6BB5" w:rsidRDefault="00EC6BB5" w:rsidP="00EC6BB5">
      <w:pPr>
        <w:spacing w:after="0"/>
        <w:jc w:val="both"/>
        <w:rPr>
          <w:rFonts w:ascii="Century Gothic" w:hAnsi="Century Gothic" w:cs="Arial"/>
          <w:sz w:val="20"/>
          <w:szCs w:val="20"/>
          <w:lang w:val="es-CO"/>
        </w:rPr>
      </w:pPr>
    </w:p>
    <w:p w:rsidR="00EC6BB5" w:rsidRPr="00EC6BB5" w:rsidRDefault="00EC6BB5"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La Alcaldía de Pasto a través de la Secretaría de Educación, en conjunto con otras</w:t>
      </w:r>
      <w:r>
        <w:rPr>
          <w:rFonts w:ascii="Century Gothic" w:eastAsia="Calibri" w:hAnsi="Century Gothic" w:cs="Calibri"/>
          <w:bCs/>
          <w:sz w:val="22"/>
          <w:szCs w:val="22"/>
          <w:lang w:eastAsia="ar-SA"/>
        </w:rPr>
        <w:t xml:space="preserve"> dependencias y oficinas de la Administración M</w:t>
      </w:r>
      <w:r w:rsidRPr="00EC6BB5">
        <w:rPr>
          <w:rFonts w:ascii="Century Gothic" w:eastAsia="Calibri" w:hAnsi="Century Gothic" w:cs="Calibri"/>
          <w:bCs/>
          <w:sz w:val="22"/>
          <w:szCs w:val="22"/>
          <w:lang w:eastAsia="ar-SA"/>
        </w:rPr>
        <w:t xml:space="preserve">unicipal, adelantó con representantes de padres de familia de estudiantes del sector rural, un diálogo poblacional de rendición de cuentas sobre la garantía de derechos de los niños, niñas y adolescentes, en las instalaciones de la </w:t>
      </w:r>
      <w:r>
        <w:rPr>
          <w:rFonts w:ascii="Century Gothic" w:eastAsia="Calibri" w:hAnsi="Century Gothic" w:cs="Calibri"/>
          <w:bCs/>
          <w:sz w:val="22"/>
          <w:szCs w:val="22"/>
          <w:lang w:eastAsia="ar-SA"/>
        </w:rPr>
        <w:t>IEM</w:t>
      </w:r>
      <w:r w:rsidRPr="00EC6BB5">
        <w:rPr>
          <w:rFonts w:ascii="Century Gothic" w:eastAsia="Calibri" w:hAnsi="Century Gothic" w:cs="Calibri"/>
          <w:bCs/>
          <w:sz w:val="22"/>
          <w:szCs w:val="22"/>
          <w:lang w:eastAsia="ar-SA"/>
        </w:rPr>
        <w:t xml:space="preserve"> Liceo Central de Nariño.</w:t>
      </w:r>
    </w:p>
    <w:p w:rsidR="00EC6BB5" w:rsidRPr="00EC6BB5" w:rsidRDefault="00EC6BB5"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 xml:space="preserve">Isabel Chaves madre de  un estudiante del corregimiento de Genoy manifestó que estos espacios son favorables </w:t>
      </w:r>
      <w:r>
        <w:rPr>
          <w:rFonts w:ascii="Century Gothic" w:eastAsia="Calibri" w:hAnsi="Century Gothic" w:cs="Calibri"/>
          <w:bCs/>
          <w:sz w:val="22"/>
          <w:szCs w:val="22"/>
          <w:lang w:eastAsia="ar-SA"/>
        </w:rPr>
        <w:t xml:space="preserve">para la comunidad, pues a través de estas jornadas se dan a conocer los </w:t>
      </w:r>
      <w:r w:rsidRPr="00EC6BB5">
        <w:rPr>
          <w:rFonts w:ascii="Century Gothic" w:eastAsia="Calibri" w:hAnsi="Century Gothic" w:cs="Calibri"/>
          <w:bCs/>
          <w:sz w:val="22"/>
          <w:szCs w:val="22"/>
          <w:lang w:eastAsia="ar-SA"/>
        </w:rPr>
        <w:t xml:space="preserve">proyectos que </w:t>
      </w:r>
      <w:r>
        <w:rPr>
          <w:rFonts w:ascii="Century Gothic" w:eastAsia="Calibri" w:hAnsi="Century Gothic" w:cs="Calibri"/>
          <w:bCs/>
          <w:sz w:val="22"/>
          <w:szCs w:val="22"/>
          <w:lang w:eastAsia="ar-SA"/>
        </w:rPr>
        <w:t>se ejecutan</w:t>
      </w:r>
      <w:r w:rsidRPr="00EC6BB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en la ciudad. “</w:t>
      </w:r>
      <w:r w:rsidRPr="00EC6BB5">
        <w:rPr>
          <w:rFonts w:ascii="Century Gothic" w:eastAsia="Calibri" w:hAnsi="Century Gothic" w:cs="Calibri"/>
          <w:bCs/>
          <w:sz w:val="22"/>
          <w:szCs w:val="22"/>
          <w:lang w:eastAsia="ar-SA"/>
        </w:rPr>
        <w:t>agradecemo</w:t>
      </w:r>
      <w:r>
        <w:rPr>
          <w:rFonts w:ascii="Century Gothic" w:eastAsia="Calibri" w:hAnsi="Century Gothic" w:cs="Calibri"/>
          <w:bCs/>
          <w:sz w:val="22"/>
          <w:szCs w:val="22"/>
          <w:lang w:eastAsia="ar-SA"/>
        </w:rPr>
        <w:t xml:space="preserve">s y </w:t>
      </w:r>
      <w:r w:rsidRPr="00EC6BB5">
        <w:rPr>
          <w:rFonts w:ascii="Century Gothic" w:eastAsia="Calibri" w:hAnsi="Century Gothic" w:cs="Calibri"/>
          <w:bCs/>
          <w:sz w:val="22"/>
          <w:szCs w:val="22"/>
          <w:lang w:eastAsia="ar-SA"/>
        </w:rPr>
        <w:t xml:space="preserve">felicitamos tanto al alcalde y a la Secretaría de Educación </w:t>
      </w:r>
      <w:r>
        <w:rPr>
          <w:rFonts w:ascii="Century Gothic" w:eastAsia="Calibri" w:hAnsi="Century Gothic" w:cs="Calibri"/>
          <w:bCs/>
          <w:sz w:val="22"/>
          <w:szCs w:val="22"/>
          <w:lang w:eastAsia="ar-SA"/>
        </w:rPr>
        <w:t xml:space="preserve">por </w:t>
      </w:r>
      <w:r w:rsidRPr="00EC6BB5">
        <w:rPr>
          <w:rFonts w:ascii="Century Gothic" w:eastAsia="Calibri" w:hAnsi="Century Gothic" w:cs="Calibri"/>
          <w:bCs/>
          <w:sz w:val="22"/>
          <w:szCs w:val="22"/>
          <w:lang w:eastAsia="ar-SA"/>
        </w:rPr>
        <w:t xml:space="preserve"> este taller</w:t>
      </w:r>
      <w:r>
        <w:rPr>
          <w:rFonts w:ascii="Century Gothic" w:eastAsia="Calibri" w:hAnsi="Century Gothic" w:cs="Calibri"/>
          <w:bCs/>
          <w:sz w:val="22"/>
          <w:szCs w:val="22"/>
          <w:lang w:eastAsia="ar-SA"/>
        </w:rPr>
        <w:t xml:space="preserve"> que nos deja muchas enseñanzas”, indicó.</w:t>
      </w:r>
    </w:p>
    <w:p w:rsidR="00EC6BB5" w:rsidRDefault="00EC6BB5"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 xml:space="preserve"> “Lo que nosotros hemos pretendido es valorar estos procesos presentando la asertividad de esto</w:t>
      </w:r>
      <w:r>
        <w:rPr>
          <w:rFonts w:ascii="Century Gothic" w:eastAsia="Calibri" w:hAnsi="Century Gothic" w:cs="Calibri"/>
          <w:bCs/>
          <w:sz w:val="22"/>
          <w:szCs w:val="22"/>
          <w:lang w:eastAsia="ar-SA"/>
        </w:rPr>
        <w:t>s procesos, pero también se evalúa</w:t>
      </w:r>
      <w:r w:rsidRPr="00EC6BB5">
        <w:rPr>
          <w:rFonts w:ascii="Century Gothic" w:eastAsia="Calibri" w:hAnsi="Century Gothic" w:cs="Calibri"/>
          <w:bCs/>
          <w:sz w:val="22"/>
          <w:szCs w:val="22"/>
          <w:lang w:eastAsia="ar-SA"/>
        </w:rPr>
        <w:t xml:space="preserve"> la retroalimentación de estos indicadores que influyen directamente como hoy lo hemos hecho con representante de los  padres a quienes beneficia la implementación de estas garantías</w:t>
      </w:r>
      <w:r>
        <w:rPr>
          <w:rFonts w:ascii="Century Gothic" w:eastAsia="Calibri" w:hAnsi="Century Gothic" w:cs="Calibri"/>
          <w:bCs/>
          <w:sz w:val="22"/>
          <w:szCs w:val="22"/>
          <w:lang w:eastAsia="ar-SA"/>
        </w:rPr>
        <w:t xml:space="preserve">”, enfatizó </w:t>
      </w:r>
      <w:r w:rsidRPr="00EC6BB5">
        <w:rPr>
          <w:rFonts w:ascii="Century Gothic" w:eastAsia="Calibri" w:hAnsi="Century Gothic" w:cs="Calibri"/>
          <w:bCs/>
          <w:sz w:val="22"/>
          <w:szCs w:val="22"/>
          <w:lang w:eastAsia="ar-SA"/>
        </w:rPr>
        <w:t>Armando Cabrera,</w:t>
      </w:r>
      <w:r>
        <w:rPr>
          <w:rFonts w:ascii="Century Gothic" w:eastAsia="Calibri" w:hAnsi="Century Gothic" w:cs="Calibri"/>
          <w:bCs/>
          <w:sz w:val="22"/>
          <w:szCs w:val="22"/>
          <w:lang w:eastAsia="ar-SA"/>
        </w:rPr>
        <w:t xml:space="preserve"> c</w:t>
      </w:r>
      <w:r w:rsidRPr="00EC6BB5">
        <w:rPr>
          <w:rFonts w:ascii="Century Gothic" w:eastAsia="Calibri" w:hAnsi="Century Gothic" w:cs="Calibri"/>
          <w:bCs/>
          <w:sz w:val="22"/>
          <w:szCs w:val="22"/>
          <w:lang w:eastAsia="ar-SA"/>
        </w:rPr>
        <w:t>ontratista de la Subsecretaría de Calidad Educativa</w:t>
      </w:r>
      <w:r>
        <w:rPr>
          <w:rFonts w:ascii="Century Gothic" w:eastAsia="Calibri" w:hAnsi="Century Gothic" w:cs="Calibri"/>
          <w:bCs/>
          <w:sz w:val="22"/>
          <w:szCs w:val="22"/>
          <w:lang w:eastAsia="ar-SA"/>
        </w:rPr>
        <w:t>.</w:t>
      </w:r>
    </w:p>
    <w:p w:rsidR="00EC6BB5" w:rsidRDefault="00EC6BB5"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lastRenderedPageBreak/>
        <w:t>La presencia de este grupo poblacional, permitió presentar los pasos y la importancia de las familias como interlocutores frente a la garantía de los derechos de los NNA.</w:t>
      </w:r>
    </w:p>
    <w:p w:rsidR="00EC6BB5" w:rsidRDefault="00EC6BB5" w:rsidP="00EC6BB5">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60E9D" w:rsidRDefault="00660E9D" w:rsidP="00852C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97BBA" w:rsidRDefault="00A97BBA" w:rsidP="00852C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 BUEN RITMO AVANZA</w:t>
      </w:r>
      <w:r w:rsidR="006829AC">
        <w:rPr>
          <w:rFonts w:ascii="Century Gothic" w:eastAsia="Calibri" w:hAnsi="Century Gothic" w:cs="Calibri"/>
          <w:b/>
          <w:bCs/>
          <w:sz w:val="22"/>
          <w:szCs w:val="22"/>
          <w:lang w:eastAsia="ar-SA"/>
        </w:rPr>
        <w:t xml:space="preserve">N </w:t>
      </w:r>
      <w:r>
        <w:rPr>
          <w:rFonts w:ascii="Century Gothic" w:eastAsia="Calibri" w:hAnsi="Century Gothic" w:cs="Calibri"/>
          <w:b/>
          <w:bCs/>
          <w:sz w:val="22"/>
          <w:szCs w:val="22"/>
          <w:lang w:eastAsia="ar-SA"/>
        </w:rPr>
        <w:t>LAS OBRAS</w:t>
      </w:r>
      <w:r w:rsidR="006F0AD3">
        <w:rPr>
          <w:rFonts w:ascii="Century Gothic" w:eastAsia="Calibri" w:hAnsi="Century Gothic" w:cs="Calibri"/>
          <w:b/>
          <w:bCs/>
          <w:sz w:val="22"/>
          <w:szCs w:val="22"/>
          <w:lang w:eastAsia="ar-SA"/>
        </w:rPr>
        <w:t xml:space="preserve"> QUE EJECUTA EMPOPASTO</w:t>
      </w:r>
      <w:r>
        <w:rPr>
          <w:rFonts w:ascii="Century Gothic" w:eastAsia="Calibri" w:hAnsi="Century Gothic" w:cs="Calibri"/>
          <w:b/>
          <w:bCs/>
          <w:sz w:val="22"/>
          <w:szCs w:val="22"/>
          <w:lang w:eastAsia="ar-SA"/>
        </w:rPr>
        <w:t xml:space="preserve"> SOBRE LA CARRERA 27</w:t>
      </w:r>
      <w:r w:rsidR="00852CEA">
        <w:rPr>
          <w:rFonts w:ascii="Century Gothic" w:eastAsia="Calibri" w:hAnsi="Century Gothic" w:cs="Calibri"/>
          <w:b/>
          <w:bCs/>
          <w:sz w:val="22"/>
          <w:szCs w:val="22"/>
          <w:lang w:eastAsia="ar-SA"/>
        </w:rPr>
        <w:t xml:space="preserve"> EN SUS FASES II Y III </w:t>
      </w:r>
    </w:p>
    <w:p w:rsidR="00852CEA" w:rsidRDefault="00495F2F"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986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sita obra cra 27.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9865"/>
                    </a:xfrm>
                    <a:prstGeom prst="rect">
                      <a:avLst/>
                    </a:prstGeom>
                  </pic:spPr>
                </pic:pic>
              </a:graphicData>
            </a:graphic>
          </wp:inline>
        </w:drawing>
      </w:r>
    </w:p>
    <w:p w:rsidR="00616C9D" w:rsidRPr="00751A9D" w:rsidRDefault="00616C9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El alcalde de Pasto</w:t>
      </w:r>
      <w:r w:rsidR="004655EA">
        <w:rPr>
          <w:rFonts w:ascii="Century Gothic" w:eastAsia="Calibri" w:hAnsi="Century Gothic" w:cs="Calibri"/>
          <w:bCs/>
          <w:sz w:val="22"/>
          <w:szCs w:val="22"/>
          <w:lang w:eastAsia="ar-SA"/>
        </w:rPr>
        <w:t>,</w:t>
      </w:r>
      <w:r w:rsidRPr="00751A9D">
        <w:rPr>
          <w:rFonts w:ascii="Century Gothic" w:eastAsia="Calibri" w:hAnsi="Century Gothic" w:cs="Calibri"/>
          <w:bCs/>
          <w:sz w:val="22"/>
          <w:szCs w:val="22"/>
          <w:lang w:eastAsia="ar-SA"/>
        </w:rPr>
        <w:t xml:space="preserve"> Pedro Vicente Obando Ordóñez, junto al </w:t>
      </w:r>
      <w:r w:rsidR="004655EA">
        <w:rPr>
          <w:rFonts w:ascii="Century Gothic" w:eastAsia="Calibri" w:hAnsi="Century Gothic" w:cs="Calibri"/>
          <w:bCs/>
          <w:sz w:val="22"/>
          <w:szCs w:val="22"/>
          <w:lang w:eastAsia="ar-SA"/>
        </w:rPr>
        <w:t xml:space="preserve">gerente de </w:t>
      </w:r>
      <w:proofErr w:type="spellStart"/>
      <w:r w:rsidR="004655EA">
        <w:rPr>
          <w:rFonts w:ascii="Century Gothic" w:eastAsia="Calibri" w:hAnsi="Century Gothic" w:cs="Calibri"/>
          <w:bCs/>
          <w:sz w:val="22"/>
          <w:szCs w:val="22"/>
          <w:lang w:eastAsia="ar-SA"/>
        </w:rPr>
        <w:t>Empopasto</w:t>
      </w:r>
      <w:proofErr w:type="spellEnd"/>
      <w:r w:rsidR="004655EA">
        <w:rPr>
          <w:rFonts w:ascii="Century Gothic" w:eastAsia="Calibri" w:hAnsi="Century Gothic" w:cs="Calibri"/>
          <w:bCs/>
          <w:sz w:val="22"/>
          <w:szCs w:val="22"/>
          <w:lang w:eastAsia="ar-SA"/>
        </w:rPr>
        <w:t xml:space="preserve"> Oscar Parra Erazo y su </w:t>
      </w:r>
      <w:r w:rsidRPr="00751A9D">
        <w:rPr>
          <w:rFonts w:ascii="Century Gothic" w:eastAsia="Calibri" w:hAnsi="Century Gothic" w:cs="Calibri"/>
          <w:bCs/>
          <w:sz w:val="22"/>
          <w:szCs w:val="22"/>
          <w:lang w:eastAsia="ar-SA"/>
        </w:rPr>
        <w:t xml:space="preserve">equipo </w:t>
      </w:r>
      <w:r w:rsidR="004655EA">
        <w:rPr>
          <w:rFonts w:ascii="Century Gothic" w:eastAsia="Calibri" w:hAnsi="Century Gothic" w:cs="Calibri"/>
          <w:bCs/>
          <w:sz w:val="22"/>
          <w:szCs w:val="22"/>
          <w:lang w:eastAsia="ar-SA"/>
        </w:rPr>
        <w:t>de trabajo</w:t>
      </w:r>
      <w:r w:rsidRPr="00751A9D">
        <w:rPr>
          <w:rFonts w:ascii="Century Gothic" w:eastAsia="Calibri" w:hAnsi="Century Gothic" w:cs="Calibri"/>
          <w:bCs/>
          <w:sz w:val="22"/>
          <w:szCs w:val="22"/>
          <w:lang w:eastAsia="ar-SA"/>
        </w:rPr>
        <w:t>, recorrieron las obras que actualmente se ejecutan sobre la carrera 27. Los trabajos contemplados en la fase II</w:t>
      </w:r>
      <w:r w:rsidR="0035442D" w:rsidRPr="00751A9D">
        <w:rPr>
          <w:rFonts w:ascii="Century Gothic" w:eastAsia="Calibri" w:hAnsi="Century Gothic" w:cs="Calibri"/>
          <w:bCs/>
          <w:sz w:val="22"/>
          <w:szCs w:val="22"/>
          <w:lang w:eastAsia="ar-SA"/>
        </w:rPr>
        <w:t xml:space="preserve"> y III, entre las calles 16 y 10, avanzan en un 32% y esperan culminarse en el mes de noviembre.</w:t>
      </w:r>
    </w:p>
    <w:p w:rsidR="0035442D" w:rsidRDefault="0035442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 xml:space="preserve">Durante el recorrido, el mandatario local resaltó </w:t>
      </w:r>
      <w:r w:rsidR="00751A9D" w:rsidRPr="00751A9D">
        <w:rPr>
          <w:rFonts w:ascii="Century Gothic" w:eastAsia="Calibri" w:hAnsi="Century Gothic" w:cs="Calibri"/>
          <w:bCs/>
          <w:sz w:val="22"/>
          <w:szCs w:val="22"/>
          <w:lang w:eastAsia="ar-SA"/>
        </w:rPr>
        <w:t>la labor</w:t>
      </w:r>
      <w:r w:rsidRPr="00751A9D">
        <w:rPr>
          <w:rFonts w:ascii="Century Gothic" w:eastAsia="Calibri" w:hAnsi="Century Gothic" w:cs="Calibri"/>
          <w:bCs/>
          <w:sz w:val="22"/>
          <w:szCs w:val="22"/>
          <w:lang w:eastAsia="ar-SA"/>
        </w:rPr>
        <w:t xml:space="preserve"> desarrollado por </w:t>
      </w:r>
      <w:proofErr w:type="spellStart"/>
      <w:r w:rsidRPr="00751A9D">
        <w:rPr>
          <w:rFonts w:ascii="Century Gothic" w:eastAsia="Calibri" w:hAnsi="Century Gothic" w:cs="Calibri"/>
          <w:bCs/>
          <w:sz w:val="22"/>
          <w:szCs w:val="22"/>
          <w:lang w:eastAsia="ar-SA"/>
        </w:rPr>
        <w:t>Empopasto</w:t>
      </w:r>
      <w:proofErr w:type="spellEnd"/>
      <w:r w:rsidR="00751A9D" w:rsidRPr="00751A9D">
        <w:rPr>
          <w:rFonts w:ascii="Century Gothic" w:eastAsia="Calibri" w:hAnsi="Century Gothic" w:cs="Calibri"/>
          <w:bCs/>
          <w:sz w:val="22"/>
          <w:szCs w:val="22"/>
          <w:lang w:eastAsia="ar-SA"/>
        </w:rPr>
        <w:t xml:space="preserve"> que permite el ahorro del tiempo previsto en el cronograma de trabajo. “Se avanza de una manera muy responsable y ganando el tiempo previsto en la programación inicial. Ya tenemos la fase I terminada en su totalidad, y la fase IV está lista para que Avante inicie la pavimentación. Hoy pudimos recorrer la tercera fase, entre las calles 16 y 13, que pronto será culminada. Esperamos que la totalidad de la obra por parte de </w:t>
      </w:r>
      <w:proofErr w:type="spellStart"/>
      <w:r w:rsidR="00751A9D" w:rsidRPr="00751A9D">
        <w:rPr>
          <w:rFonts w:ascii="Century Gothic" w:eastAsia="Calibri" w:hAnsi="Century Gothic" w:cs="Calibri"/>
          <w:bCs/>
          <w:sz w:val="22"/>
          <w:szCs w:val="22"/>
          <w:lang w:eastAsia="ar-SA"/>
        </w:rPr>
        <w:t>Empopasto</w:t>
      </w:r>
      <w:proofErr w:type="spellEnd"/>
      <w:r w:rsidR="00751A9D" w:rsidRPr="00751A9D">
        <w:rPr>
          <w:rFonts w:ascii="Century Gothic" w:eastAsia="Calibri" w:hAnsi="Century Gothic" w:cs="Calibri"/>
          <w:bCs/>
          <w:sz w:val="22"/>
          <w:szCs w:val="22"/>
          <w:lang w:eastAsia="ar-SA"/>
        </w:rPr>
        <w:t xml:space="preserve"> sea entregada en esta vigencia”, sostuvo.</w:t>
      </w:r>
    </w:p>
    <w:p w:rsidR="00952B58" w:rsidRDefault="00952B58"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obra, además de mejorar la movilidad, busca solucionar las dificultades que se presenta</w:t>
      </w:r>
      <w:r w:rsidR="0047391D">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en sectores aledaños a la carrera 27, a través de la canalización de la quebrada </w:t>
      </w:r>
      <w:proofErr w:type="spellStart"/>
      <w:r>
        <w:rPr>
          <w:rFonts w:ascii="Century Gothic" w:eastAsia="Calibri" w:hAnsi="Century Gothic" w:cs="Calibri"/>
          <w:bCs/>
          <w:sz w:val="22"/>
          <w:szCs w:val="22"/>
          <w:lang w:eastAsia="ar-SA"/>
        </w:rPr>
        <w:t>Mijitayo</w:t>
      </w:r>
      <w:proofErr w:type="spellEnd"/>
      <w:r>
        <w:rPr>
          <w:rFonts w:ascii="Century Gothic" w:eastAsia="Calibri" w:hAnsi="Century Gothic" w:cs="Calibri"/>
          <w:bCs/>
          <w:sz w:val="22"/>
          <w:szCs w:val="22"/>
          <w:lang w:eastAsia="ar-SA"/>
        </w:rPr>
        <w:t xml:space="preserve"> y su tratamiento técnico para evitar inundaciones. “Esto debe darle tranquilidad a la ciudadanía porque hay un trabajo muy serio, que también solucionará las problemáticas que se presentaban por el desbordamiento de la quebrada y las consecuencias que causan en l</w:t>
      </w:r>
      <w:r w:rsidR="00725DC8">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s habitantes de este lugar”, </w:t>
      </w:r>
      <w:r w:rsidR="00180C90">
        <w:rPr>
          <w:rFonts w:ascii="Century Gothic" w:eastAsia="Calibri" w:hAnsi="Century Gothic" w:cs="Calibri"/>
          <w:bCs/>
          <w:sz w:val="22"/>
          <w:szCs w:val="22"/>
          <w:lang w:eastAsia="ar-SA"/>
        </w:rPr>
        <w:t>agregó el alcalde de Pasto.</w:t>
      </w:r>
    </w:p>
    <w:p w:rsidR="00616C9D" w:rsidRDefault="00616C9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lastRenderedPageBreak/>
        <w:t>La fase III de esta obra transversal para Pasto, tiene una inversión directa por parte del Municipio de 8.000 millones de pesos. El buen uso de los recursos ha permitido un ahorro de cerca de $ 1.000 millones que permitirán la ejecución de obras adicionales sobre la carrera 27.</w:t>
      </w:r>
      <w:r w:rsidR="00180C90">
        <w:rPr>
          <w:rFonts w:ascii="Century Gothic" w:eastAsia="Calibri" w:hAnsi="Century Gothic" w:cs="Calibri"/>
          <w:bCs/>
          <w:sz w:val="22"/>
          <w:szCs w:val="22"/>
          <w:lang w:eastAsia="ar-SA"/>
        </w:rPr>
        <w:t xml:space="preserve">  “</w:t>
      </w:r>
      <w:r w:rsidR="00852CEA">
        <w:rPr>
          <w:rFonts w:ascii="Century Gothic" w:eastAsia="Calibri" w:hAnsi="Century Gothic" w:cs="Calibri"/>
          <w:bCs/>
          <w:sz w:val="22"/>
          <w:szCs w:val="22"/>
          <w:lang w:eastAsia="ar-SA"/>
        </w:rPr>
        <w:t xml:space="preserve">La obra avanza en positivo ritmo, con un porcentaje del 5% delante de lo programado, una situación que no ocurre frecuentemente en Colombia, pero que en Pasto lo estamos haciendo. Estamos muy animados para continuar con este proyecto de ciudad, ambiental, vial que cuenta con grandes esfuerzos financieros del Municipio de Pasto”, puntualizó el gerente de </w:t>
      </w:r>
      <w:proofErr w:type="spellStart"/>
      <w:r w:rsidR="00852CEA">
        <w:rPr>
          <w:rFonts w:ascii="Century Gothic" w:eastAsia="Calibri" w:hAnsi="Century Gothic" w:cs="Calibri"/>
          <w:bCs/>
          <w:sz w:val="22"/>
          <w:szCs w:val="22"/>
          <w:lang w:eastAsia="ar-SA"/>
        </w:rPr>
        <w:t>Empopasto</w:t>
      </w:r>
      <w:proofErr w:type="spellEnd"/>
      <w:r w:rsidR="00852CEA">
        <w:rPr>
          <w:rFonts w:ascii="Century Gothic" w:eastAsia="Calibri" w:hAnsi="Century Gothic" w:cs="Calibri"/>
          <w:bCs/>
          <w:sz w:val="22"/>
          <w:szCs w:val="22"/>
          <w:lang w:eastAsia="ar-SA"/>
        </w:rPr>
        <w:t xml:space="preserve"> Oscar Parra </w:t>
      </w:r>
      <w:proofErr w:type="spellStart"/>
      <w:r w:rsidR="00852CEA">
        <w:rPr>
          <w:rFonts w:ascii="Century Gothic" w:eastAsia="Calibri" w:hAnsi="Century Gothic" w:cs="Calibri"/>
          <w:bCs/>
          <w:sz w:val="22"/>
          <w:szCs w:val="22"/>
          <w:lang w:eastAsia="ar-SA"/>
        </w:rPr>
        <w:t>Eraso</w:t>
      </w:r>
      <w:proofErr w:type="spellEnd"/>
      <w:r w:rsidR="00852CEA">
        <w:rPr>
          <w:rFonts w:ascii="Century Gothic" w:eastAsia="Calibri" w:hAnsi="Century Gothic" w:cs="Calibri"/>
          <w:bCs/>
          <w:sz w:val="22"/>
          <w:szCs w:val="22"/>
          <w:lang w:eastAsia="ar-SA"/>
        </w:rPr>
        <w:t xml:space="preserve">. </w:t>
      </w:r>
    </w:p>
    <w:p w:rsidR="006F0AD3" w:rsidRPr="006F0AD3" w:rsidRDefault="006F0AD3" w:rsidP="006F0AD3">
      <w:pPr>
        <w:pStyle w:val="Sinespaciado"/>
        <w:jc w:val="both"/>
        <w:rPr>
          <w:rFonts w:ascii="Century Gothic" w:eastAsia="Calibri" w:hAnsi="Century Gothic" w:cs="Calibri"/>
          <w:b/>
          <w:sz w:val="18"/>
          <w:szCs w:val="18"/>
          <w:lang w:val="es-ES_tradnl" w:eastAsia="ar-SA"/>
        </w:rPr>
      </w:pPr>
      <w:r w:rsidRPr="006F0AD3">
        <w:rPr>
          <w:rFonts w:ascii="Century Gothic" w:eastAsia="Calibri" w:hAnsi="Century Gothic" w:cs="Calibri"/>
          <w:b/>
          <w:sz w:val="18"/>
          <w:szCs w:val="18"/>
          <w:lang w:val="es-ES_tradnl" w:eastAsia="ar-SA"/>
        </w:rPr>
        <w:t>Información: Gerente de EMPOPASTO S.A. E.S.P, Oscar Parra Erazo. Celular: 3225685744</w:t>
      </w:r>
    </w:p>
    <w:p w:rsidR="00852CEA" w:rsidRDefault="00852CEA" w:rsidP="00852CEA">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A97BBA" w:rsidRDefault="00A97BBA" w:rsidP="006F0AD3">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F0AD3" w:rsidRDefault="006F0AD3" w:rsidP="006F0A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0AD3">
        <w:rPr>
          <w:rFonts w:ascii="Century Gothic" w:eastAsia="Calibri" w:hAnsi="Century Gothic" w:cs="Calibri"/>
          <w:b/>
          <w:bCs/>
          <w:sz w:val="22"/>
          <w:szCs w:val="22"/>
          <w:lang w:eastAsia="ar-SA"/>
        </w:rPr>
        <w:t>ALCALDIA DE PASTO APOYA LA CAMPAÑA DE DIFUSIÓN DEL CÓDIGO NACIONAL DE POLICIA Y CONVIVENCIA</w:t>
      </w:r>
    </w:p>
    <w:p w:rsidR="006F0AD3" w:rsidRDefault="006F0AD3" w:rsidP="006F0AD3">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6F0AD3" w:rsidRPr="006F0AD3" w:rsidRDefault="006F0AD3" w:rsidP="006F0A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95451"/>
            <wp:effectExtent l="0" t="0" r="635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DIGO DE POLICÍA.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3601"/>
                    <a:stretch/>
                  </pic:blipFill>
                  <pic:spPr bwMode="auto">
                    <a:xfrm>
                      <a:off x="0" y="0"/>
                      <a:ext cx="5613400" cy="27954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F0AD3" w:rsidRPr="006F0AD3" w:rsidRDefault="006F0AD3" w:rsidP="006F0A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AD3">
        <w:rPr>
          <w:rFonts w:ascii="Century Gothic" w:eastAsia="Calibri" w:hAnsi="Century Gothic" w:cs="Calibri"/>
          <w:bCs/>
          <w:sz w:val="22"/>
          <w:szCs w:val="22"/>
          <w:lang w:eastAsia="ar-SA"/>
        </w:rPr>
        <w:t>Comprometida con la adecuada difusión del Código Nacional de Policía y Convivencia, como instrumento de preservación de la vida y la sana convivencia ciudadana, la Alcaldía de Pasto, a través de la Secretaría de Gobierno, en cabeza de Carolina Rueda, acompañó el lanzamiento de la campaña</w:t>
      </w:r>
      <w:r>
        <w:rPr>
          <w:rFonts w:ascii="Century Gothic" w:eastAsia="Calibri" w:hAnsi="Century Gothic" w:cs="Calibri"/>
          <w:bCs/>
          <w:sz w:val="22"/>
          <w:szCs w:val="22"/>
          <w:lang w:eastAsia="ar-SA"/>
        </w:rPr>
        <w:t xml:space="preserve"> de la Policía </w:t>
      </w:r>
      <w:proofErr w:type="spellStart"/>
      <w:r>
        <w:rPr>
          <w:rFonts w:ascii="Century Gothic" w:eastAsia="Calibri" w:hAnsi="Century Gothic" w:cs="Calibri"/>
          <w:bCs/>
          <w:sz w:val="22"/>
          <w:szCs w:val="22"/>
          <w:lang w:eastAsia="ar-SA"/>
        </w:rPr>
        <w:t>Metrpolitana</w:t>
      </w:r>
      <w:proofErr w:type="spellEnd"/>
      <w:r>
        <w:rPr>
          <w:rFonts w:ascii="Century Gothic" w:eastAsia="Calibri" w:hAnsi="Century Gothic" w:cs="Calibri"/>
          <w:bCs/>
          <w:sz w:val="22"/>
          <w:szCs w:val="22"/>
          <w:lang w:eastAsia="ar-SA"/>
        </w:rPr>
        <w:t>, denominada</w:t>
      </w:r>
      <w:r w:rsidRPr="006F0AD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6F0AD3">
        <w:rPr>
          <w:rFonts w:ascii="Century Gothic" w:eastAsia="Calibri" w:hAnsi="Century Gothic" w:cs="Calibri"/>
          <w:bCs/>
          <w:sz w:val="22"/>
          <w:szCs w:val="22"/>
          <w:lang w:eastAsia="ar-SA"/>
        </w:rPr>
        <w:t>Todos tenemos derechos y deberes</w:t>
      </w:r>
      <w:r>
        <w:rPr>
          <w:rFonts w:ascii="Century Gothic" w:eastAsia="Calibri" w:hAnsi="Century Gothic" w:cs="Calibri"/>
          <w:bCs/>
          <w:sz w:val="22"/>
          <w:szCs w:val="22"/>
          <w:lang w:eastAsia="ar-SA"/>
        </w:rPr>
        <w:t xml:space="preserve">’, </w:t>
      </w:r>
      <w:r w:rsidRPr="006F0AD3">
        <w:rPr>
          <w:rFonts w:ascii="Century Gothic" w:eastAsia="Calibri" w:hAnsi="Century Gothic" w:cs="Calibri"/>
          <w:bCs/>
          <w:sz w:val="22"/>
          <w:szCs w:val="22"/>
          <w:lang w:eastAsia="ar-SA"/>
        </w:rPr>
        <w:t xml:space="preserve">que busca que la comunidad se apropie </w:t>
      </w:r>
      <w:r>
        <w:rPr>
          <w:rFonts w:ascii="Century Gothic" w:eastAsia="Calibri" w:hAnsi="Century Gothic" w:cs="Calibri"/>
          <w:bCs/>
          <w:sz w:val="22"/>
          <w:szCs w:val="22"/>
          <w:lang w:eastAsia="ar-SA"/>
        </w:rPr>
        <w:t xml:space="preserve">de la norma, </w:t>
      </w:r>
      <w:r w:rsidRPr="006F0AD3">
        <w:rPr>
          <w:rFonts w:ascii="Century Gothic" w:eastAsia="Calibri" w:hAnsi="Century Gothic" w:cs="Calibri"/>
          <w:bCs/>
          <w:sz w:val="22"/>
          <w:szCs w:val="22"/>
          <w:lang w:eastAsia="ar-SA"/>
        </w:rPr>
        <w:t>conozca sus obligaciones y derechos como ciudadanos.</w:t>
      </w:r>
    </w:p>
    <w:p w:rsidR="006F0AD3" w:rsidRDefault="006F0AD3" w:rsidP="006F0A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AD3">
        <w:rPr>
          <w:rFonts w:ascii="Century Gothic" w:eastAsia="Calibri" w:hAnsi="Century Gothic" w:cs="Calibri"/>
          <w:bCs/>
          <w:sz w:val="22"/>
          <w:szCs w:val="22"/>
          <w:lang w:eastAsia="ar-SA"/>
        </w:rPr>
        <w:t xml:space="preserve">Esta campaña, se articula con los esfuerzos que la </w:t>
      </w:r>
      <w:r>
        <w:rPr>
          <w:rFonts w:ascii="Century Gothic" w:eastAsia="Calibri" w:hAnsi="Century Gothic" w:cs="Calibri"/>
          <w:bCs/>
          <w:sz w:val="22"/>
          <w:szCs w:val="22"/>
          <w:lang w:eastAsia="ar-SA"/>
        </w:rPr>
        <w:t>A</w:t>
      </w:r>
      <w:r w:rsidRPr="006F0AD3">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6F0AD3">
        <w:rPr>
          <w:rFonts w:ascii="Century Gothic" w:eastAsia="Calibri" w:hAnsi="Century Gothic" w:cs="Calibri"/>
          <w:bCs/>
          <w:sz w:val="22"/>
          <w:szCs w:val="22"/>
          <w:lang w:eastAsia="ar-SA"/>
        </w:rPr>
        <w:t xml:space="preserve">unicipal viene liderando y que están enfocados en mejorar la convivencia y seguridad en el municipio, así como en </w:t>
      </w:r>
      <w:r>
        <w:rPr>
          <w:rFonts w:ascii="Century Gothic" w:eastAsia="Calibri" w:hAnsi="Century Gothic" w:cs="Calibri"/>
          <w:bCs/>
          <w:sz w:val="22"/>
          <w:szCs w:val="22"/>
          <w:lang w:eastAsia="ar-SA"/>
        </w:rPr>
        <w:t>sensibilizar</w:t>
      </w:r>
      <w:r w:rsidRPr="006F0AD3">
        <w:rPr>
          <w:rFonts w:ascii="Century Gothic" w:eastAsia="Calibri" w:hAnsi="Century Gothic" w:cs="Calibri"/>
          <w:bCs/>
          <w:sz w:val="22"/>
          <w:szCs w:val="22"/>
          <w:lang w:eastAsia="ar-SA"/>
        </w:rPr>
        <w:t xml:space="preserve"> a la población sobre la preservación de la vida como un derecho fundamental de todos los ciudadanos. “</w:t>
      </w:r>
      <w:r>
        <w:rPr>
          <w:rFonts w:ascii="Century Gothic" w:eastAsia="Calibri" w:hAnsi="Century Gothic" w:cs="Calibri"/>
          <w:bCs/>
          <w:sz w:val="22"/>
          <w:szCs w:val="22"/>
          <w:lang w:eastAsia="ar-SA"/>
        </w:rPr>
        <w:t>E</w:t>
      </w:r>
      <w:r w:rsidRPr="006F0AD3">
        <w:rPr>
          <w:rFonts w:ascii="Century Gothic" w:eastAsia="Calibri" w:hAnsi="Century Gothic" w:cs="Calibri"/>
          <w:bCs/>
          <w:sz w:val="22"/>
          <w:szCs w:val="22"/>
          <w:lang w:eastAsia="ar-SA"/>
        </w:rPr>
        <w:t xml:space="preserve">stamos unidos con la </w:t>
      </w:r>
      <w:r>
        <w:rPr>
          <w:rFonts w:ascii="Century Gothic" w:eastAsia="Calibri" w:hAnsi="Century Gothic" w:cs="Calibri"/>
          <w:bCs/>
          <w:sz w:val="22"/>
          <w:szCs w:val="22"/>
          <w:lang w:eastAsia="ar-SA"/>
        </w:rPr>
        <w:t>Alcaldía de Pasto</w:t>
      </w:r>
      <w:r w:rsidRPr="006F0AD3">
        <w:rPr>
          <w:rFonts w:ascii="Century Gothic" w:eastAsia="Calibri" w:hAnsi="Century Gothic" w:cs="Calibri"/>
          <w:bCs/>
          <w:sz w:val="22"/>
          <w:szCs w:val="22"/>
          <w:lang w:eastAsia="ar-SA"/>
        </w:rPr>
        <w:t xml:space="preserve"> para desarrollar los planes y programas, especialmente los fines </w:t>
      </w:r>
      <w:r w:rsidRPr="006F0AD3">
        <w:rPr>
          <w:rFonts w:ascii="Century Gothic" w:eastAsia="Calibri" w:hAnsi="Century Gothic" w:cs="Calibri"/>
          <w:bCs/>
          <w:sz w:val="22"/>
          <w:szCs w:val="22"/>
          <w:lang w:eastAsia="ar-SA"/>
        </w:rPr>
        <w:lastRenderedPageBreak/>
        <w:t>de semana</w:t>
      </w:r>
      <w:r>
        <w:rPr>
          <w:rFonts w:ascii="Century Gothic" w:eastAsia="Calibri" w:hAnsi="Century Gothic" w:cs="Calibri"/>
          <w:bCs/>
          <w:sz w:val="22"/>
          <w:szCs w:val="22"/>
          <w:lang w:eastAsia="ar-SA"/>
        </w:rPr>
        <w:t xml:space="preserve"> para mitigar las situaciones que se pueden presentar en todos los sectores del municipio”, precisó el comandante de la Policía Metropolitana c</w:t>
      </w:r>
      <w:r w:rsidRPr="006F0AD3">
        <w:rPr>
          <w:rFonts w:ascii="Century Gothic" w:eastAsia="Calibri" w:hAnsi="Century Gothic" w:cs="Calibri"/>
          <w:bCs/>
          <w:sz w:val="22"/>
          <w:szCs w:val="22"/>
          <w:lang w:eastAsia="ar-SA"/>
        </w:rPr>
        <w:t xml:space="preserve">oronel </w:t>
      </w:r>
      <w:proofErr w:type="spellStart"/>
      <w:r w:rsidRPr="006F0AD3">
        <w:rPr>
          <w:rFonts w:ascii="Century Gothic" w:eastAsia="Calibri" w:hAnsi="Century Gothic" w:cs="Calibri"/>
          <w:bCs/>
          <w:sz w:val="22"/>
          <w:szCs w:val="22"/>
          <w:lang w:eastAsia="ar-SA"/>
        </w:rPr>
        <w:t>Herbet</w:t>
      </w:r>
      <w:proofErr w:type="spellEnd"/>
      <w:r w:rsidRPr="006F0AD3">
        <w:rPr>
          <w:rFonts w:ascii="Century Gothic" w:eastAsia="Calibri" w:hAnsi="Century Gothic" w:cs="Calibri"/>
          <w:bCs/>
          <w:sz w:val="22"/>
          <w:szCs w:val="22"/>
          <w:lang w:eastAsia="ar-SA"/>
        </w:rPr>
        <w:t xml:space="preserve"> Benavides</w:t>
      </w:r>
      <w:r>
        <w:rPr>
          <w:rFonts w:ascii="Century Gothic" w:eastAsia="Calibri" w:hAnsi="Century Gothic" w:cs="Calibri"/>
          <w:bCs/>
          <w:sz w:val="22"/>
          <w:szCs w:val="22"/>
          <w:lang w:eastAsia="ar-SA"/>
        </w:rPr>
        <w:t xml:space="preserve">. </w:t>
      </w:r>
    </w:p>
    <w:p w:rsidR="006F0AD3" w:rsidRDefault="006F0AD3" w:rsidP="006F0A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AD3">
        <w:rPr>
          <w:rFonts w:ascii="Century Gothic" w:eastAsia="Calibri" w:hAnsi="Century Gothic" w:cs="Calibri"/>
          <w:bCs/>
          <w:sz w:val="22"/>
          <w:szCs w:val="22"/>
          <w:lang w:eastAsia="ar-SA"/>
        </w:rPr>
        <w:t xml:space="preserve">Al término de la jornada, desde la Secretaría de Gobierno se renovó el compromiso con el mejoramiento en los indicadores de seguridad del municipio y con el trabajo mancomunado con la Policía Metropolitana en aras de promover la sana convivencia como la mejor herramienta para preservar la vida </w:t>
      </w:r>
      <w:r>
        <w:rPr>
          <w:rFonts w:ascii="Century Gothic" w:eastAsia="Calibri" w:hAnsi="Century Gothic" w:cs="Calibri"/>
          <w:bCs/>
          <w:sz w:val="22"/>
          <w:szCs w:val="22"/>
          <w:lang w:eastAsia="ar-SA"/>
        </w:rPr>
        <w:t xml:space="preserve">en el territorio. </w:t>
      </w:r>
    </w:p>
    <w:p w:rsidR="006F0AD3" w:rsidRDefault="006F0AD3" w:rsidP="006F0AD3">
      <w:pPr>
        <w:pStyle w:val="Sinespaciado"/>
        <w:jc w:val="both"/>
        <w:rPr>
          <w:rFonts w:ascii="Century Gothic" w:eastAsia="Calibri" w:hAnsi="Century Gothic" w:cs="Calibri"/>
          <w:b/>
          <w:sz w:val="18"/>
          <w:szCs w:val="18"/>
          <w:lang w:val="es-ES_tradnl" w:eastAsia="ar-SA"/>
        </w:rPr>
      </w:pPr>
      <w:r w:rsidRPr="006F0AD3">
        <w:rPr>
          <w:rFonts w:ascii="Century Gothic" w:eastAsia="Calibri" w:hAnsi="Century Gothic" w:cs="Calibri"/>
          <w:b/>
          <w:sz w:val="18"/>
          <w:szCs w:val="18"/>
          <w:lang w:val="es-ES_tradnl" w:eastAsia="ar-SA"/>
        </w:rPr>
        <w:t xml:space="preserve">Información: Secretario de Gobierno Carolina Rueda Noguera. Celular: 3137652534 </w:t>
      </w:r>
    </w:p>
    <w:p w:rsidR="006F0AD3" w:rsidRDefault="006F0AD3" w:rsidP="006F0AD3">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F0AD3" w:rsidRDefault="006F0AD3" w:rsidP="006F0AD3">
      <w:pPr>
        <w:pStyle w:val="Sinespaciado"/>
        <w:jc w:val="both"/>
        <w:rPr>
          <w:rFonts w:cs="Tahoma"/>
          <w:b/>
          <w:sz w:val="18"/>
          <w:szCs w:val="18"/>
        </w:rPr>
      </w:pPr>
    </w:p>
    <w:p w:rsidR="00FC0574" w:rsidRPr="00041DA5" w:rsidRDefault="00FC0574" w:rsidP="006F0AD3">
      <w:pPr>
        <w:pStyle w:val="Sinespaciado"/>
        <w:jc w:val="both"/>
        <w:rPr>
          <w:rFonts w:cs="Tahoma"/>
          <w:b/>
          <w:sz w:val="18"/>
          <w:szCs w:val="18"/>
        </w:rPr>
      </w:pPr>
    </w:p>
    <w:p w:rsidR="00E04830" w:rsidRDefault="00FC0574" w:rsidP="00E04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C0574">
        <w:rPr>
          <w:rFonts w:ascii="Century Gothic" w:eastAsia="Calibri" w:hAnsi="Century Gothic" w:cs="Calibri"/>
          <w:b/>
          <w:bCs/>
          <w:sz w:val="22"/>
          <w:szCs w:val="22"/>
          <w:lang w:eastAsia="ar-SA"/>
        </w:rPr>
        <w:t>FINALIZÓ LA JORNADA DE RENDICIÓN DE CUENTAS DE INFANCIA EN EL SECTOR URBANO Y</w:t>
      </w:r>
      <w:r w:rsidR="00E04830">
        <w:rPr>
          <w:rFonts w:ascii="Century Gothic" w:eastAsia="Calibri" w:hAnsi="Century Gothic" w:cs="Calibri"/>
          <w:b/>
          <w:bCs/>
          <w:sz w:val="22"/>
          <w:szCs w:val="22"/>
          <w:lang w:eastAsia="ar-SA"/>
        </w:rPr>
        <w:t xml:space="preserve"> </w:t>
      </w:r>
      <w:r w:rsidRPr="00FC0574">
        <w:rPr>
          <w:rFonts w:ascii="Century Gothic" w:eastAsia="Calibri" w:hAnsi="Century Gothic" w:cs="Calibri"/>
          <w:b/>
          <w:bCs/>
          <w:sz w:val="22"/>
          <w:szCs w:val="22"/>
          <w:lang w:eastAsia="ar-SA"/>
        </w:rPr>
        <w:t>RURAL DEL MUNICIPIO</w:t>
      </w:r>
    </w:p>
    <w:p w:rsidR="00FC0574" w:rsidRP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 xml:space="preserve">Alrededor de 60 niños y niñas de zona urbana y rural del municipio participaron en los diálogos poblacionales en el Marco de la rendición pública de cuentas para la garantía de derechos de primera infancia, infancia, adolescencia y juventud.  </w:t>
      </w:r>
    </w:p>
    <w:p w:rsidR="00FC0574" w:rsidRP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En las instalaciones del colegio Eduardo Romo en el corregimiento de Buesaquillo y en la Fundación PROINCO de Pasto niños y niñas entre los 8 y 12 años entregaron sus aportes sobre la valoración del informe presentado por la administración municipal en cuanto a logros, retos y recomendaciones respecto a la garantía de derechos como</w:t>
      </w:r>
      <w:r>
        <w:rPr>
          <w:rFonts w:ascii="Century Gothic" w:eastAsia="Calibri" w:hAnsi="Century Gothic" w:cs="Calibri"/>
          <w:bCs/>
          <w:sz w:val="22"/>
          <w:szCs w:val="22"/>
          <w:lang w:eastAsia="ar-SA"/>
        </w:rPr>
        <w:t xml:space="preserve"> s</w:t>
      </w:r>
      <w:r w:rsidRPr="00FC0574">
        <w:rPr>
          <w:rFonts w:ascii="Century Gothic" w:eastAsia="Calibri" w:hAnsi="Century Gothic" w:cs="Calibri"/>
          <w:bCs/>
          <w:sz w:val="22"/>
          <w:szCs w:val="22"/>
          <w:lang w:eastAsia="ar-SA"/>
        </w:rPr>
        <w:t>alud, educación, medio ambiente, protección y recreación.</w:t>
      </w:r>
    </w:p>
    <w:p w:rsidR="00FC0574" w:rsidRP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 xml:space="preserve">En esta jornada a través de actividades lúdicas los niños y niñas evaluaron a la Administración Municipal y las gestiones realizas para proteger sus derechos, además a través de una carta enviada al </w:t>
      </w:r>
      <w:r>
        <w:rPr>
          <w:rFonts w:ascii="Century Gothic" w:eastAsia="Calibri" w:hAnsi="Century Gothic" w:cs="Calibri"/>
          <w:bCs/>
          <w:sz w:val="22"/>
          <w:szCs w:val="22"/>
          <w:lang w:eastAsia="ar-SA"/>
        </w:rPr>
        <w:t>a</w:t>
      </w:r>
      <w:r w:rsidRPr="00FC0574">
        <w:rPr>
          <w:rFonts w:ascii="Century Gothic" w:eastAsia="Calibri" w:hAnsi="Century Gothic" w:cs="Calibri"/>
          <w:bCs/>
          <w:sz w:val="22"/>
          <w:szCs w:val="22"/>
          <w:lang w:eastAsia="ar-SA"/>
        </w:rPr>
        <w:t xml:space="preserve">lcalde Pedro Vicente Obando expresaron sus deseos y sus anhelos para que se siga avanzando en acciones que </w:t>
      </w:r>
      <w:r>
        <w:rPr>
          <w:rFonts w:ascii="Century Gothic" w:eastAsia="Calibri" w:hAnsi="Century Gothic" w:cs="Calibri"/>
          <w:bCs/>
          <w:sz w:val="22"/>
          <w:szCs w:val="22"/>
          <w:lang w:eastAsia="ar-SA"/>
        </w:rPr>
        <w:t xml:space="preserve">permitan el </w:t>
      </w:r>
      <w:r w:rsidRPr="00FC0574">
        <w:rPr>
          <w:rFonts w:ascii="Century Gothic" w:eastAsia="Calibri" w:hAnsi="Century Gothic" w:cs="Calibri"/>
          <w:bCs/>
          <w:sz w:val="22"/>
          <w:szCs w:val="22"/>
          <w:lang w:eastAsia="ar-SA"/>
        </w:rPr>
        <w:t xml:space="preserve">desarrollo integral a toda la población infantil de Pasto. </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Para Mónica Fajardo Cabrera</w:t>
      </w:r>
      <w:r>
        <w:rPr>
          <w:rFonts w:ascii="Century Gothic" w:eastAsia="Calibri" w:hAnsi="Century Gothic" w:cs="Calibri"/>
          <w:bCs/>
          <w:sz w:val="22"/>
          <w:szCs w:val="22"/>
          <w:lang w:eastAsia="ar-SA"/>
        </w:rPr>
        <w:t>,</w:t>
      </w:r>
      <w:r w:rsidRPr="00FC057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w:t>
      </w:r>
      <w:r w:rsidRPr="00FC0574">
        <w:rPr>
          <w:rFonts w:ascii="Century Gothic" w:eastAsia="Calibri" w:hAnsi="Century Gothic" w:cs="Calibri"/>
          <w:bCs/>
          <w:sz w:val="22"/>
          <w:szCs w:val="22"/>
          <w:lang w:eastAsia="ar-SA"/>
        </w:rPr>
        <w:t xml:space="preserve">oordinadora del proceso de políticas públicas de la </w:t>
      </w:r>
      <w:r>
        <w:rPr>
          <w:rFonts w:ascii="Century Gothic" w:eastAsia="Calibri" w:hAnsi="Century Gothic" w:cs="Calibri"/>
          <w:bCs/>
          <w:sz w:val="22"/>
          <w:szCs w:val="22"/>
          <w:lang w:eastAsia="ar-SA"/>
        </w:rPr>
        <w:t>S</w:t>
      </w:r>
      <w:r w:rsidRPr="00FC0574">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FC0574">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B</w:t>
      </w:r>
      <w:r w:rsidRPr="00FC0574">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FC0574">
        <w:rPr>
          <w:rFonts w:ascii="Century Gothic" w:eastAsia="Calibri" w:hAnsi="Century Gothic" w:cs="Calibri"/>
          <w:bCs/>
          <w:sz w:val="22"/>
          <w:szCs w:val="22"/>
          <w:lang w:eastAsia="ar-SA"/>
        </w:rPr>
        <w:t>ocial estas jornadas son vitales ya que se recoge el sentir de los niños y niñas para seguir mejorando</w:t>
      </w:r>
      <w:r>
        <w:rPr>
          <w:rFonts w:ascii="Century Gothic" w:eastAsia="Calibri" w:hAnsi="Century Gothic" w:cs="Calibri"/>
          <w:bCs/>
          <w:sz w:val="22"/>
          <w:szCs w:val="22"/>
          <w:lang w:eastAsia="ar-SA"/>
        </w:rPr>
        <w:t>.</w:t>
      </w:r>
      <w:r w:rsidRPr="00FC057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“La</w:t>
      </w:r>
      <w:r w:rsidRPr="00FC0574">
        <w:rPr>
          <w:rFonts w:ascii="Century Gothic" w:eastAsia="Calibri" w:hAnsi="Century Gothic" w:cs="Calibri"/>
          <w:bCs/>
          <w:sz w:val="22"/>
          <w:szCs w:val="22"/>
          <w:lang w:eastAsia="ar-SA"/>
        </w:rPr>
        <w:t xml:space="preserve"> participación se hizo a través de actividades lúdicas para lograr adentrase en el pensamiento y en el sentir de esta población con el fin de evidenciar si los derechos que están consignados en la </w:t>
      </w:r>
      <w:r>
        <w:rPr>
          <w:rFonts w:ascii="Century Gothic" w:eastAsia="Calibri" w:hAnsi="Century Gothic" w:cs="Calibri"/>
          <w:bCs/>
          <w:sz w:val="22"/>
          <w:szCs w:val="22"/>
          <w:lang w:eastAsia="ar-SA"/>
        </w:rPr>
        <w:t>C</w:t>
      </w:r>
      <w:r w:rsidRPr="00FC0574">
        <w:rPr>
          <w:rFonts w:ascii="Century Gothic" w:eastAsia="Calibri" w:hAnsi="Century Gothic" w:cs="Calibri"/>
          <w:bCs/>
          <w:sz w:val="22"/>
          <w:szCs w:val="22"/>
          <w:lang w:eastAsia="ar-SA"/>
        </w:rPr>
        <w:t xml:space="preserve">onstitución Política se están realizando a través de acciones en el municipio de </w:t>
      </w:r>
      <w:r>
        <w:rPr>
          <w:rFonts w:ascii="Century Gothic" w:eastAsia="Calibri" w:hAnsi="Century Gothic" w:cs="Calibri"/>
          <w:bCs/>
          <w:sz w:val="22"/>
          <w:szCs w:val="22"/>
          <w:lang w:eastAsia="ar-SA"/>
        </w:rPr>
        <w:t>P</w:t>
      </w:r>
      <w:r w:rsidRPr="00FC0574">
        <w:rPr>
          <w:rFonts w:ascii="Century Gothic" w:eastAsia="Calibri" w:hAnsi="Century Gothic" w:cs="Calibri"/>
          <w:bCs/>
          <w:sz w:val="22"/>
          <w:szCs w:val="22"/>
          <w:lang w:eastAsia="ar-SA"/>
        </w:rPr>
        <w:t xml:space="preserve">asto’’ </w:t>
      </w:r>
      <w:r>
        <w:rPr>
          <w:rFonts w:ascii="Century Gothic" w:eastAsia="Calibri" w:hAnsi="Century Gothic" w:cs="Calibri"/>
          <w:bCs/>
          <w:sz w:val="22"/>
          <w:szCs w:val="22"/>
          <w:lang w:eastAsia="ar-SA"/>
        </w:rPr>
        <w:t>expresó.</w:t>
      </w:r>
      <w:r w:rsidRPr="00FC0574">
        <w:rPr>
          <w:rFonts w:ascii="Century Gothic" w:eastAsia="Calibri" w:hAnsi="Century Gothic" w:cs="Calibri"/>
          <w:bCs/>
          <w:sz w:val="22"/>
          <w:szCs w:val="22"/>
          <w:lang w:eastAsia="ar-SA"/>
        </w:rPr>
        <w:t xml:space="preserve"> </w:t>
      </w:r>
    </w:p>
    <w:p w:rsidR="00FC0574" w:rsidRPr="00FC0574" w:rsidRDefault="00FC0574" w:rsidP="00FC0574">
      <w:pPr>
        <w:pStyle w:val="Sinespaciado"/>
        <w:jc w:val="both"/>
        <w:rPr>
          <w:rFonts w:ascii="Century Gothic" w:eastAsia="Calibri" w:hAnsi="Century Gothic" w:cs="Calibri"/>
          <w:b/>
          <w:sz w:val="18"/>
          <w:szCs w:val="18"/>
          <w:lang w:val="es-ES_tradnl" w:eastAsia="ar-SA"/>
        </w:rPr>
      </w:pPr>
      <w:r w:rsidRPr="00FC0574">
        <w:rPr>
          <w:rFonts w:ascii="Century Gothic" w:eastAsia="Calibri" w:hAnsi="Century Gothic" w:cs="Calibri"/>
          <w:b/>
          <w:sz w:val="18"/>
          <w:szCs w:val="18"/>
          <w:lang w:val="es-ES_tradnl" w:eastAsia="ar-SA"/>
        </w:rPr>
        <w:t xml:space="preserve">Información: Secretario de Bienestar Social, </w:t>
      </w:r>
      <w:proofErr w:type="spellStart"/>
      <w:r w:rsidRPr="00FC0574">
        <w:rPr>
          <w:rFonts w:ascii="Century Gothic" w:eastAsia="Calibri" w:hAnsi="Century Gothic" w:cs="Calibri"/>
          <w:b/>
          <w:sz w:val="18"/>
          <w:szCs w:val="18"/>
          <w:lang w:val="es-ES_tradnl" w:eastAsia="ar-SA"/>
        </w:rPr>
        <w:t>Arley</w:t>
      </w:r>
      <w:proofErr w:type="spellEnd"/>
      <w:r w:rsidRPr="00FC0574">
        <w:rPr>
          <w:rFonts w:ascii="Century Gothic" w:eastAsia="Calibri" w:hAnsi="Century Gothic" w:cs="Calibri"/>
          <w:b/>
          <w:sz w:val="18"/>
          <w:szCs w:val="18"/>
          <w:lang w:val="es-ES_tradnl" w:eastAsia="ar-SA"/>
        </w:rPr>
        <w:t xml:space="preserve"> Darío Bastidas</w:t>
      </w:r>
      <w:r>
        <w:rPr>
          <w:rFonts w:ascii="Century Gothic" w:eastAsia="Calibri" w:hAnsi="Century Gothic" w:cs="Calibri"/>
          <w:b/>
          <w:sz w:val="18"/>
          <w:szCs w:val="18"/>
          <w:lang w:val="es-ES_tradnl" w:eastAsia="ar-SA"/>
        </w:rPr>
        <w:t xml:space="preserve">. </w:t>
      </w:r>
      <w:r w:rsidRPr="00FC0574">
        <w:rPr>
          <w:rFonts w:ascii="Century Gothic" w:eastAsia="Calibri" w:hAnsi="Century Gothic" w:cs="Calibri"/>
          <w:b/>
          <w:sz w:val="18"/>
          <w:szCs w:val="18"/>
          <w:lang w:val="es-ES_tradnl" w:eastAsia="ar-SA"/>
        </w:rPr>
        <w:t>Celular: 3188342107, 3116145813</w:t>
      </w:r>
    </w:p>
    <w:p w:rsidR="006F0AD3" w:rsidRDefault="00FC0574" w:rsidP="00E04830">
      <w:pPr>
        <w:shd w:val="clear" w:color="auto" w:fill="FFFFFF"/>
        <w:spacing w:line="253" w:lineRule="atLeast"/>
        <w:jc w:val="center"/>
        <w:rPr>
          <w:rFonts w:ascii="Century Gothic" w:hAnsi="Century Gothic" w:cs="Calibri"/>
          <w:i/>
          <w:lang w:val="es-ES_tradnl" w:eastAsia="ar-SA"/>
        </w:rPr>
      </w:pPr>
      <w:r w:rsidRPr="00FC0574">
        <w:rPr>
          <w:rFonts w:ascii="Century Gothic" w:hAnsi="Century Gothic" w:cs="Calibri"/>
          <w:i/>
          <w:lang w:val="es-ES_tradnl" w:eastAsia="ar-SA"/>
        </w:rPr>
        <w:t>Somos constructores de paz</w:t>
      </w:r>
    </w:p>
    <w:p w:rsidR="00495F2F" w:rsidRDefault="00495F2F" w:rsidP="00EC6BB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12A16" w:rsidRDefault="00112A1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FA4E74" w:rsidRDefault="008F168B" w:rsidP="004655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C6782">
        <w:rPr>
          <w:rFonts w:ascii="Century Gothic" w:eastAsia="Calibri" w:hAnsi="Century Gothic" w:cs="Calibri"/>
          <w:b/>
          <w:bCs/>
          <w:sz w:val="22"/>
          <w:szCs w:val="22"/>
          <w:lang w:eastAsia="ar-SA"/>
        </w:rPr>
        <w:lastRenderedPageBreak/>
        <w:t>HASTA EL PRÓXIMO 9 DE AGOSTO LA COMUNIDAD DE PASTO PUEDE ENVIAR OBSERVACIONES AL PROYECTO DE RESOLUCIÓN DE INFORMCIÓN EXÓGENA</w:t>
      </w:r>
    </w:p>
    <w:p w:rsidR="003C6782" w:rsidRPr="003C6782" w:rsidRDefault="003C6782" w:rsidP="008F16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31536" cy="2130014"/>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cion_exogen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54585" cy="2139053"/>
                    </a:xfrm>
                    <a:prstGeom prst="rect">
                      <a:avLst/>
                    </a:prstGeom>
                  </pic:spPr>
                </pic:pic>
              </a:graphicData>
            </a:graphic>
          </wp:inline>
        </w:drawing>
      </w:r>
    </w:p>
    <w:p w:rsidR="00FA4E74"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w:t>
      </w:r>
      <w:r w:rsidRPr="00FA4E74">
        <w:rPr>
          <w:rFonts w:ascii="Century Gothic" w:eastAsia="Calibri" w:hAnsi="Century Gothic" w:cs="Calibri"/>
          <w:bCs/>
          <w:sz w:val="22"/>
          <w:szCs w:val="22"/>
          <w:lang w:eastAsia="ar-SA"/>
        </w:rPr>
        <w:t>invita</w:t>
      </w:r>
      <w:r>
        <w:rPr>
          <w:rFonts w:ascii="Century Gothic" w:eastAsia="Calibri" w:hAnsi="Century Gothic" w:cs="Calibri"/>
          <w:bCs/>
          <w:sz w:val="22"/>
          <w:szCs w:val="22"/>
          <w:lang w:eastAsia="ar-SA"/>
        </w:rPr>
        <w:t xml:space="preserve"> </w:t>
      </w:r>
      <w:r w:rsidRPr="00FA4E74">
        <w:rPr>
          <w:rFonts w:ascii="Century Gothic" w:eastAsia="Calibri" w:hAnsi="Century Gothic" w:cs="Calibri"/>
          <w:bCs/>
          <w:sz w:val="22"/>
          <w:szCs w:val="22"/>
          <w:lang w:eastAsia="ar-SA"/>
        </w:rPr>
        <w:t>a la comunidad y en especial a los contribuyentes y no contribuyentes del impuesto de industria y comercio para que participen</w:t>
      </w:r>
      <w:r w:rsidR="00B51FCA">
        <w:rPr>
          <w:rFonts w:ascii="Century Gothic" w:eastAsia="Calibri" w:hAnsi="Century Gothic" w:cs="Calibri"/>
          <w:bCs/>
          <w:sz w:val="22"/>
          <w:szCs w:val="22"/>
          <w:lang w:eastAsia="ar-SA"/>
        </w:rPr>
        <w:t xml:space="preserve"> hasta el próximo 9 de agosto,</w:t>
      </w:r>
      <w:r w:rsidRPr="00FA4E74">
        <w:rPr>
          <w:rFonts w:ascii="Century Gothic" w:eastAsia="Calibri" w:hAnsi="Century Gothic" w:cs="Calibri"/>
          <w:bCs/>
          <w:sz w:val="22"/>
          <w:szCs w:val="22"/>
          <w:lang w:eastAsia="ar-SA"/>
        </w:rPr>
        <w:t xml:space="preserve"> con sus observaciones </w:t>
      </w:r>
      <w:r w:rsidR="00F8339C">
        <w:rPr>
          <w:rFonts w:ascii="Century Gothic" w:eastAsia="Calibri" w:hAnsi="Century Gothic" w:cs="Calibri"/>
          <w:bCs/>
          <w:sz w:val="22"/>
          <w:szCs w:val="22"/>
          <w:lang w:eastAsia="ar-SA"/>
        </w:rPr>
        <w:t>al</w:t>
      </w:r>
      <w:r w:rsidRPr="00FA4E74">
        <w:rPr>
          <w:rFonts w:ascii="Century Gothic" w:eastAsia="Calibri" w:hAnsi="Century Gothic" w:cs="Calibri"/>
          <w:bCs/>
          <w:sz w:val="22"/>
          <w:szCs w:val="22"/>
          <w:lang w:eastAsia="ar-SA"/>
        </w:rPr>
        <w:t xml:space="preserve"> proyecto de Resolución por medio del cual se establece el grupo de obligados a suministrar información tributaria - exógena a la Secretaria de Hacienda del municipio de Pasto, por el año gravable 2018.</w:t>
      </w:r>
    </w:p>
    <w:p w:rsidR="00FA004A" w:rsidRDefault="00FA004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6" w:name="_Hlk16004327"/>
      <w:r>
        <w:rPr>
          <w:rFonts w:ascii="Century Gothic" w:eastAsia="Calibri" w:hAnsi="Century Gothic" w:cs="Calibri"/>
          <w:bCs/>
          <w:sz w:val="22"/>
          <w:szCs w:val="22"/>
          <w:lang w:eastAsia="ar-SA"/>
        </w:rPr>
        <w:t xml:space="preserve">Por medio de este proyecto de resolución se establece el grupo de obligados a suministrar información tributaria – exógena a la Secretaría de Hacienda del municipio de Pasto, por el año gravable 2018, además se señala el contenido, las características de la información y se fijan los plazos para la entrega. </w:t>
      </w:r>
    </w:p>
    <w:bookmarkEnd w:id="6"/>
    <w:p w:rsidR="00B51FCA"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municipio de Pasto, por primera vez está implementando el proyecto de resolución </w:t>
      </w:r>
      <w:r w:rsidR="008F168B">
        <w:rPr>
          <w:rFonts w:ascii="Century Gothic" w:eastAsia="Calibri" w:hAnsi="Century Gothic" w:cs="Calibri"/>
          <w:bCs/>
          <w:sz w:val="22"/>
          <w:szCs w:val="22"/>
          <w:lang w:eastAsia="ar-SA"/>
        </w:rPr>
        <w:t xml:space="preserve">de información </w:t>
      </w:r>
      <w:r>
        <w:rPr>
          <w:rFonts w:ascii="Century Gothic" w:eastAsia="Calibri" w:hAnsi="Century Gothic" w:cs="Calibri"/>
          <w:bCs/>
          <w:sz w:val="22"/>
          <w:szCs w:val="22"/>
          <w:lang w:eastAsia="ar-SA"/>
        </w:rPr>
        <w:t xml:space="preserve">exógena, </w:t>
      </w:r>
      <w:r w:rsidR="00FA004A">
        <w:rPr>
          <w:rFonts w:ascii="Century Gothic" w:eastAsia="Calibri" w:hAnsi="Century Gothic" w:cs="Calibri"/>
          <w:bCs/>
          <w:sz w:val="22"/>
          <w:szCs w:val="22"/>
          <w:lang w:eastAsia="ar-SA"/>
        </w:rPr>
        <w:t>que</w:t>
      </w:r>
      <w:r>
        <w:rPr>
          <w:rFonts w:ascii="Century Gothic" w:eastAsia="Calibri" w:hAnsi="Century Gothic" w:cs="Calibri"/>
          <w:bCs/>
          <w:sz w:val="22"/>
          <w:szCs w:val="22"/>
          <w:lang w:eastAsia="ar-SA"/>
        </w:rPr>
        <w:t xml:space="preserve"> puede ser </w:t>
      </w:r>
      <w:r w:rsidR="00FA004A">
        <w:rPr>
          <w:rFonts w:ascii="Century Gothic" w:eastAsia="Calibri" w:hAnsi="Century Gothic" w:cs="Calibri"/>
          <w:bCs/>
          <w:sz w:val="22"/>
          <w:szCs w:val="22"/>
          <w:lang w:eastAsia="ar-SA"/>
        </w:rPr>
        <w:t xml:space="preserve">vista a través de la página web </w:t>
      </w:r>
      <w:hyperlink r:id="rId12" w:history="1">
        <w:r w:rsidR="00FA004A" w:rsidRPr="00904192">
          <w:rPr>
            <w:rStyle w:val="Hipervnculo"/>
            <w:rFonts w:ascii="Century Gothic" w:eastAsia="Calibri" w:hAnsi="Century Gothic" w:cs="Calibri"/>
            <w:bCs/>
            <w:sz w:val="22"/>
            <w:szCs w:val="22"/>
            <w:lang w:eastAsia="ar-SA"/>
          </w:rPr>
          <w:t>www.pasto.gov.co</w:t>
        </w:r>
      </w:hyperlink>
      <w:r w:rsidR="00FA004A">
        <w:rPr>
          <w:rFonts w:ascii="Century Gothic" w:eastAsia="Calibri" w:hAnsi="Century Gothic" w:cs="Calibri"/>
          <w:bCs/>
          <w:sz w:val="22"/>
          <w:szCs w:val="22"/>
          <w:lang w:eastAsia="ar-SA"/>
        </w:rPr>
        <w:t xml:space="preserve"> y está clasificada por capítulos. El proceso está diseñado para recibir comentarios por parte de la ciudadanía para que posteriormente la Administración Municipal pueda conocer la opinión la comunidad. </w:t>
      </w:r>
    </w:p>
    <w:p w:rsidR="00B51FCA" w:rsidRDefault="00B51FC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“Una vez se tengan todos los comentarios que la ciudadanía le haga al proyecto de resolución, se realiza una verificación por parte de la oficina jurídica, el equipo de </w:t>
      </w:r>
      <w:bookmarkStart w:id="7" w:name="_Hlk16004373"/>
      <w:r>
        <w:rPr>
          <w:rFonts w:ascii="Century Gothic" w:eastAsia="Calibri" w:hAnsi="Century Gothic" w:cs="Calibri"/>
          <w:bCs/>
          <w:sz w:val="22"/>
          <w:szCs w:val="22"/>
          <w:lang w:eastAsia="ar-SA"/>
        </w:rPr>
        <w:t>fiscalización de industria y comercio y la Subsecretaría de Ingresos para darle el visto buen</w:t>
      </w:r>
      <w:r w:rsidR="00F8339C">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 poniendo en marcha la resolución</w:t>
      </w:r>
      <w:bookmarkEnd w:id="7"/>
      <w:r>
        <w:rPr>
          <w:rFonts w:ascii="Century Gothic" w:eastAsia="Calibri" w:hAnsi="Century Gothic" w:cs="Calibri"/>
          <w:bCs/>
          <w:sz w:val="22"/>
          <w:szCs w:val="22"/>
          <w:lang w:eastAsia="ar-SA"/>
        </w:rPr>
        <w:t xml:space="preserve">”, explicó Diana Torres, responsable de la información exógena. </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información exógena se implementa desde Secretaría de Hacienda, por medio de la Subsecretaría de Ingresos, para hacer cruces de información y determinar quiénes están cumpliendo con el pago del impuesto de industria y comercio, de esta manera se podrá detectar los omisos y a quienes hayan hecho sus declaraciones de renta de manera incorrecta, </w:t>
      </w:r>
      <w:r w:rsidR="00F8339C">
        <w:rPr>
          <w:rFonts w:ascii="Century Gothic" w:eastAsia="Calibri" w:hAnsi="Century Gothic" w:cs="Calibri"/>
          <w:bCs/>
          <w:sz w:val="22"/>
          <w:szCs w:val="22"/>
          <w:lang w:eastAsia="ar-SA"/>
        </w:rPr>
        <w:t>a fin de</w:t>
      </w:r>
      <w:r>
        <w:rPr>
          <w:rFonts w:ascii="Century Gothic" w:eastAsia="Calibri" w:hAnsi="Century Gothic" w:cs="Calibri"/>
          <w:bCs/>
          <w:sz w:val="22"/>
          <w:szCs w:val="22"/>
          <w:lang w:eastAsia="ar-SA"/>
        </w:rPr>
        <w:t xml:space="preserve"> disminuir la evasión del impuesto.</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1FCA">
        <w:rPr>
          <w:rFonts w:ascii="Century Gothic" w:eastAsia="Calibri" w:hAnsi="Century Gothic" w:cs="Calibri"/>
          <w:bCs/>
          <w:sz w:val="22"/>
          <w:szCs w:val="22"/>
          <w:lang w:eastAsia="ar-SA"/>
        </w:rPr>
        <w:t xml:space="preserve">Los ciudadanos interesados en conocer el proyecto de resolución </w:t>
      </w:r>
      <w:r w:rsidR="00F8339C">
        <w:rPr>
          <w:rFonts w:ascii="Century Gothic" w:eastAsia="Calibri" w:hAnsi="Century Gothic" w:cs="Calibri"/>
          <w:bCs/>
          <w:sz w:val="22"/>
          <w:szCs w:val="22"/>
          <w:lang w:eastAsia="ar-SA"/>
        </w:rPr>
        <w:t xml:space="preserve">de información exógena </w:t>
      </w:r>
      <w:r w:rsidRPr="00B51FCA">
        <w:rPr>
          <w:rFonts w:ascii="Century Gothic" w:eastAsia="Calibri" w:hAnsi="Century Gothic" w:cs="Calibri"/>
          <w:bCs/>
          <w:sz w:val="22"/>
          <w:szCs w:val="22"/>
          <w:lang w:eastAsia="ar-SA"/>
        </w:rPr>
        <w:t>pueden acceder a la siguiente dirección:</w:t>
      </w:r>
    </w:p>
    <w:p w:rsidR="00B51FCA" w:rsidRDefault="00FC48D7"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3" w:history="1">
        <w:r w:rsidR="00B51FCA" w:rsidRPr="00904192">
          <w:rPr>
            <w:rStyle w:val="Hipervnculo"/>
            <w:rFonts w:ascii="Century Gothic" w:eastAsia="Calibri" w:hAnsi="Century Gothic" w:cs="Calibri"/>
            <w:bCs/>
            <w:sz w:val="22"/>
            <w:szCs w:val="22"/>
            <w:lang w:eastAsia="ar-SA"/>
          </w:rPr>
          <w:t>https://www.pasto.gov.co/index.php/resoluciones//resoluciones-2019?diwnload=14840:proyecto_resolucion_informacion_exogena_01_ago_2019ingresos</w:t>
        </w:r>
      </w:hyperlink>
    </w:p>
    <w:p w:rsidR="00FA4E74" w:rsidRDefault="00F8339C" w:rsidP="00F8339C">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09430C" w:rsidRPr="00F8339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AD7B83" w:rsidRDefault="00FA4E74" w:rsidP="00323609">
      <w:pPr>
        <w:jc w:val="center"/>
        <w:rPr>
          <w:rFonts w:ascii="Century Gothic" w:hAnsi="Century Gothic"/>
          <w:b/>
          <w:color w:val="000000"/>
          <w:shd w:val="clear" w:color="auto" w:fill="FFFFFF"/>
        </w:rPr>
      </w:pPr>
      <w:r w:rsidRPr="00F8339C">
        <w:rPr>
          <w:rFonts w:ascii="Century Gothic" w:eastAsia="Calibri" w:hAnsi="Century Gothic" w:cs="Calibri"/>
          <w:b/>
          <w:bCs/>
          <w:lang w:val="es-CO" w:eastAsia="ar-SA"/>
        </w:rPr>
        <w:t>USUARIOS DE LA PLAZA DE MERCADO EL TEJAR AGRADECIERON EL APOYO DE LA</w:t>
      </w:r>
      <w:r w:rsidRPr="00FA4E74">
        <w:rPr>
          <w:rFonts w:ascii="Century Gothic" w:hAnsi="Century Gothic"/>
          <w:b/>
          <w:color w:val="000000"/>
          <w:shd w:val="clear" w:color="auto" w:fill="FFFFFF"/>
        </w:rPr>
        <w:t xml:space="preserve"> ALCALDÍA DE PASTO PARA </w:t>
      </w:r>
      <w:r>
        <w:rPr>
          <w:rFonts w:ascii="Century Gothic" w:hAnsi="Century Gothic"/>
          <w:b/>
          <w:color w:val="000000"/>
          <w:shd w:val="clear" w:color="auto" w:fill="FFFFFF"/>
        </w:rPr>
        <w:t xml:space="preserve">AMPLIAR LA CUBIERTA DE </w:t>
      </w:r>
      <w:r w:rsidR="003C6782">
        <w:rPr>
          <w:rFonts w:ascii="Century Gothic" w:hAnsi="Century Gothic"/>
          <w:b/>
          <w:color w:val="000000"/>
          <w:shd w:val="clear" w:color="auto" w:fill="FFFFFF"/>
        </w:rPr>
        <w:t xml:space="preserve">ESTA </w:t>
      </w:r>
      <w:r>
        <w:rPr>
          <w:rFonts w:ascii="Century Gothic" w:hAnsi="Century Gothic"/>
          <w:b/>
          <w:color w:val="000000"/>
          <w:shd w:val="clear" w:color="auto" w:fill="FFFFFF"/>
        </w:rPr>
        <w:t>GALERÍA</w:t>
      </w:r>
    </w:p>
    <w:p w:rsidR="00F8339C" w:rsidRPr="00FA4E74" w:rsidRDefault="00F8339C" w:rsidP="00323609">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971925" cy="297579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bierta el tejar.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969290" cy="2973824"/>
                    </a:xfrm>
                    <a:prstGeom prst="rect">
                      <a:avLst/>
                    </a:prstGeom>
                  </pic:spPr>
                </pic:pic>
              </a:graphicData>
            </a:graphic>
          </wp:inline>
        </w:drawing>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Usuarios internos de la plaza de mercado El Tejar, destacaron el apoyo recibido por parte de la Administración Municipal para mitigar las necesidades de esta galería a través de la ampliación de la cubierta, con la cual se podrá mejorar </w:t>
      </w:r>
      <w:r w:rsidR="00EC6BB5" w:rsidRPr="00FA4E74">
        <w:rPr>
          <w:rFonts w:ascii="Century Gothic" w:eastAsia="Calibri" w:hAnsi="Century Gothic" w:cs="Calibri"/>
          <w:bCs/>
          <w:sz w:val="22"/>
          <w:szCs w:val="22"/>
          <w:lang w:eastAsia="ar-SA"/>
        </w:rPr>
        <w:t>los servicios</w:t>
      </w:r>
      <w:r w:rsidRPr="00FA4E74">
        <w:rPr>
          <w:rFonts w:ascii="Century Gothic" w:eastAsia="Calibri" w:hAnsi="Century Gothic" w:cs="Calibri"/>
          <w:bCs/>
          <w:sz w:val="22"/>
          <w:szCs w:val="22"/>
          <w:lang w:eastAsia="ar-SA"/>
        </w:rPr>
        <w:t xml:space="preserve"> y actividad comercial de quienes diariamente laboran en este lugar. </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Durante el acto de entrega de estas obras, los usuarios, precisaron que la cubierta había sido una petición hecha durante muchos años y fue este gobierno municipal el que escuchó y ejecutó la obra.  “Esta plaza pedía a gritos la ampliación de la cubierta, y hoy es una realidad gracias a Dios y al apoyo de todos los funcionarios de la Alcaldía de Pasto, encabezados por el alcalde Pedro Vicente Obando Ordóñez, y la directora de plazas de Mercado Blanca Luz García”, indicó, Rodrigo Meza, presidente del grupo veedor.</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La obra fue ejecutada por la empresa Entre Obras SAS y la </w:t>
      </w:r>
      <w:proofErr w:type="spellStart"/>
      <w:r w:rsidRPr="00FA4E74">
        <w:rPr>
          <w:rFonts w:ascii="Century Gothic" w:eastAsia="Calibri" w:hAnsi="Century Gothic" w:cs="Calibri"/>
          <w:bCs/>
          <w:sz w:val="22"/>
          <w:szCs w:val="22"/>
          <w:lang w:eastAsia="ar-SA"/>
        </w:rPr>
        <w:t>interventoría</w:t>
      </w:r>
      <w:proofErr w:type="spellEnd"/>
      <w:r w:rsidRPr="00FA4E74">
        <w:rPr>
          <w:rFonts w:ascii="Century Gothic" w:eastAsia="Calibri" w:hAnsi="Century Gothic" w:cs="Calibri"/>
          <w:bCs/>
          <w:sz w:val="22"/>
          <w:szCs w:val="22"/>
          <w:lang w:eastAsia="ar-SA"/>
        </w:rPr>
        <w:t xml:space="preserve"> fue realizada por la firma Consorcio DM 2018, por un costo aproximado de 380 millones de pesos. La cubierta tiene aproximadamente 850 metros cuadrados, con lo cual se albergará de mejor manera a cerca de 800 usuarios que comercializan sus productos en esta plaza donde atienden a cerca de 10 mil usuarios cada semana.</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lastRenderedPageBreak/>
        <w:t xml:space="preserve">“Un lugar descubierto expuesto a la lluvia, al viento y al polvo, no da las condiciones necesarias para los usuarios internos, ni para quienes vienen a mercar, por eso hoy, ya se cuenta con una cubierta que será muy útil para mejorar el servicio y el comercio en El Tejar.  Estamos felices de haber tenido posibilidad de apoyar a todas estas personas que venden día a día en esta importante plaza”, sostuvo el alcalde Pedro Vicente Obando Ordóñez, que agregó que dos cubiertas más ya se encuentran en proceso de contratación, así como también las obras para optimizar las condiciones </w:t>
      </w:r>
      <w:proofErr w:type="spellStart"/>
      <w:r w:rsidRPr="00FA4E74">
        <w:rPr>
          <w:rFonts w:ascii="Century Gothic" w:eastAsia="Calibri" w:hAnsi="Century Gothic" w:cs="Calibri"/>
          <w:bCs/>
          <w:sz w:val="22"/>
          <w:szCs w:val="22"/>
          <w:lang w:eastAsia="ar-SA"/>
        </w:rPr>
        <w:t>hidrosanitarias</w:t>
      </w:r>
      <w:proofErr w:type="spellEnd"/>
      <w:r w:rsidRPr="00FA4E74">
        <w:rPr>
          <w:rFonts w:ascii="Century Gothic" w:eastAsia="Calibri" w:hAnsi="Century Gothic" w:cs="Calibri"/>
          <w:bCs/>
          <w:sz w:val="22"/>
          <w:szCs w:val="22"/>
          <w:lang w:eastAsia="ar-SA"/>
        </w:rPr>
        <w:t xml:space="preserve"> de la galería. </w:t>
      </w:r>
    </w:p>
    <w:p w:rsidR="00AD7B83"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La comunidad del sector y el grupo veedor de la construcción entregaron una placa de reconocimiento al mandatario local y a la directora administrativa de Plazas de Mercado Blanca, como símbolo del agradecimiento y apoyo en esta obra importante para el sector de los barrios surorientales de Pasto. La jornada fue aprovechada por los jóvenes de la Institución Educativa Municipal Luis Eduardo Mora Osejo, para presentar una obra de teatro alusiva a la prevención del trabajo y maltrato infantil.  </w:t>
      </w:r>
    </w:p>
    <w:p w:rsidR="00F8339C" w:rsidRPr="00F8339C" w:rsidRDefault="00F8339C" w:rsidP="00F8339C">
      <w:pPr>
        <w:pStyle w:val="Sinespaciado"/>
        <w:jc w:val="both"/>
        <w:rPr>
          <w:rFonts w:ascii="Century Gothic" w:eastAsia="Calibri" w:hAnsi="Century Gothic" w:cs="Calibri"/>
          <w:b/>
          <w:sz w:val="18"/>
          <w:szCs w:val="18"/>
          <w:lang w:val="es-ES_tradnl" w:eastAsia="ar-SA"/>
        </w:rPr>
      </w:pPr>
      <w:r w:rsidRPr="00F8339C">
        <w:rPr>
          <w:rFonts w:ascii="Century Gothic" w:eastAsia="Calibri" w:hAnsi="Century Gothic" w:cs="Calibri"/>
          <w:b/>
          <w:sz w:val="18"/>
          <w:szCs w:val="18"/>
          <w:lang w:val="es-ES_tradnl" w:eastAsia="ar-SA"/>
        </w:rPr>
        <w:t>Información: Directora Administrativa de Plazas de Mercado, Blanca Luz García. Celular: 3185548374</w:t>
      </w:r>
    </w:p>
    <w:p w:rsidR="00244537" w:rsidRDefault="00F8339C" w:rsidP="00244537">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E024A" w:rsidRDefault="007E024A" w:rsidP="00244537">
      <w:pPr>
        <w:pStyle w:val="Prrafodelista"/>
        <w:shd w:val="clear" w:color="auto" w:fill="FFFFFF"/>
        <w:spacing w:line="253" w:lineRule="atLeast"/>
        <w:jc w:val="center"/>
        <w:rPr>
          <w:rFonts w:ascii="Century Gothic" w:hAnsi="Century Gothic" w:cs="Calibri"/>
          <w:i/>
          <w:lang w:val="es-ES_tradnl" w:eastAsia="ar-SA"/>
        </w:rPr>
      </w:pPr>
    </w:p>
    <w:p w:rsidR="00EC6BB5" w:rsidRDefault="00EC6BB5" w:rsidP="00244537">
      <w:pPr>
        <w:pStyle w:val="Prrafodelista"/>
        <w:shd w:val="clear" w:color="auto" w:fill="FFFFFF"/>
        <w:spacing w:line="253" w:lineRule="atLeast"/>
        <w:jc w:val="center"/>
        <w:rPr>
          <w:rFonts w:ascii="Century Gothic" w:hAnsi="Century Gothic" w:cs="Calibri"/>
          <w:i/>
          <w:lang w:val="es-ES_tradnl" w:eastAsia="ar-SA"/>
        </w:rPr>
      </w:pPr>
    </w:p>
    <w:p w:rsidR="00EC6BB5" w:rsidRDefault="00EC6BB5" w:rsidP="00EC6BB5">
      <w:pPr>
        <w:jc w:val="center"/>
        <w:rPr>
          <w:rFonts w:ascii="Century Gothic" w:eastAsia="Calibri" w:hAnsi="Century Gothic" w:cs="Calibri"/>
          <w:b/>
          <w:bCs/>
          <w:lang w:val="es-CO" w:eastAsia="ar-SA"/>
        </w:rPr>
      </w:pPr>
      <w:r w:rsidRPr="00EC6BB5">
        <w:rPr>
          <w:rFonts w:ascii="Century Gothic" w:eastAsia="Calibri" w:hAnsi="Century Gothic" w:cs="Calibri"/>
          <w:b/>
          <w:bCs/>
          <w:lang w:val="es-CO" w:eastAsia="ar-SA"/>
        </w:rPr>
        <w:t xml:space="preserve">OFICINA DE ASUNTOS INTERNACIONALES INVITA A LA COMUNIDAD A PARTICIPAR DE LAS SIGUIENTES CONVOCATORIAS </w:t>
      </w:r>
    </w:p>
    <w:p w:rsidR="00EC6BB5" w:rsidRPr="00EC6BB5" w:rsidRDefault="00EC6BB5" w:rsidP="00EC6BB5">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354705"/>
            <wp:effectExtent l="0" t="0" r="635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web  - facebbok  - asuntos inter.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lastRenderedPageBreak/>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CONVOCATORIA:    Programa exposiciones itinerantes 2020</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ENTIDAD OFERENTE: Museo Nacional de Colombia</w:t>
      </w:r>
    </w:p>
    <w:p w:rsidR="00660E9D" w:rsidRPr="00EC6BB5" w:rsidRDefault="00EC6BB5"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CARACTERÍ</w:t>
      </w:r>
      <w:r w:rsidR="00660E9D" w:rsidRPr="00EC6BB5">
        <w:rPr>
          <w:rFonts w:ascii="Century Gothic" w:eastAsia="Calibri" w:hAnsi="Century Gothic" w:cs="Calibri"/>
          <w:bCs/>
          <w:sz w:val="22"/>
          <w:szCs w:val="22"/>
          <w:lang w:eastAsia="ar-SA"/>
        </w:rPr>
        <w:t>STICAS: El Museo Nacional de Colombia invita a directores y encargados de museos, centros o lugares de memoria, casas de cultura, centros culturales, centros educativos, bibliotecas; así como coordinadores de exposiciones, programadores culturales y responsables de cultura a participar en el programa Exposiciones Itinerantes.</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FECHA DE CIERRE: 9 de agosto de 2019</w:t>
      </w:r>
    </w:p>
    <w:p w:rsidR="00660E9D" w:rsidRPr="00C77BB2"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C77BB2">
        <w:rPr>
          <w:rFonts w:ascii="Century Gothic" w:eastAsia="Calibri" w:hAnsi="Century Gothic" w:cs="Calibri"/>
          <w:bCs/>
          <w:sz w:val="22"/>
          <w:szCs w:val="22"/>
          <w:lang w:val="en-US" w:eastAsia="ar-SA"/>
        </w:rPr>
        <w:t xml:space="preserve">LINK: </w:t>
      </w:r>
      <w:hyperlink r:id="rId16" w:history="1">
        <w:r w:rsidRPr="00C77BB2">
          <w:rPr>
            <w:rFonts w:eastAsia="Calibri" w:cs="Calibri"/>
            <w:bCs/>
            <w:sz w:val="22"/>
            <w:szCs w:val="22"/>
            <w:lang w:val="en-US" w:eastAsia="ar-SA"/>
          </w:rPr>
          <w:t>www.museonacional.gov.co/exposiciones/itinerantes/Paginas/Itinerantes.aspx</w:t>
        </w:r>
      </w:hyperlink>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CONVOCATORIA: Subvenciones para gobernabilidad, transparencia y emprendimiento – CIPE</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 xml:space="preserve">ENTIDAD OFERENTE: Center </w:t>
      </w:r>
      <w:proofErr w:type="spellStart"/>
      <w:r w:rsidRPr="00EC6BB5">
        <w:rPr>
          <w:rFonts w:ascii="Century Gothic" w:eastAsia="Calibri" w:hAnsi="Century Gothic" w:cs="Calibri"/>
          <w:bCs/>
          <w:sz w:val="22"/>
          <w:szCs w:val="22"/>
          <w:lang w:eastAsia="ar-SA"/>
        </w:rPr>
        <w:t>for</w:t>
      </w:r>
      <w:proofErr w:type="spellEnd"/>
      <w:r w:rsidRPr="00EC6BB5">
        <w:rPr>
          <w:rFonts w:ascii="Century Gothic" w:eastAsia="Calibri" w:hAnsi="Century Gothic" w:cs="Calibri"/>
          <w:bCs/>
          <w:sz w:val="22"/>
          <w:szCs w:val="22"/>
          <w:lang w:eastAsia="ar-SA"/>
        </w:rPr>
        <w:t xml:space="preserve"> International </w:t>
      </w:r>
      <w:proofErr w:type="spellStart"/>
      <w:r w:rsidRPr="00EC6BB5">
        <w:rPr>
          <w:rFonts w:ascii="Century Gothic" w:eastAsia="Calibri" w:hAnsi="Century Gothic" w:cs="Calibri"/>
          <w:bCs/>
          <w:sz w:val="22"/>
          <w:szCs w:val="22"/>
          <w:lang w:eastAsia="ar-SA"/>
        </w:rPr>
        <w:t>Private</w:t>
      </w:r>
      <w:proofErr w:type="spellEnd"/>
      <w:r w:rsidRPr="00EC6BB5">
        <w:rPr>
          <w:rFonts w:ascii="Century Gothic" w:eastAsia="Calibri" w:hAnsi="Century Gothic" w:cs="Calibri"/>
          <w:bCs/>
          <w:sz w:val="22"/>
          <w:szCs w:val="22"/>
          <w:lang w:eastAsia="ar-SA"/>
        </w:rPr>
        <w:t xml:space="preserve"> </w:t>
      </w:r>
      <w:proofErr w:type="spellStart"/>
      <w:r w:rsidRPr="00EC6BB5">
        <w:rPr>
          <w:rFonts w:ascii="Century Gothic" w:eastAsia="Calibri" w:hAnsi="Century Gothic" w:cs="Calibri"/>
          <w:bCs/>
          <w:sz w:val="22"/>
          <w:szCs w:val="22"/>
          <w:lang w:eastAsia="ar-SA"/>
        </w:rPr>
        <w:t>Enterprises</w:t>
      </w:r>
      <w:proofErr w:type="spellEnd"/>
      <w:r w:rsidRPr="00EC6BB5">
        <w:rPr>
          <w:rFonts w:ascii="Century Gothic" w:eastAsia="Calibri" w:hAnsi="Century Gothic" w:cs="Calibri"/>
          <w:bCs/>
          <w:sz w:val="22"/>
          <w:szCs w:val="22"/>
          <w:lang w:eastAsia="ar-SA"/>
        </w:rPr>
        <w:t xml:space="preserve"> (CIPE)</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CARACTERISTICAS: Financia proyectos del sector privado y organizaciones no gubernamentales (ONG) que intervienen problemáticas en temas políticos, gobernabilidad, participación o relacionados con asuntos económicos.</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Su objetivo es promover el desarrollo de proyectos de  organizaciones empresariales no gubernamentales, que no sean estadounidenses. Esto con el fin de apoyar el desarrollo impactar en diferentes situaciones políticas y económicas de la coyuntura de su propio país.</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FECHA DE CIERRE: Programa continúo</w:t>
      </w:r>
    </w:p>
    <w:p w:rsidR="00660E9D" w:rsidRPr="00EC6BB5"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 xml:space="preserve">LINK: </w:t>
      </w:r>
      <w:hyperlink r:id="rId17" w:history="1">
        <w:r w:rsidRPr="00EC6BB5">
          <w:rPr>
            <w:rFonts w:eastAsia="Calibri" w:cs="Calibri"/>
            <w:bCs/>
            <w:sz w:val="22"/>
            <w:szCs w:val="22"/>
            <w:lang w:eastAsia="ar-SA"/>
          </w:rPr>
          <w:t>https://www.cipe.org/get-involved/</w:t>
        </w:r>
      </w:hyperlink>
    </w:p>
    <w:p w:rsidR="00660E9D" w:rsidRDefault="00660E9D" w:rsidP="00EC6B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6BB5">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EC6BB5" w:rsidRPr="00EC6BB5" w:rsidRDefault="00EC6BB5" w:rsidP="00EC6BB5">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60E9D" w:rsidRPr="00244537" w:rsidRDefault="00660E9D" w:rsidP="00244537">
      <w:pPr>
        <w:pStyle w:val="Prrafodelista"/>
        <w:shd w:val="clear" w:color="auto" w:fill="FFFFFF"/>
        <w:spacing w:line="253" w:lineRule="atLeast"/>
        <w:jc w:val="center"/>
        <w:rPr>
          <w:rFonts w:ascii="Century Gothic" w:hAnsi="Century Gothic" w:cs="Calibri"/>
          <w:i/>
          <w:lang w:val="es-ES_tradnl" w:eastAsia="ar-SA"/>
        </w:rPr>
      </w:pPr>
    </w:p>
    <w:p w:rsidR="00112A16" w:rsidRDefault="00112A1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lastRenderedPageBreak/>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637212" cy="256206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654627" cy="2571682"/>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244537" w:rsidRDefault="00244537" w:rsidP="00244537">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09430C" w:rsidRDefault="0009430C" w:rsidP="00244537">
      <w:pPr>
        <w:pStyle w:val="Sinespaciado"/>
        <w:jc w:val="center"/>
        <w:rPr>
          <w:rFonts w:ascii="Century Gothic" w:hAnsi="Century Gothic"/>
          <w:b/>
          <w:sz w:val="18"/>
          <w:szCs w:val="18"/>
          <w:lang w:val="es-AR"/>
        </w:rPr>
      </w:pPr>
    </w:p>
    <w:p w:rsidR="00737A59" w:rsidRPr="00FC0574" w:rsidRDefault="00737A59" w:rsidP="00FC0574">
      <w:pPr>
        <w:shd w:val="clear" w:color="auto" w:fill="FFFFFF"/>
        <w:spacing w:line="253" w:lineRule="atLeast"/>
        <w:rPr>
          <w:rFonts w:ascii="Century Gothic" w:hAnsi="Century Gothic" w:cs="Calibri"/>
          <w:i/>
          <w:lang w:val="es-ES_tradnl" w:eastAsia="ar-SA"/>
        </w:rPr>
      </w:pPr>
    </w:p>
    <w:p w:rsidR="00112A16" w:rsidRDefault="00112A1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MUESTRA ARTESANAL ‘EL SOL DE LOS PASTOS’ SE PRESENTARÁ EN EL PUNTO DE INFORMACIÓN TURÍSTICA DE PASTO</w:t>
      </w:r>
    </w:p>
    <w:p w:rsidR="0043721F" w:rsidRP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19674" cy="283464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OL DE LOS PASTOS T.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49680" cy="2851584"/>
                    </a:xfrm>
                    <a:prstGeom prst="rect">
                      <a:avLst/>
                    </a:prstGeom>
                  </pic:spPr>
                </pic:pic>
              </a:graphicData>
            </a:graphic>
          </wp:inline>
        </w:drawing>
      </w:r>
    </w:p>
    <w:p w:rsid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Secretaría de Desarrollo Económico y la Subsecretaría de Turismo, invitan a la ciudadanía en general, a participar en la muestra artesanal con la marca ‘El Sol de los Pastos’ que se llevará a cabo este 9 de agosto desde las 9:00 a.m. en el Punto de Información Turística PIT, ubicado en la calle 19 con carrera 25, esquina Plaza de Nariño. </w:t>
      </w:r>
    </w:p>
    <w:p w:rsidR="0043721F" w:rsidRP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21F">
        <w:rPr>
          <w:rFonts w:ascii="Century Gothic" w:eastAsia="Calibri" w:hAnsi="Century Gothic" w:cs="Calibri"/>
          <w:bCs/>
          <w:sz w:val="22"/>
          <w:szCs w:val="22"/>
          <w:lang w:eastAsia="ar-SA"/>
        </w:rPr>
        <w:t xml:space="preserve">EL Sol </w:t>
      </w:r>
      <w:r>
        <w:rPr>
          <w:rFonts w:ascii="Century Gothic" w:eastAsia="Calibri" w:hAnsi="Century Gothic" w:cs="Calibri"/>
          <w:bCs/>
          <w:sz w:val="22"/>
          <w:szCs w:val="22"/>
          <w:lang w:eastAsia="ar-SA"/>
        </w:rPr>
        <w:t>d</w:t>
      </w:r>
      <w:r w:rsidRPr="0043721F">
        <w:rPr>
          <w:rFonts w:ascii="Century Gothic" w:eastAsia="Calibri" w:hAnsi="Century Gothic" w:cs="Calibri"/>
          <w:bCs/>
          <w:sz w:val="22"/>
          <w:szCs w:val="22"/>
          <w:lang w:eastAsia="ar-SA"/>
        </w:rPr>
        <w:t>e Los Pastos</w:t>
      </w:r>
      <w:r>
        <w:rPr>
          <w:rFonts w:ascii="Century Gothic" w:eastAsia="Calibri" w:hAnsi="Century Gothic" w:cs="Calibri"/>
          <w:bCs/>
          <w:sz w:val="22"/>
          <w:szCs w:val="22"/>
          <w:lang w:eastAsia="ar-SA"/>
        </w:rPr>
        <w:t xml:space="preserve"> son</w:t>
      </w:r>
      <w:r w:rsidRPr="0043721F">
        <w:rPr>
          <w:rFonts w:ascii="Century Gothic" w:eastAsia="Calibri" w:hAnsi="Century Gothic" w:cs="Calibri"/>
          <w:bCs/>
          <w:sz w:val="22"/>
          <w:szCs w:val="22"/>
          <w:lang w:eastAsia="ar-SA"/>
        </w:rPr>
        <w:t xml:space="preserve"> replicas precolombinas de las comunidades indígenas, que van creando a través del barro piezas idénticas de las culturas de la época prehispánica, a las que nuestros antepasados fabricaban, </w:t>
      </w:r>
      <w:r>
        <w:rPr>
          <w:rFonts w:ascii="Century Gothic" w:eastAsia="Calibri" w:hAnsi="Century Gothic" w:cs="Calibri"/>
          <w:bCs/>
          <w:sz w:val="22"/>
          <w:szCs w:val="22"/>
          <w:lang w:eastAsia="ar-SA"/>
        </w:rPr>
        <w:t>y se encuentran</w:t>
      </w:r>
      <w:r w:rsidRPr="0043721F">
        <w:rPr>
          <w:rFonts w:ascii="Century Gothic" w:eastAsia="Calibri" w:hAnsi="Century Gothic" w:cs="Calibri"/>
          <w:bCs/>
          <w:sz w:val="22"/>
          <w:szCs w:val="22"/>
          <w:lang w:eastAsia="ar-SA"/>
        </w:rPr>
        <w:t xml:space="preserve"> llenas de detalles que parecen originales.</w:t>
      </w:r>
    </w:p>
    <w:p w:rsidR="0043721F" w:rsidRDefault="0043721F" w:rsidP="0043721F">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AB20FB" w:rsidRPr="00A97BBA" w:rsidRDefault="0043721F" w:rsidP="00A97BB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97BBA" w:rsidRDefault="00A97BBA"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A97BBA" w:rsidRDefault="00A97BBA"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A97BBA" w:rsidRDefault="00A97BBA"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FC0574"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FC0574"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FC0574" w:rsidRPr="00076ECA"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112A16" w:rsidRDefault="00112A16">
      <w:pPr>
        <w:spacing w:after="200" w:line="288" w:lineRule="auto"/>
        <w:rPr>
          <w:rFonts w:ascii="Century Gothic" w:hAnsi="Century Gothic"/>
          <w:b/>
        </w:rPr>
      </w:pPr>
      <w:r>
        <w:rPr>
          <w:rFonts w:ascii="Century Gothic" w:hAnsi="Century Gothic"/>
          <w:b/>
        </w:rPr>
        <w:br w:type="page"/>
      </w:r>
    </w:p>
    <w:p w:rsidR="003F4287" w:rsidRDefault="003F4287" w:rsidP="003F4287">
      <w:pPr>
        <w:jc w:val="center"/>
        <w:rPr>
          <w:rFonts w:ascii="Century Gothic" w:hAnsi="Century Gothic"/>
          <w:b/>
        </w:rPr>
      </w:pPr>
      <w:r w:rsidRPr="003F4287">
        <w:rPr>
          <w:rFonts w:ascii="Century Gothic" w:hAnsi="Century Gothic"/>
          <w:b/>
        </w:rPr>
        <w:lastRenderedPageBreak/>
        <w:t>ALCALDÍA DE PASTO ABRE LAS INSCRIPCIONES PARA PARTICIPAR EN</w:t>
      </w:r>
      <w:r>
        <w:rPr>
          <w:rFonts w:ascii="Century Gothic" w:hAnsi="Century Gothic"/>
          <w:b/>
        </w:rPr>
        <w:t xml:space="preserve"> LOS </w:t>
      </w:r>
      <w:r w:rsidRPr="003F4287">
        <w:rPr>
          <w:rFonts w:ascii="Century Gothic" w:hAnsi="Century Gothic"/>
          <w:b/>
        </w:rPr>
        <w:t>PREMIOS</w:t>
      </w:r>
      <w:r>
        <w:rPr>
          <w:rFonts w:ascii="Century Gothic" w:hAnsi="Century Gothic"/>
          <w:b/>
        </w:rPr>
        <w:t xml:space="preserve"> </w:t>
      </w:r>
      <w:r w:rsidRPr="003F4287">
        <w:rPr>
          <w:rFonts w:ascii="Century Gothic" w:hAnsi="Century Gothic"/>
          <w:b/>
        </w:rPr>
        <w:t>IMPULSO ATURES II, EVENTO QUE EXPONE, CONECTA E IMPULSA LAS MEJORES INICIATIVAS AMBIENTALES EN EL MUNICIPIO</w:t>
      </w:r>
    </w:p>
    <w:p w:rsidR="003F4287" w:rsidRPr="003F4287" w:rsidRDefault="003F4287" w:rsidP="003F4287">
      <w:pPr>
        <w:jc w:val="center"/>
        <w:rPr>
          <w:rFonts w:ascii="Century Gothic" w:hAnsi="Century Gothic"/>
          <w:b/>
        </w:rPr>
      </w:pPr>
      <w:r>
        <w:rPr>
          <w:rFonts w:ascii="Century Gothic" w:hAnsi="Century Gothic"/>
          <w:b/>
          <w:noProof/>
          <w:lang w:val="es-ES" w:eastAsia="es-ES"/>
        </w:rPr>
        <w:drawing>
          <wp:inline distT="0" distB="0" distL="0" distR="0">
            <wp:extent cx="4164635" cy="2466274"/>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8-01 at 4.01.11 PM.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76043" cy="2473030"/>
                    </a:xfrm>
                    <a:prstGeom prst="rect">
                      <a:avLst/>
                    </a:prstGeom>
                  </pic:spPr>
                </pic:pic>
              </a:graphicData>
            </a:graphic>
          </wp:inline>
        </w:drawing>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w:t>
      </w:r>
      <w:r>
        <w:rPr>
          <w:rFonts w:ascii="Century Gothic" w:eastAsia="Calibri" w:hAnsi="Century Gothic" w:cs="Calibri"/>
          <w:bCs/>
          <w:sz w:val="22"/>
          <w:szCs w:val="22"/>
          <w:lang w:eastAsia="ar-SA"/>
        </w:rPr>
        <w:t>, t</w:t>
      </w:r>
      <w:r w:rsidRPr="003F4287">
        <w:rPr>
          <w:rFonts w:ascii="Century Gothic" w:eastAsia="Calibri" w:hAnsi="Century Gothic" w:cs="Calibri"/>
          <w:bCs/>
          <w:sz w:val="22"/>
          <w:szCs w:val="22"/>
          <w:lang w:eastAsia="ar-SA"/>
        </w:rPr>
        <w:t xml:space="preserve">eniendo en cuenta los principios de </w:t>
      </w:r>
      <w:proofErr w:type="spellStart"/>
      <w:r w:rsidRPr="003F4287">
        <w:rPr>
          <w:rFonts w:ascii="Century Gothic" w:eastAsia="Calibri" w:hAnsi="Century Gothic" w:cs="Calibri"/>
          <w:bCs/>
          <w:sz w:val="22"/>
          <w:szCs w:val="22"/>
          <w:lang w:eastAsia="ar-SA"/>
        </w:rPr>
        <w:t>co</w:t>
      </w:r>
      <w:proofErr w:type="spellEnd"/>
      <w:r w:rsidRPr="003F4287">
        <w:rPr>
          <w:rFonts w:ascii="Century Gothic" w:eastAsia="Calibri" w:hAnsi="Century Gothic" w:cs="Calibri"/>
          <w:bCs/>
          <w:sz w:val="22"/>
          <w:szCs w:val="22"/>
          <w:lang w:eastAsia="ar-SA"/>
        </w:rPr>
        <w:t>-responsabilidad, innovación, gestión social, participación y educación ambiental en las diferentes áreas, en procura de mejor la calidad de vida a través de la construcción de un Nuevo Pacto con la Naturaleza.</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Qu</w:t>
      </w:r>
      <w:r w:rsidRPr="003F4287">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é</w:t>
      </w:r>
      <w:r w:rsidRPr="003F4287">
        <w:rPr>
          <w:rFonts w:ascii="Century Gothic" w:eastAsia="Calibri" w:hAnsi="Century Gothic" w:cs="Calibri"/>
          <w:bCs/>
          <w:sz w:val="22"/>
          <w:szCs w:val="22"/>
          <w:lang w:eastAsia="ar-SA"/>
        </w:rPr>
        <w:t>nes participan?</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Categorías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Agua: </w:t>
      </w:r>
      <w:proofErr w:type="spellStart"/>
      <w:r w:rsidRPr="003F4287">
        <w:rPr>
          <w:rFonts w:ascii="Century Gothic" w:eastAsia="Calibri" w:hAnsi="Century Gothic" w:cs="Calibri"/>
          <w:bCs/>
          <w:sz w:val="22"/>
          <w:szCs w:val="22"/>
          <w:lang w:eastAsia="ar-SA"/>
        </w:rPr>
        <w:t>comunalidad</w:t>
      </w:r>
      <w:proofErr w:type="spellEnd"/>
      <w:r w:rsidRPr="003F4287">
        <w:rPr>
          <w:rFonts w:ascii="Century Gothic" w:eastAsia="Calibri" w:hAnsi="Century Gothic" w:cs="Calibri"/>
          <w:bCs/>
          <w:sz w:val="22"/>
          <w:szCs w:val="22"/>
          <w:lang w:eastAsia="ar-SA"/>
        </w:rPr>
        <w:t xml:space="preserve">,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w:t>
      </w:r>
      <w:proofErr w:type="spellStart"/>
      <w:r w:rsidRPr="003F4287">
        <w:rPr>
          <w:rFonts w:ascii="Century Gothic" w:eastAsia="Calibri" w:hAnsi="Century Gothic" w:cs="Calibri"/>
          <w:bCs/>
          <w:sz w:val="22"/>
          <w:szCs w:val="22"/>
          <w:lang w:eastAsia="ar-SA"/>
        </w:rPr>
        <w:t>culturares</w:t>
      </w:r>
      <w:proofErr w:type="spellEnd"/>
      <w:r w:rsidRPr="003F4287">
        <w:rPr>
          <w:rFonts w:ascii="Century Gothic" w:eastAsia="Calibri" w:hAnsi="Century Gothic" w:cs="Calibri"/>
          <w:bCs/>
          <w:sz w:val="22"/>
          <w:szCs w:val="22"/>
          <w:lang w:eastAsia="ar-SA"/>
        </w:rPr>
        <w:t>, ambientales en todos sus impactos.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Consumo responsable y manejo integrado de residuos sólidos: Manejo adecuado de residuos sólidos, desarrollando procesos de reducción, reutilización, reciclaje, </w:t>
      </w:r>
      <w:r w:rsidRPr="003F4287">
        <w:rPr>
          <w:rFonts w:ascii="Century Gothic" w:eastAsia="Calibri" w:hAnsi="Century Gothic" w:cs="Calibri"/>
          <w:bCs/>
          <w:sz w:val="22"/>
          <w:szCs w:val="22"/>
          <w:lang w:eastAsia="ar-SA"/>
        </w:rPr>
        <w:lastRenderedPageBreak/>
        <w:t>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Requisitos</w:t>
      </w:r>
      <w:r w:rsidRPr="003F4287">
        <w:rPr>
          <w:rFonts w:ascii="Century Gothic" w:eastAsia="Calibri" w:hAnsi="Century Gothic" w:cs="Calibri"/>
          <w:bCs/>
          <w:sz w:val="22"/>
          <w:szCs w:val="22"/>
          <w:lang w:eastAsia="ar-SA"/>
        </w:rPr>
        <w:t xml:space="preserve"> para postularse</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Proyecto en ejecución o ejecutado en el municipio de Pasto, sea zona urbana o rural.</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Seleccionar solo una de las 4 categorías mencionadas anteriormente para inscribir su proyecto.</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Diligenciar el formulario de inscripción que se encuentra en la página alcaldía de Pasto.gov.co y enviarlo al correo impulsoatures@alcaldiapasto.gov.co</w:t>
      </w:r>
    </w:p>
    <w:p w:rsid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 reconocerá en una ceremonia a los mejores proyectos ambientales por cada categoría el día 4 de octubre en las instalaciones de la Universidad Cooperativa de Colombia.</w:t>
      </w:r>
    </w:p>
    <w:p w:rsid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A97BBA" w:rsidRDefault="003F4287" w:rsidP="004655EA">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C77BB2" w:rsidRPr="004655EA" w:rsidRDefault="00C77BB2" w:rsidP="004655EA">
      <w:pPr>
        <w:pStyle w:val="Prrafodelista"/>
        <w:shd w:val="clear" w:color="auto" w:fill="FFFFFF"/>
        <w:spacing w:line="253" w:lineRule="atLeast"/>
        <w:jc w:val="center"/>
        <w:rPr>
          <w:rFonts w:ascii="Century Gothic" w:hAnsi="Century Gothic" w:cs="Calibri"/>
          <w:i/>
          <w:lang w:val="es-ES_tradnl" w:eastAsia="ar-SA"/>
        </w:rPr>
      </w:pPr>
      <w:bookmarkStart w:id="8" w:name="_GoBack"/>
      <w:bookmarkEnd w:id="8"/>
    </w:p>
    <w:p w:rsidR="004A351C" w:rsidRDefault="004655EA"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w:t>
      </w:r>
      <w:r w:rsidR="004A351C" w:rsidRPr="004A351C">
        <w:rPr>
          <w:rFonts w:ascii="Century Gothic" w:eastAsia="Calibri" w:hAnsi="Century Gothic" w:cs="Calibri"/>
          <w:b/>
          <w:bCs/>
          <w:sz w:val="22"/>
          <w:szCs w:val="22"/>
          <w:lang w:eastAsia="ar-SA"/>
        </w:rPr>
        <w:t>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287520" cy="2418763"/>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6178" cy="2423647"/>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 Página de internet de la Alcaldía de Pasto: </w:t>
      </w:r>
      <w:hyperlink r:id="rId22"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199" w:rsidRDefault="00A56199">
      <w:pPr>
        <w:spacing w:after="0" w:line="240" w:lineRule="auto"/>
      </w:pPr>
      <w:r>
        <w:separator/>
      </w:r>
    </w:p>
  </w:endnote>
  <w:endnote w:type="continuationSeparator" w:id="0">
    <w:p w:rsidR="00A56199" w:rsidRDefault="00A56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244537" w:rsidRDefault="00FC48D7">
        <w:pPr>
          <w:pStyle w:val="Piedepgina"/>
          <w:jc w:val="right"/>
        </w:pPr>
        <w:r>
          <w:fldChar w:fldCharType="begin"/>
        </w:r>
        <w:r w:rsidR="00244537">
          <w:instrText>PAGE   \* MERGEFORMAT</w:instrText>
        </w:r>
        <w:r>
          <w:fldChar w:fldCharType="separate"/>
        </w:r>
        <w:r w:rsidR="00112A16" w:rsidRPr="00112A16">
          <w:rPr>
            <w:noProof/>
            <w:lang w:val="es-ES"/>
          </w:rPr>
          <w:t>16</w:t>
        </w:r>
        <w:r>
          <w:fldChar w:fldCharType="end"/>
        </w:r>
      </w:p>
    </w:sdtContent>
  </w:sdt>
  <w:p w:rsidR="00244537" w:rsidRDefault="0024453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199" w:rsidRDefault="00A56199">
      <w:pPr>
        <w:spacing w:after="0" w:line="240" w:lineRule="auto"/>
      </w:pPr>
      <w:r>
        <w:separator/>
      </w:r>
    </w:p>
  </w:footnote>
  <w:footnote w:type="continuationSeparator" w:id="0">
    <w:p w:rsidR="00A56199" w:rsidRDefault="00A561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537" w:rsidRDefault="00FC48D7">
    <w:pPr>
      <w:pStyle w:val="Encabezado"/>
    </w:pPr>
    <w:r w:rsidRPr="00FC48D7">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4537" w:rsidRPr="00933367" w:rsidRDefault="00244537" w:rsidP="008363C6">
                <w:pPr>
                  <w:spacing w:after="0"/>
                  <w:rPr>
                    <w:rFonts w:cs="Tahoma"/>
                    <w:b/>
                    <w:sz w:val="18"/>
                    <w:szCs w:val="20"/>
                  </w:rPr>
                </w:pPr>
                <w:r w:rsidRPr="00895C86">
                  <w:rPr>
                    <w:rFonts w:cs="Tahoma"/>
                    <w:b/>
                    <w:sz w:val="20"/>
                    <w:szCs w:val="20"/>
                  </w:rPr>
                  <w:t xml:space="preserve">Nº </w:t>
                </w:r>
                <w:r w:rsidR="00660E9D">
                  <w:rPr>
                    <w:rFonts w:cs="Tahoma"/>
                    <w:b/>
                    <w:sz w:val="20"/>
                    <w:szCs w:val="20"/>
                  </w:rPr>
                  <w:t>180</w:t>
                </w:r>
              </w:p>
              <w:p w:rsidR="00244537" w:rsidRPr="00895C86" w:rsidRDefault="00244537" w:rsidP="008363C6">
                <w:pPr>
                  <w:spacing w:after="0"/>
                  <w:rPr>
                    <w:b/>
                    <w:sz w:val="20"/>
                    <w:szCs w:val="20"/>
                  </w:rPr>
                </w:pPr>
                <w:r>
                  <w:rPr>
                    <w:b/>
                    <w:sz w:val="20"/>
                    <w:szCs w:val="20"/>
                  </w:rPr>
                  <w:t>0</w:t>
                </w:r>
                <w:r w:rsidR="00660E9D">
                  <w:rPr>
                    <w:b/>
                    <w:sz w:val="20"/>
                    <w:szCs w:val="20"/>
                  </w:rPr>
                  <w:t>8</w:t>
                </w:r>
                <w:r>
                  <w:rPr>
                    <w:b/>
                    <w:sz w:val="20"/>
                    <w:szCs w:val="20"/>
                  </w:rPr>
                  <w:t>/agosto</w:t>
                </w:r>
                <w:r w:rsidRPr="00895C86">
                  <w:rPr>
                    <w:b/>
                    <w:sz w:val="20"/>
                    <w:szCs w:val="20"/>
                  </w:rPr>
                  <w:t>/2019</w:t>
                </w:r>
              </w:p>
            </w:txbxContent>
          </v:textbox>
        </v:shape>
      </w:pict>
    </w:r>
    <w:r w:rsidR="0024453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244537">
      <w:t>|</w:t>
    </w:r>
  </w:p>
  <w:p w:rsidR="00244537" w:rsidRDefault="00244537">
    <w:pPr>
      <w:pStyle w:val="Encabezado"/>
    </w:pPr>
  </w:p>
  <w:p w:rsidR="00244537" w:rsidRDefault="0024453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2A16"/>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A56"/>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2E0E"/>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E9D"/>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0AD3"/>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199"/>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77BB2"/>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48D7"/>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pasto.gov.co/index.php/resoluciones//resoluciones-2019?diwnload=14840:proyecto_resolucion_informacion_exogena_01_ago_2019ingresos"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hyperlink" Target="http://www.pasto.gov.co" TargetMode="External"/><Relationship Id="rId17" Type="http://schemas.openxmlformats.org/officeDocument/2006/relationships/hyperlink" Target="https://www.cipe.org/get-involve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useonacional.gov.co/exposiciones/itinerantes/Paginas/Itinerantes.aspx"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3918</Words>
  <Characters>21552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2019-07-26T00:01:00Z</cp:lastPrinted>
  <dcterms:created xsi:type="dcterms:W3CDTF">2019-08-08T02:37:00Z</dcterms:created>
  <dcterms:modified xsi:type="dcterms:W3CDTF">2019-08-09T05:10:00Z</dcterms:modified>
</cp:coreProperties>
</file>