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DAE" w:rsidRDefault="00E46DAE" w:rsidP="00E46DAE">
      <w:pPr>
        <w:shd w:val="clear" w:color="auto" w:fill="FFFFFF"/>
        <w:spacing w:after="225" w:line="240" w:lineRule="atLeast"/>
        <w:ind w:right="-300"/>
        <w:jc w:val="center"/>
        <w:outlineLvl w:val="1"/>
        <w:rPr>
          <w:rFonts w:ascii="Century Gothic" w:hAnsi="Century Gothic" w:cs="Times New Roman"/>
          <w:b/>
          <w:lang w:val="es-CO"/>
        </w:rPr>
      </w:pPr>
      <w:bookmarkStart w:id="0" w:name="_Hlk10820541"/>
      <w:bookmarkStart w:id="1" w:name="_Hlk5981333"/>
      <w:bookmarkStart w:id="2" w:name="_Hlk5981318"/>
      <w:bookmarkStart w:id="3" w:name="_Hlk4518008"/>
      <w:bookmarkStart w:id="4" w:name="_Hlk970156"/>
      <w:bookmarkStart w:id="5" w:name="_Hlk520907147"/>
      <w:r w:rsidRPr="00E46DAE">
        <w:rPr>
          <w:rFonts w:ascii="Century Gothic" w:hAnsi="Century Gothic" w:cs="Times New Roman"/>
          <w:b/>
          <w:lang w:val="es-CO"/>
        </w:rPr>
        <w:t>ALCALDÍA DE PASTO REALIZA SEGUIMIENTO A ACCIONES IMPLEMENTADAS A FAVOR DE LA PRESERVACIÓN DE LA VIDA Y LA SANA CONVIVENCIA</w:t>
      </w:r>
      <w:r>
        <w:rPr>
          <w:rFonts w:ascii="Century Gothic" w:hAnsi="Century Gothic" w:cs="Times New Roman"/>
          <w:b/>
          <w:lang w:val="es-CO"/>
        </w:rPr>
        <w:t xml:space="preserve"> n</w:t>
      </w:r>
    </w:p>
    <w:p w:rsidR="00E46DAE" w:rsidRPr="00E46DAE" w:rsidRDefault="00E46DAE" w:rsidP="00E46DAE">
      <w:pPr>
        <w:shd w:val="clear" w:color="auto" w:fill="FFFFFF"/>
        <w:spacing w:after="225" w:line="240" w:lineRule="atLeast"/>
        <w:ind w:right="-300"/>
        <w:jc w:val="center"/>
        <w:outlineLvl w:val="1"/>
        <w:rPr>
          <w:rFonts w:ascii="Century Gothic" w:hAnsi="Century Gothic" w:cs="Times New Roman"/>
          <w:b/>
          <w:lang w:val="es-CO"/>
        </w:rPr>
      </w:pPr>
      <w:r>
        <w:rPr>
          <w:rFonts w:ascii="Century Gothic" w:hAnsi="Century Gothic" w:cs="Times New Roman"/>
          <w:b/>
          <w:noProof/>
          <w:lang w:val="en-US"/>
        </w:rPr>
        <w:drawing>
          <wp:inline distT="0" distB="0" distL="0" distR="0">
            <wp:extent cx="6060765" cy="3314570"/>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unión.jpg"/>
                    <pic:cNvPicPr/>
                  </pic:nvPicPr>
                  <pic:blipFill rotWithShape="1">
                    <a:blip r:embed="rId7">
                      <a:extLst>
                        <a:ext uri="{28A0092B-C50C-407E-A947-70E740481C1C}">
                          <a14:useLocalDpi xmlns:a14="http://schemas.microsoft.com/office/drawing/2010/main" val="0"/>
                        </a:ext>
                      </a:extLst>
                    </a:blip>
                    <a:srcRect b="27140"/>
                    <a:stretch/>
                  </pic:blipFill>
                  <pic:spPr bwMode="auto">
                    <a:xfrm>
                      <a:off x="0" y="0"/>
                      <a:ext cx="6073823" cy="3321711"/>
                    </a:xfrm>
                    <a:prstGeom prst="rect">
                      <a:avLst/>
                    </a:prstGeom>
                    <a:ln>
                      <a:noFill/>
                    </a:ln>
                    <a:extLst>
                      <a:ext uri="{53640926-AAD7-44D8-BBD7-CCE9431645EC}">
                        <a14:shadowObscured xmlns:a14="http://schemas.microsoft.com/office/drawing/2010/main"/>
                      </a:ext>
                    </a:extLst>
                  </pic:spPr>
                </pic:pic>
              </a:graphicData>
            </a:graphic>
          </wp:inline>
        </w:drawing>
      </w:r>
    </w:p>
    <w:p w:rsidR="00E46DAE" w:rsidRPr="00E46DAE" w:rsidRDefault="00E46DAE" w:rsidP="00E46DA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6DAE">
        <w:rPr>
          <w:rFonts w:ascii="Century Gothic" w:eastAsia="Calibri" w:hAnsi="Century Gothic" w:cs="Calibri"/>
          <w:bCs/>
          <w:sz w:val="22"/>
          <w:szCs w:val="22"/>
          <w:lang w:eastAsia="ar-SA"/>
        </w:rPr>
        <w:t xml:space="preserve">La Alcaldía de Pasto, a través de la Secretaría de Gobierno, presidió </w:t>
      </w:r>
      <w:r>
        <w:rPr>
          <w:rFonts w:ascii="Century Gothic" w:eastAsia="Calibri" w:hAnsi="Century Gothic" w:cs="Calibri"/>
          <w:bCs/>
          <w:sz w:val="22"/>
          <w:szCs w:val="22"/>
          <w:lang w:eastAsia="ar-SA"/>
        </w:rPr>
        <w:t xml:space="preserve">la </w:t>
      </w:r>
      <w:r w:rsidRPr="00E46DAE">
        <w:rPr>
          <w:rFonts w:ascii="Century Gothic" w:eastAsia="Calibri" w:hAnsi="Century Gothic" w:cs="Calibri"/>
          <w:bCs/>
          <w:sz w:val="22"/>
          <w:szCs w:val="22"/>
          <w:lang w:eastAsia="ar-SA"/>
        </w:rPr>
        <w:t>reunión de seguimiento a las acciones implementadas como mecanismos de control para reducir el número de hechos delictivos en la ciudad, en especial de aquellos que terminan en muertes violentas.  A la reunión asistieron funcionarios de la Secretaría de Gobierno y delegados de la Policía Metropolitana, Migración Colombia, Fiscalía, Ejército Nacional, Secretaría de Educación Municipal, Secretaría de Salud, Subsecretaría de Rentas Departamental y Tránsito Municipal, entre otros.</w:t>
      </w:r>
    </w:p>
    <w:p w:rsidR="00E46DAE" w:rsidRPr="00E46DAE" w:rsidRDefault="00E46DAE" w:rsidP="00E46DA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6DAE">
        <w:rPr>
          <w:rFonts w:ascii="Century Gothic" w:eastAsia="Calibri" w:hAnsi="Century Gothic" w:cs="Calibri"/>
          <w:bCs/>
          <w:sz w:val="22"/>
          <w:szCs w:val="22"/>
          <w:lang w:eastAsia="ar-SA"/>
        </w:rPr>
        <w:t>Gerardo Dávila, subsecretario de Justicia y Seguridad, sostuvo que en esta reunión se hizo seguimiento a las acciones que se vienen tomand</w:t>
      </w:r>
      <w:r>
        <w:rPr>
          <w:rFonts w:ascii="Century Gothic" w:eastAsia="Calibri" w:hAnsi="Century Gothic" w:cs="Calibri"/>
          <w:bCs/>
          <w:sz w:val="22"/>
          <w:szCs w:val="22"/>
          <w:lang w:eastAsia="ar-SA"/>
        </w:rPr>
        <w:t>o,</w:t>
      </w:r>
      <w:r w:rsidRPr="00E46DAE">
        <w:rPr>
          <w:rFonts w:ascii="Century Gothic" w:eastAsia="Calibri" w:hAnsi="Century Gothic" w:cs="Calibri"/>
          <w:bCs/>
          <w:sz w:val="22"/>
          <w:szCs w:val="22"/>
          <w:lang w:eastAsia="ar-SA"/>
        </w:rPr>
        <w:t xml:space="preserve"> las cuales son el resultado de toda una estrategia que la Alcaldía de Pasto lidera para disminuir el número de muertes violentas en el municipio.</w:t>
      </w:r>
    </w:p>
    <w:p w:rsidR="00E46DAE" w:rsidRDefault="00E46DAE" w:rsidP="00E46DA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6DAE">
        <w:rPr>
          <w:rFonts w:ascii="Century Gothic" w:eastAsia="Calibri" w:hAnsi="Century Gothic" w:cs="Calibri"/>
          <w:bCs/>
          <w:sz w:val="22"/>
          <w:szCs w:val="22"/>
          <w:lang w:eastAsia="ar-SA"/>
        </w:rPr>
        <w:t xml:space="preserve">Al término de la reunión surgieron nuevos compromisos tanto de la </w:t>
      </w:r>
      <w:r>
        <w:rPr>
          <w:rFonts w:ascii="Century Gothic" w:eastAsia="Calibri" w:hAnsi="Century Gothic" w:cs="Calibri"/>
          <w:bCs/>
          <w:sz w:val="22"/>
          <w:szCs w:val="22"/>
          <w:lang w:eastAsia="ar-SA"/>
        </w:rPr>
        <w:t>a</w:t>
      </w:r>
      <w:r w:rsidRPr="00E46DAE">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E46DAE">
        <w:rPr>
          <w:rFonts w:ascii="Century Gothic" w:eastAsia="Calibri" w:hAnsi="Century Gothic" w:cs="Calibri"/>
          <w:bCs/>
          <w:sz w:val="22"/>
          <w:szCs w:val="22"/>
          <w:lang w:eastAsia="ar-SA"/>
        </w:rPr>
        <w:t>unicipal como de la Policía Metropolitana, que seguirá realizando operativos que apoyen el desarme de la población y empezará a exigir documentación a conductores de carros con vidrios polarizados. Por parte de la Oficina de Rentas departamentales se acordó la continuidad a los controles para impedir el expendio de licor adulterado y de contrabando; así mismo la Secretaría de Tránsito municipal, espera la llegada de alcosensores que faciliten la vigilancia a conductores bajo efectos del alcohol.</w:t>
      </w:r>
    </w:p>
    <w:p w:rsidR="00E46DAE" w:rsidRDefault="00E46DAE" w:rsidP="00E46DAE">
      <w:pPr>
        <w:spacing w:after="0" w:line="240" w:lineRule="auto"/>
        <w:jc w:val="both"/>
        <w:rPr>
          <w:rFonts w:ascii="Century Gothic" w:eastAsia="Times New Roman" w:hAnsi="Century Gothic" w:cs="Helvetica"/>
          <w:b/>
          <w:bCs/>
          <w:color w:val="000000"/>
          <w:sz w:val="20"/>
          <w:lang w:eastAsia="es-CO"/>
        </w:rPr>
      </w:pPr>
      <w:r w:rsidRPr="00E46DAE">
        <w:rPr>
          <w:rFonts w:ascii="Century Gothic" w:eastAsia="Times New Roman" w:hAnsi="Century Gothic" w:cs="Helvetica"/>
          <w:b/>
          <w:bCs/>
          <w:color w:val="000000"/>
          <w:sz w:val="20"/>
          <w:lang w:eastAsia="es-CO"/>
        </w:rPr>
        <w:t>Información: Subsecretario de Justicia y Seguridad, Gerardo Dávila. Celular: 3016502887</w:t>
      </w:r>
    </w:p>
    <w:p w:rsidR="00E46DAE" w:rsidRPr="00E46DAE" w:rsidRDefault="00E46DAE" w:rsidP="00E46DAE">
      <w:pPr>
        <w:spacing w:after="0" w:line="240" w:lineRule="auto"/>
        <w:jc w:val="center"/>
        <w:rPr>
          <w:rFonts w:ascii="Century Gothic" w:eastAsia="Times New Roman" w:hAnsi="Century Gothic" w:cs="Helvetica"/>
          <w:b/>
          <w:bCs/>
          <w:color w:val="000000"/>
          <w:sz w:val="20"/>
          <w:lang w:eastAsia="es-CO"/>
        </w:rPr>
      </w:pPr>
      <w:r w:rsidRPr="00737A59">
        <w:rPr>
          <w:rFonts w:ascii="Century Gothic" w:hAnsi="Century Gothic" w:cs="Calibri"/>
          <w:i/>
          <w:lang w:val="es-ES_tradnl" w:eastAsia="ar-SA"/>
        </w:rPr>
        <w:t>Somos constructores de paz</w:t>
      </w:r>
    </w:p>
    <w:p w:rsidR="00E46DAE" w:rsidRDefault="00E46DAE" w:rsidP="00E46DAE">
      <w:pPr>
        <w:shd w:val="clear" w:color="auto" w:fill="FFFFFF"/>
        <w:spacing w:after="225" w:line="240" w:lineRule="atLeast"/>
        <w:ind w:right="-300"/>
        <w:outlineLvl w:val="1"/>
        <w:rPr>
          <w:rFonts w:ascii="Century Gothic" w:hAnsi="Century Gothic" w:cs="Times New Roman"/>
          <w:b/>
          <w:lang w:val="es-CO"/>
        </w:rPr>
      </w:pPr>
    </w:p>
    <w:p w:rsidR="005E4F94" w:rsidRDefault="005E4F94" w:rsidP="005E4F94">
      <w:pPr>
        <w:shd w:val="clear" w:color="auto" w:fill="FFFFFF"/>
        <w:spacing w:after="225" w:line="240" w:lineRule="atLeast"/>
        <w:ind w:left="-300" w:right="-300"/>
        <w:jc w:val="center"/>
        <w:outlineLvl w:val="1"/>
        <w:rPr>
          <w:rFonts w:ascii="Century Gothic" w:hAnsi="Century Gothic" w:cs="Times New Roman"/>
          <w:b/>
          <w:lang w:val="es-CO"/>
        </w:rPr>
      </w:pPr>
      <w:r w:rsidRPr="007A0D79">
        <w:rPr>
          <w:rFonts w:ascii="Century Gothic" w:hAnsi="Century Gothic" w:cs="Times New Roman"/>
          <w:b/>
          <w:lang w:val="es-CO"/>
        </w:rPr>
        <w:lastRenderedPageBreak/>
        <w:t>ALCALD</w:t>
      </w:r>
      <w:r>
        <w:rPr>
          <w:rFonts w:ascii="Century Gothic" w:hAnsi="Century Gothic" w:cs="Times New Roman"/>
          <w:b/>
          <w:lang w:val="es-CO"/>
        </w:rPr>
        <w:t>Í</w:t>
      </w:r>
      <w:r w:rsidRPr="007A0D79">
        <w:rPr>
          <w:rFonts w:ascii="Century Gothic" w:hAnsi="Century Gothic" w:cs="Times New Roman"/>
          <w:b/>
          <w:lang w:val="es-CO"/>
        </w:rPr>
        <w:t>A DE PASTO</w:t>
      </w:r>
      <w:r>
        <w:rPr>
          <w:rFonts w:ascii="Century Gothic" w:hAnsi="Century Gothic" w:cs="Times New Roman"/>
          <w:b/>
          <w:lang w:val="es-CO"/>
        </w:rPr>
        <w:t xml:space="preserve"> ACOMPAÑÓ PROCESO DE SORTEO DE UBICACIÓN DE LOGOS EN EL TARJETÓN PARA LAS ELECCCIONES DEL PRÓXIMO 27 DE OCTUBRE </w:t>
      </w:r>
    </w:p>
    <w:p w:rsidR="005E4F94" w:rsidRDefault="005E4F94" w:rsidP="005E4F94">
      <w:pPr>
        <w:shd w:val="clear" w:color="auto" w:fill="FFFFFF"/>
        <w:spacing w:after="225" w:line="240" w:lineRule="atLeast"/>
        <w:ind w:left="-300" w:right="-300"/>
        <w:jc w:val="center"/>
        <w:outlineLvl w:val="1"/>
        <w:rPr>
          <w:rFonts w:ascii="Century Gothic" w:hAnsi="Century Gothic" w:cs="Times New Roman"/>
          <w:b/>
          <w:lang w:val="es-CO"/>
        </w:rPr>
      </w:pPr>
      <w:r>
        <w:rPr>
          <w:rFonts w:ascii="Century Gothic" w:hAnsi="Century Gothic" w:cs="Times New Roman"/>
          <w:b/>
          <w:noProof/>
          <w:lang w:val="en-US"/>
        </w:rPr>
        <w:drawing>
          <wp:inline distT="0" distB="0" distL="0" distR="0">
            <wp:extent cx="5612802" cy="3388658"/>
            <wp:effectExtent l="0" t="0" r="6985"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rjetones partidos.jpg"/>
                    <pic:cNvPicPr/>
                  </pic:nvPicPr>
                  <pic:blipFill rotWithShape="1">
                    <a:blip r:embed="rId8" cstate="print">
                      <a:extLst>
                        <a:ext uri="{28A0092B-C50C-407E-A947-70E740481C1C}">
                          <a14:useLocalDpi xmlns:a14="http://schemas.microsoft.com/office/drawing/2010/main" val="0"/>
                        </a:ext>
                      </a:extLst>
                    </a:blip>
                    <a:srcRect b="19502"/>
                    <a:stretch/>
                  </pic:blipFill>
                  <pic:spPr bwMode="auto">
                    <a:xfrm>
                      <a:off x="0" y="0"/>
                      <a:ext cx="5613400" cy="3389019"/>
                    </a:xfrm>
                    <a:prstGeom prst="rect">
                      <a:avLst/>
                    </a:prstGeom>
                    <a:ln>
                      <a:noFill/>
                    </a:ln>
                    <a:extLst>
                      <a:ext uri="{53640926-AAD7-44D8-BBD7-CCE9431645EC}">
                        <a14:shadowObscured xmlns:a14="http://schemas.microsoft.com/office/drawing/2010/main"/>
                      </a:ext>
                    </a:extLst>
                  </pic:spPr>
                </pic:pic>
              </a:graphicData>
            </a:graphic>
          </wp:inline>
        </w:drawing>
      </w:r>
    </w:p>
    <w:p w:rsidR="00B51830" w:rsidRPr="00B51830" w:rsidRDefault="00B51830" w:rsidP="00B518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1830">
        <w:rPr>
          <w:rFonts w:ascii="Century Gothic" w:eastAsia="Calibri" w:hAnsi="Century Gothic" w:cs="Calibri"/>
          <w:bCs/>
          <w:sz w:val="22"/>
          <w:szCs w:val="22"/>
          <w:lang w:eastAsia="ar-SA"/>
        </w:rPr>
        <w:t>Por invitación de la Registraduría Especial de Pasto, la Administración Municipal, a través de la Secretaría de Gobierno, acompañó el sorteo de la ubicación de logos de los partidos políticos participantes que aparecerán en los tarjetones de la próxima contienda electoral a desarrollarse el próximo 27 de octubre de 2019.</w:t>
      </w:r>
    </w:p>
    <w:p w:rsidR="00B51830" w:rsidRPr="00B51830" w:rsidRDefault="00B51830" w:rsidP="00B518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1830">
        <w:rPr>
          <w:rFonts w:ascii="Century Gothic" w:eastAsia="Calibri" w:hAnsi="Century Gothic" w:cs="Calibri"/>
          <w:bCs/>
          <w:sz w:val="22"/>
          <w:szCs w:val="22"/>
          <w:lang w:eastAsia="ar-SA"/>
        </w:rPr>
        <w:t>Al evento, que se desarrolló con total normalidad y sin contratiempos, asistieron delegados de los partidos políticos interesados así como representantes de la Registraduría y organismos de control, que observaron con atención la distribución de la ubicación en el tarjetón de acuerdo al sorteo que se realizó de manera pública, frente a asistentes y en el que quedó establecido el lugar que ocupará en el tarjetón cada uno de los candidatos a Alcaldía de Pasto, Concejo Municipal y JAL de la ciudad.</w:t>
      </w:r>
    </w:p>
    <w:p w:rsidR="00B51830" w:rsidRPr="0070716B" w:rsidRDefault="00B51830" w:rsidP="0070716B">
      <w:pPr>
        <w:spacing w:after="0" w:line="240" w:lineRule="auto"/>
        <w:jc w:val="both"/>
        <w:rPr>
          <w:rFonts w:ascii="Century Gothic" w:eastAsia="Times New Roman" w:hAnsi="Century Gothic" w:cs="Helvetica"/>
          <w:b/>
          <w:bCs/>
          <w:color w:val="000000"/>
          <w:sz w:val="20"/>
          <w:lang w:eastAsia="es-CO"/>
        </w:rPr>
      </w:pPr>
      <w:r w:rsidRPr="00B51830">
        <w:rPr>
          <w:rFonts w:ascii="Century Gothic" w:eastAsia="Calibri" w:hAnsi="Century Gothic" w:cs="Calibri"/>
          <w:bCs/>
          <w:lang w:val="es-CO" w:eastAsia="ar-SA"/>
        </w:rPr>
        <w:t>Al término de la jornada, el Registrador Delegado,</w:t>
      </w:r>
      <w:r w:rsidR="0070716B">
        <w:rPr>
          <w:rFonts w:ascii="Century Gothic" w:eastAsia="Calibri" w:hAnsi="Century Gothic" w:cs="Calibri"/>
          <w:bCs/>
          <w:lang w:eastAsia="ar-SA"/>
        </w:rPr>
        <w:t xml:space="preserve"> Pedro Javier Misas,</w:t>
      </w:r>
      <w:r w:rsidRPr="00B51830">
        <w:rPr>
          <w:rFonts w:ascii="Century Gothic" w:eastAsia="Calibri" w:hAnsi="Century Gothic" w:cs="Calibri"/>
          <w:bCs/>
          <w:lang w:val="es-CO" w:eastAsia="ar-SA"/>
        </w:rPr>
        <w:t xml:space="preserve"> expresó su agradecimiento a Carolina Rueda Noguera, Secretaria de Gobierno del municipio, por su acompañamiento y el apoyo que se ha recibido por parte de la Alcaldía de Pasto en todo el proceso que se realiza con miras a tener unas elecciones transparentes y en paz.</w:t>
      </w:r>
    </w:p>
    <w:p w:rsidR="0070716B" w:rsidRDefault="0070716B" w:rsidP="0070716B">
      <w:pPr>
        <w:spacing w:after="0" w:line="240" w:lineRule="auto"/>
        <w:jc w:val="both"/>
        <w:rPr>
          <w:rFonts w:ascii="Century Gothic" w:eastAsia="Times New Roman" w:hAnsi="Century Gothic" w:cs="Helvetica"/>
          <w:b/>
          <w:bCs/>
          <w:color w:val="000000"/>
          <w:sz w:val="20"/>
          <w:lang w:eastAsia="es-CO"/>
        </w:rPr>
      </w:pPr>
      <w:r w:rsidRPr="0070716B">
        <w:rPr>
          <w:rFonts w:ascii="Century Gothic" w:eastAsia="Times New Roman" w:hAnsi="Century Gothic" w:cs="Helvetica"/>
          <w:b/>
          <w:bCs/>
          <w:color w:val="000000"/>
          <w:sz w:val="20"/>
          <w:lang w:eastAsia="es-CO"/>
        </w:rPr>
        <w:t xml:space="preserve">Información: Secretario de Gobierno Carolina Rueda Noguera. Celular: 3137652534 </w:t>
      </w:r>
    </w:p>
    <w:p w:rsidR="0070716B" w:rsidRDefault="0070716B" w:rsidP="0070716B">
      <w:pPr>
        <w:pStyle w:val="Prrafodelista"/>
        <w:shd w:val="clear" w:color="auto" w:fill="FFFFFF"/>
        <w:spacing w:line="253" w:lineRule="atLeast"/>
        <w:jc w:val="center"/>
        <w:rPr>
          <w:rFonts w:ascii="Century Gothic" w:hAnsi="Century Gothic" w:cs="Calibri"/>
          <w:i/>
          <w:lang w:val="es-ES_tradnl" w:eastAsia="ar-SA"/>
        </w:rPr>
      </w:pPr>
      <w:r w:rsidRPr="0070716B">
        <w:rPr>
          <w:rFonts w:ascii="Century Gothic" w:hAnsi="Century Gothic" w:cs="Calibri"/>
          <w:i/>
          <w:lang w:val="es-ES_tradnl" w:eastAsia="ar-SA"/>
        </w:rPr>
        <w:t xml:space="preserve"> </w:t>
      </w:r>
      <w:r w:rsidRPr="00737A59">
        <w:rPr>
          <w:rFonts w:ascii="Century Gothic" w:hAnsi="Century Gothic" w:cs="Calibri"/>
          <w:i/>
          <w:lang w:val="es-ES_tradnl" w:eastAsia="ar-SA"/>
        </w:rPr>
        <w:t>Somos constructores de paz</w:t>
      </w:r>
    </w:p>
    <w:p w:rsidR="0070716B" w:rsidRPr="0070716B" w:rsidRDefault="0070716B" w:rsidP="0070716B">
      <w:pPr>
        <w:spacing w:after="0" w:line="240" w:lineRule="auto"/>
        <w:jc w:val="both"/>
        <w:rPr>
          <w:rFonts w:ascii="Century Gothic" w:eastAsia="Times New Roman" w:hAnsi="Century Gothic" w:cs="Helvetica"/>
          <w:b/>
          <w:bCs/>
          <w:color w:val="000000"/>
          <w:sz w:val="20"/>
          <w:lang w:eastAsia="es-CO"/>
        </w:rPr>
      </w:pPr>
    </w:p>
    <w:p w:rsidR="0070716B" w:rsidRPr="0070716B" w:rsidRDefault="0070716B" w:rsidP="0070716B">
      <w:pPr>
        <w:spacing w:after="0" w:line="240" w:lineRule="auto"/>
        <w:jc w:val="both"/>
        <w:rPr>
          <w:rFonts w:ascii="Century Gothic" w:eastAsia="Times New Roman" w:hAnsi="Century Gothic" w:cs="Helvetica"/>
          <w:b/>
          <w:bCs/>
          <w:color w:val="000000"/>
          <w:sz w:val="20"/>
          <w:lang w:eastAsia="es-CO"/>
        </w:rPr>
      </w:pPr>
    </w:p>
    <w:p w:rsidR="00B51830" w:rsidRPr="00B51830" w:rsidRDefault="00B51830" w:rsidP="00660E9D">
      <w:pPr>
        <w:spacing w:after="0" w:line="240" w:lineRule="auto"/>
        <w:jc w:val="center"/>
        <w:rPr>
          <w:rFonts w:ascii="Century Gothic" w:hAnsi="Century Gothic"/>
          <w:b/>
          <w:lang w:val="es-ES_tradnl"/>
        </w:rPr>
      </w:pPr>
    </w:p>
    <w:p w:rsidR="00630399" w:rsidRDefault="00630399" w:rsidP="00630399">
      <w:pPr>
        <w:shd w:val="clear" w:color="auto" w:fill="FFFFFF"/>
        <w:spacing w:after="225" w:line="240" w:lineRule="atLeast"/>
        <w:ind w:left="-300" w:right="-300"/>
        <w:jc w:val="center"/>
        <w:outlineLvl w:val="1"/>
        <w:rPr>
          <w:rFonts w:ascii="Century Gothic" w:hAnsi="Century Gothic" w:cs="Times New Roman"/>
          <w:b/>
          <w:lang w:val="es-CO"/>
        </w:rPr>
      </w:pPr>
      <w:r w:rsidRPr="00630399">
        <w:rPr>
          <w:rFonts w:ascii="Century Gothic" w:hAnsi="Century Gothic" w:cs="Times New Roman"/>
          <w:b/>
          <w:lang w:val="es-CO"/>
        </w:rPr>
        <w:lastRenderedPageBreak/>
        <w:t>HOY SE LLEVARÁ A CABO EL DIÁLOGO DE SABERES ‘DESDE LA TRADICIÓN Y LA INTERCULTURALIDAD’</w:t>
      </w:r>
    </w:p>
    <w:p w:rsidR="00630399" w:rsidRPr="00630399" w:rsidRDefault="00630399" w:rsidP="00630399">
      <w:pPr>
        <w:shd w:val="clear" w:color="auto" w:fill="FFFFFF"/>
        <w:spacing w:after="225" w:line="240" w:lineRule="atLeast"/>
        <w:ind w:left="-300" w:right="-300"/>
        <w:jc w:val="center"/>
        <w:outlineLvl w:val="1"/>
        <w:rPr>
          <w:rFonts w:ascii="Century Gothic" w:hAnsi="Century Gothic" w:cs="Times New Roman"/>
          <w:b/>
          <w:lang w:val="es-CO"/>
        </w:rPr>
      </w:pPr>
      <w:r>
        <w:rPr>
          <w:rFonts w:ascii="Century Gothic" w:hAnsi="Century Gothic" w:cs="Times New Roman"/>
          <w:b/>
          <w:noProof/>
          <w:lang w:val="en-US"/>
        </w:rPr>
        <w:drawing>
          <wp:inline distT="0" distB="0" distL="0" distR="0">
            <wp:extent cx="2900867" cy="423304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ALOGO DE SABERES.jpg"/>
                    <pic:cNvPicPr/>
                  </pic:nvPicPr>
                  <pic:blipFill>
                    <a:blip r:embed="rId9">
                      <a:extLst>
                        <a:ext uri="{28A0092B-C50C-407E-A947-70E740481C1C}">
                          <a14:useLocalDpi xmlns:a14="http://schemas.microsoft.com/office/drawing/2010/main" val="0"/>
                        </a:ext>
                      </a:extLst>
                    </a:blip>
                    <a:stretch>
                      <a:fillRect/>
                    </a:stretch>
                  </pic:blipFill>
                  <pic:spPr>
                    <a:xfrm>
                      <a:off x="0" y="0"/>
                      <a:ext cx="2903774" cy="4237287"/>
                    </a:xfrm>
                    <a:prstGeom prst="rect">
                      <a:avLst/>
                    </a:prstGeom>
                  </pic:spPr>
                </pic:pic>
              </a:graphicData>
            </a:graphic>
          </wp:inline>
        </w:drawing>
      </w:r>
    </w:p>
    <w:p w:rsidR="00630399" w:rsidRPr="00630399" w:rsidRDefault="00630399" w:rsidP="006303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0399">
        <w:rPr>
          <w:rFonts w:ascii="Century Gothic" w:eastAsia="Calibri" w:hAnsi="Century Gothic" w:cs="Calibri"/>
          <w:bCs/>
          <w:sz w:val="22"/>
          <w:szCs w:val="22"/>
          <w:lang w:eastAsia="ar-SA"/>
        </w:rPr>
        <w:t>La Alcaldía de Pasto a través de la Secretaría de Salud invita a la comunidad a participar del primer encuentro denominado ‘Diálogo de Saberes: Desde la tradición y la interculturalidad’ que se llevará a cabo el próximo 9 de agosto en la Fundación Sol de Los Andes.  En dicho encuentro se abordarán diferentes temáticas en torno al reconocimiento de los derechos de las comunidades y pueblos indígenas desde el enfoque diferencial étnico a partir de la salud colectiva.</w:t>
      </w:r>
    </w:p>
    <w:p w:rsidR="00630399" w:rsidRDefault="00630399" w:rsidP="006303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0399">
        <w:rPr>
          <w:rFonts w:ascii="Century Gothic" w:eastAsia="Calibri" w:hAnsi="Century Gothic" w:cs="Calibri"/>
          <w:bCs/>
          <w:sz w:val="22"/>
          <w:szCs w:val="22"/>
          <w:lang w:eastAsia="ar-SA"/>
        </w:rPr>
        <w:t>El “Diálogo de Saberes: Desde la tradición y la interculturalidad” tendrá como enfoque central la articulación interinstitucional y comunitaria que busca el reconocimiento, la promoción y la resignificación de los derechos, tradiciones y prácticas de las comunidades y pueblos indígenas en torno al cuidado de la salud, en el marco de la interculturalidad y la lucha por la garantía de los derechos y la atención con enfoque diferencial.</w:t>
      </w:r>
    </w:p>
    <w:p w:rsidR="00630399" w:rsidRDefault="00630399" w:rsidP="00630399">
      <w:pPr>
        <w:spacing w:after="0" w:line="240" w:lineRule="auto"/>
        <w:jc w:val="both"/>
        <w:rPr>
          <w:rFonts w:ascii="Century Gothic" w:eastAsia="Times New Roman" w:hAnsi="Century Gothic" w:cs="Helvetica"/>
          <w:b/>
          <w:bCs/>
          <w:color w:val="000000"/>
          <w:sz w:val="20"/>
          <w:lang w:eastAsia="es-CO"/>
        </w:rPr>
      </w:pPr>
      <w:r w:rsidRPr="00630399">
        <w:rPr>
          <w:rFonts w:ascii="Century Gothic" w:eastAsia="Times New Roman" w:hAnsi="Century Gothic" w:cs="Helvetica"/>
          <w:b/>
          <w:bCs/>
          <w:color w:val="000000"/>
          <w:sz w:val="20"/>
          <w:lang w:eastAsia="es-CO"/>
        </w:rPr>
        <w:t>Información: Secretaria de Salud, Diana Paola Rosero Zambrano, 3116145813</w:t>
      </w:r>
    </w:p>
    <w:p w:rsidR="00630399" w:rsidRPr="00630399" w:rsidRDefault="00630399" w:rsidP="00630399">
      <w:pPr>
        <w:spacing w:after="0" w:line="240" w:lineRule="auto"/>
        <w:jc w:val="center"/>
        <w:rPr>
          <w:rFonts w:ascii="Century Gothic" w:eastAsia="Times New Roman" w:hAnsi="Century Gothic" w:cs="Helvetica"/>
          <w:b/>
          <w:bCs/>
          <w:color w:val="000000"/>
          <w:sz w:val="20"/>
          <w:lang w:eastAsia="es-CO"/>
        </w:rPr>
      </w:pPr>
      <w:r w:rsidRPr="00737A59">
        <w:rPr>
          <w:rFonts w:ascii="Century Gothic" w:hAnsi="Century Gothic" w:cs="Calibri"/>
          <w:i/>
          <w:lang w:val="es-ES_tradnl" w:eastAsia="ar-SA"/>
        </w:rPr>
        <w:t>Somos constructores de paz</w:t>
      </w:r>
    </w:p>
    <w:p w:rsidR="00B51830" w:rsidRPr="00630399" w:rsidRDefault="00B51830" w:rsidP="00630399">
      <w:pPr>
        <w:spacing w:after="0" w:line="240" w:lineRule="auto"/>
        <w:rPr>
          <w:rFonts w:ascii="Century Gothic" w:hAnsi="Century Gothic"/>
          <w:b/>
          <w:lang w:val="es-CO"/>
        </w:rPr>
      </w:pPr>
    </w:p>
    <w:p w:rsidR="00660E9D" w:rsidRDefault="00660E9D" w:rsidP="00852C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97BBA" w:rsidRDefault="00A97BBA" w:rsidP="00852C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A BUEN RITMO AVANZA</w:t>
      </w:r>
      <w:r w:rsidR="006829AC">
        <w:rPr>
          <w:rFonts w:ascii="Century Gothic" w:eastAsia="Calibri" w:hAnsi="Century Gothic" w:cs="Calibri"/>
          <w:b/>
          <w:bCs/>
          <w:sz w:val="22"/>
          <w:szCs w:val="22"/>
          <w:lang w:eastAsia="ar-SA"/>
        </w:rPr>
        <w:t xml:space="preserve">N </w:t>
      </w:r>
      <w:r>
        <w:rPr>
          <w:rFonts w:ascii="Century Gothic" w:eastAsia="Calibri" w:hAnsi="Century Gothic" w:cs="Calibri"/>
          <w:b/>
          <w:bCs/>
          <w:sz w:val="22"/>
          <w:szCs w:val="22"/>
          <w:lang w:eastAsia="ar-SA"/>
        </w:rPr>
        <w:t>LAS OBRAS</w:t>
      </w:r>
      <w:r w:rsidR="006F0AD3">
        <w:rPr>
          <w:rFonts w:ascii="Century Gothic" w:eastAsia="Calibri" w:hAnsi="Century Gothic" w:cs="Calibri"/>
          <w:b/>
          <w:bCs/>
          <w:sz w:val="22"/>
          <w:szCs w:val="22"/>
          <w:lang w:eastAsia="ar-SA"/>
        </w:rPr>
        <w:t xml:space="preserve"> QUE EJECUTA EMPOPASTO</w:t>
      </w:r>
      <w:r>
        <w:rPr>
          <w:rFonts w:ascii="Century Gothic" w:eastAsia="Calibri" w:hAnsi="Century Gothic" w:cs="Calibri"/>
          <w:b/>
          <w:bCs/>
          <w:sz w:val="22"/>
          <w:szCs w:val="22"/>
          <w:lang w:eastAsia="ar-SA"/>
        </w:rPr>
        <w:t xml:space="preserve"> SOBRE LA CARRERA 27</w:t>
      </w:r>
      <w:r w:rsidR="00852CEA">
        <w:rPr>
          <w:rFonts w:ascii="Century Gothic" w:eastAsia="Calibri" w:hAnsi="Century Gothic" w:cs="Calibri"/>
          <w:b/>
          <w:bCs/>
          <w:sz w:val="22"/>
          <w:szCs w:val="22"/>
          <w:lang w:eastAsia="ar-SA"/>
        </w:rPr>
        <w:t xml:space="preserve"> EN SUS FASES II Y III </w:t>
      </w:r>
    </w:p>
    <w:p w:rsidR="00852CEA" w:rsidRDefault="00495F2F" w:rsidP="007E024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72986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sita obra cra 27.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616C9D" w:rsidRPr="00751A9D" w:rsidRDefault="00616C9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El alcalde de Pasto</w:t>
      </w:r>
      <w:r w:rsidR="004655EA">
        <w:rPr>
          <w:rFonts w:ascii="Century Gothic" w:eastAsia="Calibri" w:hAnsi="Century Gothic" w:cs="Calibri"/>
          <w:bCs/>
          <w:sz w:val="22"/>
          <w:szCs w:val="22"/>
          <w:lang w:eastAsia="ar-SA"/>
        </w:rPr>
        <w:t>,</w:t>
      </w:r>
      <w:r w:rsidRPr="00751A9D">
        <w:rPr>
          <w:rFonts w:ascii="Century Gothic" w:eastAsia="Calibri" w:hAnsi="Century Gothic" w:cs="Calibri"/>
          <w:bCs/>
          <w:sz w:val="22"/>
          <w:szCs w:val="22"/>
          <w:lang w:eastAsia="ar-SA"/>
        </w:rPr>
        <w:t xml:space="preserve"> Pedro Vicente Obando Ordóñez, junto al </w:t>
      </w:r>
      <w:r w:rsidR="004655EA">
        <w:rPr>
          <w:rFonts w:ascii="Century Gothic" w:eastAsia="Calibri" w:hAnsi="Century Gothic" w:cs="Calibri"/>
          <w:bCs/>
          <w:sz w:val="22"/>
          <w:szCs w:val="22"/>
          <w:lang w:eastAsia="ar-SA"/>
        </w:rPr>
        <w:t xml:space="preserve">gerente de Empopasto Oscar Parra Erazo y su </w:t>
      </w:r>
      <w:r w:rsidRPr="00751A9D">
        <w:rPr>
          <w:rFonts w:ascii="Century Gothic" w:eastAsia="Calibri" w:hAnsi="Century Gothic" w:cs="Calibri"/>
          <w:bCs/>
          <w:sz w:val="22"/>
          <w:szCs w:val="22"/>
          <w:lang w:eastAsia="ar-SA"/>
        </w:rPr>
        <w:t xml:space="preserve">equipo </w:t>
      </w:r>
      <w:r w:rsidR="004655EA">
        <w:rPr>
          <w:rFonts w:ascii="Century Gothic" w:eastAsia="Calibri" w:hAnsi="Century Gothic" w:cs="Calibri"/>
          <w:bCs/>
          <w:sz w:val="22"/>
          <w:szCs w:val="22"/>
          <w:lang w:eastAsia="ar-SA"/>
        </w:rPr>
        <w:t>de trabajo</w:t>
      </w:r>
      <w:r w:rsidRPr="00751A9D">
        <w:rPr>
          <w:rFonts w:ascii="Century Gothic" w:eastAsia="Calibri" w:hAnsi="Century Gothic" w:cs="Calibri"/>
          <w:bCs/>
          <w:sz w:val="22"/>
          <w:szCs w:val="22"/>
          <w:lang w:eastAsia="ar-SA"/>
        </w:rPr>
        <w:t>, recorrieron las obras que actualmente se ejecutan sobre la carrera 27. Los trabajos contemplados en la fase II</w:t>
      </w:r>
      <w:r w:rsidR="0035442D" w:rsidRPr="00751A9D">
        <w:rPr>
          <w:rFonts w:ascii="Century Gothic" w:eastAsia="Calibri" w:hAnsi="Century Gothic" w:cs="Calibri"/>
          <w:bCs/>
          <w:sz w:val="22"/>
          <w:szCs w:val="22"/>
          <w:lang w:eastAsia="ar-SA"/>
        </w:rPr>
        <w:t xml:space="preserve"> y III, entre las calles 16 y 10, avanzan en un 32% y esperan culminarse en el mes de noviembre.</w:t>
      </w:r>
    </w:p>
    <w:p w:rsidR="0035442D" w:rsidRDefault="0035442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 xml:space="preserve">Durante el recorrido, el mandatario local resaltó </w:t>
      </w:r>
      <w:r w:rsidR="00751A9D" w:rsidRPr="00751A9D">
        <w:rPr>
          <w:rFonts w:ascii="Century Gothic" w:eastAsia="Calibri" w:hAnsi="Century Gothic" w:cs="Calibri"/>
          <w:bCs/>
          <w:sz w:val="22"/>
          <w:szCs w:val="22"/>
          <w:lang w:eastAsia="ar-SA"/>
        </w:rPr>
        <w:t>la labor</w:t>
      </w:r>
      <w:r w:rsidRPr="00751A9D">
        <w:rPr>
          <w:rFonts w:ascii="Century Gothic" w:eastAsia="Calibri" w:hAnsi="Century Gothic" w:cs="Calibri"/>
          <w:bCs/>
          <w:sz w:val="22"/>
          <w:szCs w:val="22"/>
          <w:lang w:eastAsia="ar-SA"/>
        </w:rPr>
        <w:t xml:space="preserve"> desarrollad</w:t>
      </w:r>
      <w:r w:rsidR="0070716B">
        <w:rPr>
          <w:rFonts w:ascii="Century Gothic" w:eastAsia="Calibri" w:hAnsi="Century Gothic" w:cs="Calibri"/>
          <w:bCs/>
          <w:sz w:val="22"/>
          <w:szCs w:val="22"/>
          <w:lang w:eastAsia="ar-SA"/>
        </w:rPr>
        <w:t>a</w:t>
      </w:r>
      <w:r w:rsidRPr="00751A9D">
        <w:rPr>
          <w:rFonts w:ascii="Century Gothic" w:eastAsia="Calibri" w:hAnsi="Century Gothic" w:cs="Calibri"/>
          <w:bCs/>
          <w:sz w:val="22"/>
          <w:szCs w:val="22"/>
          <w:lang w:eastAsia="ar-SA"/>
        </w:rPr>
        <w:t xml:space="preserve"> por Empopasto</w:t>
      </w:r>
      <w:r w:rsidR="00751A9D" w:rsidRPr="00751A9D">
        <w:rPr>
          <w:rFonts w:ascii="Century Gothic" w:eastAsia="Calibri" w:hAnsi="Century Gothic" w:cs="Calibri"/>
          <w:bCs/>
          <w:sz w:val="22"/>
          <w:szCs w:val="22"/>
          <w:lang w:eastAsia="ar-SA"/>
        </w:rPr>
        <w:t xml:space="preserve"> que permite el ahorro del tiempo previsto en el cronograma de trabajo. “Se avanza de una manera muy responsable y ganando el tiempo previsto en la programación inicial. Ya tenemos la fase I terminada en su totalidad, y la fase IV está lista para que Avante inicie la pavimentación. Hoy pudimos recorrer la tercera fase, entre las calles 16 y 13, que pronto será culminada. Esperamos que la totalidad de la obra por parte de Empopasto sea entregada en esta vigencia”, sostuvo.</w:t>
      </w:r>
    </w:p>
    <w:p w:rsidR="00952B58" w:rsidRDefault="00952B58"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Esta obra, además de mejorar la movilidad, busca solucionar las dificultades que se presenta</w:t>
      </w:r>
      <w:r w:rsidR="0047391D">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en sectores aledaños a la carrera 27, a través de la canalización de la quebrada Mijitayo y su tratamiento técnico para evitar inundaciones. “Esto debe darle tranquilidad a la ciudadanía porque hay un trabajo muy serio, que también solucionará las problemáticas que se presentaban por el desbordamiento de la quebrada y las consecuencias que causan en l</w:t>
      </w:r>
      <w:r w:rsidR="00725DC8">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s habitantes de este lugar”, </w:t>
      </w:r>
      <w:r w:rsidR="00180C90">
        <w:rPr>
          <w:rFonts w:ascii="Century Gothic" w:eastAsia="Calibri" w:hAnsi="Century Gothic" w:cs="Calibri"/>
          <w:bCs/>
          <w:sz w:val="22"/>
          <w:szCs w:val="22"/>
          <w:lang w:eastAsia="ar-SA"/>
        </w:rPr>
        <w:t>agregó el alcalde de Pasto.</w:t>
      </w:r>
    </w:p>
    <w:p w:rsidR="00616C9D" w:rsidRDefault="00616C9D" w:rsidP="00A97B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51A9D">
        <w:rPr>
          <w:rFonts w:ascii="Century Gothic" w:eastAsia="Calibri" w:hAnsi="Century Gothic" w:cs="Calibri"/>
          <w:bCs/>
          <w:sz w:val="22"/>
          <w:szCs w:val="22"/>
          <w:lang w:eastAsia="ar-SA"/>
        </w:rPr>
        <w:t>La fase III de esta obra transversal para Pasto, tiene una inversión directa por parte del Municipio de 8.000 millones de pesos. El buen uso de los recursos ha permitido un ahorro de cerca de $ 1.000 millones que permitirán la ejecución de obras adicionales sobre la carrera 27.</w:t>
      </w:r>
      <w:r w:rsidR="00180C90">
        <w:rPr>
          <w:rFonts w:ascii="Century Gothic" w:eastAsia="Calibri" w:hAnsi="Century Gothic" w:cs="Calibri"/>
          <w:bCs/>
          <w:sz w:val="22"/>
          <w:szCs w:val="22"/>
          <w:lang w:eastAsia="ar-SA"/>
        </w:rPr>
        <w:t xml:space="preserve">  “</w:t>
      </w:r>
      <w:r w:rsidR="00852CEA">
        <w:rPr>
          <w:rFonts w:ascii="Century Gothic" w:eastAsia="Calibri" w:hAnsi="Century Gothic" w:cs="Calibri"/>
          <w:bCs/>
          <w:sz w:val="22"/>
          <w:szCs w:val="22"/>
          <w:lang w:eastAsia="ar-SA"/>
        </w:rPr>
        <w:t xml:space="preserve">La obra avanza en positivo ritmo, con un porcentaje del 5% delante de lo programado, una situación que no ocurre frecuentemente en Colombia, pero que en Pasto lo estamos haciendo. Estamos muy animados para continuar con este proyecto de ciudad, ambiental, vial que </w:t>
      </w:r>
      <w:r w:rsidR="00852CEA">
        <w:rPr>
          <w:rFonts w:ascii="Century Gothic" w:eastAsia="Calibri" w:hAnsi="Century Gothic" w:cs="Calibri"/>
          <w:bCs/>
          <w:sz w:val="22"/>
          <w:szCs w:val="22"/>
          <w:lang w:eastAsia="ar-SA"/>
        </w:rPr>
        <w:lastRenderedPageBreak/>
        <w:t xml:space="preserve">cuenta con grandes esfuerzos financieros del Municipio de Pasto”, puntualizó el gerente de Empopasto Oscar Parra Eraso. </w:t>
      </w:r>
    </w:p>
    <w:p w:rsidR="006F0AD3" w:rsidRPr="006F0AD3" w:rsidRDefault="006F0AD3" w:rsidP="006F0AD3">
      <w:pPr>
        <w:pStyle w:val="Sinespaciado"/>
        <w:jc w:val="both"/>
        <w:rPr>
          <w:rFonts w:ascii="Century Gothic" w:eastAsia="Calibri" w:hAnsi="Century Gothic" w:cs="Calibri"/>
          <w:b/>
          <w:sz w:val="18"/>
          <w:szCs w:val="18"/>
          <w:lang w:val="es-ES_tradnl" w:eastAsia="ar-SA"/>
        </w:rPr>
      </w:pPr>
      <w:r w:rsidRPr="006F0AD3">
        <w:rPr>
          <w:rFonts w:ascii="Century Gothic" w:eastAsia="Calibri" w:hAnsi="Century Gothic" w:cs="Calibri"/>
          <w:b/>
          <w:sz w:val="18"/>
          <w:szCs w:val="18"/>
          <w:lang w:val="es-ES_tradnl" w:eastAsia="ar-SA"/>
        </w:rPr>
        <w:t>Información: Gerente de EMPOPASTO S.A. E.S.P, Oscar Parra Erazo. Celular: 3225685744</w:t>
      </w:r>
    </w:p>
    <w:p w:rsidR="00852CEA" w:rsidRDefault="00852CEA" w:rsidP="00852CEA">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495F2F" w:rsidRDefault="00495F2F" w:rsidP="00EC6BB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A4E74" w:rsidRDefault="008F168B" w:rsidP="004655E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C6782">
        <w:rPr>
          <w:rFonts w:ascii="Century Gothic" w:eastAsia="Calibri" w:hAnsi="Century Gothic" w:cs="Calibri"/>
          <w:b/>
          <w:bCs/>
          <w:sz w:val="22"/>
          <w:szCs w:val="22"/>
          <w:lang w:eastAsia="ar-SA"/>
        </w:rPr>
        <w:t xml:space="preserve">HASTA </w:t>
      </w:r>
      <w:r w:rsidR="00723F9D">
        <w:rPr>
          <w:rFonts w:ascii="Century Gothic" w:eastAsia="Calibri" w:hAnsi="Century Gothic" w:cs="Calibri"/>
          <w:b/>
          <w:bCs/>
          <w:sz w:val="22"/>
          <w:szCs w:val="22"/>
          <w:lang w:eastAsia="ar-SA"/>
        </w:rPr>
        <w:t>ESTE</w:t>
      </w:r>
      <w:r w:rsidRPr="003C6782">
        <w:rPr>
          <w:rFonts w:ascii="Century Gothic" w:eastAsia="Calibri" w:hAnsi="Century Gothic" w:cs="Calibri"/>
          <w:b/>
          <w:bCs/>
          <w:sz w:val="22"/>
          <w:szCs w:val="22"/>
          <w:lang w:eastAsia="ar-SA"/>
        </w:rPr>
        <w:t xml:space="preserve"> </w:t>
      </w:r>
      <w:r w:rsidR="00723F9D">
        <w:rPr>
          <w:rFonts w:ascii="Century Gothic" w:eastAsia="Calibri" w:hAnsi="Century Gothic" w:cs="Calibri"/>
          <w:b/>
          <w:bCs/>
          <w:sz w:val="22"/>
          <w:szCs w:val="22"/>
          <w:lang w:eastAsia="ar-SA"/>
        </w:rPr>
        <w:t xml:space="preserve">VIERNES </w:t>
      </w:r>
      <w:r w:rsidRPr="003C6782">
        <w:rPr>
          <w:rFonts w:ascii="Century Gothic" w:eastAsia="Calibri" w:hAnsi="Century Gothic" w:cs="Calibri"/>
          <w:b/>
          <w:bCs/>
          <w:sz w:val="22"/>
          <w:szCs w:val="22"/>
          <w:lang w:eastAsia="ar-SA"/>
        </w:rPr>
        <w:t>9 DE AGOSTO LA COMUNIDAD DE PASTO PUEDE ENVIAR OBSERVACIONES AL PROYECTO DE RESOLUCIÓN DE INFORMCIÓN EXÓGENA</w:t>
      </w:r>
    </w:p>
    <w:p w:rsidR="003C6782" w:rsidRPr="003C6782" w:rsidRDefault="003C6782" w:rsidP="008F16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431536" cy="2130014"/>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cion_exogena.jpg"/>
                    <pic:cNvPicPr/>
                  </pic:nvPicPr>
                  <pic:blipFill>
                    <a:blip r:embed="rId11">
                      <a:extLst>
                        <a:ext uri="{28A0092B-C50C-407E-A947-70E740481C1C}">
                          <a14:useLocalDpi xmlns:a14="http://schemas.microsoft.com/office/drawing/2010/main" val="0"/>
                        </a:ext>
                      </a:extLst>
                    </a:blip>
                    <a:stretch>
                      <a:fillRect/>
                    </a:stretch>
                  </pic:blipFill>
                  <pic:spPr>
                    <a:xfrm>
                      <a:off x="0" y="0"/>
                      <a:ext cx="5454585" cy="2139053"/>
                    </a:xfrm>
                    <a:prstGeom prst="rect">
                      <a:avLst/>
                    </a:prstGeom>
                  </pic:spPr>
                </pic:pic>
              </a:graphicData>
            </a:graphic>
          </wp:inline>
        </w:drawing>
      </w:r>
    </w:p>
    <w:p w:rsidR="00FA4E74"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Alcaldía de Pasto </w:t>
      </w:r>
      <w:r w:rsidRPr="00FA4E74">
        <w:rPr>
          <w:rFonts w:ascii="Century Gothic" w:eastAsia="Calibri" w:hAnsi="Century Gothic" w:cs="Calibri"/>
          <w:bCs/>
          <w:sz w:val="22"/>
          <w:szCs w:val="22"/>
          <w:lang w:eastAsia="ar-SA"/>
        </w:rPr>
        <w:t>invita</w:t>
      </w:r>
      <w:r>
        <w:rPr>
          <w:rFonts w:ascii="Century Gothic" w:eastAsia="Calibri" w:hAnsi="Century Gothic" w:cs="Calibri"/>
          <w:bCs/>
          <w:sz w:val="22"/>
          <w:szCs w:val="22"/>
          <w:lang w:eastAsia="ar-SA"/>
        </w:rPr>
        <w:t xml:space="preserve"> </w:t>
      </w:r>
      <w:r w:rsidRPr="00FA4E74">
        <w:rPr>
          <w:rFonts w:ascii="Century Gothic" w:eastAsia="Calibri" w:hAnsi="Century Gothic" w:cs="Calibri"/>
          <w:bCs/>
          <w:sz w:val="22"/>
          <w:szCs w:val="22"/>
          <w:lang w:eastAsia="ar-SA"/>
        </w:rPr>
        <w:t>a la comunidad y en especial a los contribuyentes y no contribuyentes del impuesto de industria y comercio para que participen</w:t>
      </w:r>
      <w:r w:rsidR="00B51FCA">
        <w:rPr>
          <w:rFonts w:ascii="Century Gothic" w:eastAsia="Calibri" w:hAnsi="Century Gothic" w:cs="Calibri"/>
          <w:bCs/>
          <w:sz w:val="22"/>
          <w:szCs w:val="22"/>
          <w:lang w:eastAsia="ar-SA"/>
        </w:rPr>
        <w:t xml:space="preserve"> hasta el próximo 9 de agosto,</w:t>
      </w:r>
      <w:r w:rsidRPr="00FA4E74">
        <w:rPr>
          <w:rFonts w:ascii="Century Gothic" w:eastAsia="Calibri" w:hAnsi="Century Gothic" w:cs="Calibri"/>
          <w:bCs/>
          <w:sz w:val="22"/>
          <w:szCs w:val="22"/>
          <w:lang w:eastAsia="ar-SA"/>
        </w:rPr>
        <w:t xml:space="preserve"> con sus observaciones </w:t>
      </w:r>
      <w:r w:rsidR="00F8339C">
        <w:rPr>
          <w:rFonts w:ascii="Century Gothic" w:eastAsia="Calibri" w:hAnsi="Century Gothic" w:cs="Calibri"/>
          <w:bCs/>
          <w:sz w:val="22"/>
          <w:szCs w:val="22"/>
          <w:lang w:eastAsia="ar-SA"/>
        </w:rPr>
        <w:t>al</w:t>
      </w:r>
      <w:r w:rsidRPr="00FA4E74">
        <w:rPr>
          <w:rFonts w:ascii="Century Gothic" w:eastAsia="Calibri" w:hAnsi="Century Gothic" w:cs="Calibri"/>
          <w:bCs/>
          <w:sz w:val="22"/>
          <w:szCs w:val="22"/>
          <w:lang w:eastAsia="ar-SA"/>
        </w:rPr>
        <w:t xml:space="preserve"> proyecto de Resolución por medio del cual se establece el grupo de obligados a suministrar información tributaria - exógena a la Secretaria de Hacienda del municipio de Pasto, por el año gravable 2018.</w:t>
      </w:r>
    </w:p>
    <w:p w:rsidR="00FA004A" w:rsidRDefault="00FA004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6" w:name="_Hlk16004327"/>
      <w:r>
        <w:rPr>
          <w:rFonts w:ascii="Century Gothic" w:eastAsia="Calibri" w:hAnsi="Century Gothic" w:cs="Calibri"/>
          <w:bCs/>
          <w:sz w:val="22"/>
          <w:szCs w:val="22"/>
          <w:lang w:eastAsia="ar-SA"/>
        </w:rPr>
        <w:t xml:space="preserve">Por medio de este proyecto de resolución se establece el grupo de obligados a suministrar información tributaria – exógena a la Secretaría de Hacienda del municipio de Pasto, por el año gravable 2018, además se señala el contenido, las características de la información y se fijan los plazos para la entrega. </w:t>
      </w:r>
    </w:p>
    <w:bookmarkEnd w:id="6"/>
    <w:p w:rsidR="00B51FCA" w:rsidRDefault="00FA4E74"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municipio de Pasto, por primera vez está implementando el proyecto de resolución </w:t>
      </w:r>
      <w:r w:rsidR="008F168B">
        <w:rPr>
          <w:rFonts w:ascii="Century Gothic" w:eastAsia="Calibri" w:hAnsi="Century Gothic" w:cs="Calibri"/>
          <w:bCs/>
          <w:sz w:val="22"/>
          <w:szCs w:val="22"/>
          <w:lang w:eastAsia="ar-SA"/>
        </w:rPr>
        <w:t xml:space="preserve">de información </w:t>
      </w:r>
      <w:r>
        <w:rPr>
          <w:rFonts w:ascii="Century Gothic" w:eastAsia="Calibri" w:hAnsi="Century Gothic" w:cs="Calibri"/>
          <w:bCs/>
          <w:sz w:val="22"/>
          <w:szCs w:val="22"/>
          <w:lang w:eastAsia="ar-SA"/>
        </w:rPr>
        <w:t xml:space="preserve">exógena, </w:t>
      </w:r>
      <w:r w:rsidR="00FA004A">
        <w:rPr>
          <w:rFonts w:ascii="Century Gothic" w:eastAsia="Calibri" w:hAnsi="Century Gothic" w:cs="Calibri"/>
          <w:bCs/>
          <w:sz w:val="22"/>
          <w:szCs w:val="22"/>
          <w:lang w:eastAsia="ar-SA"/>
        </w:rPr>
        <w:t>que</w:t>
      </w:r>
      <w:r>
        <w:rPr>
          <w:rFonts w:ascii="Century Gothic" w:eastAsia="Calibri" w:hAnsi="Century Gothic" w:cs="Calibri"/>
          <w:bCs/>
          <w:sz w:val="22"/>
          <w:szCs w:val="22"/>
          <w:lang w:eastAsia="ar-SA"/>
        </w:rPr>
        <w:t xml:space="preserve"> puede ser </w:t>
      </w:r>
      <w:r w:rsidR="00FA004A">
        <w:rPr>
          <w:rFonts w:ascii="Century Gothic" w:eastAsia="Calibri" w:hAnsi="Century Gothic" w:cs="Calibri"/>
          <w:bCs/>
          <w:sz w:val="22"/>
          <w:szCs w:val="22"/>
          <w:lang w:eastAsia="ar-SA"/>
        </w:rPr>
        <w:t xml:space="preserve">vista a través de la página web </w:t>
      </w:r>
      <w:hyperlink r:id="rId12" w:history="1">
        <w:r w:rsidR="00FA004A" w:rsidRPr="00904192">
          <w:rPr>
            <w:rStyle w:val="Hipervnculo"/>
            <w:rFonts w:ascii="Century Gothic" w:eastAsia="Calibri" w:hAnsi="Century Gothic" w:cs="Calibri"/>
            <w:bCs/>
            <w:sz w:val="22"/>
            <w:szCs w:val="22"/>
            <w:lang w:eastAsia="ar-SA"/>
          </w:rPr>
          <w:t>www.pasto.gov.co</w:t>
        </w:r>
      </w:hyperlink>
      <w:r w:rsidR="00FA004A">
        <w:rPr>
          <w:rFonts w:ascii="Century Gothic" w:eastAsia="Calibri" w:hAnsi="Century Gothic" w:cs="Calibri"/>
          <w:bCs/>
          <w:sz w:val="22"/>
          <w:szCs w:val="22"/>
          <w:lang w:eastAsia="ar-SA"/>
        </w:rPr>
        <w:t xml:space="preserve"> y está clasificada por capítulos. El proceso está diseñado para recibir comentarios por parte de la ciudadanía para que posteriormente la Administración Municipal pueda conocer la opinión la comunidad. </w:t>
      </w:r>
    </w:p>
    <w:p w:rsidR="00B51FCA" w:rsidRDefault="00B51FCA" w:rsidP="00FA4E7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“Una vez se tengan todos los comentarios que la ciudadanía le haga al proyecto de resolución, se realiza una verificación por parte de la oficina jurídica, el equipo de </w:t>
      </w:r>
      <w:bookmarkStart w:id="7" w:name="_Hlk16004373"/>
      <w:r>
        <w:rPr>
          <w:rFonts w:ascii="Century Gothic" w:eastAsia="Calibri" w:hAnsi="Century Gothic" w:cs="Calibri"/>
          <w:bCs/>
          <w:sz w:val="22"/>
          <w:szCs w:val="22"/>
          <w:lang w:eastAsia="ar-SA"/>
        </w:rPr>
        <w:t>fiscalización de industria y comercio y la Subsecretaría de Ingresos para darle el visto buen</w:t>
      </w:r>
      <w:r w:rsidR="00F8339C">
        <w:rPr>
          <w:rFonts w:ascii="Century Gothic" w:eastAsia="Calibri" w:hAnsi="Century Gothic" w:cs="Calibri"/>
          <w:bCs/>
          <w:sz w:val="22"/>
          <w:szCs w:val="22"/>
          <w:lang w:eastAsia="ar-SA"/>
        </w:rPr>
        <w:t>o,</w:t>
      </w:r>
      <w:r>
        <w:rPr>
          <w:rFonts w:ascii="Century Gothic" w:eastAsia="Calibri" w:hAnsi="Century Gothic" w:cs="Calibri"/>
          <w:bCs/>
          <w:sz w:val="22"/>
          <w:szCs w:val="22"/>
          <w:lang w:eastAsia="ar-SA"/>
        </w:rPr>
        <w:t xml:space="preserve"> poniendo en marcha la resolución</w:t>
      </w:r>
      <w:bookmarkEnd w:id="7"/>
      <w:r>
        <w:rPr>
          <w:rFonts w:ascii="Century Gothic" w:eastAsia="Calibri" w:hAnsi="Century Gothic" w:cs="Calibri"/>
          <w:bCs/>
          <w:sz w:val="22"/>
          <w:szCs w:val="22"/>
          <w:lang w:eastAsia="ar-SA"/>
        </w:rPr>
        <w:t xml:space="preserve">”, explicó Diana Torres, responsable de la información exógena. </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información exógena se implementa desde Secretaría de Hacienda, por medio de la Subsecretaría de Ingresos, para hacer cruces de información y determinar quiénes están cumpliendo con el pago del impuesto de industria y comercio, de </w:t>
      </w:r>
      <w:r>
        <w:rPr>
          <w:rFonts w:ascii="Century Gothic" w:eastAsia="Calibri" w:hAnsi="Century Gothic" w:cs="Calibri"/>
          <w:bCs/>
          <w:sz w:val="22"/>
          <w:szCs w:val="22"/>
          <w:lang w:eastAsia="ar-SA"/>
        </w:rPr>
        <w:lastRenderedPageBreak/>
        <w:t xml:space="preserve">esta manera se podrá detectar los omisos y a quienes hayan hecho sus declaraciones de renta de manera incorrecta, </w:t>
      </w:r>
      <w:r w:rsidR="00F8339C">
        <w:rPr>
          <w:rFonts w:ascii="Century Gothic" w:eastAsia="Calibri" w:hAnsi="Century Gothic" w:cs="Calibri"/>
          <w:bCs/>
          <w:sz w:val="22"/>
          <w:szCs w:val="22"/>
          <w:lang w:eastAsia="ar-SA"/>
        </w:rPr>
        <w:t>a fin de</w:t>
      </w:r>
      <w:r>
        <w:rPr>
          <w:rFonts w:ascii="Century Gothic" w:eastAsia="Calibri" w:hAnsi="Century Gothic" w:cs="Calibri"/>
          <w:bCs/>
          <w:sz w:val="22"/>
          <w:szCs w:val="22"/>
          <w:lang w:eastAsia="ar-SA"/>
        </w:rPr>
        <w:t xml:space="preserve"> disminuir la evasión del impuesto.</w:t>
      </w:r>
    </w:p>
    <w:p w:rsidR="00B51FCA" w:rsidRDefault="00B51FCA"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51FCA">
        <w:rPr>
          <w:rFonts w:ascii="Century Gothic" w:eastAsia="Calibri" w:hAnsi="Century Gothic" w:cs="Calibri"/>
          <w:bCs/>
          <w:sz w:val="22"/>
          <w:szCs w:val="22"/>
          <w:lang w:eastAsia="ar-SA"/>
        </w:rPr>
        <w:t xml:space="preserve">Los ciudadanos interesados en conocer el proyecto de resolución </w:t>
      </w:r>
      <w:r w:rsidR="00F8339C">
        <w:rPr>
          <w:rFonts w:ascii="Century Gothic" w:eastAsia="Calibri" w:hAnsi="Century Gothic" w:cs="Calibri"/>
          <w:bCs/>
          <w:sz w:val="22"/>
          <w:szCs w:val="22"/>
          <w:lang w:eastAsia="ar-SA"/>
        </w:rPr>
        <w:t xml:space="preserve">de información exógena </w:t>
      </w:r>
      <w:r w:rsidRPr="00B51FCA">
        <w:rPr>
          <w:rFonts w:ascii="Century Gothic" w:eastAsia="Calibri" w:hAnsi="Century Gothic" w:cs="Calibri"/>
          <w:bCs/>
          <w:sz w:val="22"/>
          <w:szCs w:val="22"/>
          <w:lang w:eastAsia="ar-SA"/>
        </w:rPr>
        <w:t>pueden acceder a la siguiente dirección:</w:t>
      </w:r>
    </w:p>
    <w:p w:rsidR="00B51FCA" w:rsidRDefault="00BD162D" w:rsidP="00B51FC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3" w:history="1">
        <w:r w:rsidR="00B51FCA" w:rsidRPr="00904192">
          <w:rPr>
            <w:rStyle w:val="Hipervnculo"/>
            <w:rFonts w:ascii="Century Gothic" w:eastAsia="Calibri" w:hAnsi="Century Gothic" w:cs="Calibri"/>
            <w:bCs/>
            <w:sz w:val="22"/>
            <w:szCs w:val="22"/>
            <w:lang w:eastAsia="ar-SA"/>
          </w:rPr>
          <w:t>https://www.pasto.gov.co/index.php/resoluciones//resoluciones-2019?diwnload=14840:proyecto_resolucion_informacion_exogena_01_ago_2019ingresos</w:t>
        </w:r>
      </w:hyperlink>
    </w:p>
    <w:p w:rsidR="00EC6BB5" w:rsidRDefault="00F8339C" w:rsidP="00723F9D">
      <w:pPr>
        <w:pStyle w:val="Prrafodelista"/>
        <w:shd w:val="clear" w:color="auto" w:fill="FFFFFF"/>
        <w:spacing w:line="253" w:lineRule="atLeast"/>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723F9D" w:rsidRPr="00723F9D" w:rsidRDefault="00723F9D" w:rsidP="00723F9D">
      <w:pPr>
        <w:pStyle w:val="Prrafodelista"/>
        <w:shd w:val="clear" w:color="auto" w:fill="FFFFFF"/>
        <w:spacing w:line="253" w:lineRule="atLeast"/>
        <w:jc w:val="center"/>
        <w:rPr>
          <w:rFonts w:ascii="Century Gothic" w:hAnsi="Century Gothic" w:cs="Calibri"/>
          <w:i/>
          <w:lang w:val="es-ES_tradnl" w:eastAsia="ar-SA"/>
        </w:rPr>
      </w:pP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4">
                      <a:extLst>
                        <a:ext uri="{28A0092B-C50C-407E-A947-70E740481C1C}">
                          <a14:useLocalDpi xmlns:a14="http://schemas.microsoft.com/office/drawing/2010/main"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gosto del 2019, se realizará la jornada de bancarización a titulares del programa Familias en Acción, que aún no se hayan bancarizado</w:t>
      </w:r>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Para más información pueden acercarse a las oficinas del enlace Municipal ubicado en Carrera 26 Sur Barrio Mijitayo,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Requisitos: Los titulares deben 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Información: Magaly Arteaga, subsecretaria de Promoción y Asistencia Social (E), celular 3166291147</w:t>
      </w:r>
    </w:p>
    <w:p w:rsidR="00244537" w:rsidRDefault="00244537" w:rsidP="00244537">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09430C" w:rsidRDefault="0009430C" w:rsidP="00244537">
      <w:pPr>
        <w:pStyle w:val="Sinespaciado"/>
        <w:jc w:val="center"/>
        <w:rPr>
          <w:rFonts w:ascii="Century Gothic" w:hAnsi="Century Gothic"/>
          <w:b/>
          <w:sz w:val="18"/>
          <w:szCs w:val="18"/>
          <w:lang w:val="es-AR"/>
        </w:rPr>
      </w:pPr>
    </w:p>
    <w:p w:rsidR="00737A59" w:rsidRPr="00FC0574" w:rsidRDefault="00737A59" w:rsidP="00FC0574">
      <w:pPr>
        <w:shd w:val="clear" w:color="auto" w:fill="FFFFFF"/>
        <w:spacing w:line="253" w:lineRule="atLeast"/>
        <w:rPr>
          <w:rFonts w:ascii="Century Gothic" w:hAnsi="Century Gothic" w:cs="Calibri"/>
          <w:i/>
          <w:lang w:val="es-ES_tradnl" w:eastAsia="ar-SA"/>
        </w:rPr>
      </w:pPr>
    </w:p>
    <w:p w:rsid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MUESTRA ARTESANAL ‘EL SOL DE LOS PASTOS’ SE PRESENTARÁ EN EL PUNTO DE INFORMACIÓN TURÍSTICA DE PASTO</w:t>
      </w:r>
    </w:p>
    <w:p w:rsidR="0043721F" w:rsidRPr="0043721F" w:rsidRDefault="0043721F" w:rsidP="004372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8" w:name="_GoBack"/>
      <w:r>
        <w:rPr>
          <w:rFonts w:ascii="Century Gothic" w:eastAsia="Calibri" w:hAnsi="Century Gothic" w:cs="Calibri"/>
          <w:b/>
          <w:bCs/>
          <w:noProof/>
          <w:sz w:val="22"/>
          <w:szCs w:val="22"/>
          <w:lang w:val="en-US" w:eastAsia="en-US"/>
        </w:rPr>
        <w:drawing>
          <wp:inline distT="0" distB="0" distL="0" distR="0">
            <wp:extent cx="4156075" cy="234696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OL DE LOS PASTOS 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00596" cy="2372101"/>
                    </a:xfrm>
                    <a:prstGeom prst="rect">
                      <a:avLst/>
                    </a:prstGeom>
                  </pic:spPr>
                </pic:pic>
              </a:graphicData>
            </a:graphic>
          </wp:inline>
        </w:drawing>
      </w:r>
      <w:bookmarkEnd w:id="8"/>
    </w:p>
    <w:p w:rsid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Secretaría de Desarrollo Económico y la Subsecretaría de Turismo, invitan a la ciudadanía en general, a participar en la muestra artesanal con la marca ‘El Sol de los Pastos’ que se llevará a cabo este 9 de agosto desde las 9:00 a.m. en el Punto de Información Turística PIT, ubicado en la calle 19 con carrera 25, esquina Plaza de Nariño. </w:t>
      </w:r>
    </w:p>
    <w:p w:rsidR="0043721F" w:rsidRPr="0043721F" w:rsidRDefault="0043721F" w:rsidP="004372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21F">
        <w:rPr>
          <w:rFonts w:ascii="Century Gothic" w:eastAsia="Calibri" w:hAnsi="Century Gothic" w:cs="Calibri"/>
          <w:bCs/>
          <w:sz w:val="22"/>
          <w:szCs w:val="22"/>
          <w:lang w:eastAsia="ar-SA"/>
        </w:rPr>
        <w:t xml:space="preserve">EL Sol </w:t>
      </w:r>
      <w:r>
        <w:rPr>
          <w:rFonts w:ascii="Century Gothic" w:eastAsia="Calibri" w:hAnsi="Century Gothic" w:cs="Calibri"/>
          <w:bCs/>
          <w:sz w:val="22"/>
          <w:szCs w:val="22"/>
          <w:lang w:eastAsia="ar-SA"/>
        </w:rPr>
        <w:t>d</w:t>
      </w:r>
      <w:r w:rsidRPr="0043721F">
        <w:rPr>
          <w:rFonts w:ascii="Century Gothic" w:eastAsia="Calibri" w:hAnsi="Century Gothic" w:cs="Calibri"/>
          <w:bCs/>
          <w:sz w:val="22"/>
          <w:szCs w:val="22"/>
          <w:lang w:eastAsia="ar-SA"/>
        </w:rPr>
        <w:t>e Los Pastos</w:t>
      </w:r>
      <w:r>
        <w:rPr>
          <w:rFonts w:ascii="Century Gothic" w:eastAsia="Calibri" w:hAnsi="Century Gothic" w:cs="Calibri"/>
          <w:bCs/>
          <w:sz w:val="22"/>
          <w:szCs w:val="22"/>
          <w:lang w:eastAsia="ar-SA"/>
        </w:rPr>
        <w:t xml:space="preserve"> son</w:t>
      </w:r>
      <w:r w:rsidRPr="0043721F">
        <w:rPr>
          <w:rFonts w:ascii="Century Gothic" w:eastAsia="Calibri" w:hAnsi="Century Gothic" w:cs="Calibri"/>
          <w:bCs/>
          <w:sz w:val="22"/>
          <w:szCs w:val="22"/>
          <w:lang w:eastAsia="ar-SA"/>
        </w:rPr>
        <w:t xml:space="preserve"> replicas precolombinas de las comunidades indígenas, que van creando a través del barro piezas idénticas de las culturas de la época prehispánica, a las que nuestros antepasados fabricaban, </w:t>
      </w:r>
      <w:r>
        <w:rPr>
          <w:rFonts w:ascii="Century Gothic" w:eastAsia="Calibri" w:hAnsi="Century Gothic" w:cs="Calibri"/>
          <w:bCs/>
          <w:sz w:val="22"/>
          <w:szCs w:val="22"/>
          <w:lang w:eastAsia="ar-SA"/>
        </w:rPr>
        <w:t>y se encuentran</w:t>
      </w:r>
      <w:r w:rsidRPr="0043721F">
        <w:rPr>
          <w:rFonts w:ascii="Century Gothic" w:eastAsia="Calibri" w:hAnsi="Century Gothic" w:cs="Calibri"/>
          <w:bCs/>
          <w:sz w:val="22"/>
          <w:szCs w:val="22"/>
          <w:lang w:eastAsia="ar-SA"/>
        </w:rPr>
        <w:t xml:space="preserve"> llenas de detalles que parecen originales.</w:t>
      </w:r>
    </w:p>
    <w:p w:rsidR="0043721F" w:rsidRDefault="0043721F" w:rsidP="0043721F">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FC0574" w:rsidRPr="00723F9D" w:rsidRDefault="0043721F" w:rsidP="00723F9D">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FC0574" w:rsidRPr="00076ECA" w:rsidRDefault="00FC0574"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4A351C" w:rsidRDefault="004655EA"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w:t>
      </w:r>
      <w:r w:rsidR="004A351C" w:rsidRPr="004A351C">
        <w:rPr>
          <w:rFonts w:ascii="Century Gothic" w:eastAsia="Calibri" w:hAnsi="Century Gothic" w:cs="Calibri"/>
          <w:b/>
          <w:bCs/>
          <w:sz w:val="22"/>
          <w:szCs w:val="22"/>
          <w:lang w:eastAsia="ar-SA"/>
        </w:rPr>
        <w:t>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287520" cy="2418763"/>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6">
                      <a:extLst>
                        <a:ext uri="{28A0092B-C50C-407E-A947-70E740481C1C}">
                          <a14:useLocalDpi xmlns:a14="http://schemas.microsoft.com/office/drawing/2010/main" val="0"/>
                        </a:ext>
                      </a:extLst>
                    </a:blip>
                    <a:stretch>
                      <a:fillRect/>
                    </a:stretch>
                  </pic:blipFill>
                  <pic:spPr>
                    <a:xfrm>
                      <a:off x="0" y="0"/>
                      <a:ext cx="4296178" cy="2423647"/>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firstRow="1" w:lastRow="0" w:firstColumn="1" w:lastColumn="0" w:noHBand="0" w:noVBand="1"/>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Mocondino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Jamondino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Mapachico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Gualmatan</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Supergiros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ext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 Página de internet de la Alcaldía de Pasto: </w:t>
      </w:r>
      <w:hyperlink r:id="rId17"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clik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Cra 26 Sur (antiguo Inurbe)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Información: Secretario de Bienestar Social, Arley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62D" w:rsidRDefault="00BD162D">
      <w:pPr>
        <w:spacing w:after="0" w:line="240" w:lineRule="auto"/>
      </w:pPr>
      <w:r>
        <w:separator/>
      </w:r>
    </w:p>
  </w:endnote>
  <w:endnote w:type="continuationSeparator" w:id="0">
    <w:p w:rsidR="00BD162D" w:rsidRDefault="00BD1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44537" w:rsidRDefault="00244537">
        <w:pPr>
          <w:pStyle w:val="Piedepgina"/>
          <w:jc w:val="right"/>
        </w:pPr>
        <w:r>
          <w:fldChar w:fldCharType="begin"/>
        </w:r>
        <w:r>
          <w:instrText>PAGE   \* MERGEFORMAT</w:instrText>
        </w:r>
        <w:r>
          <w:fldChar w:fldCharType="separate"/>
        </w:r>
        <w:r w:rsidR="00723F9D" w:rsidRPr="00723F9D">
          <w:rPr>
            <w:noProof/>
            <w:lang w:val="es-ES"/>
          </w:rPr>
          <w:t>1</w:t>
        </w:r>
        <w:r>
          <w:fldChar w:fldCharType="end"/>
        </w:r>
      </w:p>
    </w:sdtContent>
  </w:sdt>
  <w:p w:rsidR="00244537" w:rsidRDefault="0024453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62D" w:rsidRDefault="00BD162D">
      <w:pPr>
        <w:spacing w:after="0" w:line="240" w:lineRule="auto"/>
      </w:pPr>
      <w:r>
        <w:separator/>
      </w:r>
    </w:p>
  </w:footnote>
  <w:footnote w:type="continuationSeparator" w:id="0">
    <w:p w:rsidR="00BD162D" w:rsidRDefault="00BD1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537" w:rsidRDefault="00244537">
    <w:pPr>
      <w:pStyle w:val="Encabezado"/>
    </w:pPr>
    <w:r>
      <w:rPr>
        <w:noProof/>
        <w:lang w:val="en-US"/>
      </w:rPr>
      <mc:AlternateContent>
        <mc:Choice Requires="wps">
          <w:drawing>
            <wp:anchor distT="0" distB="0" distL="114300" distR="114300" simplePos="0" relativeHeight="251659264" behindDoc="0" locked="0" layoutInCell="1" allowOverlap="1" wp14:anchorId="19E28DC6" wp14:editId="23659E8D">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537" w:rsidRPr="00933367" w:rsidRDefault="00244537" w:rsidP="008363C6">
                          <w:pPr>
                            <w:spacing w:after="0"/>
                            <w:rPr>
                              <w:rFonts w:cs="Tahoma"/>
                              <w:b/>
                              <w:sz w:val="18"/>
                              <w:szCs w:val="20"/>
                            </w:rPr>
                          </w:pPr>
                          <w:r w:rsidRPr="00895C86">
                            <w:rPr>
                              <w:rFonts w:cs="Tahoma"/>
                              <w:b/>
                              <w:sz w:val="20"/>
                              <w:szCs w:val="20"/>
                            </w:rPr>
                            <w:t xml:space="preserve">Nº </w:t>
                          </w:r>
                          <w:r w:rsidR="00660E9D">
                            <w:rPr>
                              <w:rFonts w:cs="Tahoma"/>
                              <w:b/>
                              <w:sz w:val="20"/>
                              <w:szCs w:val="20"/>
                            </w:rPr>
                            <w:t>18</w:t>
                          </w:r>
                          <w:r w:rsidR="00254508">
                            <w:rPr>
                              <w:rFonts w:cs="Tahoma"/>
                              <w:b/>
                              <w:sz w:val="20"/>
                              <w:szCs w:val="20"/>
                            </w:rPr>
                            <w:t>1</w:t>
                          </w:r>
                        </w:p>
                        <w:p w:rsidR="00244537" w:rsidRPr="00895C86" w:rsidRDefault="00244537" w:rsidP="008363C6">
                          <w:pPr>
                            <w:spacing w:after="0"/>
                            <w:rPr>
                              <w:b/>
                              <w:sz w:val="20"/>
                              <w:szCs w:val="20"/>
                            </w:rPr>
                          </w:pPr>
                          <w:r>
                            <w:rPr>
                              <w:b/>
                              <w:sz w:val="20"/>
                              <w:szCs w:val="20"/>
                            </w:rPr>
                            <w:t>0</w:t>
                          </w:r>
                          <w:r w:rsidR="00254508">
                            <w:rPr>
                              <w:b/>
                              <w:sz w:val="20"/>
                              <w:szCs w:val="20"/>
                            </w:rPr>
                            <w:t>9</w:t>
                          </w:r>
                          <w:r>
                            <w:rPr>
                              <w:b/>
                              <w:sz w:val="20"/>
                              <w:szCs w:val="20"/>
                            </w:rPr>
                            <w:t>/agosto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9E28DC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4537" w:rsidRPr="00933367" w:rsidRDefault="00244537"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sidR="00660E9D">
                      <w:rPr>
                        <w:rFonts w:cs="Tahoma"/>
                        <w:b/>
                        <w:sz w:val="20"/>
                        <w:szCs w:val="20"/>
                      </w:rPr>
                      <w:t>18</w:t>
                    </w:r>
                    <w:r w:rsidR="00254508">
                      <w:rPr>
                        <w:rFonts w:cs="Tahoma"/>
                        <w:b/>
                        <w:sz w:val="20"/>
                        <w:szCs w:val="20"/>
                      </w:rPr>
                      <w:t>1</w:t>
                    </w:r>
                  </w:p>
                  <w:p w:rsidR="00244537" w:rsidRPr="00895C86" w:rsidRDefault="00244537" w:rsidP="008363C6">
                    <w:pPr>
                      <w:spacing w:after="0"/>
                      <w:rPr>
                        <w:b/>
                        <w:sz w:val="20"/>
                        <w:szCs w:val="20"/>
                      </w:rPr>
                    </w:pPr>
                    <w:r>
                      <w:rPr>
                        <w:b/>
                        <w:sz w:val="20"/>
                        <w:szCs w:val="20"/>
                      </w:rPr>
                      <w:t>0</w:t>
                    </w:r>
                    <w:r w:rsidR="00254508">
                      <w:rPr>
                        <w:b/>
                        <w:sz w:val="20"/>
                        <w:szCs w:val="20"/>
                      </w:rPr>
                      <w:t>9</w:t>
                    </w:r>
                    <w:r>
                      <w:rPr>
                        <w:b/>
                        <w:sz w:val="20"/>
                        <w:szCs w:val="20"/>
                      </w:rPr>
                      <w:t>/agosto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C8054DA" wp14:editId="3243E99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44537" w:rsidRDefault="00244537">
    <w:pPr>
      <w:pStyle w:val="Encabezado"/>
    </w:pPr>
  </w:p>
  <w:p w:rsidR="00244537" w:rsidRDefault="0024453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A56"/>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2E0E"/>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E9D"/>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2D"/>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77BB2"/>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E2DD6"/>
  <w15:docId w15:val="{C9CFD3F3-F216-45CF-9D86-5936FA275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o.gov.co/index.php/resoluciones//resoluciones-2019?diwnload=14840:proyecto_resolucion_informacion_exogena_01_ago_2019ingreso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www.pasto.gov.co" TargetMode="External"/><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2270</Words>
  <Characters>12941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2019-07-26T00:01:00Z</cp:lastPrinted>
  <dcterms:created xsi:type="dcterms:W3CDTF">2019-08-08T23:29:00Z</dcterms:created>
  <dcterms:modified xsi:type="dcterms:W3CDTF">2019-08-08T23:29:00Z</dcterms:modified>
</cp:coreProperties>
</file>