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B99" w:rsidRPr="00DC742C" w:rsidRDefault="00766F43" w:rsidP="00DC742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DC742C">
        <w:rPr>
          <w:rFonts w:ascii="Century Gothic" w:eastAsia="Calibri" w:hAnsi="Century Gothic" w:cs="Calibri"/>
          <w:b/>
          <w:bCs/>
          <w:sz w:val="22"/>
          <w:szCs w:val="22"/>
          <w:lang w:eastAsia="ar-SA"/>
        </w:rPr>
        <w:t xml:space="preserve">COMUNIDAD DE LA IEM FRANCISCO JOSÉ DE CALDAS DESTACÓ EL APOYO RECIBIDO </w:t>
      </w:r>
      <w:r w:rsidR="006E1B99" w:rsidRPr="00DC742C">
        <w:rPr>
          <w:rFonts w:ascii="Century Gothic" w:eastAsia="Calibri" w:hAnsi="Century Gothic" w:cs="Calibri"/>
          <w:b/>
          <w:bCs/>
          <w:sz w:val="22"/>
          <w:szCs w:val="22"/>
          <w:lang w:eastAsia="ar-SA"/>
        </w:rPr>
        <w:t xml:space="preserve">POR PARTE </w:t>
      </w:r>
      <w:r w:rsidRPr="00DC742C">
        <w:rPr>
          <w:rFonts w:ascii="Century Gothic" w:eastAsia="Calibri" w:hAnsi="Century Gothic" w:cs="Calibri"/>
          <w:b/>
          <w:bCs/>
          <w:sz w:val="22"/>
          <w:szCs w:val="22"/>
          <w:lang w:eastAsia="ar-SA"/>
        </w:rPr>
        <w:t>DE LA ALCALDÍA DE PASTO QUE PERMITIÓ AMPLIAR LA COBERTURA Y MEJORAR LA CALIDAD EDUCATIVA</w:t>
      </w:r>
    </w:p>
    <w:p w:rsidR="006E1B99" w:rsidRPr="006E1B99" w:rsidRDefault="00F52306" w:rsidP="006E1B99">
      <w:pPr>
        <w:spacing w:after="0"/>
        <w:jc w:val="center"/>
        <w:rPr>
          <w:rFonts w:ascii="Century Gothic" w:hAnsi="Century Gothic" w:cs="Arial"/>
          <w:b/>
        </w:rPr>
      </w:pPr>
      <w:r>
        <w:rPr>
          <w:noProof/>
          <w:lang w:val="es-ES" w:eastAsia="es-ES"/>
        </w:rPr>
        <w:drawing>
          <wp:inline distT="0" distB="0" distL="0" distR="0">
            <wp:extent cx="5613400" cy="3356115"/>
            <wp:effectExtent l="19050" t="0" r="6350" b="0"/>
            <wp:docPr id="8" name="Imagen 1" descr="https://www.pasto.gov.co/images/noticias_2019/ago/francisco_jose_cal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sto.gov.co/images/noticias_2019/ago/francisco_jose_caldas.jpg"/>
                    <pic:cNvPicPr>
                      <a:picLocks noChangeAspect="1" noChangeArrowheads="1"/>
                    </pic:cNvPicPr>
                  </pic:nvPicPr>
                  <pic:blipFill>
                    <a:blip r:embed="rId7"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766F43" w:rsidRPr="006E1B99" w:rsidRDefault="00766F43"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1B99">
        <w:rPr>
          <w:rFonts w:ascii="Century Gothic" w:eastAsia="Calibri" w:hAnsi="Century Gothic" w:cs="Calibri"/>
          <w:bCs/>
          <w:sz w:val="22"/>
          <w:szCs w:val="22"/>
          <w:lang w:eastAsia="ar-SA"/>
        </w:rPr>
        <w:t xml:space="preserve">La comunidad de la Institución Educativa Municipal Francisco José de Caldas, ubicada en el sector de </w:t>
      </w:r>
      <w:proofErr w:type="spellStart"/>
      <w:r w:rsidRPr="006E1B99">
        <w:rPr>
          <w:rFonts w:ascii="Century Gothic" w:eastAsia="Calibri" w:hAnsi="Century Gothic" w:cs="Calibri"/>
          <w:bCs/>
          <w:sz w:val="22"/>
          <w:szCs w:val="22"/>
          <w:lang w:eastAsia="ar-SA"/>
        </w:rPr>
        <w:t>Cujacal</w:t>
      </w:r>
      <w:proofErr w:type="spellEnd"/>
      <w:r w:rsidRPr="006E1B99">
        <w:rPr>
          <w:rFonts w:ascii="Century Gothic" w:eastAsia="Calibri" w:hAnsi="Century Gothic" w:cs="Calibri"/>
          <w:bCs/>
          <w:sz w:val="22"/>
          <w:szCs w:val="22"/>
          <w:lang w:eastAsia="ar-SA"/>
        </w:rPr>
        <w:t xml:space="preserve">, destacó el apoyo recibido por parte de la Alcaldía de Pasto que le ha permitido transformar la infraestructura física, ampliar la cobertura escolar y mejorar su </w:t>
      </w:r>
      <w:r w:rsidR="006E1B99">
        <w:rPr>
          <w:rFonts w:ascii="Century Gothic" w:eastAsia="Calibri" w:hAnsi="Century Gothic" w:cs="Calibri"/>
          <w:bCs/>
          <w:sz w:val="22"/>
          <w:szCs w:val="22"/>
          <w:lang w:eastAsia="ar-SA"/>
        </w:rPr>
        <w:t xml:space="preserve">categoría </w:t>
      </w:r>
      <w:r w:rsidRPr="006E1B99">
        <w:rPr>
          <w:rFonts w:ascii="Century Gothic" w:eastAsia="Calibri" w:hAnsi="Century Gothic" w:cs="Calibri"/>
          <w:bCs/>
          <w:sz w:val="22"/>
          <w:szCs w:val="22"/>
          <w:lang w:eastAsia="ar-SA"/>
        </w:rPr>
        <w:t xml:space="preserve">en las pruebas </w:t>
      </w:r>
      <w:proofErr w:type="spellStart"/>
      <w:r w:rsidRPr="006E1B99">
        <w:rPr>
          <w:rFonts w:ascii="Century Gothic" w:eastAsia="Calibri" w:hAnsi="Century Gothic" w:cs="Calibri"/>
          <w:bCs/>
          <w:sz w:val="22"/>
          <w:szCs w:val="22"/>
          <w:lang w:eastAsia="ar-SA"/>
        </w:rPr>
        <w:t>Icfes</w:t>
      </w:r>
      <w:proofErr w:type="spellEnd"/>
      <w:r w:rsidRPr="006E1B99">
        <w:rPr>
          <w:rFonts w:ascii="Century Gothic" w:eastAsia="Calibri" w:hAnsi="Century Gothic" w:cs="Calibri"/>
          <w:bCs/>
          <w:sz w:val="22"/>
          <w:szCs w:val="22"/>
          <w:lang w:eastAsia="ar-SA"/>
        </w:rPr>
        <w:t xml:space="preserve">. </w:t>
      </w:r>
    </w:p>
    <w:p w:rsidR="00766F43" w:rsidRPr="006E1B99" w:rsidRDefault="00766F43"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1B99">
        <w:rPr>
          <w:rFonts w:ascii="Century Gothic" w:eastAsia="Calibri" w:hAnsi="Century Gothic" w:cs="Calibri"/>
          <w:bCs/>
          <w:sz w:val="22"/>
          <w:szCs w:val="22"/>
          <w:lang w:eastAsia="ar-SA"/>
        </w:rPr>
        <w:t xml:space="preserve">Este trabajo conjunto entre la comunidad educativa y la Alcaldía de Pasto, permite lograr la ampliación de la cobertura, pasando de 305 a 384 estudiantes de la comuna Diez y de los sectores de </w:t>
      </w:r>
      <w:proofErr w:type="spellStart"/>
      <w:r w:rsidRPr="006E1B99">
        <w:rPr>
          <w:rFonts w:ascii="Century Gothic" w:eastAsia="Calibri" w:hAnsi="Century Gothic" w:cs="Calibri"/>
          <w:bCs/>
          <w:sz w:val="22"/>
          <w:szCs w:val="22"/>
          <w:lang w:eastAsia="ar-SA"/>
        </w:rPr>
        <w:t>Cujacal</w:t>
      </w:r>
      <w:proofErr w:type="spellEnd"/>
      <w:r w:rsidRPr="006E1B99">
        <w:rPr>
          <w:rFonts w:ascii="Century Gothic" w:eastAsia="Calibri" w:hAnsi="Century Gothic" w:cs="Calibri"/>
          <w:bCs/>
          <w:sz w:val="22"/>
          <w:szCs w:val="22"/>
          <w:lang w:eastAsia="ar-SA"/>
        </w:rPr>
        <w:t xml:space="preserve">, Alianza y Buesaquillo.  “Los grandes logros que hemos alcanzado con el apoyo del gobierno local, además de la construcción de la nueva sede, se reflejan en la evolución de calidad educativa en los últimos tres años, pasando de la categoría C a la categoría A en el </w:t>
      </w:r>
      <w:proofErr w:type="spellStart"/>
      <w:r w:rsidRPr="006E1B99">
        <w:rPr>
          <w:rFonts w:ascii="Century Gothic" w:eastAsia="Calibri" w:hAnsi="Century Gothic" w:cs="Calibri"/>
          <w:bCs/>
          <w:sz w:val="22"/>
          <w:szCs w:val="22"/>
          <w:lang w:eastAsia="ar-SA"/>
        </w:rPr>
        <w:t>Icfes</w:t>
      </w:r>
      <w:proofErr w:type="spellEnd"/>
      <w:r w:rsidRPr="006E1B99">
        <w:rPr>
          <w:rFonts w:ascii="Century Gothic" w:eastAsia="Calibri" w:hAnsi="Century Gothic" w:cs="Calibri"/>
          <w:bCs/>
          <w:sz w:val="22"/>
          <w:szCs w:val="22"/>
          <w:lang w:eastAsia="ar-SA"/>
        </w:rPr>
        <w:t xml:space="preserve">. Este es el fruto del trabajo de un equipo de docentes y del compromiso de padres de familia y estudiantes”, precisó el rector Carlos Francisco Díaz. </w:t>
      </w:r>
    </w:p>
    <w:p w:rsidR="00766F43" w:rsidRPr="006E1B99" w:rsidRDefault="00766F43"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1B99">
        <w:rPr>
          <w:rFonts w:ascii="Century Gothic" w:eastAsia="Calibri" w:hAnsi="Century Gothic" w:cs="Calibri"/>
          <w:bCs/>
          <w:sz w:val="22"/>
          <w:szCs w:val="22"/>
          <w:lang w:eastAsia="ar-SA"/>
        </w:rPr>
        <w:t xml:space="preserve">Entre las acciones ejecutadas por parte de la administración municipal en las dos sedes de la IEM Francisco José de Caldas, se encuentran la reposición total del mobiliario escolar, entrega de filtros purificadores de agua para los restaurantes escolares, mejoramiento de la fachada y espacios internos a través de la donación de 42 galones de pintura.  </w:t>
      </w:r>
    </w:p>
    <w:p w:rsidR="00766F43" w:rsidRPr="006E1B99" w:rsidRDefault="00766F43"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1B99">
        <w:rPr>
          <w:rFonts w:ascii="Century Gothic" w:eastAsia="Calibri" w:hAnsi="Century Gothic" w:cs="Calibri"/>
          <w:bCs/>
          <w:sz w:val="22"/>
          <w:szCs w:val="22"/>
          <w:lang w:eastAsia="ar-SA"/>
        </w:rPr>
        <w:t xml:space="preserve">Además, en la sede Encarnación Rosal se llevó a cabo el mejoramiento del alcantarillado y la recuperación del aula de informática, trabajos similares se realizaron en la sede principal donde se adecuó la zona administrativa y se conformó el proyecto de bilingüismo con la instalación de un tablero inteligente. El rector de la institución educativa resaltó las acciones encaminadas a reducir la </w:t>
      </w:r>
      <w:r w:rsidRPr="006E1B99">
        <w:rPr>
          <w:rFonts w:ascii="Century Gothic" w:eastAsia="Calibri" w:hAnsi="Century Gothic" w:cs="Calibri"/>
          <w:bCs/>
          <w:sz w:val="22"/>
          <w:szCs w:val="22"/>
          <w:lang w:eastAsia="ar-SA"/>
        </w:rPr>
        <w:lastRenderedPageBreak/>
        <w:t>deserción de estudiantes, garantizando el transporte y la alimentación escolar de niños y jóvenes.</w:t>
      </w:r>
    </w:p>
    <w:p w:rsidR="00766F43" w:rsidRPr="006E1B99" w:rsidRDefault="00766F43"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1B99">
        <w:rPr>
          <w:rFonts w:ascii="Century Gothic" w:eastAsia="Calibri" w:hAnsi="Century Gothic" w:cs="Calibri"/>
          <w:bCs/>
          <w:sz w:val="22"/>
          <w:szCs w:val="22"/>
          <w:lang w:eastAsia="ar-SA"/>
        </w:rPr>
        <w:t xml:space="preserve"> “Tenemos cuatro rutas de transporte escolar, la más lejana recorre 18 kilómetros desde la vereda El Carmelo hasta la sede centro, a esto se le suman las obras de pavimentación que actualmente se llevan a cabo en </w:t>
      </w:r>
      <w:proofErr w:type="spellStart"/>
      <w:r w:rsidRPr="006E1B99">
        <w:rPr>
          <w:rFonts w:ascii="Century Gothic" w:eastAsia="Calibri" w:hAnsi="Century Gothic" w:cs="Calibri"/>
          <w:bCs/>
          <w:sz w:val="22"/>
          <w:szCs w:val="22"/>
          <w:lang w:eastAsia="ar-SA"/>
        </w:rPr>
        <w:t>Cujacal</w:t>
      </w:r>
      <w:proofErr w:type="spellEnd"/>
      <w:r w:rsidRPr="006E1B99">
        <w:rPr>
          <w:rFonts w:ascii="Century Gothic" w:eastAsia="Calibri" w:hAnsi="Century Gothic" w:cs="Calibri"/>
          <w:bCs/>
          <w:sz w:val="22"/>
          <w:szCs w:val="22"/>
          <w:lang w:eastAsia="ar-SA"/>
        </w:rPr>
        <w:t xml:space="preserve"> que permiten un acceso seguro a la sede Encarnación Rosal. La política de invertir en las zonas más vulnerables que se ha implementado en esta administración merece un reconocimiento porque sólo cuando hay equidad y existe educación de calidad podremos hablar de paz”, agregó el rector Carlos Francisco Díaz. </w:t>
      </w:r>
    </w:p>
    <w:p w:rsidR="00766F43" w:rsidRDefault="00766F43"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E1B99">
        <w:rPr>
          <w:rFonts w:ascii="Century Gothic" w:eastAsia="Calibri" w:hAnsi="Century Gothic" w:cs="Calibri"/>
          <w:bCs/>
          <w:sz w:val="22"/>
          <w:szCs w:val="22"/>
          <w:lang w:eastAsia="ar-SA"/>
        </w:rPr>
        <w:t xml:space="preserve">Estudiantes de la institución educativa resaltaron el cambio positivo que generan las iniciativas de infraestructura y académicas que los llenan de motivación para continuar con su formación escolar. “Con estos proyectos podemos aprender más y de forma didáctica. Esta es una inversión que aporta mucho a la educación y al bienestar de los niños y jóvenes de nuestro sector”, sostuvo Alejandra Escobar </w:t>
      </w:r>
      <w:r w:rsidR="0071532B">
        <w:rPr>
          <w:rFonts w:ascii="Century Gothic" w:eastAsia="Calibri" w:hAnsi="Century Gothic" w:cs="Calibri"/>
          <w:bCs/>
          <w:sz w:val="22"/>
          <w:szCs w:val="22"/>
          <w:lang w:eastAsia="ar-SA"/>
        </w:rPr>
        <w:t xml:space="preserve">estudiante </w:t>
      </w:r>
      <w:r w:rsidRPr="006E1B99">
        <w:rPr>
          <w:rFonts w:ascii="Century Gothic" w:eastAsia="Calibri" w:hAnsi="Century Gothic" w:cs="Calibri"/>
          <w:bCs/>
          <w:sz w:val="22"/>
          <w:szCs w:val="22"/>
          <w:lang w:eastAsia="ar-SA"/>
        </w:rPr>
        <w:t xml:space="preserve">del grado Once.  </w:t>
      </w:r>
    </w:p>
    <w:p w:rsidR="00A8359A" w:rsidRDefault="006E1B99" w:rsidP="00A8359A">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8359A" w:rsidRPr="00A8359A" w:rsidRDefault="00A8359A" w:rsidP="00A8359A">
      <w:pPr>
        <w:pStyle w:val="Prrafodelista"/>
        <w:shd w:val="clear" w:color="auto" w:fill="FFFFFF"/>
        <w:spacing w:line="253" w:lineRule="atLeast"/>
        <w:jc w:val="center"/>
        <w:rPr>
          <w:rFonts w:ascii="Century Gothic" w:hAnsi="Century Gothic" w:cs="Calibri"/>
          <w:i/>
          <w:lang w:val="es-ES_tradnl" w:eastAsia="ar-SA"/>
        </w:rPr>
      </w:pPr>
    </w:p>
    <w:p w:rsidR="00A8359A" w:rsidRDefault="00A8359A" w:rsidP="00A8359A">
      <w:pPr>
        <w:jc w:val="center"/>
        <w:rPr>
          <w:rFonts w:ascii="Century Gothic" w:hAnsi="Century Gothic"/>
          <w:b/>
        </w:rPr>
      </w:pPr>
      <w:r>
        <w:rPr>
          <w:rFonts w:ascii="Century Gothic" w:hAnsi="Century Gothic"/>
          <w:b/>
        </w:rPr>
        <w:t>CONTINÚAN LOS ENCUENTROS PREFERIALES DE ‘PASTO CAPITAL GASTRODIVERSA EN LA ESCUELA’</w:t>
      </w:r>
    </w:p>
    <w:p w:rsidR="00A8359A" w:rsidRPr="002648B1" w:rsidRDefault="00A8359A" w:rsidP="00A8359A">
      <w:pPr>
        <w:jc w:val="center"/>
        <w:rPr>
          <w:rFonts w:ascii="Century Gothic" w:hAnsi="Century Gothic"/>
          <w:b/>
        </w:rPr>
      </w:pPr>
      <w:r>
        <w:rPr>
          <w:rFonts w:ascii="Century Gothic" w:hAnsi="Century Gothic"/>
          <w:b/>
          <w:noProof/>
          <w:lang w:val="es-ES" w:eastAsia="es-ES"/>
        </w:rPr>
        <w:drawing>
          <wp:inline distT="0" distB="0" distL="0" distR="0">
            <wp:extent cx="4785360" cy="3198721"/>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f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95918" cy="3205778"/>
                    </a:xfrm>
                    <a:prstGeom prst="rect">
                      <a:avLst/>
                    </a:prstGeom>
                  </pic:spPr>
                </pic:pic>
              </a:graphicData>
            </a:graphic>
          </wp:inline>
        </w:drawing>
      </w:r>
    </w:p>
    <w:p w:rsidR="00A8359A" w:rsidRDefault="00A8359A" w:rsidP="00A8359A">
      <w:pPr>
        <w:jc w:val="both"/>
        <w:rPr>
          <w:rFonts w:ascii="Century Gothic" w:hAnsi="Century Gothic"/>
        </w:rPr>
      </w:pPr>
      <w:r>
        <w:rPr>
          <w:rFonts w:ascii="Century Gothic" w:hAnsi="Century Gothic"/>
        </w:rPr>
        <w:t xml:space="preserve">Con la participación de estudiantes de gastronomía de la Escuela de Artes y Oficios, </w:t>
      </w:r>
      <w:r w:rsidRPr="004F0513">
        <w:rPr>
          <w:rFonts w:ascii="Century Gothic" w:hAnsi="Century Gothic"/>
        </w:rPr>
        <w:t xml:space="preserve">SENA, </w:t>
      </w:r>
      <w:r>
        <w:rPr>
          <w:rFonts w:ascii="Century Gothic" w:hAnsi="Century Gothic"/>
        </w:rPr>
        <w:t xml:space="preserve">Instituto CRES, Pasarella y </w:t>
      </w:r>
      <w:proofErr w:type="spellStart"/>
      <w:r>
        <w:rPr>
          <w:rFonts w:ascii="Century Gothic" w:hAnsi="Century Gothic"/>
        </w:rPr>
        <w:t>Com</w:t>
      </w:r>
      <w:r w:rsidRPr="004F0513">
        <w:rPr>
          <w:rFonts w:ascii="Century Gothic" w:hAnsi="Century Gothic"/>
        </w:rPr>
        <w:t>familiar</w:t>
      </w:r>
      <w:proofErr w:type="spellEnd"/>
      <w:r w:rsidRPr="004F0513">
        <w:rPr>
          <w:rFonts w:ascii="Century Gothic" w:hAnsi="Century Gothic"/>
        </w:rPr>
        <w:t xml:space="preserve"> de Nariño</w:t>
      </w:r>
      <w:r>
        <w:rPr>
          <w:rFonts w:ascii="Century Gothic" w:hAnsi="Century Gothic"/>
        </w:rPr>
        <w:t xml:space="preserve">; se realizó el segundo encuentro pre ferial de ‘Pasto Capital </w:t>
      </w:r>
      <w:proofErr w:type="spellStart"/>
      <w:r>
        <w:rPr>
          <w:rFonts w:ascii="Century Gothic" w:hAnsi="Century Gothic"/>
        </w:rPr>
        <w:t>Gastrodiversa</w:t>
      </w:r>
      <w:proofErr w:type="spellEnd"/>
      <w:r>
        <w:rPr>
          <w:rFonts w:ascii="Century Gothic" w:hAnsi="Century Gothic"/>
        </w:rPr>
        <w:t xml:space="preserve"> en la Escuela’.</w:t>
      </w:r>
    </w:p>
    <w:p w:rsidR="00A8359A" w:rsidRDefault="00A8359A" w:rsidP="00A8359A">
      <w:pPr>
        <w:jc w:val="both"/>
        <w:rPr>
          <w:rFonts w:ascii="Century Gothic" w:hAnsi="Century Gothic"/>
        </w:rPr>
      </w:pPr>
      <w:r>
        <w:rPr>
          <w:rFonts w:ascii="Century Gothic" w:hAnsi="Century Gothic"/>
        </w:rPr>
        <w:lastRenderedPageBreak/>
        <w:t xml:space="preserve">Durante el laboratorio de cocina, que se llevó a cabo en las instalaciones del SENA y que fue dirigido por los chefs </w:t>
      </w:r>
      <w:r w:rsidRPr="004F0513">
        <w:rPr>
          <w:rFonts w:ascii="Century Gothic" w:hAnsi="Century Gothic"/>
        </w:rPr>
        <w:t>Mario Mora</w:t>
      </w:r>
      <w:r>
        <w:rPr>
          <w:rFonts w:ascii="Century Gothic" w:hAnsi="Century Gothic"/>
        </w:rPr>
        <w:t xml:space="preserve"> y </w:t>
      </w:r>
      <w:r w:rsidRPr="004F0513">
        <w:rPr>
          <w:rFonts w:ascii="Century Gothic" w:hAnsi="Century Gothic"/>
        </w:rPr>
        <w:t>Diego Sevilla</w:t>
      </w:r>
      <w:r>
        <w:rPr>
          <w:rFonts w:ascii="Century Gothic" w:hAnsi="Century Gothic"/>
        </w:rPr>
        <w:t xml:space="preserve">; se trabajó con productos regionales. “Durante el taller se realizó una exploración en cocina, con masas de diferentes productos como son el mote, el plátano verde, el plátano maduro, el choclo, el añejo y hacer rellenos en hojas. Cada grupo desarrolló dos tamales con su creatividad e ingenio”, así lo dio a conocer María Paula Luna, Coordinadora de Pasto Capital </w:t>
      </w:r>
      <w:proofErr w:type="spellStart"/>
      <w:r>
        <w:rPr>
          <w:rFonts w:ascii="Century Gothic" w:hAnsi="Century Gothic"/>
        </w:rPr>
        <w:t>Gastrodiversa</w:t>
      </w:r>
      <w:proofErr w:type="spellEnd"/>
      <w:r>
        <w:rPr>
          <w:rFonts w:ascii="Century Gothic" w:hAnsi="Century Gothic"/>
        </w:rPr>
        <w:t>.</w:t>
      </w:r>
    </w:p>
    <w:p w:rsidR="00A8359A" w:rsidRDefault="00A8359A" w:rsidP="00A8359A">
      <w:pPr>
        <w:jc w:val="both"/>
        <w:rPr>
          <w:rFonts w:ascii="Century Gothic" w:hAnsi="Century Gothic"/>
        </w:rPr>
      </w:pPr>
      <w:proofErr w:type="spellStart"/>
      <w:r>
        <w:rPr>
          <w:rFonts w:ascii="Century Gothic" w:hAnsi="Century Gothic"/>
        </w:rPr>
        <w:t>Daysi</w:t>
      </w:r>
      <w:proofErr w:type="spellEnd"/>
      <w:r>
        <w:rPr>
          <w:rFonts w:ascii="Century Gothic" w:hAnsi="Century Gothic"/>
        </w:rPr>
        <w:t xml:space="preserve"> Fernanda Montero Córdoba, Estudiante de la Escuela de Artes y Oficios de la Alcaldía de Pasto; calificó a esta como una excelente oportunidad, para compartir con estudiantes de gastronomía del municipio y adquirir nuevos conocimientos. “En Pasto, se ha venido liderando esta feria, que ya está posicionada y que ha buscado rescatar los productos de la región; que nos exige a quienes estamos en este campo, a innovar”, subrayó.  </w:t>
      </w:r>
    </w:p>
    <w:p w:rsidR="00A8359A" w:rsidRDefault="00A8359A" w:rsidP="00A8359A">
      <w:pPr>
        <w:jc w:val="both"/>
        <w:rPr>
          <w:rFonts w:ascii="Century Gothic" w:hAnsi="Century Gothic"/>
        </w:rPr>
      </w:pPr>
      <w:r>
        <w:rPr>
          <w:rFonts w:ascii="Century Gothic" w:hAnsi="Century Gothic"/>
        </w:rPr>
        <w:t xml:space="preserve">“Pasto Capital </w:t>
      </w:r>
      <w:proofErr w:type="spellStart"/>
      <w:r>
        <w:rPr>
          <w:rFonts w:ascii="Century Gothic" w:hAnsi="Century Gothic"/>
        </w:rPr>
        <w:t>Gastrodiversa</w:t>
      </w:r>
      <w:proofErr w:type="spellEnd"/>
      <w:r>
        <w:rPr>
          <w:rFonts w:ascii="Century Gothic" w:hAnsi="Century Gothic"/>
        </w:rPr>
        <w:t>, es una feria que ha sumado muchos adeptos, buenas opiniones; que la respaldan. La idea es seguir mostrando la cultura, las raíces, recuperar nuestra esencia y unir a un gremio integrado por cocineros de tradición, autodidactas, cocineros nacionales e internacionales y que podamos mostrar la cara linda de la ciudad entorno a la gastronomía”, señaló Diego Sevilla, Chef de la Escuela de Artes y Oficios de la Alcaldía de Pasto; quien agregó que el principal propósito es que se vuelva los ojos a este territorio del País, y que sea reconocido como una de las dispensas más grandes de Colombia.</w:t>
      </w:r>
    </w:p>
    <w:p w:rsidR="00A8359A" w:rsidRDefault="00A8359A" w:rsidP="00A8359A">
      <w:pPr>
        <w:jc w:val="both"/>
        <w:rPr>
          <w:rFonts w:ascii="Century Gothic" w:hAnsi="Century Gothic"/>
        </w:rPr>
      </w:pPr>
      <w:r>
        <w:rPr>
          <w:rFonts w:ascii="Century Gothic" w:hAnsi="Century Gothic"/>
        </w:rPr>
        <w:t xml:space="preserve">Como cierre a los encuentros </w:t>
      </w:r>
      <w:proofErr w:type="spellStart"/>
      <w:r>
        <w:rPr>
          <w:rFonts w:ascii="Century Gothic" w:hAnsi="Century Gothic"/>
        </w:rPr>
        <w:t>preferiales</w:t>
      </w:r>
      <w:proofErr w:type="spellEnd"/>
      <w:r>
        <w:rPr>
          <w:rFonts w:ascii="Century Gothic" w:hAnsi="Century Gothic"/>
        </w:rPr>
        <w:t xml:space="preserve"> de ‘Pasto Capital </w:t>
      </w:r>
      <w:proofErr w:type="spellStart"/>
      <w:r>
        <w:rPr>
          <w:rFonts w:ascii="Century Gothic" w:hAnsi="Century Gothic"/>
        </w:rPr>
        <w:t>Gastrodiversa</w:t>
      </w:r>
      <w:proofErr w:type="spellEnd"/>
      <w:r>
        <w:rPr>
          <w:rFonts w:ascii="Century Gothic" w:hAnsi="Century Gothic"/>
        </w:rPr>
        <w:t>’, se llevará a cabo un cine café.</w:t>
      </w:r>
    </w:p>
    <w:p w:rsidR="00A8359A" w:rsidRDefault="00A8359A" w:rsidP="00A8359A">
      <w:pPr>
        <w:jc w:val="center"/>
        <w:rPr>
          <w:rFonts w:ascii="Century Gothic" w:hAnsi="Century Gothic"/>
        </w:rPr>
      </w:pPr>
      <w:r>
        <w:rPr>
          <w:rFonts w:ascii="Century Gothic" w:hAnsi="Century Gothic" w:cs="Calibri"/>
          <w:i/>
          <w:lang w:val="es-ES_tradnl" w:eastAsia="ar-SA"/>
        </w:rPr>
        <w:t>Somos constructores de paz</w:t>
      </w:r>
    </w:p>
    <w:p w:rsidR="00DC742C" w:rsidRPr="00A8359A" w:rsidRDefault="00DC742C" w:rsidP="00A8359A">
      <w:pPr>
        <w:shd w:val="clear" w:color="auto" w:fill="FFFFFF"/>
        <w:spacing w:line="253" w:lineRule="atLeast"/>
        <w:rPr>
          <w:rFonts w:ascii="Century Gothic" w:hAnsi="Century Gothic" w:cs="Calibri"/>
          <w:i/>
          <w:lang w:val="es-ES_tradnl" w:eastAsia="ar-SA"/>
        </w:rPr>
      </w:pPr>
    </w:p>
    <w:p w:rsidR="00F52306" w:rsidRDefault="00F52306">
      <w:pPr>
        <w:spacing w:after="200" w:line="288" w:lineRule="auto"/>
        <w:rPr>
          <w:rFonts w:ascii="Century Gothic" w:eastAsia="Times New Roman" w:hAnsi="Century Gothic" w:cs="Times New Roman"/>
          <w:b/>
          <w:bCs/>
          <w:color w:val="313439"/>
          <w:sz w:val="20"/>
          <w:szCs w:val="20"/>
          <w:lang w:val="es-ES_tradnl" w:eastAsia="es-ES_tradnl"/>
        </w:rPr>
      </w:pPr>
      <w:r>
        <w:rPr>
          <w:rFonts w:ascii="Century Gothic" w:eastAsia="Times New Roman" w:hAnsi="Century Gothic" w:cs="Times New Roman"/>
          <w:b/>
          <w:bCs/>
          <w:color w:val="313439"/>
          <w:sz w:val="20"/>
          <w:szCs w:val="20"/>
          <w:lang w:val="es-ES_tradnl" w:eastAsia="es-ES_tradnl"/>
        </w:rPr>
        <w:br w:type="page"/>
      </w:r>
    </w:p>
    <w:p w:rsidR="00FC57E5" w:rsidRDefault="00FC57E5" w:rsidP="00FC57E5">
      <w:pPr>
        <w:shd w:val="clear" w:color="auto" w:fill="FFFFFF"/>
        <w:spacing w:after="225" w:line="240" w:lineRule="atLeast"/>
        <w:ind w:left="-300" w:right="-300"/>
        <w:jc w:val="center"/>
        <w:outlineLvl w:val="1"/>
        <w:rPr>
          <w:rFonts w:ascii="Century Gothic" w:eastAsia="Times New Roman" w:hAnsi="Century Gothic" w:cs="Times New Roman"/>
          <w:b/>
          <w:bCs/>
          <w:color w:val="313439"/>
          <w:sz w:val="20"/>
          <w:szCs w:val="20"/>
          <w:lang w:val="es-ES_tradnl" w:eastAsia="es-ES_tradnl"/>
        </w:rPr>
      </w:pPr>
      <w:r>
        <w:rPr>
          <w:rFonts w:ascii="Century Gothic" w:eastAsia="Times New Roman" w:hAnsi="Century Gothic" w:cs="Times New Roman"/>
          <w:b/>
          <w:bCs/>
          <w:color w:val="313439"/>
          <w:sz w:val="20"/>
          <w:szCs w:val="20"/>
          <w:lang w:val="es-ES_tradnl" w:eastAsia="es-ES_tradnl"/>
        </w:rPr>
        <w:lastRenderedPageBreak/>
        <w:t>SECRETARÍA DE GOBIERNO ADELANTÓ OPERATIVO DE CONTROL A EXPENDIO DE LICORES EN LA CIUDAD DE PASTO</w:t>
      </w:r>
    </w:p>
    <w:p w:rsidR="00FC57E5" w:rsidRDefault="00FC57E5" w:rsidP="00FC57E5">
      <w:pPr>
        <w:shd w:val="clear" w:color="auto" w:fill="FFFFFF"/>
        <w:spacing w:after="225" w:line="240" w:lineRule="atLeast"/>
        <w:ind w:left="-300" w:right="-300"/>
        <w:jc w:val="center"/>
        <w:outlineLvl w:val="1"/>
        <w:rPr>
          <w:rFonts w:ascii="Century Gothic" w:eastAsia="Times New Roman" w:hAnsi="Century Gothic" w:cs="Times New Roman"/>
          <w:b/>
          <w:bCs/>
          <w:color w:val="313439"/>
          <w:sz w:val="20"/>
          <w:szCs w:val="20"/>
          <w:lang w:val="es-ES_tradnl" w:eastAsia="es-ES_tradnl"/>
        </w:rPr>
      </w:pPr>
      <w:r>
        <w:rPr>
          <w:rFonts w:ascii="Century Gothic" w:eastAsia="Times New Roman" w:hAnsi="Century Gothic" w:cs="Times New Roman"/>
          <w:b/>
          <w:bCs/>
          <w:noProof/>
          <w:color w:val="313439"/>
          <w:sz w:val="20"/>
          <w:szCs w:val="20"/>
          <w:lang w:val="es-ES" w:eastAsia="es-ES"/>
        </w:rPr>
        <w:drawing>
          <wp:inline distT="0" distB="0" distL="0" distR="0">
            <wp:extent cx="4986980" cy="275082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rol a expendio de licor.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357"/>
                    <a:stretch/>
                  </pic:blipFill>
                  <pic:spPr bwMode="auto">
                    <a:xfrm>
                      <a:off x="0" y="0"/>
                      <a:ext cx="5006788" cy="27617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bookmarkStart w:id="6" w:name="_GoBack"/>
      <w:bookmarkEnd w:id="6"/>
    </w:p>
    <w:p w:rsidR="00FC57E5" w:rsidRPr="00FC57E5" w:rsidRDefault="00FC57E5"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57E5">
        <w:rPr>
          <w:rFonts w:ascii="Century Gothic" w:eastAsia="Calibri" w:hAnsi="Century Gothic" w:cs="Calibri"/>
          <w:bCs/>
          <w:sz w:val="22"/>
          <w:szCs w:val="22"/>
          <w:lang w:eastAsia="ar-SA"/>
        </w:rPr>
        <w:t>Como parte de la estrategia que pretende preservar la vida y la sana convivencia ciudadana, la</w:t>
      </w:r>
      <w:r>
        <w:rPr>
          <w:rFonts w:ascii="Century Gothic" w:eastAsia="Calibri" w:hAnsi="Century Gothic" w:cs="Calibri"/>
          <w:bCs/>
          <w:sz w:val="22"/>
          <w:szCs w:val="22"/>
          <w:lang w:eastAsia="ar-SA"/>
        </w:rPr>
        <w:t xml:space="preserve"> Alcaldía de Pasto, a través de la</w:t>
      </w:r>
      <w:r w:rsidRPr="00FC57E5">
        <w:rPr>
          <w:rFonts w:ascii="Century Gothic" w:eastAsia="Calibri" w:hAnsi="Century Gothic" w:cs="Calibri"/>
          <w:bCs/>
          <w:sz w:val="22"/>
          <w:szCs w:val="22"/>
          <w:lang w:eastAsia="ar-SA"/>
        </w:rPr>
        <w:t xml:space="preserve"> Secretaría de Gobierno, adelantó un operativo de control a establecimientos de expendio de licores, previniendo la venta de bebidas de contrabando o de fabricación casera.</w:t>
      </w:r>
    </w:p>
    <w:p w:rsidR="00FC57E5" w:rsidRPr="00FC57E5" w:rsidRDefault="00FC57E5"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Durante la jornada e</w:t>
      </w:r>
      <w:r w:rsidRPr="00FC57E5">
        <w:rPr>
          <w:rFonts w:ascii="Century Gothic" w:eastAsia="Calibri" w:hAnsi="Century Gothic" w:cs="Calibri"/>
          <w:bCs/>
          <w:sz w:val="22"/>
          <w:szCs w:val="22"/>
          <w:lang w:eastAsia="ar-SA"/>
        </w:rPr>
        <w:t xml:space="preserve">l </w:t>
      </w:r>
      <w:r>
        <w:rPr>
          <w:rFonts w:ascii="Century Gothic" w:eastAsia="Calibri" w:hAnsi="Century Gothic" w:cs="Calibri"/>
          <w:bCs/>
          <w:sz w:val="22"/>
          <w:szCs w:val="22"/>
          <w:lang w:eastAsia="ar-SA"/>
        </w:rPr>
        <w:t>s</w:t>
      </w:r>
      <w:r w:rsidRPr="00FC57E5">
        <w:rPr>
          <w:rFonts w:ascii="Century Gothic" w:eastAsia="Calibri" w:hAnsi="Century Gothic" w:cs="Calibri"/>
          <w:bCs/>
          <w:sz w:val="22"/>
          <w:szCs w:val="22"/>
          <w:lang w:eastAsia="ar-SA"/>
        </w:rPr>
        <w:t xml:space="preserve">ubsecretario de Seguridad y convivencia, Gerardo Dávila, encabezó el grupo que visitó uno a uno los establecimientos que se ubican en la </w:t>
      </w:r>
      <w:r>
        <w:rPr>
          <w:rFonts w:ascii="Century Gothic" w:eastAsia="Calibri" w:hAnsi="Century Gothic" w:cs="Calibri"/>
          <w:bCs/>
          <w:sz w:val="22"/>
          <w:szCs w:val="22"/>
          <w:lang w:eastAsia="ar-SA"/>
        </w:rPr>
        <w:t>calle</w:t>
      </w:r>
      <w:r w:rsidRPr="00FC57E5">
        <w:rPr>
          <w:rFonts w:ascii="Century Gothic" w:eastAsia="Calibri" w:hAnsi="Century Gothic" w:cs="Calibri"/>
          <w:bCs/>
          <w:sz w:val="22"/>
          <w:szCs w:val="22"/>
          <w:lang w:eastAsia="ar-SA"/>
        </w:rPr>
        <w:t xml:space="preserve"> 16, para lo cual se contó con el acompañamiento de funcionarios de la Secretaría de Gobierno, Oficina de Rentas Departamentales, Tránsito Municipal y </w:t>
      </w:r>
      <w:r>
        <w:rPr>
          <w:rFonts w:ascii="Century Gothic" w:eastAsia="Calibri" w:hAnsi="Century Gothic" w:cs="Calibri"/>
          <w:bCs/>
          <w:sz w:val="22"/>
          <w:szCs w:val="22"/>
          <w:lang w:eastAsia="ar-SA"/>
        </w:rPr>
        <w:t>uniformado</w:t>
      </w:r>
      <w:r w:rsidRPr="00FC57E5">
        <w:rPr>
          <w:rFonts w:ascii="Century Gothic" w:eastAsia="Calibri" w:hAnsi="Century Gothic" w:cs="Calibri"/>
          <w:bCs/>
          <w:sz w:val="22"/>
          <w:szCs w:val="22"/>
          <w:lang w:eastAsia="ar-SA"/>
        </w:rPr>
        <w:t>s de la Policía Metropolitana.</w:t>
      </w:r>
    </w:p>
    <w:p w:rsidR="00FC57E5" w:rsidRPr="00FC57E5" w:rsidRDefault="0071532B"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w:t>
      </w:r>
      <w:r w:rsidR="00FC57E5" w:rsidRPr="00FC57E5">
        <w:rPr>
          <w:rFonts w:ascii="Century Gothic" w:eastAsia="Calibri" w:hAnsi="Century Gothic" w:cs="Calibri"/>
          <w:bCs/>
          <w:sz w:val="22"/>
          <w:szCs w:val="22"/>
          <w:lang w:eastAsia="ar-SA"/>
        </w:rPr>
        <w:t xml:space="preserve"> operativo</w:t>
      </w:r>
      <w:r>
        <w:rPr>
          <w:rFonts w:ascii="Century Gothic" w:eastAsia="Calibri" w:hAnsi="Century Gothic" w:cs="Calibri"/>
          <w:bCs/>
          <w:sz w:val="22"/>
          <w:szCs w:val="22"/>
          <w:lang w:eastAsia="ar-SA"/>
        </w:rPr>
        <w:t>s</w:t>
      </w:r>
      <w:r w:rsidR="00FC57E5" w:rsidRPr="00FC57E5">
        <w:rPr>
          <w:rFonts w:ascii="Century Gothic" w:eastAsia="Calibri" w:hAnsi="Century Gothic" w:cs="Calibri"/>
          <w:bCs/>
          <w:sz w:val="22"/>
          <w:szCs w:val="22"/>
          <w:lang w:eastAsia="ar-SA"/>
        </w:rPr>
        <w:t xml:space="preserve"> de control, en el que se verific</w:t>
      </w:r>
      <w:r>
        <w:rPr>
          <w:rFonts w:ascii="Century Gothic" w:eastAsia="Calibri" w:hAnsi="Century Gothic" w:cs="Calibri"/>
          <w:bCs/>
          <w:sz w:val="22"/>
          <w:szCs w:val="22"/>
          <w:lang w:eastAsia="ar-SA"/>
        </w:rPr>
        <w:t>a</w:t>
      </w:r>
      <w:r w:rsidR="00FC57E5" w:rsidRPr="00FC57E5">
        <w:rPr>
          <w:rFonts w:ascii="Century Gothic" w:eastAsia="Calibri" w:hAnsi="Century Gothic" w:cs="Calibri"/>
          <w:bCs/>
          <w:sz w:val="22"/>
          <w:szCs w:val="22"/>
          <w:lang w:eastAsia="ar-SA"/>
        </w:rPr>
        <w:t xml:space="preserve"> la documentación legal de los establecimientos y se observ</w:t>
      </w:r>
      <w:r>
        <w:rPr>
          <w:rFonts w:ascii="Century Gothic" w:eastAsia="Calibri" w:hAnsi="Century Gothic" w:cs="Calibri"/>
          <w:bCs/>
          <w:sz w:val="22"/>
          <w:szCs w:val="22"/>
          <w:lang w:eastAsia="ar-SA"/>
        </w:rPr>
        <w:t>a</w:t>
      </w:r>
      <w:r w:rsidR="00FC57E5" w:rsidRPr="00FC57E5">
        <w:rPr>
          <w:rFonts w:ascii="Century Gothic" w:eastAsia="Calibri" w:hAnsi="Century Gothic" w:cs="Calibri"/>
          <w:bCs/>
          <w:sz w:val="22"/>
          <w:szCs w:val="22"/>
          <w:lang w:eastAsia="ar-SA"/>
        </w:rPr>
        <w:t xml:space="preserve"> que el licor que se expende cumpla con la normativa vigente, se ext</w:t>
      </w:r>
      <w:r>
        <w:rPr>
          <w:rFonts w:ascii="Century Gothic" w:eastAsia="Calibri" w:hAnsi="Century Gothic" w:cs="Calibri"/>
          <w:bCs/>
          <w:sz w:val="22"/>
          <w:szCs w:val="22"/>
          <w:lang w:eastAsia="ar-SA"/>
        </w:rPr>
        <w:t>iende</w:t>
      </w:r>
      <w:r w:rsidR="00FC57E5" w:rsidRPr="00FC57E5">
        <w:rPr>
          <w:rFonts w:ascii="Century Gothic" w:eastAsia="Calibri" w:hAnsi="Century Gothic" w:cs="Calibri"/>
          <w:bCs/>
          <w:sz w:val="22"/>
          <w:szCs w:val="22"/>
          <w:lang w:eastAsia="ar-SA"/>
        </w:rPr>
        <w:t xml:space="preserve"> hasta el horario oficial de cierre de los establecimientos</w:t>
      </w:r>
      <w:r>
        <w:rPr>
          <w:rFonts w:ascii="Century Gothic" w:eastAsia="Calibri" w:hAnsi="Century Gothic" w:cs="Calibri"/>
          <w:bCs/>
          <w:sz w:val="22"/>
          <w:szCs w:val="22"/>
          <w:lang w:eastAsia="ar-SA"/>
        </w:rPr>
        <w:t xml:space="preserve">. </w:t>
      </w:r>
      <w:r w:rsidR="00FC57E5" w:rsidRPr="00FC57E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FC57E5" w:rsidRPr="00FC57E5">
        <w:rPr>
          <w:rFonts w:ascii="Century Gothic" w:eastAsia="Calibri" w:hAnsi="Century Gothic" w:cs="Calibri"/>
          <w:bCs/>
          <w:sz w:val="22"/>
          <w:szCs w:val="22"/>
          <w:lang w:eastAsia="ar-SA"/>
        </w:rPr>
        <w:t xml:space="preserve">e espera </w:t>
      </w:r>
      <w:r>
        <w:rPr>
          <w:rFonts w:ascii="Century Gothic" w:eastAsia="Calibri" w:hAnsi="Century Gothic" w:cs="Calibri"/>
          <w:bCs/>
          <w:sz w:val="22"/>
          <w:szCs w:val="22"/>
          <w:lang w:eastAsia="ar-SA"/>
        </w:rPr>
        <w:t xml:space="preserve">que, </w:t>
      </w:r>
      <w:r w:rsidR="00FC57E5" w:rsidRPr="00FC57E5">
        <w:rPr>
          <w:rFonts w:ascii="Century Gothic" w:eastAsia="Calibri" w:hAnsi="Century Gothic" w:cs="Calibri"/>
          <w:bCs/>
          <w:sz w:val="22"/>
          <w:szCs w:val="22"/>
          <w:lang w:eastAsia="ar-SA"/>
        </w:rPr>
        <w:t>en adelante</w:t>
      </w:r>
      <w:r>
        <w:rPr>
          <w:rFonts w:ascii="Century Gothic" w:eastAsia="Calibri" w:hAnsi="Century Gothic" w:cs="Calibri"/>
          <w:bCs/>
          <w:sz w:val="22"/>
          <w:szCs w:val="22"/>
          <w:lang w:eastAsia="ar-SA"/>
        </w:rPr>
        <w:t>, estas actividades</w:t>
      </w:r>
      <w:r w:rsidR="00FC57E5" w:rsidRPr="00FC57E5">
        <w:rPr>
          <w:rFonts w:ascii="Century Gothic" w:eastAsia="Calibri" w:hAnsi="Century Gothic" w:cs="Calibri"/>
          <w:bCs/>
          <w:sz w:val="22"/>
          <w:szCs w:val="22"/>
          <w:lang w:eastAsia="ar-SA"/>
        </w:rPr>
        <w:t xml:space="preserve"> se puedan seguir realizando controles en otras zonas de la ciudad.</w:t>
      </w:r>
    </w:p>
    <w:p w:rsidR="00FC57E5" w:rsidRDefault="00FC57E5"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57E5">
        <w:rPr>
          <w:rFonts w:ascii="Century Gothic" w:eastAsia="Calibri" w:hAnsi="Century Gothic" w:cs="Calibri"/>
          <w:bCs/>
          <w:sz w:val="22"/>
          <w:szCs w:val="22"/>
          <w:lang w:eastAsia="ar-SA"/>
        </w:rPr>
        <w:t xml:space="preserve">De esta forma la </w:t>
      </w:r>
      <w:r w:rsidR="0071532B">
        <w:rPr>
          <w:rFonts w:ascii="Century Gothic" w:eastAsia="Calibri" w:hAnsi="Century Gothic" w:cs="Calibri"/>
          <w:bCs/>
          <w:sz w:val="22"/>
          <w:szCs w:val="22"/>
          <w:lang w:eastAsia="ar-SA"/>
        </w:rPr>
        <w:t>administración municipal</w:t>
      </w:r>
      <w:r w:rsidRPr="00FC57E5">
        <w:rPr>
          <w:rFonts w:ascii="Century Gothic" w:eastAsia="Calibri" w:hAnsi="Century Gothic" w:cs="Calibri"/>
          <w:bCs/>
          <w:sz w:val="22"/>
          <w:szCs w:val="22"/>
          <w:lang w:eastAsia="ar-SA"/>
        </w:rPr>
        <w:t xml:space="preserve"> sigue aunando esfuerzos que permitan bajar los índices de muertes violentas en </w:t>
      </w:r>
      <w:r w:rsidR="0071532B">
        <w:rPr>
          <w:rFonts w:ascii="Century Gothic" w:eastAsia="Calibri" w:hAnsi="Century Gothic" w:cs="Calibri"/>
          <w:bCs/>
          <w:sz w:val="22"/>
          <w:szCs w:val="22"/>
          <w:lang w:eastAsia="ar-SA"/>
        </w:rPr>
        <w:t>Pasto</w:t>
      </w:r>
      <w:r w:rsidRPr="00FC57E5">
        <w:rPr>
          <w:rFonts w:ascii="Century Gothic" w:eastAsia="Calibri" w:hAnsi="Century Gothic" w:cs="Calibri"/>
          <w:bCs/>
          <w:sz w:val="22"/>
          <w:szCs w:val="22"/>
          <w:lang w:eastAsia="ar-SA"/>
        </w:rPr>
        <w:t xml:space="preserve"> y</w:t>
      </w:r>
      <w:r w:rsidR="0071532B">
        <w:rPr>
          <w:rFonts w:ascii="Century Gothic" w:eastAsia="Calibri" w:hAnsi="Century Gothic" w:cs="Calibri"/>
          <w:bCs/>
          <w:sz w:val="22"/>
          <w:szCs w:val="22"/>
          <w:lang w:eastAsia="ar-SA"/>
        </w:rPr>
        <w:t xml:space="preserve"> continuar</w:t>
      </w:r>
      <w:r w:rsidRPr="00FC57E5">
        <w:rPr>
          <w:rFonts w:ascii="Century Gothic" w:eastAsia="Calibri" w:hAnsi="Century Gothic" w:cs="Calibri"/>
          <w:bCs/>
          <w:sz w:val="22"/>
          <w:szCs w:val="22"/>
          <w:lang w:eastAsia="ar-SA"/>
        </w:rPr>
        <w:t xml:space="preserve"> ejecutando las labores de control necesarias para garantizar la vida y la sana convivencia ciudadana.</w:t>
      </w:r>
    </w:p>
    <w:p w:rsid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71532B">
        <w:rPr>
          <w:rFonts w:ascii="Century Gothic" w:eastAsia="Calibri" w:hAnsi="Century Gothic" w:cs="Calibri"/>
          <w:b/>
          <w:sz w:val="18"/>
          <w:szCs w:val="18"/>
          <w:lang w:val="es-ES_tradnl" w:eastAsia="ar-SA"/>
        </w:rPr>
        <w:t>Información: Subsecretario de Justicia y Seguridad, Gerardo Esteban Dávila. Celular: 3016502887</w:t>
      </w:r>
    </w:p>
    <w:p w:rsidR="0071532B" w:rsidRDefault="0071532B" w:rsidP="0071532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1532B" w:rsidRPr="0071532B" w:rsidRDefault="0071532B" w:rsidP="0071532B">
      <w:pPr>
        <w:pStyle w:val="Prrafodelista"/>
        <w:shd w:val="clear" w:color="auto" w:fill="FFFFFF"/>
        <w:spacing w:line="253" w:lineRule="atLeast"/>
        <w:jc w:val="center"/>
        <w:rPr>
          <w:rFonts w:ascii="Century Gothic" w:hAnsi="Century Gothic" w:cs="Calibri"/>
          <w:i/>
          <w:lang w:val="es-ES_tradnl" w:eastAsia="ar-SA"/>
        </w:rPr>
      </w:pPr>
    </w:p>
    <w:p w:rsidR="00F52306" w:rsidRDefault="00F52306">
      <w:pPr>
        <w:spacing w:after="200" w:line="288" w:lineRule="auto"/>
        <w:rPr>
          <w:rFonts w:ascii="Century Gothic" w:hAnsi="Century Gothic" w:cs="Arial"/>
          <w:b/>
        </w:rPr>
      </w:pPr>
      <w:r>
        <w:rPr>
          <w:rFonts w:ascii="Century Gothic" w:hAnsi="Century Gothic" w:cs="Arial"/>
          <w:b/>
        </w:rPr>
        <w:br w:type="page"/>
      </w:r>
    </w:p>
    <w:p w:rsidR="0071532B" w:rsidRDefault="0071532B" w:rsidP="0071532B">
      <w:pPr>
        <w:spacing w:after="0"/>
        <w:jc w:val="center"/>
        <w:rPr>
          <w:rFonts w:ascii="Century Gothic" w:hAnsi="Century Gothic" w:cs="Arial"/>
          <w:b/>
        </w:rPr>
      </w:pPr>
      <w:r w:rsidRPr="0071532B">
        <w:rPr>
          <w:rFonts w:ascii="Century Gothic" w:hAnsi="Century Gothic" w:cs="Arial"/>
          <w:b/>
        </w:rPr>
        <w:lastRenderedPageBreak/>
        <w:t>SECRETARÍA DE GOBIERNO ADELANTA ACCIONES EN CONTRA DE LA MENDICIDAD Y LA EXPLOTACIÓN LABORAL INFANTIL</w:t>
      </w:r>
    </w:p>
    <w:p w:rsidR="0071532B" w:rsidRDefault="0071532B" w:rsidP="0071532B">
      <w:pPr>
        <w:spacing w:after="0"/>
        <w:jc w:val="center"/>
        <w:rPr>
          <w:rFonts w:ascii="Century Gothic" w:hAnsi="Century Gothic" w:cs="Arial"/>
          <w:b/>
        </w:rPr>
      </w:pPr>
    </w:p>
    <w:p w:rsid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el fin de prevenir la </w:t>
      </w:r>
      <w:r w:rsidRPr="0071532B">
        <w:rPr>
          <w:rFonts w:ascii="Century Gothic" w:eastAsia="Calibri" w:hAnsi="Century Gothic" w:cs="Calibri"/>
          <w:bCs/>
          <w:sz w:val="22"/>
          <w:szCs w:val="22"/>
          <w:lang w:eastAsia="ar-SA"/>
        </w:rPr>
        <w:t>mendicidad y la explotación laboral infantil</w:t>
      </w:r>
      <w:r>
        <w:rPr>
          <w:rFonts w:ascii="Century Gothic" w:eastAsia="Calibri" w:hAnsi="Century Gothic" w:cs="Calibri"/>
          <w:bCs/>
          <w:sz w:val="22"/>
          <w:szCs w:val="22"/>
          <w:lang w:eastAsia="ar-SA"/>
        </w:rPr>
        <w:t xml:space="preserve">, la Alcaldía de Pasto, a través de la Secretaría de Gobierno, continúa implementando acciones que protejan a los menores de edad de esta problemática. </w:t>
      </w:r>
    </w:p>
    <w:p w:rsidR="0071532B" w:rsidRP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Para combatir el flagelo s</w:t>
      </w:r>
      <w:r w:rsidRPr="0071532B">
        <w:rPr>
          <w:rFonts w:ascii="Century Gothic" w:eastAsia="Calibri" w:hAnsi="Century Gothic" w:cs="Calibri"/>
          <w:bCs/>
          <w:sz w:val="22"/>
          <w:szCs w:val="22"/>
          <w:lang w:eastAsia="ar-SA"/>
        </w:rPr>
        <w:t>e han desarrollado diferentes acciones tanto operativas</w:t>
      </w:r>
      <w:r>
        <w:rPr>
          <w:rFonts w:ascii="Century Gothic" w:eastAsia="Calibri" w:hAnsi="Century Gothic" w:cs="Calibri"/>
          <w:bCs/>
          <w:sz w:val="22"/>
          <w:szCs w:val="22"/>
          <w:lang w:eastAsia="ar-SA"/>
        </w:rPr>
        <w:t xml:space="preserve"> durante</w:t>
      </w:r>
      <w:r w:rsidRPr="0071532B">
        <w:rPr>
          <w:rFonts w:ascii="Century Gothic" w:eastAsia="Calibri" w:hAnsi="Century Gothic" w:cs="Calibri"/>
          <w:bCs/>
          <w:sz w:val="22"/>
          <w:szCs w:val="22"/>
          <w:lang w:eastAsia="ar-SA"/>
        </w:rPr>
        <w:t xml:space="preserve"> los fines de semana en horas de la noche</w:t>
      </w:r>
      <w:r>
        <w:rPr>
          <w:rFonts w:ascii="Century Gothic" w:eastAsia="Calibri" w:hAnsi="Century Gothic" w:cs="Calibri"/>
          <w:bCs/>
          <w:sz w:val="22"/>
          <w:szCs w:val="22"/>
          <w:lang w:eastAsia="ar-SA"/>
        </w:rPr>
        <w:t>, así como también acciones</w:t>
      </w:r>
      <w:r w:rsidRPr="0071532B">
        <w:rPr>
          <w:rFonts w:ascii="Century Gothic" w:eastAsia="Calibri" w:hAnsi="Century Gothic" w:cs="Calibri"/>
          <w:bCs/>
          <w:sz w:val="22"/>
          <w:szCs w:val="22"/>
          <w:lang w:eastAsia="ar-SA"/>
        </w:rPr>
        <w:t xml:space="preserve"> preventivas en horario diurno</w:t>
      </w:r>
      <w:r>
        <w:rPr>
          <w:rFonts w:ascii="Century Gothic" w:eastAsia="Calibri" w:hAnsi="Century Gothic" w:cs="Calibri"/>
          <w:bCs/>
          <w:sz w:val="22"/>
          <w:szCs w:val="22"/>
          <w:lang w:eastAsia="ar-SA"/>
        </w:rPr>
        <w:t>,</w:t>
      </w:r>
      <w:r w:rsidRPr="0071532B">
        <w:rPr>
          <w:rFonts w:ascii="Century Gothic" w:eastAsia="Calibri" w:hAnsi="Century Gothic" w:cs="Calibri"/>
          <w:bCs/>
          <w:sz w:val="22"/>
          <w:szCs w:val="22"/>
          <w:lang w:eastAsia="ar-SA"/>
        </w:rPr>
        <w:t xml:space="preserve"> todo esto dentro del decreto 0475, que prohíbe la permanencia de menores de edad en las calles entre las </w:t>
      </w:r>
      <w:r>
        <w:rPr>
          <w:rFonts w:ascii="Century Gothic" w:eastAsia="Calibri" w:hAnsi="Century Gothic" w:cs="Calibri"/>
          <w:bCs/>
          <w:sz w:val="22"/>
          <w:szCs w:val="22"/>
          <w:lang w:eastAsia="ar-SA"/>
        </w:rPr>
        <w:t>11:00 p.m.</w:t>
      </w:r>
      <w:r w:rsidRPr="0071532B">
        <w:rPr>
          <w:rFonts w:ascii="Century Gothic" w:eastAsia="Calibri" w:hAnsi="Century Gothic" w:cs="Calibri"/>
          <w:bCs/>
          <w:sz w:val="22"/>
          <w:szCs w:val="22"/>
          <w:lang w:eastAsia="ar-SA"/>
        </w:rPr>
        <w:t xml:space="preserve"> y </w:t>
      </w:r>
      <w:r>
        <w:rPr>
          <w:rFonts w:ascii="Century Gothic" w:eastAsia="Calibri" w:hAnsi="Century Gothic" w:cs="Calibri"/>
          <w:bCs/>
          <w:sz w:val="22"/>
          <w:szCs w:val="22"/>
          <w:lang w:eastAsia="ar-SA"/>
        </w:rPr>
        <w:t xml:space="preserve">5:00 a.m.; </w:t>
      </w:r>
      <w:r w:rsidRPr="0071532B">
        <w:rPr>
          <w:rFonts w:ascii="Century Gothic" w:eastAsia="Calibri" w:hAnsi="Century Gothic" w:cs="Calibri"/>
          <w:bCs/>
          <w:sz w:val="22"/>
          <w:szCs w:val="22"/>
          <w:lang w:eastAsia="ar-SA"/>
        </w:rPr>
        <w:t xml:space="preserve">y el </w:t>
      </w:r>
      <w:r>
        <w:rPr>
          <w:rFonts w:ascii="Century Gothic" w:eastAsia="Calibri" w:hAnsi="Century Gothic" w:cs="Calibri"/>
          <w:bCs/>
          <w:sz w:val="22"/>
          <w:szCs w:val="22"/>
          <w:lang w:eastAsia="ar-SA"/>
        </w:rPr>
        <w:t xml:space="preserve">decreto </w:t>
      </w:r>
      <w:r w:rsidRPr="0071532B">
        <w:rPr>
          <w:rFonts w:ascii="Century Gothic" w:eastAsia="Calibri" w:hAnsi="Century Gothic" w:cs="Calibri"/>
          <w:bCs/>
          <w:sz w:val="22"/>
          <w:szCs w:val="22"/>
          <w:lang w:eastAsia="ar-SA"/>
        </w:rPr>
        <w:t>0437, que prohíbe todo tipo de mendicidad y explotación infantil</w:t>
      </w:r>
      <w:r>
        <w:rPr>
          <w:rFonts w:ascii="Century Gothic" w:eastAsia="Calibri" w:hAnsi="Century Gothic" w:cs="Calibri"/>
          <w:bCs/>
          <w:sz w:val="22"/>
          <w:szCs w:val="22"/>
          <w:lang w:eastAsia="ar-SA"/>
        </w:rPr>
        <w:t xml:space="preserve"> en Pasto</w:t>
      </w:r>
      <w:r w:rsidRPr="0071532B">
        <w:rPr>
          <w:rFonts w:ascii="Century Gothic" w:eastAsia="Calibri" w:hAnsi="Century Gothic" w:cs="Calibri"/>
          <w:bCs/>
          <w:sz w:val="22"/>
          <w:szCs w:val="22"/>
          <w:lang w:eastAsia="ar-SA"/>
        </w:rPr>
        <w:t xml:space="preserve"> </w:t>
      </w:r>
    </w:p>
    <w:p w:rsidR="0071532B" w:rsidRP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532B">
        <w:rPr>
          <w:rFonts w:ascii="Century Gothic" w:eastAsia="Calibri" w:hAnsi="Century Gothic" w:cs="Calibri"/>
          <w:bCs/>
          <w:sz w:val="22"/>
          <w:szCs w:val="22"/>
          <w:lang w:eastAsia="ar-SA"/>
        </w:rPr>
        <w:t xml:space="preserve">“En la realización de estos operativos, cuando algún </w:t>
      </w:r>
      <w:r>
        <w:rPr>
          <w:rFonts w:ascii="Century Gothic" w:eastAsia="Calibri" w:hAnsi="Century Gothic" w:cs="Calibri"/>
          <w:bCs/>
          <w:sz w:val="22"/>
          <w:szCs w:val="22"/>
          <w:lang w:eastAsia="ar-SA"/>
        </w:rPr>
        <w:t>menor de edad se</w:t>
      </w:r>
      <w:r w:rsidRPr="0071532B">
        <w:rPr>
          <w:rFonts w:ascii="Century Gothic" w:eastAsia="Calibri" w:hAnsi="Century Gothic" w:cs="Calibri"/>
          <w:bCs/>
          <w:sz w:val="22"/>
          <w:szCs w:val="22"/>
          <w:lang w:eastAsia="ar-SA"/>
        </w:rPr>
        <w:t xml:space="preserve"> encuentra en peligro, </w:t>
      </w:r>
      <w:r>
        <w:rPr>
          <w:rFonts w:ascii="Century Gothic" w:eastAsia="Calibri" w:hAnsi="Century Gothic" w:cs="Calibri"/>
          <w:bCs/>
          <w:sz w:val="22"/>
          <w:szCs w:val="22"/>
          <w:lang w:eastAsia="ar-SA"/>
        </w:rPr>
        <w:t>le hacemos un acompañamiento,</w:t>
      </w:r>
      <w:r w:rsidRPr="0071532B">
        <w:rPr>
          <w:rFonts w:ascii="Century Gothic" w:eastAsia="Calibri" w:hAnsi="Century Gothic" w:cs="Calibri"/>
          <w:bCs/>
          <w:sz w:val="22"/>
          <w:szCs w:val="22"/>
          <w:lang w:eastAsia="ar-SA"/>
        </w:rPr>
        <w:t xml:space="preserve"> dirigi</w:t>
      </w:r>
      <w:r>
        <w:rPr>
          <w:rFonts w:ascii="Century Gothic" w:eastAsia="Calibri" w:hAnsi="Century Gothic" w:cs="Calibri"/>
          <w:bCs/>
          <w:sz w:val="22"/>
          <w:szCs w:val="22"/>
          <w:lang w:eastAsia="ar-SA"/>
        </w:rPr>
        <w:t>mos l</w:t>
      </w:r>
      <w:r w:rsidRPr="0071532B">
        <w:rPr>
          <w:rFonts w:ascii="Century Gothic" w:eastAsia="Calibri" w:hAnsi="Century Gothic" w:cs="Calibri"/>
          <w:bCs/>
          <w:sz w:val="22"/>
          <w:szCs w:val="22"/>
          <w:lang w:eastAsia="ar-SA"/>
        </w:rPr>
        <w:t xml:space="preserve">a información a las autoridades competentes, como Bienestar Familiar o Policía de </w:t>
      </w:r>
      <w:r>
        <w:rPr>
          <w:rFonts w:ascii="Century Gothic" w:eastAsia="Calibri" w:hAnsi="Century Gothic" w:cs="Calibri"/>
          <w:bCs/>
          <w:sz w:val="22"/>
          <w:szCs w:val="22"/>
          <w:lang w:eastAsia="ar-SA"/>
        </w:rPr>
        <w:t>I</w:t>
      </w:r>
      <w:r w:rsidRPr="0071532B">
        <w:rPr>
          <w:rFonts w:ascii="Century Gothic" w:eastAsia="Calibri" w:hAnsi="Century Gothic" w:cs="Calibri"/>
          <w:bCs/>
          <w:sz w:val="22"/>
          <w:szCs w:val="22"/>
          <w:lang w:eastAsia="ar-SA"/>
        </w:rPr>
        <w:t xml:space="preserve">nfancia y </w:t>
      </w:r>
      <w:r>
        <w:rPr>
          <w:rFonts w:ascii="Century Gothic" w:eastAsia="Calibri" w:hAnsi="Century Gothic" w:cs="Calibri"/>
          <w:bCs/>
          <w:sz w:val="22"/>
          <w:szCs w:val="22"/>
          <w:lang w:eastAsia="ar-SA"/>
        </w:rPr>
        <w:t>A</w:t>
      </w:r>
      <w:r w:rsidRPr="0071532B">
        <w:rPr>
          <w:rFonts w:ascii="Century Gothic" w:eastAsia="Calibri" w:hAnsi="Century Gothic" w:cs="Calibri"/>
          <w:bCs/>
          <w:sz w:val="22"/>
          <w:szCs w:val="22"/>
          <w:lang w:eastAsia="ar-SA"/>
        </w:rPr>
        <w:t xml:space="preserve">dolescencia, quienes velan por el bienestar y la restitución de derechos de </w:t>
      </w:r>
      <w:r>
        <w:rPr>
          <w:rFonts w:ascii="Century Gothic" w:eastAsia="Calibri" w:hAnsi="Century Gothic" w:cs="Calibri"/>
          <w:bCs/>
          <w:sz w:val="22"/>
          <w:szCs w:val="22"/>
          <w:lang w:eastAsia="ar-SA"/>
        </w:rPr>
        <w:t>esta población</w:t>
      </w:r>
      <w:r w:rsidRPr="0071532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71532B">
        <w:rPr>
          <w:rFonts w:ascii="Century Gothic" w:eastAsia="Calibri" w:hAnsi="Century Gothic" w:cs="Calibri"/>
          <w:bCs/>
          <w:sz w:val="22"/>
          <w:szCs w:val="22"/>
          <w:lang w:eastAsia="ar-SA"/>
        </w:rPr>
        <w:t xml:space="preserve">precisó Víctor Hugo Domínguez, </w:t>
      </w:r>
      <w:r>
        <w:rPr>
          <w:rFonts w:ascii="Century Gothic" w:eastAsia="Calibri" w:hAnsi="Century Gothic" w:cs="Calibri"/>
          <w:bCs/>
          <w:sz w:val="22"/>
          <w:szCs w:val="22"/>
          <w:lang w:eastAsia="ar-SA"/>
        </w:rPr>
        <w:t>s</w:t>
      </w:r>
      <w:r w:rsidRPr="0071532B">
        <w:rPr>
          <w:rFonts w:ascii="Century Gothic" w:eastAsia="Calibri" w:hAnsi="Century Gothic" w:cs="Calibri"/>
          <w:bCs/>
          <w:sz w:val="22"/>
          <w:szCs w:val="22"/>
          <w:lang w:eastAsia="ar-SA"/>
        </w:rPr>
        <w:t>ubsecretario de Convivencia y Derechos Humanos</w:t>
      </w:r>
      <w:r>
        <w:rPr>
          <w:rFonts w:ascii="Century Gothic" w:eastAsia="Calibri" w:hAnsi="Century Gothic" w:cs="Calibri"/>
          <w:bCs/>
          <w:sz w:val="22"/>
          <w:szCs w:val="22"/>
          <w:lang w:eastAsia="ar-SA"/>
        </w:rPr>
        <w:t>.</w:t>
      </w:r>
    </w:p>
    <w:p w:rsid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532B">
        <w:rPr>
          <w:rFonts w:ascii="Century Gothic" w:eastAsia="Calibri" w:hAnsi="Century Gothic" w:cs="Calibri"/>
          <w:bCs/>
          <w:sz w:val="22"/>
          <w:szCs w:val="22"/>
          <w:lang w:eastAsia="ar-SA"/>
        </w:rPr>
        <w:t>Respecto al trabajo infantil en población migrante venezolana el funcionario anotó que se han realizado acciones que previenen la mendicidad</w:t>
      </w:r>
      <w:r>
        <w:rPr>
          <w:rFonts w:ascii="Century Gothic" w:eastAsia="Calibri" w:hAnsi="Century Gothic" w:cs="Calibri"/>
          <w:bCs/>
          <w:sz w:val="22"/>
          <w:szCs w:val="22"/>
          <w:lang w:eastAsia="ar-SA"/>
        </w:rPr>
        <w:t>,</w:t>
      </w:r>
      <w:r w:rsidRPr="0071532B">
        <w:rPr>
          <w:rFonts w:ascii="Century Gothic" w:eastAsia="Calibri" w:hAnsi="Century Gothic" w:cs="Calibri"/>
          <w:bCs/>
          <w:sz w:val="22"/>
          <w:szCs w:val="22"/>
          <w:lang w:eastAsia="ar-SA"/>
        </w:rPr>
        <w:t xml:space="preserve"> y</w:t>
      </w:r>
      <w:r>
        <w:rPr>
          <w:rFonts w:ascii="Century Gothic" w:eastAsia="Calibri" w:hAnsi="Century Gothic" w:cs="Calibri"/>
          <w:bCs/>
          <w:sz w:val="22"/>
          <w:szCs w:val="22"/>
          <w:lang w:eastAsia="ar-SA"/>
        </w:rPr>
        <w:t xml:space="preserve"> se han generado alertas</w:t>
      </w:r>
      <w:r w:rsidRPr="0071532B">
        <w:rPr>
          <w:rFonts w:ascii="Century Gothic" w:eastAsia="Calibri" w:hAnsi="Century Gothic" w:cs="Calibri"/>
          <w:bCs/>
          <w:sz w:val="22"/>
          <w:szCs w:val="22"/>
          <w:lang w:eastAsia="ar-SA"/>
        </w:rPr>
        <w:t xml:space="preserve"> sobre los peligros que pueden correr</w:t>
      </w:r>
      <w:r>
        <w:rPr>
          <w:rFonts w:ascii="Century Gothic" w:eastAsia="Calibri" w:hAnsi="Century Gothic" w:cs="Calibri"/>
          <w:bCs/>
          <w:sz w:val="22"/>
          <w:szCs w:val="22"/>
          <w:lang w:eastAsia="ar-SA"/>
        </w:rPr>
        <w:t xml:space="preserve"> los</w:t>
      </w:r>
      <w:r w:rsidRPr="0071532B">
        <w:rPr>
          <w:rFonts w:ascii="Century Gothic" w:eastAsia="Calibri" w:hAnsi="Century Gothic" w:cs="Calibri"/>
          <w:bCs/>
          <w:sz w:val="22"/>
          <w:szCs w:val="22"/>
          <w:lang w:eastAsia="ar-SA"/>
        </w:rPr>
        <w:t xml:space="preserve"> niños ubicados en semáforos, separadores y esquinas de la ciudad</w:t>
      </w:r>
      <w:r>
        <w:rPr>
          <w:rFonts w:ascii="Century Gothic" w:eastAsia="Calibri" w:hAnsi="Century Gothic" w:cs="Calibri"/>
          <w:bCs/>
          <w:sz w:val="22"/>
          <w:szCs w:val="22"/>
          <w:lang w:eastAsia="ar-SA"/>
        </w:rPr>
        <w:t>.</w:t>
      </w:r>
    </w:p>
    <w:p w:rsidR="0071532B" w:rsidRDefault="0071532B" w:rsidP="0071532B">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w:t>
      </w:r>
      <w:proofErr w:type="spellStart"/>
      <w:r>
        <w:rPr>
          <w:rFonts w:ascii="Century Gothic" w:eastAsia="Calibri" w:hAnsi="Century Gothic" w:cs="Calibri"/>
          <w:b/>
          <w:sz w:val="18"/>
          <w:szCs w:val="18"/>
          <w:lang w:val="es-ES_tradnl" w:eastAsia="ar-SA"/>
        </w:rPr>
        <w:t>Subecretario</w:t>
      </w:r>
      <w:proofErr w:type="spellEnd"/>
      <w:r>
        <w:rPr>
          <w:rFonts w:ascii="Century Gothic" w:eastAsia="Calibri" w:hAnsi="Century Gothic" w:cs="Calibri"/>
          <w:b/>
          <w:sz w:val="18"/>
          <w:szCs w:val="18"/>
          <w:lang w:val="es-ES_tradnl" w:eastAsia="ar-SA"/>
        </w:rPr>
        <w:t xml:space="preserve"> de Convivencia y DH, Víctor Domínguez- Celular 3183500457 </w:t>
      </w:r>
    </w:p>
    <w:p w:rsidR="00766F43" w:rsidRPr="0071532B" w:rsidRDefault="0071532B" w:rsidP="00715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766F43" w:rsidRDefault="00766F43" w:rsidP="00B83312">
      <w:pPr>
        <w:spacing w:after="0"/>
        <w:jc w:val="center"/>
        <w:rPr>
          <w:rFonts w:ascii="Century Gothic" w:hAnsi="Century Gothic" w:cs="Arial"/>
          <w:b/>
        </w:rPr>
      </w:pPr>
    </w:p>
    <w:p w:rsidR="00F52306" w:rsidRDefault="00F52306">
      <w:pPr>
        <w:spacing w:after="200" w:line="288" w:lineRule="auto"/>
        <w:rPr>
          <w:rFonts w:ascii="Century Gothic" w:hAnsi="Century Gothic" w:cs="Arial"/>
          <w:b/>
        </w:rPr>
      </w:pPr>
      <w:r>
        <w:rPr>
          <w:rFonts w:ascii="Century Gothic" w:hAnsi="Century Gothic" w:cs="Arial"/>
          <w:b/>
        </w:rPr>
        <w:br w:type="page"/>
      </w:r>
    </w:p>
    <w:p w:rsidR="00502880" w:rsidRPr="00502880" w:rsidRDefault="00502880" w:rsidP="00B83312">
      <w:pPr>
        <w:spacing w:after="0"/>
        <w:jc w:val="center"/>
        <w:rPr>
          <w:rFonts w:ascii="Century Gothic" w:hAnsi="Century Gothic" w:cs="Arial"/>
          <w:b/>
        </w:rPr>
      </w:pPr>
      <w:r w:rsidRPr="00502880">
        <w:rPr>
          <w:rFonts w:ascii="Century Gothic" w:hAnsi="Century Gothic" w:cs="Arial"/>
          <w:b/>
        </w:rPr>
        <w:lastRenderedPageBreak/>
        <w:t>ALCALDÍA DE PASTO CONMEMORA DÍA DEL PERDÓN Y LA RECONCILIACIÓN</w:t>
      </w:r>
    </w:p>
    <w:p w:rsidR="00502880" w:rsidRDefault="00502880" w:rsidP="00502880">
      <w:pPr>
        <w:shd w:val="clear" w:color="auto" w:fill="FFFFFF"/>
        <w:spacing w:after="0" w:line="276" w:lineRule="auto"/>
        <w:ind w:left="-300" w:right="-300"/>
        <w:jc w:val="center"/>
        <w:outlineLvl w:val="1"/>
        <w:rPr>
          <w:rFonts w:ascii="Century Gothic" w:eastAsia="Times New Roman" w:hAnsi="Century Gothic" w:cs="Times New Roman"/>
          <w:b/>
          <w:bCs/>
          <w:color w:val="313439"/>
          <w:lang w:val="es-ES_tradnl" w:eastAsia="es-ES_tradnl"/>
        </w:rPr>
      </w:pPr>
      <w:r>
        <w:rPr>
          <w:rFonts w:ascii="Century Gothic" w:eastAsia="Times New Roman" w:hAnsi="Century Gothic" w:cs="Times New Roman"/>
          <w:b/>
          <w:bCs/>
          <w:noProof/>
          <w:color w:val="313439"/>
          <w:lang w:val="es-ES" w:eastAsia="es-ES"/>
        </w:rPr>
        <w:drawing>
          <wp:inline distT="0" distB="0" distL="0" distR="0">
            <wp:extent cx="5184531" cy="338141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ÍA DEL PERDON.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7887" r="15668" b="8777"/>
                    <a:stretch/>
                  </pic:blipFill>
                  <pic:spPr bwMode="auto">
                    <a:xfrm>
                      <a:off x="0" y="0"/>
                      <a:ext cx="5191326" cy="3385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D45C10" w:rsidRPr="00D45C10" w:rsidRDefault="00502880"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w:t>
      </w:r>
      <w:r w:rsidR="00D45C10" w:rsidRPr="00D45C10">
        <w:rPr>
          <w:rFonts w:ascii="Century Gothic" w:eastAsia="Calibri" w:hAnsi="Century Gothic" w:cs="Calibri"/>
          <w:bCs/>
          <w:sz w:val="22"/>
          <w:szCs w:val="22"/>
          <w:lang w:eastAsia="ar-SA"/>
        </w:rPr>
        <w:t>omo parte de las actividades que conmemoraron el Día del Perdón y la Reconciliación, la Alcaldía de Pasto ofreció una liturgia en las instalaciones del albergue para víctimas El Buen Samaritano, ubicado en el noroccidente de la ciudad</w:t>
      </w:r>
      <w:r w:rsidR="00D45C10">
        <w:rPr>
          <w:rFonts w:ascii="Century Gothic" w:eastAsia="Calibri" w:hAnsi="Century Gothic" w:cs="Calibri"/>
          <w:bCs/>
          <w:sz w:val="22"/>
          <w:szCs w:val="22"/>
          <w:lang w:eastAsia="ar-SA"/>
        </w:rPr>
        <w:t>. E</w:t>
      </w:r>
      <w:r w:rsidR="00D45C10" w:rsidRPr="00D45C10">
        <w:rPr>
          <w:rFonts w:ascii="Century Gothic" w:eastAsia="Calibri" w:hAnsi="Century Gothic" w:cs="Calibri"/>
          <w:bCs/>
          <w:sz w:val="22"/>
          <w:szCs w:val="22"/>
          <w:lang w:eastAsia="ar-SA"/>
        </w:rPr>
        <w:t xml:space="preserve">sta importante fecha es una iniciativa de la actual administración que fue aprobada por el Concejo </w:t>
      </w:r>
      <w:r w:rsidRPr="00D45C10">
        <w:rPr>
          <w:rFonts w:ascii="Century Gothic" w:eastAsia="Calibri" w:hAnsi="Century Gothic" w:cs="Calibri"/>
          <w:bCs/>
          <w:sz w:val="22"/>
          <w:szCs w:val="22"/>
          <w:lang w:eastAsia="ar-SA"/>
        </w:rPr>
        <w:t>Municipal e</w:t>
      </w:r>
      <w:r w:rsidR="00D45C10" w:rsidRPr="00D45C10">
        <w:rPr>
          <w:rFonts w:ascii="Century Gothic" w:eastAsia="Calibri" w:hAnsi="Century Gothic" w:cs="Calibri"/>
          <w:bCs/>
          <w:sz w:val="22"/>
          <w:szCs w:val="22"/>
          <w:lang w:eastAsia="ar-SA"/>
        </w:rPr>
        <w:t xml:space="preserve"> institucionalizad</w:t>
      </w:r>
      <w:r w:rsidR="00AD5364">
        <w:rPr>
          <w:rFonts w:ascii="Century Gothic" w:eastAsia="Calibri" w:hAnsi="Century Gothic" w:cs="Calibri"/>
          <w:bCs/>
          <w:sz w:val="22"/>
          <w:szCs w:val="22"/>
          <w:lang w:eastAsia="ar-SA"/>
        </w:rPr>
        <w:t>a</w:t>
      </w:r>
      <w:r w:rsidR="00D45C10" w:rsidRPr="00D45C10">
        <w:rPr>
          <w:rFonts w:ascii="Century Gothic" w:eastAsia="Calibri" w:hAnsi="Century Gothic" w:cs="Calibri"/>
          <w:bCs/>
          <w:sz w:val="22"/>
          <w:szCs w:val="22"/>
          <w:lang w:eastAsia="ar-SA"/>
        </w:rPr>
        <w:t xml:space="preserve"> mediante el Acuerdo Municipal 019 del 13 de julio de 2016 para ser conmemorad</w:t>
      </w:r>
      <w:r w:rsidR="00AD5364">
        <w:rPr>
          <w:rFonts w:ascii="Century Gothic" w:eastAsia="Calibri" w:hAnsi="Century Gothic" w:cs="Calibri"/>
          <w:bCs/>
          <w:sz w:val="22"/>
          <w:szCs w:val="22"/>
          <w:lang w:eastAsia="ar-SA"/>
        </w:rPr>
        <w:t>a</w:t>
      </w:r>
      <w:r w:rsidR="00D45C10" w:rsidRPr="00D45C10">
        <w:rPr>
          <w:rFonts w:ascii="Century Gothic" w:eastAsia="Calibri" w:hAnsi="Century Gothic" w:cs="Calibri"/>
          <w:bCs/>
          <w:sz w:val="22"/>
          <w:szCs w:val="22"/>
          <w:lang w:eastAsia="ar-SA"/>
        </w:rPr>
        <w:t xml:space="preserve"> el segundo domingo de agosto de cada año.</w:t>
      </w:r>
    </w:p>
    <w:p w:rsidR="00D45C10" w:rsidRPr="00D45C10" w:rsidRDefault="00D45C10" w:rsidP="00D45C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C10">
        <w:rPr>
          <w:rFonts w:ascii="Century Gothic" w:eastAsia="Calibri" w:hAnsi="Century Gothic" w:cs="Calibri"/>
          <w:bCs/>
          <w:sz w:val="22"/>
          <w:szCs w:val="22"/>
          <w:lang w:eastAsia="ar-SA"/>
        </w:rPr>
        <w:t xml:space="preserve">Para Carolina Rueda Noguera, </w:t>
      </w:r>
      <w:r w:rsidR="00502880">
        <w:rPr>
          <w:rFonts w:ascii="Century Gothic" w:eastAsia="Calibri" w:hAnsi="Century Gothic" w:cs="Calibri"/>
          <w:bCs/>
          <w:sz w:val="22"/>
          <w:szCs w:val="22"/>
          <w:lang w:eastAsia="ar-SA"/>
        </w:rPr>
        <w:t>s</w:t>
      </w:r>
      <w:r w:rsidRPr="00D45C10">
        <w:rPr>
          <w:rFonts w:ascii="Century Gothic" w:eastAsia="Calibri" w:hAnsi="Century Gothic" w:cs="Calibri"/>
          <w:bCs/>
          <w:sz w:val="22"/>
          <w:szCs w:val="22"/>
          <w:lang w:eastAsia="ar-SA"/>
        </w:rPr>
        <w:t xml:space="preserve">ecretaria de Gobierno, celebrar el acto </w:t>
      </w:r>
      <w:r w:rsidR="00502880" w:rsidRPr="00D45C10">
        <w:rPr>
          <w:rFonts w:ascii="Century Gothic" w:eastAsia="Calibri" w:hAnsi="Century Gothic" w:cs="Calibri"/>
          <w:bCs/>
          <w:sz w:val="22"/>
          <w:szCs w:val="22"/>
          <w:lang w:eastAsia="ar-SA"/>
        </w:rPr>
        <w:t>litúrgico en</w:t>
      </w:r>
      <w:r w:rsidRPr="00D45C10">
        <w:rPr>
          <w:rFonts w:ascii="Century Gothic" w:eastAsia="Calibri" w:hAnsi="Century Gothic" w:cs="Calibri"/>
          <w:bCs/>
          <w:sz w:val="22"/>
          <w:szCs w:val="22"/>
          <w:lang w:eastAsia="ar-SA"/>
        </w:rPr>
        <w:t xml:space="preserve"> el </w:t>
      </w:r>
      <w:r w:rsidR="00502880">
        <w:rPr>
          <w:rFonts w:ascii="Century Gothic" w:eastAsia="Calibri" w:hAnsi="Century Gothic" w:cs="Calibri"/>
          <w:bCs/>
          <w:sz w:val="22"/>
          <w:szCs w:val="22"/>
          <w:lang w:eastAsia="ar-SA"/>
        </w:rPr>
        <w:t>a</w:t>
      </w:r>
      <w:r w:rsidRPr="00D45C10">
        <w:rPr>
          <w:rFonts w:ascii="Century Gothic" w:eastAsia="Calibri" w:hAnsi="Century Gothic" w:cs="Calibri"/>
          <w:bCs/>
          <w:sz w:val="22"/>
          <w:szCs w:val="22"/>
          <w:lang w:eastAsia="ar-SA"/>
        </w:rPr>
        <w:t xml:space="preserve">lbergue El buen Samaritano, </w:t>
      </w:r>
      <w:r w:rsidR="00AD5364">
        <w:rPr>
          <w:rFonts w:ascii="Century Gothic" w:eastAsia="Calibri" w:hAnsi="Century Gothic" w:cs="Calibri"/>
          <w:bCs/>
          <w:sz w:val="22"/>
          <w:szCs w:val="22"/>
          <w:lang w:eastAsia="ar-SA"/>
        </w:rPr>
        <w:t xml:space="preserve">lo que </w:t>
      </w:r>
      <w:r w:rsidR="00502880" w:rsidRPr="00D45C10">
        <w:rPr>
          <w:rFonts w:ascii="Century Gothic" w:eastAsia="Calibri" w:hAnsi="Century Gothic" w:cs="Calibri"/>
          <w:bCs/>
          <w:sz w:val="22"/>
          <w:szCs w:val="22"/>
          <w:lang w:eastAsia="ar-SA"/>
        </w:rPr>
        <w:t>demuestra la</w:t>
      </w:r>
      <w:r w:rsidRPr="00D45C10">
        <w:rPr>
          <w:rFonts w:ascii="Century Gothic" w:eastAsia="Calibri" w:hAnsi="Century Gothic" w:cs="Calibri"/>
          <w:bCs/>
          <w:sz w:val="22"/>
          <w:szCs w:val="22"/>
          <w:lang w:eastAsia="ar-SA"/>
        </w:rPr>
        <w:t xml:space="preserve"> importancia que para esta administración tiene brindar atención digna a las víctimas</w:t>
      </w:r>
      <w:r w:rsidR="00AD5364">
        <w:rPr>
          <w:rFonts w:ascii="Century Gothic" w:eastAsia="Calibri" w:hAnsi="Century Gothic" w:cs="Calibri"/>
          <w:bCs/>
          <w:sz w:val="22"/>
          <w:szCs w:val="22"/>
          <w:lang w:eastAsia="ar-SA"/>
        </w:rPr>
        <w:t xml:space="preserve">. </w:t>
      </w:r>
      <w:r w:rsidR="00502880">
        <w:rPr>
          <w:rFonts w:ascii="Century Gothic" w:eastAsia="Calibri" w:hAnsi="Century Gothic" w:cs="Calibri"/>
          <w:bCs/>
          <w:sz w:val="22"/>
          <w:szCs w:val="22"/>
          <w:lang w:eastAsia="ar-SA"/>
        </w:rPr>
        <w:t>Este</w:t>
      </w:r>
      <w:r w:rsidRPr="00D45C10">
        <w:rPr>
          <w:rFonts w:ascii="Century Gothic" w:eastAsia="Calibri" w:hAnsi="Century Gothic" w:cs="Calibri"/>
          <w:bCs/>
          <w:sz w:val="22"/>
          <w:szCs w:val="22"/>
          <w:lang w:eastAsia="ar-SA"/>
        </w:rPr>
        <w:t xml:space="preserve"> un acto simbólico que aporta a la estrategia de construcción social y comunitaria </w:t>
      </w:r>
      <w:r w:rsidR="00AD5364">
        <w:rPr>
          <w:rFonts w:ascii="Century Gothic" w:eastAsia="Calibri" w:hAnsi="Century Gothic" w:cs="Calibri"/>
          <w:bCs/>
          <w:sz w:val="22"/>
          <w:szCs w:val="22"/>
          <w:lang w:eastAsia="ar-SA"/>
        </w:rPr>
        <w:t xml:space="preserve">es </w:t>
      </w:r>
      <w:r w:rsidRPr="00D45C10">
        <w:rPr>
          <w:rFonts w:ascii="Century Gothic" w:eastAsia="Calibri" w:hAnsi="Century Gothic" w:cs="Calibri"/>
          <w:bCs/>
          <w:sz w:val="22"/>
          <w:szCs w:val="22"/>
          <w:lang w:eastAsia="ar-SA"/>
        </w:rPr>
        <w:t xml:space="preserve">liderada por la administración </w:t>
      </w:r>
      <w:r w:rsidR="00AD5364">
        <w:rPr>
          <w:rFonts w:ascii="Century Gothic" w:eastAsia="Calibri" w:hAnsi="Century Gothic" w:cs="Calibri"/>
          <w:bCs/>
          <w:sz w:val="22"/>
          <w:szCs w:val="22"/>
          <w:lang w:eastAsia="ar-SA"/>
        </w:rPr>
        <w:t>en la</w:t>
      </w:r>
      <w:r w:rsidRPr="00D45C10">
        <w:rPr>
          <w:rFonts w:ascii="Century Gothic" w:eastAsia="Calibri" w:hAnsi="Century Gothic" w:cs="Calibri"/>
          <w:bCs/>
          <w:sz w:val="22"/>
          <w:szCs w:val="22"/>
          <w:lang w:eastAsia="ar-SA"/>
        </w:rPr>
        <w:t xml:space="preserve"> cual se han dedicado innumerables esfuerzos</w:t>
      </w:r>
      <w:r w:rsidR="00502880">
        <w:rPr>
          <w:rFonts w:ascii="Century Gothic" w:eastAsia="Calibri" w:hAnsi="Century Gothic" w:cs="Calibri"/>
          <w:bCs/>
          <w:sz w:val="22"/>
          <w:szCs w:val="22"/>
          <w:lang w:eastAsia="ar-SA"/>
        </w:rPr>
        <w:t>.</w:t>
      </w:r>
      <w:r w:rsidRPr="00D45C10">
        <w:rPr>
          <w:rFonts w:ascii="Century Gothic" w:eastAsia="Calibri" w:hAnsi="Century Gothic" w:cs="Calibri"/>
          <w:bCs/>
          <w:sz w:val="22"/>
          <w:szCs w:val="22"/>
          <w:lang w:eastAsia="ar-SA"/>
        </w:rPr>
        <w:t xml:space="preserve"> </w:t>
      </w:r>
    </w:p>
    <w:p w:rsidR="00502880" w:rsidRDefault="00502880" w:rsidP="0050288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00D45C10" w:rsidRPr="00D45C10">
        <w:rPr>
          <w:rFonts w:ascii="Century Gothic" w:eastAsia="Calibri" w:hAnsi="Century Gothic" w:cs="Calibri"/>
          <w:bCs/>
          <w:sz w:val="22"/>
          <w:szCs w:val="22"/>
          <w:lang w:eastAsia="ar-SA"/>
        </w:rPr>
        <w:t xml:space="preserve">l Día de Perdón y Reconciliación no se puede quedar solamente en un acuerdo del </w:t>
      </w:r>
      <w:r>
        <w:rPr>
          <w:rFonts w:ascii="Century Gothic" w:eastAsia="Calibri" w:hAnsi="Century Gothic" w:cs="Calibri"/>
          <w:bCs/>
          <w:sz w:val="22"/>
          <w:szCs w:val="22"/>
          <w:lang w:eastAsia="ar-SA"/>
        </w:rPr>
        <w:t>C</w:t>
      </w:r>
      <w:r w:rsidR="00D45C10" w:rsidRPr="00D45C10">
        <w:rPr>
          <w:rFonts w:ascii="Century Gothic" w:eastAsia="Calibri" w:hAnsi="Century Gothic" w:cs="Calibri"/>
          <w:bCs/>
          <w:sz w:val="22"/>
          <w:szCs w:val="22"/>
          <w:lang w:eastAsia="ar-SA"/>
        </w:rPr>
        <w:t xml:space="preserve">oncejo municipal, si bien es cierto </w:t>
      </w:r>
      <w:r>
        <w:rPr>
          <w:rFonts w:ascii="Century Gothic" w:eastAsia="Calibri" w:hAnsi="Century Gothic" w:cs="Calibri"/>
          <w:bCs/>
          <w:sz w:val="22"/>
          <w:szCs w:val="22"/>
          <w:lang w:eastAsia="ar-SA"/>
        </w:rPr>
        <w:t>se lo</w:t>
      </w:r>
      <w:r w:rsidR="00D45C10" w:rsidRPr="00D45C10">
        <w:rPr>
          <w:rFonts w:ascii="Century Gothic" w:eastAsia="Calibri" w:hAnsi="Century Gothic" w:cs="Calibri"/>
          <w:bCs/>
          <w:sz w:val="22"/>
          <w:szCs w:val="22"/>
          <w:lang w:eastAsia="ar-SA"/>
        </w:rPr>
        <w:t xml:space="preserve"> instituyó</w:t>
      </w:r>
      <w:r>
        <w:rPr>
          <w:rFonts w:ascii="Century Gothic" w:eastAsia="Calibri" w:hAnsi="Century Gothic" w:cs="Calibri"/>
          <w:bCs/>
          <w:sz w:val="22"/>
          <w:szCs w:val="22"/>
          <w:lang w:eastAsia="ar-SA"/>
        </w:rPr>
        <w:t xml:space="preserve"> para</w:t>
      </w:r>
      <w:r w:rsidR="00D45C10" w:rsidRPr="00D45C10">
        <w:rPr>
          <w:rFonts w:ascii="Century Gothic" w:eastAsia="Calibri" w:hAnsi="Century Gothic" w:cs="Calibri"/>
          <w:bCs/>
          <w:sz w:val="22"/>
          <w:szCs w:val="22"/>
          <w:lang w:eastAsia="ar-SA"/>
        </w:rPr>
        <w:t xml:space="preserve"> cada segundo domingo de agosto</w:t>
      </w:r>
      <w:r>
        <w:rPr>
          <w:rFonts w:ascii="Century Gothic" w:eastAsia="Calibri" w:hAnsi="Century Gothic" w:cs="Calibri"/>
          <w:bCs/>
          <w:sz w:val="22"/>
          <w:szCs w:val="22"/>
          <w:lang w:eastAsia="ar-SA"/>
        </w:rPr>
        <w:t>,</w:t>
      </w:r>
      <w:r w:rsidR="00D45C10" w:rsidRPr="00D45C1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esta fecha</w:t>
      </w:r>
      <w:r w:rsidR="00D45C10" w:rsidRPr="00D45C10">
        <w:rPr>
          <w:rFonts w:ascii="Century Gothic" w:eastAsia="Calibri" w:hAnsi="Century Gothic" w:cs="Calibri"/>
          <w:bCs/>
          <w:sz w:val="22"/>
          <w:szCs w:val="22"/>
          <w:lang w:eastAsia="ar-SA"/>
        </w:rPr>
        <w:t xml:space="preserve"> debe ir más allá</w:t>
      </w:r>
      <w:r w:rsidR="00AD536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como un mecanismo que fomente la reflexión</w:t>
      </w:r>
      <w:r w:rsidR="00D45C10" w:rsidRPr="00D45C10">
        <w:rPr>
          <w:rFonts w:ascii="Century Gothic" w:eastAsia="Calibri" w:hAnsi="Century Gothic" w:cs="Calibri"/>
          <w:bCs/>
          <w:sz w:val="22"/>
          <w:szCs w:val="22"/>
          <w:lang w:eastAsia="ar-SA"/>
        </w:rPr>
        <w:t xml:space="preserve"> sobre </w:t>
      </w:r>
      <w:r>
        <w:rPr>
          <w:rFonts w:ascii="Century Gothic" w:eastAsia="Calibri" w:hAnsi="Century Gothic" w:cs="Calibri"/>
          <w:bCs/>
          <w:sz w:val="22"/>
          <w:szCs w:val="22"/>
          <w:lang w:eastAsia="ar-SA"/>
        </w:rPr>
        <w:t>la importancia</w:t>
      </w:r>
      <w:r w:rsidR="00D45C10" w:rsidRPr="00D45C10">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de continuar con la reconstrucción del tejido social”, precisó la funcionaria. </w:t>
      </w:r>
    </w:p>
    <w:p w:rsidR="00502880" w:rsidRDefault="00502880" w:rsidP="00502880">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sidRPr="00502880">
        <w:rPr>
          <w:rFonts w:ascii="Century Gothic" w:eastAsia="Calibri" w:hAnsi="Century Gothic" w:cs="Calibri"/>
          <w:b/>
          <w:sz w:val="18"/>
          <w:szCs w:val="18"/>
          <w:lang w:val="es-ES_tradnl" w:eastAsia="ar-SA"/>
        </w:rPr>
        <w:t xml:space="preserve">Información: Secretario de Gobierno Carolina Rueda Noguera. Celular: 3137652534 </w:t>
      </w:r>
    </w:p>
    <w:p w:rsidR="00AD5364" w:rsidRDefault="00502880" w:rsidP="0071532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DC742C" w:rsidRPr="0071532B" w:rsidRDefault="00DC742C" w:rsidP="0071532B">
      <w:pPr>
        <w:pStyle w:val="Prrafodelista"/>
        <w:shd w:val="clear" w:color="auto" w:fill="FFFFFF"/>
        <w:spacing w:line="253" w:lineRule="atLeast"/>
        <w:jc w:val="center"/>
        <w:rPr>
          <w:rFonts w:ascii="Century Gothic" w:hAnsi="Century Gothic" w:cs="Calibri"/>
          <w:i/>
          <w:lang w:val="es-ES_tradnl" w:eastAsia="ar-SA"/>
        </w:rPr>
      </w:pPr>
    </w:p>
    <w:p w:rsidR="00F52306" w:rsidRDefault="00F52306">
      <w:pPr>
        <w:spacing w:after="200" w:line="288" w:lineRule="auto"/>
        <w:rPr>
          <w:rFonts w:ascii="Century Gothic" w:hAnsi="Century Gothic" w:cs="Arial"/>
          <w:b/>
        </w:rPr>
      </w:pPr>
      <w:r>
        <w:rPr>
          <w:rFonts w:ascii="Century Gothic" w:hAnsi="Century Gothic" w:cs="Arial"/>
          <w:b/>
        </w:rPr>
        <w:br w:type="page"/>
      </w:r>
    </w:p>
    <w:p w:rsidR="00660988" w:rsidRDefault="0077790D" w:rsidP="00B83312">
      <w:pPr>
        <w:spacing w:after="0"/>
        <w:jc w:val="center"/>
        <w:rPr>
          <w:rFonts w:ascii="Century Gothic" w:hAnsi="Century Gothic" w:cs="Arial"/>
          <w:b/>
        </w:rPr>
      </w:pPr>
      <w:r w:rsidRPr="0077790D">
        <w:rPr>
          <w:rFonts w:ascii="Century Gothic" w:hAnsi="Century Gothic" w:cs="Arial"/>
          <w:b/>
        </w:rPr>
        <w:lastRenderedPageBreak/>
        <w:t>SECRETARÍA DE TRÁNSITO INTENSIFICA OPERATIVOS DE CONTROL PARA PREVENIR CONDUCCIÓN EN ESTADO DE EMBRIAGUEZ</w:t>
      </w:r>
    </w:p>
    <w:p w:rsidR="00660988" w:rsidRPr="0077790D" w:rsidRDefault="00660988" w:rsidP="0077790D">
      <w:pPr>
        <w:spacing w:after="0"/>
        <w:jc w:val="center"/>
        <w:rPr>
          <w:rFonts w:ascii="Century Gothic" w:hAnsi="Century Gothic" w:cs="Arial"/>
          <w:b/>
        </w:rPr>
      </w:pPr>
      <w:r>
        <w:rPr>
          <w:rFonts w:ascii="Century Gothic" w:hAnsi="Century Gothic" w:cs="Arial"/>
          <w:b/>
          <w:noProof/>
          <w:lang w:val="es-ES" w:eastAsia="es-ES"/>
        </w:rPr>
        <w:drawing>
          <wp:inline distT="0" distB="0" distL="0" distR="0">
            <wp:extent cx="5613400" cy="276471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rativos.jpe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34331"/>
                    <a:stretch/>
                  </pic:blipFill>
                  <pic:spPr bwMode="auto">
                    <a:xfrm>
                      <a:off x="0" y="0"/>
                      <a:ext cx="5613400" cy="27647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7790D" w:rsidRP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Con el propósito de prevenir siniestros viales y garantizar la seguridad de todos los actores de la movilidad,</w:t>
      </w:r>
      <w:r>
        <w:rPr>
          <w:rFonts w:ascii="Century Gothic" w:eastAsia="Calibri" w:hAnsi="Century Gothic" w:cs="Calibri"/>
          <w:bCs/>
          <w:sz w:val="22"/>
          <w:szCs w:val="22"/>
          <w:lang w:eastAsia="ar-SA"/>
        </w:rPr>
        <w:t xml:space="preserve"> </w:t>
      </w:r>
      <w:r w:rsidRPr="0077790D">
        <w:rPr>
          <w:rFonts w:ascii="Century Gothic" w:eastAsia="Calibri" w:hAnsi="Century Gothic" w:cs="Calibri"/>
          <w:bCs/>
          <w:sz w:val="22"/>
          <w:szCs w:val="22"/>
          <w:lang w:eastAsia="ar-SA"/>
        </w:rPr>
        <w:t>la Alcaldía de Pasto a través del personal operativo de la Secretaría de Tránsito y Transporte adelanta labores de control diurnas y nocturnas en distintos sectores de la ciudad.</w:t>
      </w:r>
    </w:p>
    <w:p w:rsidR="0077790D" w:rsidRP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“Con nuestro personal operativo estamos revisando no solamente que los conductores porten todos sus documentos al día (SOAT, revisión técnico-mecánica y licencias de conducción y tránsito), sino que se verifica que las personas no estén conduciendo bajo influjo del alcohol", explicó el subsecretario de Control Operativo, Ricardo Rodríguez.</w:t>
      </w:r>
    </w:p>
    <w:p w:rsidR="0077790D" w:rsidRP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 xml:space="preserve">Agregó que estas acciones se adelantan en sectores como el parque infantil, avenidas Los Estudiantes, </w:t>
      </w:r>
      <w:proofErr w:type="spellStart"/>
      <w:r w:rsidRPr="0077790D">
        <w:rPr>
          <w:rFonts w:ascii="Century Gothic" w:eastAsia="Calibri" w:hAnsi="Century Gothic" w:cs="Calibri"/>
          <w:bCs/>
          <w:sz w:val="22"/>
          <w:szCs w:val="22"/>
          <w:lang w:eastAsia="ar-SA"/>
        </w:rPr>
        <w:t>Idema</w:t>
      </w:r>
      <w:proofErr w:type="spellEnd"/>
      <w:r w:rsidRPr="0077790D">
        <w:rPr>
          <w:rFonts w:ascii="Century Gothic" w:eastAsia="Calibri" w:hAnsi="Century Gothic" w:cs="Calibri"/>
          <w:bCs/>
          <w:sz w:val="22"/>
          <w:szCs w:val="22"/>
          <w:lang w:eastAsia="ar-SA"/>
        </w:rPr>
        <w:t xml:space="preserve"> y Panamericana y Chapal, entre otros. Dijo además que, en los puestos de control, y conforme a los establecido en la ley, se tomarán muestras de alcoholemia y a los conductores se les entregarán recomendaciones sobre la importancia de acatar todas las normas de tránsito.</w:t>
      </w:r>
    </w:p>
    <w:p w:rsidR="0077790D" w:rsidRDefault="0077790D"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7790D">
        <w:rPr>
          <w:rFonts w:ascii="Century Gothic" w:eastAsia="Calibri" w:hAnsi="Century Gothic" w:cs="Calibri"/>
          <w:bCs/>
          <w:sz w:val="22"/>
          <w:szCs w:val="22"/>
          <w:lang w:eastAsia="ar-SA"/>
        </w:rPr>
        <w:t>Rodríguez indicó además que estos controles se intensificarán para la celebración de Amor y Amistad, así como para lo que resta de año, teniendo en cuenta que la conducción en estado de embriaguez se ha constituido en la tercera causa de accidentes fatales en el municipio de Pasto.</w:t>
      </w:r>
    </w:p>
    <w:p w:rsidR="00660988" w:rsidRPr="00660988" w:rsidRDefault="00660988" w:rsidP="0077790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60988">
        <w:rPr>
          <w:rFonts w:ascii="Century Gothic" w:eastAsia="Calibri" w:hAnsi="Century Gothic" w:cs="Calibri"/>
          <w:b/>
          <w:sz w:val="18"/>
          <w:szCs w:val="18"/>
          <w:lang w:val="es-ES_tradnl" w:eastAsia="ar-SA"/>
        </w:rPr>
        <w:t>Información: subsecretario de Control Operativo, Ricardo Rodríguez. Celular: 310 5393253</w:t>
      </w:r>
    </w:p>
    <w:p w:rsidR="0077790D" w:rsidRPr="0071532B" w:rsidRDefault="00660988" w:rsidP="0071532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070BA" w:rsidRDefault="004070BA" w:rsidP="007779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52306" w:rsidRDefault="00F52306">
      <w:pPr>
        <w:spacing w:after="200" w:line="288" w:lineRule="auto"/>
        <w:rPr>
          <w:rFonts w:ascii="Century Gothic" w:eastAsia="Times New Roman" w:hAnsi="Century Gothic" w:cs="Helvetica"/>
          <w:b/>
          <w:color w:val="1C1E21"/>
          <w:lang w:val="es-CO" w:eastAsia="es-CO"/>
        </w:rPr>
      </w:pPr>
      <w:r>
        <w:rPr>
          <w:rFonts w:ascii="Century Gothic" w:hAnsi="Century Gothic" w:cs="Helvetica"/>
          <w:b/>
          <w:color w:val="1C1E21"/>
        </w:rPr>
        <w:br w:type="page"/>
      </w:r>
    </w:p>
    <w:p w:rsidR="0077790D" w:rsidRDefault="0077790D" w:rsidP="0077790D">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color w:val="1C1E21"/>
          <w:sz w:val="22"/>
          <w:szCs w:val="22"/>
        </w:rPr>
        <w:lastRenderedPageBreak/>
        <w:t>COMUN</w:t>
      </w:r>
      <w:r w:rsidR="00DF0936">
        <w:rPr>
          <w:rFonts w:ascii="Century Gothic" w:hAnsi="Century Gothic" w:cs="Helvetica"/>
          <w:b/>
          <w:color w:val="1C1E21"/>
          <w:sz w:val="22"/>
          <w:szCs w:val="22"/>
        </w:rPr>
        <w:t>I</w:t>
      </w:r>
      <w:r>
        <w:rPr>
          <w:rFonts w:ascii="Century Gothic" w:hAnsi="Century Gothic" w:cs="Helvetica"/>
          <w:b/>
          <w:color w:val="1C1E21"/>
          <w:sz w:val="22"/>
          <w:szCs w:val="22"/>
        </w:rPr>
        <w:t>DAD DE JAMONDINO SE UNIÓ EN LA ‘</w:t>
      </w:r>
      <w:r w:rsidR="00A33A96" w:rsidRPr="00F76286">
        <w:rPr>
          <w:rFonts w:ascii="Century Gothic" w:hAnsi="Century Gothic" w:cs="Helvetica"/>
          <w:b/>
          <w:color w:val="1C1E21"/>
          <w:sz w:val="22"/>
          <w:szCs w:val="22"/>
        </w:rPr>
        <w:t>TULPA DEL BUEN VIVIR</w:t>
      </w:r>
      <w:r>
        <w:rPr>
          <w:rFonts w:ascii="Century Gothic" w:hAnsi="Century Gothic" w:cs="Helvetica"/>
          <w:b/>
          <w:color w:val="1C1E21"/>
          <w:sz w:val="22"/>
          <w:szCs w:val="22"/>
        </w:rPr>
        <w:t>’</w:t>
      </w:r>
    </w:p>
    <w:p w:rsidR="0077790D" w:rsidRPr="00F76286" w:rsidRDefault="00F52306" w:rsidP="00A33A96">
      <w:pPr>
        <w:pStyle w:val="NormalWeb"/>
        <w:shd w:val="clear" w:color="auto" w:fill="FFFFFF"/>
        <w:spacing w:before="0" w:beforeAutospacing="0" w:after="0" w:afterAutospacing="0"/>
        <w:jc w:val="center"/>
        <w:rPr>
          <w:rFonts w:ascii="Century Gothic" w:hAnsi="Century Gothic" w:cs="Helvetica"/>
          <w:b/>
          <w:color w:val="1C1E21"/>
          <w:sz w:val="22"/>
          <w:szCs w:val="22"/>
        </w:rPr>
      </w:pPr>
      <w:r>
        <w:rPr>
          <w:noProof/>
          <w:lang w:val="es-ES" w:eastAsia="es-ES"/>
        </w:rPr>
        <w:drawing>
          <wp:inline distT="0" distB="0" distL="0" distR="0">
            <wp:extent cx="5613400" cy="3356115"/>
            <wp:effectExtent l="19050" t="0" r="6350" b="0"/>
            <wp:docPr id="9" name="Imagen 4" descr="Tulpa del buen vivir - Pas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lpa del buen vivir - Pasto 2019"/>
                    <pic:cNvPicPr>
                      <a:picLocks noChangeAspect="1" noChangeArrowheads="1"/>
                    </pic:cNvPicPr>
                  </pic:nvPicPr>
                  <pic:blipFill>
                    <a:blip r:embed="rId12"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A33A96" w:rsidRPr="0077790D"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3A96">
        <w:rPr>
          <w:rFonts w:ascii="Century Gothic" w:eastAsia="Calibri" w:hAnsi="Century Gothic" w:cs="Calibri"/>
          <w:bCs/>
          <w:sz w:val="22"/>
          <w:szCs w:val="22"/>
          <w:lang w:eastAsia="ar-SA"/>
        </w:rPr>
        <w:t xml:space="preserve">La Alcaldía de Pasto a través de la Secretaría de Cultura, en el marco de la campaña </w:t>
      </w:r>
      <w:r w:rsidR="0077790D" w:rsidRPr="00A33A96">
        <w:rPr>
          <w:rFonts w:ascii="Century Gothic" w:eastAsia="Calibri" w:hAnsi="Century Gothic" w:cs="Calibri"/>
          <w:bCs/>
          <w:sz w:val="22"/>
          <w:szCs w:val="22"/>
          <w:lang w:eastAsia="ar-SA"/>
        </w:rPr>
        <w:t>Pastuso-buena</w:t>
      </w:r>
      <w:r w:rsidRPr="00A33A96">
        <w:rPr>
          <w:rFonts w:ascii="Century Gothic" w:eastAsia="Calibri" w:hAnsi="Century Gothic" w:cs="Calibri"/>
          <w:bCs/>
          <w:sz w:val="22"/>
          <w:szCs w:val="22"/>
          <w:lang w:eastAsia="ar-SA"/>
        </w:rPr>
        <w:t xml:space="preserve"> papa, realizó la Tulpa del buen vivir</w:t>
      </w:r>
      <w:r>
        <w:rPr>
          <w:rFonts w:ascii="Century Gothic" w:eastAsia="Calibri" w:hAnsi="Century Gothic" w:cs="Calibri"/>
          <w:bCs/>
          <w:sz w:val="22"/>
          <w:szCs w:val="22"/>
          <w:lang w:eastAsia="ar-SA"/>
        </w:rPr>
        <w:t xml:space="preserve">, </w:t>
      </w:r>
      <w:r w:rsidRPr="00A33A96">
        <w:rPr>
          <w:rFonts w:ascii="Century Gothic" w:eastAsia="Calibri" w:hAnsi="Century Gothic" w:cs="Calibri"/>
          <w:bCs/>
          <w:sz w:val="22"/>
          <w:szCs w:val="22"/>
          <w:lang w:eastAsia="ar-SA"/>
        </w:rPr>
        <w:t>en</w:t>
      </w:r>
      <w:r>
        <w:rPr>
          <w:rFonts w:ascii="Century Gothic" w:eastAsia="Calibri" w:hAnsi="Century Gothic" w:cs="Calibri"/>
          <w:bCs/>
          <w:sz w:val="22"/>
          <w:szCs w:val="22"/>
          <w:lang w:eastAsia="ar-SA"/>
        </w:rPr>
        <w:t xml:space="preserve"> </w:t>
      </w:r>
      <w:proofErr w:type="spellStart"/>
      <w:r w:rsidRPr="00A33A96">
        <w:rPr>
          <w:rFonts w:ascii="Century Gothic" w:eastAsia="Calibri" w:hAnsi="Century Gothic" w:cs="Calibri"/>
          <w:bCs/>
          <w:sz w:val="22"/>
          <w:szCs w:val="22"/>
          <w:lang w:eastAsia="ar-SA"/>
        </w:rPr>
        <w:t>Jamondino</w:t>
      </w:r>
      <w:proofErr w:type="spellEnd"/>
      <w:r w:rsidRPr="00A33A96">
        <w:rPr>
          <w:rFonts w:ascii="Century Gothic" w:eastAsia="Calibri" w:hAnsi="Century Gothic" w:cs="Calibri"/>
          <w:bCs/>
          <w:sz w:val="22"/>
          <w:szCs w:val="22"/>
          <w:lang w:eastAsia="ar-SA"/>
        </w:rPr>
        <w:t xml:space="preserve"> Bajo, sector de Las Lajas, como un ejercicio de cultura </w:t>
      </w:r>
      <w:proofErr w:type="spellStart"/>
      <w:r w:rsidRPr="00A33A96">
        <w:rPr>
          <w:rFonts w:ascii="Century Gothic" w:eastAsia="Calibri" w:hAnsi="Century Gothic" w:cs="Calibri"/>
          <w:bCs/>
          <w:sz w:val="22"/>
          <w:szCs w:val="22"/>
          <w:lang w:eastAsia="ar-SA"/>
        </w:rPr>
        <w:t>intergeneracional</w:t>
      </w:r>
      <w:proofErr w:type="spellEnd"/>
      <w:r w:rsidRPr="00A33A96">
        <w:rPr>
          <w:rFonts w:ascii="Century Gothic" w:eastAsia="Calibri" w:hAnsi="Century Gothic" w:cs="Calibri"/>
          <w:bCs/>
          <w:sz w:val="22"/>
          <w:szCs w:val="22"/>
          <w:lang w:eastAsia="ar-SA"/>
        </w:rPr>
        <w:t xml:space="preserve"> que permite integrar a las generaciones jóvenes y adultas, para intercambiar experiencias y </w:t>
      </w:r>
      <w:r w:rsidR="0077790D" w:rsidRPr="00A33A96">
        <w:rPr>
          <w:rFonts w:ascii="Century Gothic" w:eastAsia="Calibri" w:hAnsi="Century Gothic" w:cs="Calibri"/>
          <w:bCs/>
          <w:sz w:val="22"/>
          <w:szCs w:val="22"/>
          <w:lang w:eastAsia="ar-SA"/>
        </w:rPr>
        <w:t>saberes</w:t>
      </w:r>
      <w:r w:rsidR="0077790D">
        <w:rPr>
          <w:rFonts w:ascii="Century Gothic" w:eastAsia="Calibri" w:hAnsi="Century Gothic" w:cs="Calibri"/>
          <w:bCs/>
          <w:sz w:val="22"/>
          <w:szCs w:val="22"/>
          <w:lang w:eastAsia="ar-SA"/>
        </w:rPr>
        <w:t xml:space="preserve">, </w:t>
      </w:r>
      <w:r w:rsidR="0077790D" w:rsidRPr="00A33A96">
        <w:rPr>
          <w:rFonts w:ascii="Century Gothic" w:eastAsia="Calibri" w:hAnsi="Century Gothic" w:cs="Calibri"/>
          <w:bCs/>
          <w:sz w:val="22"/>
          <w:szCs w:val="22"/>
          <w:lang w:eastAsia="ar-SA"/>
        </w:rPr>
        <w:t>mantener</w:t>
      </w:r>
      <w:r w:rsidRPr="00A33A96">
        <w:rPr>
          <w:rFonts w:ascii="Century Gothic" w:eastAsia="Calibri" w:hAnsi="Century Gothic" w:cs="Calibri"/>
          <w:bCs/>
          <w:sz w:val="22"/>
          <w:szCs w:val="22"/>
          <w:lang w:eastAsia="ar-SA"/>
        </w:rPr>
        <w:t xml:space="preserve"> viva la historia y la cultura, </w:t>
      </w:r>
      <w:r>
        <w:rPr>
          <w:rFonts w:ascii="Century Gothic" w:eastAsia="Calibri" w:hAnsi="Century Gothic" w:cs="Calibri"/>
          <w:bCs/>
          <w:sz w:val="22"/>
          <w:szCs w:val="22"/>
          <w:lang w:eastAsia="ar-SA"/>
        </w:rPr>
        <w:t>a fin de</w:t>
      </w:r>
      <w:r w:rsidRPr="00A33A96">
        <w:rPr>
          <w:rFonts w:ascii="Century Gothic" w:eastAsia="Calibri" w:hAnsi="Century Gothic" w:cs="Calibri"/>
          <w:bCs/>
          <w:sz w:val="22"/>
          <w:szCs w:val="22"/>
          <w:lang w:eastAsia="ar-SA"/>
        </w:rPr>
        <w:t xml:space="preserve"> mejorar la calidad de vida y la convivencia ciudadana.</w:t>
      </w:r>
    </w:p>
    <w:p w:rsidR="00A33A96" w:rsidRPr="00A33A96"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3A96">
        <w:rPr>
          <w:rFonts w:ascii="Century Gothic" w:eastAsia="Calibri" w:hAnsi="Century Gothic" w:cs="Calibri"/>
          <w:bCs/>
          <w:sz w:val="22"/>
          <w:szCs w:val="22"/>
          <w:lang w:eastAsia="ar-SA"/>
        </w:rPr>
        <w:t xml:space="preserve">Entre las actividades destacadas de la </w:t>
      </w:r>
      <w:r>
        <w:rPr>
          <w:rFonts w:ascii="Century Gothic" w:eastAsia="Calibri" w:hAnsi="Century Gothic" w:cs="Calibri"/>
          <w:bCs/>
          <w:sz w:val="22"/>
          <w:szCs w:val="22"/>
          <w:lang w:eastAsia="ar-SA"/>
        </w:rPr>
        <w:t>‘</w:t>
      </w:r>
      <w:r w:rsidRPr="00A33A96">
        <w:rPr>
          <w:rFonts w:ascii="Century Gothic" w:eastAsia="Calibri" w:hAnsi="Century Gothic" w:cs="Calibri"/>
          <w:bCs/>
          <w:sz w:val="22"/>
          <w:szCs w:val="22"/>
          <w:lang w:eastAsia="ar-SA"/>
        </w:rPr>
        <w:t>Tulpa del buen vivir</w:t>
      </w:r>
      <w:r>
        <w:rPr>
          <w:rFonts w:ascii="Century Gothic" w:eastAsia="Calibri" w:hAnsi="Century Gothic" w:cs="Calibri"/>
          <w:bCs/>
          <w:sz w:val="22"/>
          <w:szCs w:val="22"/>
          <w:lang w:eastAsia="ar-SA"/>
        </w:rPr>
        <w:t xml:space="preserve">’ </w:t>
      </w:r>
      <w:r w:rsidRPr="00A33A96">
        <w:rPr>
          <w:rFonts w:ascii="Century Gothic" w:eastAsia="Calibri" w:hAnsi="Century Gothic" w:cs="Calibri"/>
          <w:bCs/>
          <w:sz w:val="22"/>
          <w:szCs w:val="22"/>
          <w:lang w:eastAsia="ar-SA"/>
        </w:rPr>
        <w:t>se desarrollaron juegos autóctonos, murales itinerantes, ‘</w:t>
      </w:r>
      <w:proofErr w:type="spellStart"/>
      <w:r w:rsidRPr="00A33A96">
        <w:rPr>
          <w:rFonts w:ascii="Century Gothic" w:eastAsia="Calibri" w:hAnsi="Century Gothic" w:cs="Calibri"/>
          <w:bCs/>
          <w:sz w:val="22"/>
          <w:szCs w:val="22"/>
          <w:lang w:eastAsia="ar-SA"/>
        </w:rPr>
        <w:t>Vacunatón</w:t>
      </w:r>
      <w:proofErr w:type="spellEnd"/>
      <w:r w:rsidRPr="00A33A96">
        <w:rPr>
          <w:rFonts w:ascii="Century Gothic" w:eastAsia="Calibri" w:hAnsi="Century Gothic" w:cs="Calibri"/>
          <w:bCs/>
          <w:sz w:val="22"/>
          <w:szCs w:val="22"/>
          <w:lang w:eastAsia="ar-SA"/>
        </w:rPr>
        <w:t xml:space="preserve">’, y presentaciones musicales; donde la comunidad compartió al alrededor de la tradicional tulpa (fogón) la gastronomía </w:t>
      </w:r>
      <w:r w:rsidR="0077790D">
        <w:rPr>
          <w:rFonts w:ascii="Century Gothic" w:eastAsia="Calibri" w:hAnsi="Century Gothic" w:cs="Calibri"/>
          <w:bCs/>
          <w:sz w:val="22"/>
          <w:szCs w:val="22"/>
          <w:lang w:eastAsia="ar-SA"/>
        </w:rPr>
        <w:t>p</w:t>
      </w:r>
      <w:r w:rsidRPr="00A33A96">
        <w:rPr>
          <w:rFonts w:ascii="Century Gothic" w:eastAsia="Calibri" w:hAnsi="Century Gothic" w:cs="Calibri"/>
          <w:bCs/>
          <w:sz w:val="22"/>
          <w:szCs w:val="22"/>
          <w:lang w:eastAsia="ar-SA"/>
        </w:rPr>
        <w:t xml:space="preserve">astusa, para generar confianza y promover los valores de la honradez, el respeto y la tolerancia, entre los habitantes de </w:t>
      </w:r>
      <w:proofErr w:type="spellStart"/>
      <w:r w:rsidRPr="00A33A96">
        <w:rPr>
          <w:rFonts w:ascii="Century Gothic" w:eastAsia="Calibri" w:hAnsi="Century Gothic" w:cs="Calibri"/>
          <w:bCs/>
          <w:sz w:val="22"/>
          <w:szCs w:val="22"/>
          <w:lang w:eastAsia="ar-SA"/>
        </w:rPr>
        <w:t>Jamondino</w:t>
      </w:r>
      <w:proofErr w:type="spellEnd"/>
      <w:r w:rsidRPr="00A33A96">
        <w:rPr>
          <w:rFonts w:ascii="Century Gothic" w:eastAsia="Calibri" w:hAnsi="Century Gothic" w:cs="Calibri"/>
          <w:bCs/>
          <w:sz w:val="22"/>
          <w:szCs w:val="22"/>
          <w:lang w:eastAsia="ar-SA"/>
        </w:rPr>
        <w:t>.</w:t>
      </w:r>
    </w:p>
    <w:p w:rsidR="00A33A96" w:rsidRPr="00A33A96"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3A96">
        <w:rPr>
          <w:rFonts w:ascii="Century Gothic" w:eastAsia="Calibri" w:hAnsi="Century Gothic" w:cs="Calibri"/>
          <w:bCs/>
          <w:sz w:val="22"/>
          <w:szCs w:val="22"/>
          <w:lang w:eastAsia="ar-SA"/>
        </w:rPr>
        <w:t xml:space="preserve">Samuel Guevara, corregidor de </w:t>
      </w:r>
      <w:proofErr w:type="spellStart"/>
      <w:r w:rsidRPr="00A33A96">
        <w:rPr>
          <w:rFonts w:ascii="Century Gothic" w:eastAsia="Calibri" w:hAnsi="Century Gothic" w:cs="Calibri"/>
          <w:bCs/>
          <w:sz w:val="22"/>
          <w:szCs w:val="22"/>
          <w:lang w:eastAsia="ar-SA"/>
        </w:rPr>
        <w:t>Jamondino</w:t>
      </w:r>
      <w:proofErr w:type="spellEnd"/>
      <w:r w:rsidRPr="00A33A96">
        <w:rPr>
          <w:rFonts w:ascii="Century Gothic" w:eastAsia="Calibri" w:hAnsi="Century Gothic" w:cs="Calibri"/>
          <w:bCs/>
          <w:sz w:val="22"/>
          <w:szCs w:val="22"/>
          <w:lang w:eastAsia="ar-SA"/>
        </w:rPr>
        <w:t>, manifestó que este ejercicio de cultura ciudadana permite fortalecer los valores del respeto entre los conciudadanos del sector de Las Lajas, quienes afrontan problemáticas de vulnerabilidad.</w:t>
      </w:r>
    </w:p>
    <w:p w:rsidR="00A33A96" w:rsidRPr="00A33A96" w:rsidRDefault="0077790D" w:rsidP="00A33A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w:t>
      </w:r>
      <w:r w:rsidR="00A33A96" w:rsidRPr="00A33A96">
        <w:rPr>
          <w:rFonts w:ascii="Century Gothic" w:eastAsia="Calibri" w:hAnsi="Century Gothic" w:cs="Calibri"/>
          <w:bCs/>
          <w:sz w:val="22"/>
          <w:szCs w:val="22"/>
          <w:lang w:eastAsia="ar-SA"/>
        </w:rPr>
        <w:t>Liliana Montufar Andrade</w:t>
      </w:r>
      <w:r>
        <w:rPr>
          <w:rFonts w:ascii="Century Gothic" w:eastAsia="Calibri" w:hAnsi="Century Gothic" w:cs="Calibri"/>
          <w:bCs/>
          <w:sz w:val="22"/>
          <w:szCs w:val="22"/>
          <w:lang w:eastAsia="ar-SA"/>
        </w:rPr>
        <w:t>,</w:t>
      </w:r>
      <w:r w:rsidR="00A33A96" w:rsidRPr="00A33A9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A33A96" w:rsidRPr="00A33A96">
        <w:rPr>
          <w:rFonts w:ascii="Century Gothic" w:eastAsia="Calibri" w:hAnsi="Century Gothic" w:cs="Calibri"/>
          <w:bCs/>
          <w:sz w:val="22"/>
          <w:szCs w:val="22"/>
          <w:lang w:eastAsia="ar-SA"/>
        </w:rPr>
        <w:t xml:space="preserve">ubsecretaría de Cultura Ciudadana expresó que desde la </w:t>
      </w:r>
      <w:r w:rsidRPr="00A33A96">
        <w:rPr>
          <w:rFonts w:ascii="Century Gothic" w:eastAsia="Calibri" w:hAnsi="Century Gothic" w:cs="Calibri"/>
          <w:bCs/>
          <w:sz w:val="22"/>
          <w:szCs w:val="22"/>
          <w:lang w:eastAsia="ar-SA"/>
        </w:rPr>
        <w:t xml:space="preserve">administración municipal </w:t>
      </w:r>
      <w:r w:rsidR="00A33A96" w:rsidRPr="00A33A96">
        <w:rPr>
          <w:rFonts w:ascii="Century Gothic" w:eastAsia="Calibri" w:hAnsi="Century Gothic" w:cs="Calibri"/>
          <w:bCs/>
          <w:sz w:val="22"/>
          <w:szCs w:val="22"/>
          <w:lang w:eastAsia="ar-SA"/>
        </w:rPr>
        <w:t>se continuará propiciando espacios para la conveniencia y el buen vivir</w:t>
      </w:r>
      <w:r>
        <w:rPr>
          <w:rFonts w:ascii="Century Gothic" w:eastAsia="Calibri" w:hAnsi="Century Gothic" w:cs="Calibri"/>
          <w:bCs/>
          <w:sz w:val="22"/>
          <w:szCs w:val="22"/>
          <w:lang w:eastAsia="ar-SA"/>
        </w:rPr>
        <w:t xml:space="preserve"> </w:t>
      </w:r>
      <w:r w:rsidR="00A33A96" w:rsidRPr="00A33A96">
        <w:rPr>
          <w:rFonts w:ascii="Century Gothic" w:eastAsia="Calibri" w:hAnsi="Century Gothic" w:cs="Calibri"/>
          <w:bCs/>
          <w:sz w:val="22"/>
          <w:szCs w:val="22"/>
          <w:lang w:eastAsia="ar-SA"/>
        </w:rPr>
        <w:t>de los habitantes</w:t>
      </w:r>
      <w:r>
        <w:rPr>
          <w:rFonts w:ascii="Century Gothic" w:eastAsia="Calibri" w:hAnsi="Century Gothic" w:cs="Calibri"/>
          <w:bCs/>
          <w:sz w:val="22"/>
          <w:szCs w:val="22"/>
          <w:lang w:eastAsia="ar-SA"/>
        </w:rPr>
        <w:t>,</w:t>
      </w:r>
      <w:r w:rsidR="00A33A96" w:rsidRPr="00A33A96">
        <w:rPr>
          <w:rFonts w:ascii="Century Gothic" w:eastAsia="Calibri" w:hAnsi="Century Gothic" w:cs="Calibri"/>
          <w:bCs/>
          <w:sz w:val="22"/>
          <w:szCs w:val="22"/>
          <w:lang w:eastAsia="ar-SA"/>
        </w:rPr>
        <w:t xml:space="preserve"> comunas y corregimientos del municipio, en cumplimiento al Plan de Desarrollo Pasto educado constructor de paz.</w:t>
      </w:r>
    </w:p>
    <w:p w:rsidR="00A33A96" w:rsidRDefault="00A33A96" w:rsidP="00A33A9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33A96">
        <w:rPr>
          <w:rFonts w:ascii="Century Gothic" w:eastAsia="Calibri" w:hAnsi="Century Gothic" w:cs="Calibri"/>
          <w:b/>
          <w:sz w:val="18"/>
          <w:szCs w:val="18"/>
          <w:lang w:val="es-ES_tradnl" w:eastAsia="ar-SA"/>
        </w:rPr>
        <w:t>Información: Secretaria de Cultura, José Ismael Aguirre Oliva, Teléfono 3012525802.</w:t>
      </w:r>
    </w:p>
    <w:p w:rsidR="00B83312" w:rsidRDefault="00A33A96" w:rsidP="0071532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33A96" w:rsidRPr="00502880" w:rsidRDefault="00A33A96" w:rsidP="00DC742C">
      <w:pPr>
        <w:spacing w:after="0"/>
        <w:rPr>
          <w:rFonts w:ascii="Century Gothic" w:hAnsi="Century Gothic" w:cs="Arial"/>
          <w:b/>
          <w:lang w:val="es-CO"/>
        </w:rPr>
      </w:pPr>
    </w:p>
    <w:p w:rsidR="0077790D" w:rsidRDefault="0077790D"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sidRPr="00660988">
        <w:rPr>
          <w:rFonts w:ascii="Century Gothic" w:hAnsi="Century Gothic" w:cs="Helvetica"/>
          <w:b/>
          <w:color w:val="1C1E21"/>
          <w:sz w:val="22"/>
          <w:szCs w:val="22"/>
        </w:rPr>
        <w:lastRenderedPageBreak/>
        <w:t>ESTE 17 Y 18 DE AGOSTO,</w:t>
      </w:r>
      <w:r w:rsidR="00660988">
        <w:rPr>
          <w:rFonts w:ascii="Century Gothic" w:hAnsi="Century Gothic" w:cs="Helvetica"/>
          <w:b/>
          <w:color w:val="1C1E21"/>
          <w:sz w:val="22"/>
          <w:szCs w:val="22"/>
        </w:rPr>
        <w:t xml:space="preserve"> SE LLEVARÁN A CABO LAS</w:t>
      </w:r>
      <w:r w:rsidRPr="00660988">
        <w:rPr>
          <w:rFonts w:ascii="Century Gothic" w:hAnsi="Century Gothic" w:cs="Helvetica"/>
          <w:b/>
          <w:color w:val="1C1E21"/>
          <w:sz w:val="22"/>
          <w:szCs w:val="22"/>
        </w:rPr>
        <w:t xml:space="preserve"> FIESTAS TRADICIONALES Y CULTURALES EN EL CORREGIMIENTO DE MAPACHICO</w:t>
      </w:r>
    </w:p>
    <w:p w:rsidR="00660988" w:rsidRPr="00660988" w:rsidRDefault="00660988"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166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ESTA MAPACHIC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1665"/>
                    </a:xfrm>
                    <a:prstGeom prst="rect">
                      <a:avLst/>
                    </a:prstGeom>
                  </pic:spPr>
                </pic:pic>
              </a:graphicData>
            </a:graphic>
          </wp:inline>
        </w:drawing>
      </w:r>
    </w:p>
    <w:p w:rsidR="0077790D" w:rsidRPr="00660988"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Con el propósito de apoyar las actividades que promocionan los sitios turísticos importantes del área rural del municipio de Pasto, la Administración Municipal a través de la Secretaría de Desarrollo Económico y Competitividad y la Subsecretaría de Turismo invitan a propios y visitantes a las fiestas tradicionales y culturales del </w:t>
      </w:r>
      <w:r w:rsidR="00660988">
        <w:rPr>
          <w:rFonts w:ascii="Century Gothic" w:eastAsia="Calibri" w:hAnsi="Century Gothic" w:cs="Calibri"/>
          <w:bCs/>
          <w:sz w:val="22"/>
          <w:szCs w:val="22"/>
          <w:lang w:eastAsia="ar-SA"/>
        </w:rPr>
        <w:t>S</w:t>
      </w:r>
      <w:r w:rsidRPr="00660988">
        <w:rPr>
          <w:rFonts w:ascii="Century Gothic" w:eastAsia="Calibri" w:hAnsi="Century Gothic" w:cs="Calibri"/>
          <w:bCs/>
          <w:sz w:val="22"/>
          <w:szCs w:val="22"/>
          <w:lang w:eastAsia="ar-SA"/>
        </w:rPr>
        <w:t xml:space="preserve">anto </w:t>
      </w:r>
      <w:r w:rsidR="00660988">
        <w:rPr>
          <w:rFonts w:ascii="Century Gothic" w:eastAsia="Calibri" w:hAnsi="Century Gothic" w:cs="Calibri"/>
          <w:bCs/>
          <w:sz w:val="22"/>
          <w:szCs w:val="22"/>
          <w:lang w:eastAsia="ar-SA"/>
        </w:rPr>
        <w:t>J</w:t>
      </w:r>
      <w:r w:rsidRPr="00660988">
        <w:rPr>
          <w:rFonts w:ascii="Century Gothic" w:eastAsia="Calibri" w:hAnsi="Century Gothic" w:cs="Calibri"/>
          <w:bCs/>
          <w:sz w:val="22"/>
          <w:szCs w:val="22"/>
          <w:lang w:eastAsia="ar-SA"/>
        </w:rPr>
        <w:t xml:space="preserve">ubileo, en el corregimiento de </w:t>
      </w:r>
      <w:proofErr w:type="spellStart"/>
      <w:r w:rsidRPr="00660988">
        <w:rPr>
          <w:rFonts w:ascii="Century Gothic" w:eastAsia="Calibri" w:hAnsi="Century Gothic" w:cs="Calibri"/>
          <w:bCs/>
          <w:sz w:val="22"/>
          <w:szCs w:val="22"/>
          <w:lang w:eastAsia="ar-SA"/>
        </w:rPr>
        <w:t>Mapachico</w:t>
      </w:r>
      <w:proofErr w:type="spellEnd"/>
      <w:r w:rsidRPr="00660988">
        <w:rPr>
          <w:rFonts w:ascii="Century Gothic" w:eastAsia="Calibri" w:hAnsi="Century Gothic" w:cs="Calibri"/>
          <w:bCs/>
          <w:sz w:val="22"/>
          <w:szCs w:val="22"/>
          <w:lang w:eastAsia="ar-SA"/>
        </w:rPr>
        <w:t>, este 17 y 18 de agosto de 2019.</w:t>
      </w:r>
    </w:p>
    <w:p w:rsidR="0077790D"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Sobre el desarrollo de estas jornadas culturales, deportivas y </w:t>
      </w:r>
      <w:r w:rsidR="00660988" w:rsidRPr="00660988">
        <w:rPr>
          <w:rFonts w:ascii="Century Gothic" w:eastAsia="Calibri" w:hAnsi="Century Gothic" w:cs="Calibri"/>
          <w:bCs/>
          <w:sz w:val="22"/>
          <w:szCs w:val="22"/>
          <w:lang w:eastAsia="ar-SA"/>
        </w:rPr>
        <w:t>gastronómicas, los</w:t>
      </w:r>
      <w:r w:rsidRPr="00660988">
        <w:rPr>
          <w:rFonts w:ascii="Century Gothic" w:eastAsia="Calibri" w:hAnsi="Century Gothic" w:cs="Calibri"/>
          <w:bCs/>
          <w:sz w:val="22"/>
          <w:szCs w:val="22"/>
          <w:lang w:eastAsia="ar-SA"/>
        </w:rPr>
        <w:t xml:space="preserve"> turistas podrán visitar el corregimiento de </w:t>
      </w:r>
      <w:proofErr w:type="spellStart"/>
      <w:r w:rsidR="00660988" w:rsidRPr="00660988">
        <w:rPr>
          <w:rFonts w:ascii="Century Gothic" w:eastAsia="Calibri" w:hAnsi="Century Gothic" w:cs="Calibri"/>
          <w:bCs/>
          <w:sz w:val="22"/>
          <w:szCs w:val="22"/>
          <w:lang w:eastAsia="ar-SA"/>
        </w:rPr>
        <w:t>Mapachico</w:t>
      </w:r>
      <w:proofErr w:type="spellEnd"/>
      <w:r w:rsidR="00660988" w:rsidRPr="00660988">
        <w:rPr>
          <w:rFonts w:ascii="Century Gothic" w:eastAsia="Calibri" w:hAnsi="Century Gothic" w:cs="Calibri"/>
          <w:bCs/>
          <w:sz w:val="22"/>
          <w:szCs w:val="22"/>
          <w:lang w:eastAsia="ar-SA"/>
        </w:rPr>
        <w:t>, deleitándose</w:t>
      </w:r>
      <w:r w:rsidRPr="00660988">
        <w:rPr>
          <w:rFonts w:ascii="Century Gothic" w:eastAsia="Calibri" w:hAnsi="Century Gothic" w:cs="Calibri"/>
          <w:bCs/>
          <w:sz w:val="22"/>
          <w:szCs w:val="22"/>
          <w:lang w:eastAsia="ar-SA"/>
        </w:rPr>
        <w:t xml:space="preserve"> de platos típicos, disfrutando de las danzas amenizadas con grupos musicales en un ambiente natural y agradable. </w:t>
      </w:r>
      <w:r w:rsidR="00660988" w:rsidRPr="00660988">
        <w:rPr>
          <w:rFonts w:ascii="Century Gothic" w:eastAsia="Calibri" w:hAnsi="Century Gothic" w:cs="Calibri"/>
          <w:bCs/>
          <w:sz w:val="22"/>
          <w:szCs w:val="22"/>
          <w:lang w:eastAsia="ar-SA"/>
        </w:rPr>
        <w:t>Estos eventos</w:t>
      </w:r>
      <w:r w:rsidRPr="00660988">
        <w:rPr>
          <w:rFonts w:ascii="Century Gothic" w:eastAsia="Calibri" w:hAnsi="Century Gothic" w:cs="Calibri"/>
          <w:bCs/>
          <w:sz w:val="22"/>
          <w:szCs w:val="22"/>
          <w:lang w:eastAsia="ar-SA"/>
        </w:rPr>
        <w:t xml:space="preserve"> son de gran </w:t>
      </w:r>
      <w:r w:rsidR="00660988" w:rsidRPr="00660988">
        <w:rPr>
          <w:rFonts w:ascii="Century Gothic" w:eastAsia="Calibri" w:hAnsi="Century Gothic" w:cs="Calibri"/>
          <w:bCs/>
          <w:sz w:val="22"/>
          <w:szCs w:val="22"/>
          <w:lang w:eastAsia="ar-SA"/>
        </w:rPr>
        <w:t>acogida por</w:t>
      </w:r>
      <w:r w:rsidRPr="00660988">
        <w:rPr>
          <w:rFonts w:ascii="Century Gothic" w:eastAsia="Calibri" w:hAnsi="Century Gothic" w:cs="Calibri"/>
          <w:bCs/>
          <w:sz w:val="22"/>
          <w:szCs w:val="22"/>
          <w:lang w:eastAsia="ar-SA"/>
        </w:rPr>
        <w:t xml:space="preserve"> adultos, jóvenes y niños, donde también podrán participar de los juegos tradicionales de la región.</w:t>
      </w:r>
    </w:p>
    <w:p w:rsidR="00660988" w:rsidRDefault="00660988" w:rsidP="00660988">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0988" w:rsidRDefault="00660988" w:rsidP="0071532B">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F52306" w:rsidRDefault="00F52306">
      <w:pPr>
        <w:spacing w:after="200" w:line="288" w:lineRule="auto"/>
        <w:rPr>
          <w:rFonts w:ascii="Century Gothic" w:hAnsi="Century Gothic" w:cs="Arial"/>
          <w:b/>
        </w:rPr>
      </w:pPr>
      <w:r>
        <w:rPr>
          <w:rFonts w:ascii="Century Gothic" w:hAnsi="Century Gothic" w:cs="Arial"/>
          <w:b/>
        </w:rPr>
        <w:br w:type="page"/>
      </w:r>
    </w:p>
    <w:p w:rsidR="00B83312" w:rsidRPr="00B83312" w:rsidRDefault="00B83312" w:rsidP="00B83312">
      <w:pPr>
        <w:spacing w:after="0"/>
        <w:jc w:val="center"/>
        <w:rPr>
          <w:rFonts w:ascii="Century Gothic" w:hAnsi="Century Gothic" w:cs="Arial"/>
          <w:b/>
        </w:rPr>
      </w:pPr>
      <w:r w:rsidRPr="00B83312">
        <w:rPr>
          <w:rFonts w:ascii="Century Gothic" w:hAnsi="Century Gothic" w:cs="Arial"/>
          <w:b/>
        </w:rPr>
        <w:lastRenderedPageBreak/>
        <w:t>MARCA TEJESTELLY SE PRESENTARÁ EN EL PUNTO DE INFORMACIÓN TURÍSTICA DE PASTO</w:t>
      </w:r>
    </w:p>
    <w:p w:rsidR="00B83312" w:rsidRPr="00B83312" w:rsidRDefault="00B83312" w:rsidP="00B83312">
      <w:pPr>
        <w:pStyle w:val="NormalWeb"/>
        <w:shd w:val="clear" w:color="auto" w:fill="FFFFFF"/>
        <w:spacing w:before="0" w:beforeAutospacing="0" w:after="90" w:afterAutospacing="0" w:line="240" w:lineRule="auto"/>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992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jestelly.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 xml:space="preserve">El próximo 16 de agosto ‘TEJESTELLY’, hará su presentación </w:t>
      </w:r>
      <w:proofErr w:type="spellStart"/>
      <w:r w:rsidRPr="00B83312">
        <w:rPr>
          <w:rFonts w:ascii="Century Gothic" w:eastAsia="Calibri" w:hAnsi="Century Gothic" w:cs="Calibri"/>
          <w:bCs/>
          <w:sz w:val="22"/>
          <w:szCs w:val="22"/>
          <w:lang w:eastAsia="ar-SA"/>
        </w:rPr>
        <w:t>em</w:t>
      </w:r>
      <w:proofErr w:type="spellEnd"/>
      <w:r w:rsidRPr="00B83312">
        <w:rPr>
          <w:rFonts w:ascii="Century Gothic" w:eastAsia="Calibri" w:hAnsi="Century Gothic" w:cs="Calibri"/>
          <w:bCs/>
          <w:sz w:val="22"/>
          <w:szCs w:val="22"/>
          <w:lang w:eastAsia="ar-SA"/>
        </w:rPr>
        <w:t xml:space="preserve"> el Punto de Información Turística de Pasto con la muestra de tejido de esta marca dedicada a la elaboración de gorros, chales, bufandas, blusas, morrales y de más accesorios donde la innovación y el acabado se representan y caracterizan por la calidad en sus productos. La jornada se llevará a cabo desde las 9:00 a.m. en el PIT, ubicado en la calle 19 con carrera 25, esquina Plaza de Nariño.</w:t>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Este emprendimiento es elaborado por madres cabezas de familia que siguen aportado al conocimiento ancestral, una actividad que se realiza con el fin de poder impulsar los productos artesanales de nuestra ciudad, y así promover y seguir rescatando nuestras tradiciones ancestrales que constituyen nuestra identidad y conocimiento.</w:t>
      </w:r>
    </w:p>
    <w:p w:rsidR="00B83312" w:rsidRDefault="00B83312" w:rsidP="00B8331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B83312" w:rsidRDefault="00B83312" w:rsidP="00B8331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83312" w:rsidRDefault="00B83312" w:rsidP="00B83312">
      <w:pPr>
        <w:jc w:val="both"/>
        <w:rPr>
          <w:rFonts w:ascii="Century Gothic" w:hAnsi="Century Gothic"/>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660E9D" w:rsidRDefault="00660E9D"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52306" w:rsidRDefault="00F5230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lastRenderedPageBreak/>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43881" cy="212374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72930" cy="2139794"/>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737A59" w:rsidRDefault="00244537" w:rsidP="00C652AF">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C4AE0" w:rsidRPr="00FC0574" w:rsidRDefault="006C4AE0" w:rsidP="00C652AF">
      <w:pPr>
        <w:pStyle w:val="Sinespaciado"/>
        <w:jc w:val="center"/>
        <w:rPr>
          <w:rFonts w:ascii="Century Gothic" w:hAnsi="Century Gothic" w:cs="Calibri"/>
          <w:i/>
          <w:lang w:val="es-ES_tradnl" w:eastAsia="ar-SA"/>
        </w:rPr>
      </w:pP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10F" w:rsidRDefault="003A110F">
      <w:pPr>
        <w:spacing w:after="0" w:line="240" w:lineRule="auto"/>
      </w:pPr>
      <w:r>
        <w:separator/>
      </w:r>
    </w:p>
  </w:endnote>
  <w:endnote w:type="continuationSeparator" w:id="0">
    <w:p w:rsidR="003A110F" w:rsidRDefault="003A11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A80F7A">
        <w:pPr>
          <w:pStyle w:val="Piedepgina"/>
          <w:jc w:val="right"/>
        </w:pPr>
        <w:r>
          <w:fldChar w:fldCharType="begin"/>
        </w:r>
        <w:r w:rsidR="00C17029">
          <w:instrText>PAGE   \* MERGEFORMAT</w:instrText>
        </w:r>
        <w:r>
          <w:fldChar w:fldCharType="separate"/>
        </w:r>
        <w:r w:rsidR="00F52306" w:rsidRPr="00F52306">
          <w:rPr>
            <w:noProof/>
            <w:lang w:val="es-ES"/>
          </w:rPr>
          <w:t>11</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10F" w:rsidRDefault="003A110F">
      <w:pPr>
        <w:spacing w:after="0" w:line="240" w:lineRule="auto"/>
      </w:pPr>
      <w:r>
        <w:separator/>
      </w:r>
    </w:p>
  </w:footnote>
  <w:footnote w:type="continuationSeparator" w:id="0">
    <w:p w:rsidR="003A110F" w:rsidRDefault="003A11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A80F7A">
    <w:pPr>
      <w:pStyle w:val="Encabezado"/>
    </w:pPr>
    <w:r w:rsidRPr="00A80F7A">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18</w:t>
                </w:r>
                <w:r w:rsidR="00FE7A31">
                  <w:rPr>
                    <w:rFonts w:cs="Tahoma"/>
                    <w:b/>
                    <w:sz w:val="20"/>
                    <w:szCs w:val="20"/>
                  </w:rPr>
                  <w:t>5</w:t>
                </w:r>
              </w:p>
              <w:p w:rsidR="00C17029" w:rsidRPr="00895C86" w:rsidRDefault="00C17029" w:rsidP="008363C6">
                <w:pPr>
                  <w:spacing w:after="0"/>
                  <w:rPr>
                    <w:b/>
                    <w:sz w:val="20"/>
                    <w:szCs w:val="20"/>
                  </w:rPr>
                </w:pPr>
                <w:r>
                  <w:rPr>
                    <w:b/>
                    <w:sz w:val="20"/>
                    <w:szCs w:val="20"/>
                  </w:rPr>
                  <w:t>1</w:t>
                </w:r>
                <w:r w:rsidR="00FE7A31">
                  <w:rPr>
                    <w:b/>
                    <w:sz w:val="20"/>
                    <w:szCs w:val="20"/>
                  </w:rPr>
                  <w:t>4</w:t>
                </w:r>
                <w:r>
                  <w:rPr>
                    <w:b/>
                    <w:sz w:val="20"/>
                    <w:szCs w:val="20"/>
                  </w:rPr>
                  <w:t>/agosto</w:t>
                </w:r>
                <w:r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110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2E0E"/>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A6265"/>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22C8"/>
    <w:rsid w:val="0069368A"/>
    <w:rsid w:val="00694AE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0F7A"/>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364"/>
    <w:rsid w:val="00AD599E"/>
    <w:rsid w:val="00AD6639"/>
    <w:rsid w:val="00AD7B83"/>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306"/>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57E5"/>
    <w:rsid w:val="00FC6D67"/>
    <w:rsid w:val="00FC70E5"/>
    <w:rsid w:val="00FC74E6"/>
    <w:rsid w:val="00FC75E1"/>
    <w:rsid w:val="00FD1736"/>
    <w:rsid w:val="00FD1AE0"/>
    <w:rsid w:val="00FD2077"/>
    <w:rsid w:val="00FD3A90"/>
    <w:rsid w:val="00FD7EB5"/>
    <w:rsid w:val="00FE109A"/>
    <w:rsid w:val="00FE10FA"/>
    <w:rsid w:val="00FE49FE"/>
    <w:rsid w:val="00FE5370"/>
    <w:rsid w:val="00FE54F3"/>
    <w:rsid w:val="00FE5E1F"/>
    <w:rsid w:val="00FE63B3"/>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2433</Words>
  <Characters>13382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2019-08-13T23:31:00Z</cp:lastPrinted>
  <dcterms:created xsi:type="dcterms:W3CDTF">2019-08-13T23:59:00Z</dcterms:created>
  <dcterms:modified xsi:type="dcterms:W3CDTF">2019-08-15T03:55:00Z</dcterms:modified>
</cp:coreProperties>
</file>