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508" w:rsidRDefault="00F661C8" w:rsidP="00A30599">
      <w:pPr>
        <w:shd w:val="clear" w:color="auto" w:fill="FFFFFF"/>
        <w:spacing w:after="225" w:line="240" w:lineRule="atLeast"/>
        <w:ind w:right="-300"/>
        <w:jc w:val="center"/>
        <w:outlineLvl w:val="1"/>
        <w:rPr>
          <w:rFonts w:ascii="Century Gothic" w:eastAsia="Calibri" w:hAnsi="Century Gothic" w:cs="Calibri"/>
          <w:b/>
          <w:bCs/>
          <w:lang w:val="es-CO" w:eastAsia="ar-SA"/>
        </w:rPr>
      </w:pPr>
      <w:bookmarkStart w:id="0" w:name="_Hlk18507448"/>
      <w:bookmarkStart w:id="1" w:name="_Hlk16778951"/>
      <w:bookmarkStart w:id="2" w:name="_Hlk10820541"/>
      <w:bookmarkStart w:id="3" w:name="_Hlk5981333"/>
      <w:bookmarkStart w:id="4" w:name="_Hlk5981318"/>
      <w:bookmarkStart w:id="5" w:name="_Hlk4518008"/>
      <w:bookmarkStart w:id="6" w:name="_Hlk970156"/>
      <w:bookmarkStart w:id="7" w:name="_Hlk520907147"/>
      <w:r>
        <w:rPr>
          <w:rFonts w:ascii="Century Gothic" w:eastAsia="Calibri" w:hAnsi="Century Gothic" w:cs="Calibri"/>
          <w:b/>
          <w:bCs/>
          <w:lang w:val="es-CO" w:eastAsia="ar-SA"/>
        </w:rPr>
        <w:t xml:space="preserve">EN </w:t>
      </w:r>
      <w:r w:rsidR="00087508">
        <w:rPr>
          <w:rFonts w:ascii="Century Gothic" w:eastAsia="Calibri" w:hAnsi="Century Gothic" w:cs="Calibri"/>
          <w:b/>
          <w:bCs/>
          <w:lang w:val="es-CO" w:eastAsia="ar-SA"/>
        </w:rPr>
        <w:t xml:space="preserve">FORO JURÍDICO </w:t>
      </w:r>
      <w:r>
        <w:rPr>
          <w:rFonts w:ascii="Century Gothic" w:eastAsia="Calibri" w:hAnsi="Century Gothic" w:cs="Calibri"/>
          <w:b/>
          <w:bCs/>
          <w:lang w:val="es-CO" w:eastAsia="ar-SA"/>
        </w:rPr>
        <w:t>‘</w:t>
      </w:r>
      <w:r w:rsidR="00087508">
        <w:rPr>
          <w:rFonts w:ascii="Century Gothic" w:eastAsia="Calibri" w:hAnsi="Century Gothic" w:cs="Calibri"/>
          <w:b/>
          <w:bCs/>
          <w:lang w:val="es-CO" w:eastAsia="ar-SA"/>
        </w:rPr>
        <w:t>NO MÁS MALTRATO AL ADULTO MAYOR</w:t>
      </w:r>
      <w:r>
        <w:rPr>
          <w:rFonts w:ascii="Century Gothic" w:eastAsia="Calibri" w:hAnsi="Century Gothic" w:cs="Calibri"/>
          <w:b/>
          <w:bCs/>
          <w:lang w:val="es-CO" w:eastAsia="ar-SA"/>
        </w:rPr>
        <w:t>’ SE REITERÓ LA PROTECCIÓN A LOS DERECHOS DE ESTA POBLACIÓN EN PASTO</w:t>
      </w:r>
    </w:p>
    <w:p w:rsidR="00A30599" w:rsidRDefault="00A30599" w:rsidP="00087508">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613400" cy="3157855"/>
            <wp:effectExtent l="0" t="0" r="635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ro jurídico adulto mayor.jpeg"/>
                    <pic:cNvPicPr/>
                  </pic:nvPicPr>
                  <pic:blipFill>
                    <a:blip r:embed="rId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157855"/>
                    </a:xfrm>
                    <a:prstGeom prst="rect">
                      <a:avLst/>
                    </a:prstGeom>
                  </pic:spPr>
                </pic:pic>
              </a:graphicData>
            </a:graphic>
          </wp:inline>
        </w:drawing>
      </w:r>
    </w:p>
    <w:p w:rsidR="00B26550" w:rsidRPr="00F1649F" w:rsidRDefault="00087508" w:rsidP="00F1649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8" w:name="_Hlk18507468"/>
      <w:bookmarkEnd w:id="0"/>
      <w:r w:rsidRPr="00F1649F">
        <w:rPr>
          <w:rFonts w:ascii="Century Gothic" w:eastAsia="Calibri" w:hAnsi="Century Gothic" w:cs="Calibri"/>
          <w:bCs/>
          <w:sz w:val="22"/>
          <w:szCs w:val="22"/>
          <w:lang w:eastAsia="ar-SA"/>
        </w:rPr>
        <w:t>Durante el</w:t>
      </w:r>
      <w:r w:rsidR="007C6771" w:rsidRPr="00F1649F">
        <w:rPr>
          <w:rFonts w:ascii="Century Gothic" w:eastAsia="Calibri" w:hAnsi="Century Gothic" w:cs="Calibri"/>
          <w:bCs/>
          <w:sz w:val="22"/>
          <w:szCs w:val="22"/>
          <w:lang w:eastAsia="ar-SA"/>
        </w:rPr>
        <w:t xml:space="preserve"> Primer</w:t>
      </w:r>
      <w:r w:rsidRPr="00F1649F">
        <w:rPr>
          <w:rFonts w:ascii="Century Gothic" w:eastAsia="Calibri" w:hAnsi="Century Gothic" w:cs="Calibri"/>
          <w:bCs/>
          <w:sz w:val="22"/>
          <w:szCs w:val="22"/>
          <w:lang w:eastAsia="ar-SA"/>
        </w:rPr>
        <w:t xml:space="preserve"> Foro Jurídico No más maltrato al adulto mayor, organizado por la Alcaldía de Pasto a través de la Secretaría de Bienestar Social, se reiteró el llamado para que la comunidad</w:t>
      </w:r>
      <w:r w:rsidR="00A915EF" w:rsidRPr="00F1649F">
        <w:rPr>
          <w:rFonts w:ascii="Century Gothic" w:eastAsia="Calibri" w:hAnsi="Century Gothic" w:cs="Calibri"/>
          <w:bCs/>
          <w:sz w:val="22"/>
          <w:szCs w:val="22"/>
          <w:lang w:eastAsia="ar-SA"/>
        </w:rPr>
        <w:t xml:space="preserve"> y la institucionalidad </w:t>
      </w:r>
      <w:r w:rsidRPr="00F1649F">
        <w:rPr>
          <w:rFonts w:ascii="Century Gothic" w:eastAsia="Calibri" w:hAnsi="Century Gothic" w:cs="Calibri"/>
          <w:bCs/>
          <w:sz w:val="22"/>
          <w:szCs w:val="22"/>
          <w:lang w:eastAsia="ar-SA"/>
        </w:rPr>
        <w:t>sea</w:t>
      </w:r>
      <w:r w:rsidR="00F661C8">
        <w:rPr>
          <w:rFonts w:ascii="Century Gothic" w:eastAsia="Calibri" w:hAnsi="Century Gothic" w:cs="Calibri"/>
          <w:bCs/>
          <w:sz w:val="22"/>
          <w:szCs w:val="22"/>
          <w:lang w:eastAsia="ar-SA"/>
        </w:rPr>
        <w:t>n</w:t>
      </w:r>
      <w:r w:rsidRPr="00F1649F">
        <w:rPr>
          <w:rFonts w:ascii="Century Gothic" w:eastAsia="Calibri" w:hAnsi="Century Gothic" w:cs="Calibri"/>
          <w:bCs/>
          <w:sz w:val="22"/>
          <w:szCs w:val="22"/>
          <w:lang w:eastAsia="ar-SA"/>
        </w:rPr>
        <w:t xml:space="preserve"> garante</w:t>
      </w:r>
      <w:r w:rsidR="00F661C8">
        <w:rPr>
          <w:rFonts w:ascii="Century Gothic" w:eastAsia="Calibri" w:hAnsi="Century Gothic" w:cs="Calibri"/>
          <w:bCs/>
          <w:sz w:val="22"/>
          <w:szCs w:val="22"/>
          <w:lang w:eastAsia="ar-SA"/>
        </w:rPr>
        <w:t>s</w:t>
      </w:r>
      <w:r w:rsidRPr="00F1649F">
        <w:rPr>
          <w:rFonts w:ascii="Century Gothic" w:eastAsia="Calibri" w:hAnsi="Century Gothic" w:cs="Calibri"/>
          <w:bCs/>
          <w:sz w:val="22"/>
          <w:szCs w:val="22"/>
          <w:lang w:eastAsia="ar-SA"/>
        </w:rPr>
        <w:t xml:space="preserve"> de los derechos de esta población</w:t>
      </w:r>
      <w:r w:rsidR="00A915EF" w:rsidRPr="00F1649F">
        <w:rPr>
          <w:rFonts w:ascii="Century Gothic" w:eastAsia="Calibri" w:hAnsi="Century Gothic" w:cs="Calibri"/>
          <w:bCs/>
          <w:sz w:val="22"/>
          <w:szCs w:val="22"/>
          <w:lang w:eastAsia="ar-SA"/>
        </w:rPr>
        <w:t xml:space="preserve"> en el municipio.</w:t>
      </w:r>
      <w:r w:rsidR="00DE0BDF" w:rsidRPr="00F1649F">
        <w:rPr>
          <w:rFonts w:ascii="Century Gothic" w:eastAsia="Calibri" w:hAnsi="Century Gothic" w:cs="Calibri"/>
          <w:bCs/>
          <w:sz w:val="22"/>
          <w:szCs w:val="22"/>
          <w:lang w:eastAsia="ar-SA"/>
        </w:rPr>
        <w:t xml:space="preserve"> </w:t>
      </w:r>
      <w:r w:rsidR="00B26550" w:rsidRPr="00F1649F">
        <w:rPr>
          <w:rFonts w:ascii="Century Gothic" w:eastAsia="Calibri" w:hAnsi="Century Gothic" w:cs="Calibri"/>
          <w:bCs/>
          <w:sz w:val="22"/>
          <w:szCs w:val="22"/>
          <w:lang w:eastAsia="ar-SA"/>
        </w:rPr>
        <w:t xml:space="preserve">A este evento se convocaron alrededor de 700 participantes que pudieron escuchar las 7 ponencias sobre salud, oferta de servicios, derechos de protección y rutas de atención, entre otras temáticas. </w:t>
      </w:r>
    </w:p>
    <w:bookmarkEnd w:id="8"/>
    <w:p w:rsidR="00F1649F" w:rsidRPr="00F1649F" w:rsidRDefault="007C6771" w:rsidP="00F1649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649F">
        <w:rPr>
          <w:rFonts w:ascii="Century Gothic" w:eastAsia="Calibri" w:hAnsi="Century Gothic" w:cs="Calibri"/>
          <w:bCs/>
          <w:sz w:val="22"/>
          <w:szCs w:val="22"/>
          <w:lang w:eastAsia="ar-SA"/>
        </w:rPr>
        <w:t xml:space="preserve">El secretario de Bienestar Social </w:t>
      </w:r>
      <w:proofErr w:type="spellStart"/>
      <w:r w:rsidRPr="00F1649F">
        <w:rPr>
          <w:rFonts w:ascii="Century Gothic" w:eastAsia="Calibri" w:hAnsi="Century Gothic" w:cs="Calibri"/>
          <w:bCs/>
          <w:sz w:val="22"/>
          <w:szCs w:val="22"/>
          <w:lang w:eastAsia="ar-SA"/>
        </w:rPr>
        <w:t>Arley</w:t>
      </w:r>
      <w:proofErr w:type="spellEnd"/>
      <w:r w:rsidRPr="00F1649F">
        <w:rPr>
          <w:rFonts w:ascii="Century Gothic" w:eastAsia="Calibri" w:hAnsi="Century Gothic" w:cs="Calibri"/>
          <w:bCs/>
          <w:sz w:val="22"/>
          <w:szCs w:val="22"/>
          <w:lang w:eastAsia="ar-SA"/>
        </w:rPr>
        <w:t xml:space="preserve"> Darío Bastidas resaltó la participación de las entidades </w:t>
      </w:r>
      <w:r w:rsidR="00B26550" w:rsidRPr="00F1649F">
        <w:rPr>
          <w:rFonts w:ascii="Century Gothic" w:eastAsia="Calibri" w:hAnsi="Century Gothic" w:cs="Calibri"/>
          <w:bCs/>
          <w:sz w:val="22"/>
          <w:szCs w:val="22"/>
          <w:lang w:eastAsia="ar-SA"/>
        </w:rPr>
        <w:t>como Fiscalía</w:t>
      </w:r>
      <w:r w:rsidRPr="00F1649F">
        <w:rPr>
          <w:rFonts w:ascii="Century Gothic" w:eastAsia="Calibri" w:hAnsi="Century Gothic" w:cs="Calibri"/>
          <w:bCs/>
          <w:sz w:val="22"/>
          <w:szCs w:val="22"/>
          <w:lang w:eastAsia="ar-SA"/>
        </w:rPr>
        <w:t>, Defensoría del Pueblo y Personería, así como de estudiantes de Derecho, con quienes se busca encaminar acciones de protección hacia los adultos mayores en el municipio de Pasto</w:t>
      </w:r>
      <w:r w:rsidR="00B26550" w:rsidRPr="00F1649F">
        <w:rPr>
          <w:rFonts w:ascii="Century Gothic" w:eastAsia="Calibri" w:hAnsi="Century Gothic" w:cs="Calibri"/>
          <w:bCs/>
          <w:sz w:val="22"/>
          <w:szCs w:val="22"/>
          <w:lang w:eastAsia="ar-SA"/>
        </w:rPr>
        <w:t xml:space="preserve"> y que hacen parte de las </w:t>
      </w:r>
      <w:r w:rsidRPr="00F1649F">
        <w:rPr>
          <w:rFonts w:ascii="Century Gothic" w:eastAsia="Calibri" w:hAnsi="Century Gothic" w:cs="Calibri"/>
          <w:bCs/>
          <w:sz w:val="22"/>
          <w:szCs w:val="22"/>
          <w:lang w:eastAsia="ar-SA"/>
        </w:rPr>
        <w:t xml:space="preserve">acciones </w:t>
      </w:r>
      <w:r w:rsidR="00B26550" w:rsidRPr="00F1649F">
        <w:rPr>
          <w:rFonts w:ascii="Century Gothic" w:eastAsia="Calibri" w:hAnsi="Century Gothic" w:cs="Calibri"/>
          <w:bCs/>
          <w:sz w:val="22"/>
          <w:szCs w:val="22"/>
          <w:lang w:eastAsia="ar-SA"/>
        </w:rPr>
        <w:t>establecidas</w:t>
      </w:r>
      <w:r w:rsidRPr="00F1649F">
        <w:rPr>
          <w:rFonts w:ascii="Century Gothic" w:eastAsia="Calibri" w:hAnsi="Century Gothic" w:cs="Calibri"/>
          <w:bCs/>
          <w:sz w:val="22"/>
          <w:szCs w:val="22"/>
          <w:lang w:eastAsia="ar-SA"/>
        </w:rPr>
        <w:t xml:space="preserve"> dentro de la Política Pública </w:t>
      </w:r>
      <w:r w:rsidR="00B26550" w:rsidRPr="00F1649F">
        <w:rPr>
          <w:rFonts w:ascii="Century Gothic" w:eastAsia="Calibri" w:hAnsi="Century Gothic" w:cs="Calibri"/>
          <w:bCs/>
          <w:sz w:val="22"/>
          <w:szCs w:val="22"/>
          <w:lang w:eastAsia="ar-SA"/>
        </w:rPr>
        <w:t>de Envejecimiento y Vejez. “Este es el primer espacio donde estamos sensibilizando a la comunidad y continuaremos en esta labor porque todos tenemos que conocer la normatividad que protege los derechos de los adultos mayores en la región”, sostuvo el funcionario.</w:t>
      </w:r>
    </w:p>
    <w:p w:rsidR="00005198" w:rsidRPr="00F1649F" w:rsidRDefault="00005198" w:rsidP="00F1649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1649F">
        <w:rPr>
          <w:rFonts w:ascii="Century Gothic" w:eastAsia="Calibri" w:hAnsi="Century Gothic" w:cs="Calibri"/>
          <w:bCs/>
          <w:sz w:val="22"/>
          <w:szCs w:val="22"/>
          <w:lang w:eastAsia="ar-SA"/>
        </w:rPr>
        <w:t xml:space="preserve">De igual manera para la </w:t>
      </w:r>
      <w:bookmarkStart w:id="9" w:name="_Hlk18507776"/>
      <w:r w:rsidRPr="00F1649F">
        <w:rPr>
          <w:rFonts w:ascii="Century Gothic" w:eastAsia="Calibri" w:hAnsi="Century Gothic" w:cs="Calibri"/>
          <w:bCs/>
          <w:sz w:val="22"/>
          <w:szCs w:val="22"/>
          <w:lang w:eastAsia="ar-SA"/>
        </w:rPr>
        <w:t xml:space="preserve">Fiscal 51 local de Violencia Intrafamiliar </w:t>
      </w:r>
      <w:bookmarkEnd w:id="9"/>
      <w:r w:rsidRPr="00F1649F">
        <w:rPr>
          <w:rFonts w:ascii="Century Gothic" w:eastAsia="Calibri" w:hAnsi="Century Gothic" w:cs="Calibri"/>
          <w:bCs/>
          <w:sz w:val="22"/>
          <w:szCs w:val="22"/>
          <w:lang w:eastAsia="ar-SA"/>
        </w:rPr>
        <w:t>Natalia Hidalgo, en Pasto es urgente que se recupere el reconocimiento a la sabiduría del adulto mayor por parte de la sociedad. La funcionaria sostuvo que es necesario que estos eventos arrojen productos para rescatar dicho saber y darle</w:t>
      </w:r>
      <w:r w:rsidR="00F1649F">
        <w:rPr>
          <w:rFonts w:ascii="Century Gothic" w:eastAsia="Calibri" w:hAnsi="Century Gothic" w:cs="Calibri"/>
          <w:bCs/>
          <w:sz w:val="22"/>
          <w:szCs w:val="22"/>
          <w:lang w:eastAsia="ar-SA"/>
        </w:rPr>
        <w:t xml:space="preserve">s el lugar que merecen. </w:t>
      </w:r>
    </w:p>
    <w:p w:rsidR="00DE0BDF" w:rsidRDefault="00F1649F" w:rsidP="00F1649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0" w:name="_Hlk18508468"/>
      <w:r>
        <w:rPr>
          <w:rFonts w:ascii="Century Gothic" w:eastAsia="Calibri" w:hAnsi="Century Gothic" w:cs="Calibri"/>
          <w:bCs/>
          <w:sz w:val="22"/>
          <w:szCs w:val="22"/>
          <w:lang w:eastAsia="ar-SA"/>
        </w:rPr>
        <w:lastRenderedPageBreak/>
        <w:t xml:space="preserve">En </w:t>
      </w:r>
      <w:r w:rsidR="00B26550" w:rsidRPr="00F1649F">
        <w:rPr>
          <w:rFonts w:ascii="Century Gothic" w:eastAsia="Calibri" w:hAnsi="Century Gothic" w:cs="Calibri"/>
          <w:bCs/>
          <w:sz w:val="22"/>
          <w:szCs w:val="22"/>
          <w:lang w:eastAsia="ar-SA"/>
        </w:rPr>
        <w:t xml:space="preserve">este ejercicio se </w:t>
      </w:r>
      <w:r w:rsidR="007C6771" w:rsidRPr="00F1649F">
        <w:rPr>
          <w:rFonts w:ascii="Century Gothic" w:eastAsia="Calibri" w:hAnsi="Century Gothic" w:cs="Calibri"/>
          <w:bCs/>
          <w:sz w:val="22"/>
          <w:szCs w:val="22"/>
          <w:lang w:eastAsia="ar-SA"/>
        </w:rPr>
        <w:t xml:space="preserve">precisó que con el incremento de la población adulta mayor se hace necesario </w:t>
      </w:r>
      <w:r w:rsidR="000D0AFC" w:rsidRPr="00F1649F">
        <w:rPr>
          <w:rFonts w:ascii="Century Gothic" w:eastAsia="Calibri" w:hAnsi="Century Gothic" w:cs="Calibri"/>
          <w:bCs/>
          <w:sz w:val="22"/>
          <w:szCs w:val="22"/>
          <w:lang w:eastAsia="ar-SA"/>
        </w:rPr>
        <w:t>emprender acciones que permitan generar conciencia sobre la importancia de proteger a esta población y reducir los casos de maltrato y abandono</w:t>
      </w:r>
      <w:bookmarkEnd w:id="10"/>
      <w:r>
        <w:rPr>
          <w:rFonts w:ascii="Century Gothic" w:eastAsia="Calibri" w:hAnsi="Century Gothic" w:cs="Calibri"/>
          <w:bCs/>
          <w:sz w:val="22"/>
          <w:szCs w:val="22"/>
          <w:lang w:eastAsia="ar-SA"/>
        </w:rPr>
        <w:t>. Mensualmente la Secretaría de Bienestar Social recibe alrededor de 60 tutelas a través de los cuales se exigen cupos para que adultos mayores que han sido abandonados en hospitales, en la calle o en terminales, ingresen al Centro de Bienestar.  Así mismo, diariamente a esta dependencia llegan 3 solicitudes donde las familias desean que sus familiares ingresen a</w:t>
      </w:r>
      <w:r w:rsidR="00F661C8">
        <w:rPr>
          <w:rFonts w:ascii="Century Gothic" w:eastAsia="Calibri" w:hAnsi="Century Gothic" w:cs="Calibri"/>
          <w:bCs/>
          <w:sz w:val="22"/>
          <w:szCs w:val="22"/>
          <w:lang w:eastAsia="ar-SA"/>
        </w:rPr>
        <w:t xml:space="preserve"> este lugar de atención.  </w:t>
      </w:r>
      <w:r w:rsidR="000D0AFC" w:rsidRPr="00F1649F">
        <w:rPr>
          <w:rFonts w:ascii="Century Gothic" w:eastAsia="Calibri" w:hAnsi="Century Gothic" w:cs="Calibri"/>
          <w:bCs/>
          <w:sz w:val="22"/>
          <w:szCs w:val="22"/>
          <w:lang w:eastAsia="ar-SA"/>
        </w:rPr>
        <w:t xml:space="preserve"> “El abandono es el flagelo que más está afectando a los adultos mayores, porque estas personas se desorientan, quedan indocumentados y frágiles. Toda la sociedad debe unirse para combatir esta problemática</w:t>
      </w:r>
      <w:r w:rsidR="00005198" w:rsidRPr="00F1649F">
        <w:rPr>
          <w:rFonts w:ascii="Century Gothic" w:eastAsia="Calibri" w:hAnsi="Century Gothic" w:cs="Calibri"/>
          <w:bCs/>
          <w:sz w:val="22"/>
          <w:szCs w:val="22"/>
          <w:lang w:eastAsia="ar-SA"/>
        </w:rPr>
        <w:t xml:space="preserve"> que afecta la vida de esa población”, indicó la subsecretaria de Gestión y Proyectos de Bienestar Social.  </w:t>
      </w:r>
    </w:p>
    <w:p w:rsidR="00F661C8" w:rsidRDefault="00F661C8" w:rsidP="00F661C8">
      <w:pPr>
        <w:spacing w:after="0"/>
        <w:jc w:val="both"/>
        <w:rPr>
          <w:b/>
          <w:sz w:val="18"/>
          <w:szCs w:val="18"/>
        </w:rPr>
      </w:pPr>
      <w:r w:rsidRPr="005E7553">
        <w:rPr>
          <w:b/>
          <w:sz w:val="18"/>
          <w:szCs w:val="18"/>
        </w:rPr>
        <w:t xml:space="preserve">Información: Secretario de Bienestar Social, </w:t>
      </w:r>
      <w:proofErr w:type="spellStart"/>
      <w:r w:rsidRPr="005E7553">
        <w:rPr>
          <w:b/>
          <w:sz w:val="18"/>
          <w:szCs w:val="18"/>
        </w:rPr>
        <w:t>Arley</w:t>
      </w:r>
      <w:proofErr w:type="spellEnd"/>
      <w:r w:rsidRPr="005E7553">
        <w:rPr>
          <w:b/>
          <w:sz w:val="18"/>
          <w:szCs w:val="18"/>
        </w:rPr>
        <w:t xml:space="preserve"> Darío Bastidas Bilbao. Celular: 3188342107, 3116145813</w:t>
      </w:r>
    </w:p>
    <w:p w:rsidR="00F1649F" w:rsidRDefault="00F661C8" w:rsidP="00A3059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721704" w:rsidRPr="00A30599" w:rsidRDefault="00721704" w:rsidP="00A30599">
      <w:pPr>
        <w:pStyle w:val="Prrafodelista"/>
        <w:shd w:val="clear" w:color="auto" w:fill="FFFFFF"/>
        <w:spacing w:line="253" w:lineRule="atLeast"/>
        <w:jc w:val="center"/>
        <w:rPr>
          <w:rFonts w:ascii="Century Gothic" w:hAnsi="Century Gothic" w:cs="Calibri"/>
          <w:i/>
          <w:lang w:val="es-ES_tradnl" w:eastAsia="ar-SA"/>
        </w:rPr>
      </w:pPr>
    </w:p>
    <w:p w:rsidR="00A30599" w:rsidRDefault="002F16F2" w:rsidP="00A30599">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sidRPr="002F16F2">
        <w:rPr>
          <w:rFonts w:ascii="Century Gothic" w:eastAsia="Calibri" w:hAnsi="Century Gothic" w:cs="Calibri"/>
          <w:b/>
          <w:bCs/>
          <w:lang w:val="es-CO" w:eastAsia="ar-SA"/>
        </w:rPr>
        <w:t xml:space="preserve">ALCALDÍA DE PASTO Y POLICÍA AMBIENTAL </w:t>
      </w:r>
      <w:r w:rsidR="00A30599" w:rsidRPr="002F16F2">
        <w:rPr>
          <w:rFonts w:ascii="Century Gothic" w:eastAsia="Calibri" w:hAnsi="Century Gothic" w:cs="Calibri"/>
          <w:b/>
          <w:bCs/>
          <w:lang w:val="es-CO" w:eastAsia="ar-SA"/>
        </w:rPr>
        <w:t>REALIZARON</w:t>
      </w:r>
      <w:r w:rsidRPr="002F16F2">
        <w:rPr>
          <w:rFonts w:ascii="Century Gothic" w:eastAsia="Calibri" w:hAnsi="Century Gothic" w:cs="Calibri"/>
          <w:b/>
          <w:bCs/>
          <w:lang w:val="es-CO" w:eastAsia="ar-SA"/>
        </w:rPr>
        <w:t xml:space="preserve"> VISITA DE INSPECCIÓN PARA DETERMINAR EL ESTADO DE SALUD Y BIENESTAR DE LOS ANIMALES EN EL CIRCO HERMANOS GASCA</w:t>
      </w:r>
    </w:p>
    <w:p w:rsidR="00A30599" w:rsidRPr="002F16F2" w:rsidRDefault="00B646EF" w:rsidP="00A30599">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762500" cy="2771775"/>
            <wp:effectExtent l="1905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762500" cy="2771775"/>
                    </a:xfrm>
                    <a:prstGeom prst="rect">
                      <a:avLst/>
                    </a:prstGeom>
                    <a:noFill/>
                  </pic:spPr>
                </pic:pic>
              </a:graphicData>
            </a:graphic>
          </wp:inline>
        </w:drawing>
      </w:r>
    </w:p>
    <w:p w:rsidR="00A30599" w:rsidRPr="00A30599" w:rsidRDefault="002F16F2" w:rsidP="00A305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30599">
        <w:rPr>
          <w:rFonts w:ascii="Century Gothic" w:eastAsia="Calibri" w:hAnsi="Century Gothic" w:cs="Calibri"/>
          <w:bCs/>
          <w:sz w:val="22"/>
          <w:szCs w:val="22"/>
          <w:lang w:eastAsia="ar-SA"/>
        </w:rPr>
        <w:t xml:space="preserve">Con el fin de verificar las condiciones físicas, sanitarias y de salud en las que se encuentran los animales del circo de los Hermanos </w:t>
      </w:r>
      <w:proofErr w:type="spellStart"/>
      <w:r w:rsidRPr="00A30599">
        <w:rPr>
          <w:rFonts w:ascii="Century Gothic" w:eastAsia="Calibri" w:hAnsi="Century Gothic" w:cs="Calibri"/>
          <w:bCs/>
          <w:sz w:val="22"/>
          <w:szCs w:val="22"/>
          <w:lang w:eastAsia="ar-SA"/>
        </w:rPr>
        <w:t>Gasca</w:t>
      </w:r>
      <w:proofErr w:type="spellEnd"/>
      <w:r w:rsidRPr="00A30599">
        <w:rPr>
          <w:rFonts w:ascii="Century Gothic" w:eastAsia="Calibri" w:hAnsi="Century Gothic" w:cs="Calibri"/>
          <w:bCs/>
          <w:sz w:val="22"/>
          <w:szCs w:val="22"/>
          <w:lang w:eastAsia="ar-SA"/>
        </w:rPr>
        <w:t>, la Alcaldía de Pasto a través de la Secretaría de Gestión Ambiental en articulación con Policía Ambiental, realizaron visita de inspección, en cumplimiento de la ley 1774 de 2016 y la ley 1638 de 2013, a fin de revisar el estado de sanidad y de bienestar en el que se encuentran los equinos propios de este escenario.</w:t>
      </w:r>
    </w:p>
    <w:p w:rsidR="002F16F2" w:rsidRPr="00A30599" w:rsidRDefault="002F16F2" w:rsidP="00A305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30599">
        <w:rPr>
          <w:rFonts w:ascii="Century Gothic" w:eastAsia="Calibri" w:hAnsi="Century Gothic" w:cs="Calibri"/>
          <w:bCs/>
          <w:sz w:val="22"/>
          <w:szCs w:val="22"/>
          <w:lang w:eastAsia="ar-SA"/>
        </w:rPr>
        <w:lastRenderedPageBreak/>
        <w:t xml:space="preserve">Durante la visita se logró la inspección de 7 equinos y 2 ponis que gozan de óptimas condiciones de salud, también se hizo revisión de su alojamiento observando a cada animal en su respectiva pesebrera, con </w:t>
      </w:r>
      <w:r w:rsidR="00A30599" w:rsidRPr="00A30599">
        <w:rPr>
          <w:rFonts w:ascii="Century Gothic" w:eastAsia="Calibri" w:hAnsi="Century Gothic" w:cs="Calibri"/>
          <w:bCs/>
          <w:sz w:val="22"/>
          <w:szCs w:val="22"/>
          <w:lang w:eastAsia="ar-SA"/>
        </w:rPr>
        <w:t>alimentación</w:t>
      </w:r>
      <w:r w:rsidRPr="00A30599">
        <w:rPr>
          <w:rFonts w:ascii="Century Gothic" w:eastAsia="Calibri" w:hAnsi="Century Gothic" w:cs="Calibri"/>
          <w:bCs/>
          <w:sz w:val="22"/>
          <w:szCs w:val="22"/>
          <w:lang w:eastAsia="ar-SA"/>
        </w:rPr>
        <w:t xml:space="preserve"> y agua a disposición, además cuentan con la atención de operarios para su cuidado y limpieza. </w:t>
      </w:r>
    </w:p>
    <w:p w:rsidR="00B26550" w:rsidRDefault="002F16F2" w:rsidP="00A305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30599">
        <w:rPr>
          <w:rFonts w:ascii="Century Gothic" w:eastAsia="Calibri" w:hAnsi="Century Gothic" w:cs="Calibri"/>
          <w:bCs/>
          <w:sz w:val="22"/>
          <w:szCs w:val="22"/>
          <w:lang w:eastAsia="ar-SA"/>
        </w:rPr>
        <w:t xml:space="preserve">Se informa a la ciudadanía que mientras el escenario de espectáculos se presente en la ciudad de Pasto, tanto la </w:t>
      </w:r>
      <w:r w:rsidR="00A30599">
        <w:rPr>
          <w:rFonts w:ascii="Century Gothic" w:eastAsia="Calibri" w:hAnsi="Century Gothic" w:cs="Calibri"/>
          <w:bCs/>
          <w:sz w:val="22"/>
          <w:szCs w:val="22"/>
          <w:lang w:eastAsia="ar-SA"/>
        </w:rPr>
        <w:t>A</w:t>
      </w:r>
      <w:r w:rsidRPr="00A30599">
        <w:rPr>
          <w:rFonts w:ascii="Century Gothic" w:eastAsia="Calibri" w:hAnsi="Century Gothic" w:cs="Calibri"/>
          <w:bCs/>
          <w:sz w:val="22"/>
          <w:szCs w:val="22"/>
          <w:lang w:eastAsia="ar-SA"/>
        </w:rPr>
        <w:t xml:space="preserve">dministración </w:t>
      </w:r>
      <w:r w:rsidR="00A30599">
        <w:rPr>
          <w:rFonts w:ascii="Century Gothic" w:eastAsia="Calibri" w:hAnsi="Century Gothic" w:cs="Calibri"/>
          <w:bCs/>
          <w:sz w:val="22"/>
          <w:szCs w:val="22"/>
          <w:lang w:eastAsia="ar-SA"/>
        </w:rPr>
        <w:t>M</w:t>
      </w:r>
      <w:r w:rsidRPr="00A30599">
        <w:rPr>
          <w:rFonts w:ascii="Century Gothic" w:eastAsia="Calibri" w:hAnsi="Century Gothic" w:cs="Calibri"/>
          <w:bCs/>
          <w:sz w:val="22"/>
          <w:szCs w:val="22"/>
          <w:lang w:eastAsia="ar-SA"/>
        </w:rPr>
        <w:t xml:space="preserve">unicipal como otros estamentos gubernamentales, realizarán periódicamente la respectiva inspección a las instalaciones para garantizar que no haya maltrato de los animales y su entorno sea el más adecuado </w:t>
      </w:r>
      <w:r w:rsidR="00A30599" w:rsidRPr="00A30599">
        <w:rPr>
          <w:rFonts w:ascii="Century Gothic" w:eastAsia="Calibri" w:hAnsi="Century Gothic" w:cs="Calibri"/>
          <w:bCs/>
          <w:sz w:val="22"/>
          <w:szCs w:val="22"/>
          <w:lang w:eastAsia="ar-SA"/>
        </w:rPr>
        <w:t>de acuerdo con</w:t>
      </w:r>
      <w:r w:rsidRPr="00A30599">
        <w:rPr>
          <w:rFonts w:ascii="Century Gothic" w:eastAsia="Calibri" w:hAnsi="Century Gothic" w:cs="Calibri"/>
          <w:bCs/>
          <w:sz w:val="22"/>
          <w:szCs w:val="22"/>
          <w:lang w:eastAsia="ar-SA"/>
        </w:rPr>
        <w:t xml:space="preserve"> sus condiciones.</w:t>
      </w:r>
    </w:p>
    <w:p w:rsidR="00A30599" w:rsidRDefault="00A30599" w:rsidP="00A3059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C281D">
        <w:rPr>
          <w:rFonts w:ascii="Century Gothic" w:eastAsia="Calibri" w:hAnsi="Century Gothic" w:cs="Calibri"/>
          <w:b/>
          <w:sz w:val="18"/>
          <w:szCs w:val="18"/>
          <w:lang w:val="es-ES_tradnl" w:eastAsia="ar-SA"/>
        </w:rPr>
        <w:t xml:space="preserve">Información: Secretario Gestión Ambiental Jairo </w:t>
      </w:r>
      <w:proofErr w:type="spellStart"/>
      <w:r w:rsidRPr="00AC281D">
        <w:rPr>
          <w:rFonts w:ascii="Century Gothic" w:eastAsia="Calibri" w:hAnsi="Century Gothic" w:cs="Calibri"/>
          <w:b/>
          <w:sz w:val="18"/>
          <w:szCs w:val="18"/>
          <w:lang w:val="es-ES_tradnl" w:eastAsia="ar-SA"/>
        </w:rPr>
        <w:t>Burbano</w:t>
      </w:r>
      <w:proofErr w:type="spellEnd"/>
      <w:r w:rsidRPr="00AC281D">
        <w:rPr>
          <w:rFonts w:ascii="Century Gothic" w:eastAsia="Calibri" w:hAnsi="Century Gothic" w:cs="Calibri"/>
          <w:b/>
          <w:sz w:val="18"/>
          <w:szCs w:val="18"/>
          <w:lang w:val="es-ES_tradnl" w:eastAsia="ar-SA"/>
        </w:rPr>
        <w:t xml:space="preserve"> Narváez. Celular: 3016250635</w:t>
      </w:r>
    </w:p>
    <w:p w:rsidR="00087508" w:rsidRDefault="00A30599" w:rsidP="001A421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21704" w:rsidRDefault="00721704" w:rsidP="001A421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21704" w:rsidRPr="00721704" w:rsidRDefault="00721704" w:rsidP="0072170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21704">
        <w:rPr>
          <w:rFonts w:ascii="Century Gothic" w:eastAsia="Calibri" w:hAnsi="Century Gothic" w:cs="Calibri"/>
          <w:b/>
          <w:bCs/>
          <w:sz w:val="22"/>
          <w:szCs w:val="22"/>
          <w:lang w:eastAsia="ar-SA"/>
        </w:rPr>
        <w:t>CERCA DE 300 ESTUDIANTES DIALOGARON SOBRE EL BALANCE DE LA DECLARACIÓN DE LA PROCLAMA SANTA BÁRBARA UN TERRITORIO QUE RENACE PARA LA PAZ</w:t>
      </w:r>
    </w:p>
    <w:p w:rsidR="00721704" w:rsidRPr="00721704" w:rsidRDefault="00B646EF" w:rsidP="00721704">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4762500" cy="2847975"/>
            <wp:effectExtent l="19050" t="0" r="0" b="0"/>
            <wp:docPr id="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762500" cy="2847975"/>
                    </a:xfrm>
                    <a:prstGeom prst="rect">
                      <a:avLst/>
                    </a:prstGeom>
                    <a:noFill/>
                  </pic:spPr>
                </pic:pic>
              </a:graphicData>
            </a:graphic>
          </wp:inline>
        </w:drawing>
      </w:r>
    </w:p>
    <w:p w:rsidR="00721704" w:rsidRPr="00721704" w:rsidRDefault="00721704" w:rsidP="0072170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1704">
        <w:rPr>
          <w:rFonts w:ascii="Century Gothic" w:eastAsia="Calibri" w:hAnsi="Century Gothic" w:cs="Calibri"/>
          <w:bCs/>
          <w:sz w:val="22"/>
          <w:szCs w:val="22"/>
          <w:lang w:eastAsia="ar-SA"/>
        </w:rPr>
        <w:t xml:space="preserve">En el Marco de la </w:t>
      </w:r>
      <w:r>
        <w:rPr>
          <w:rFonts w:ascii="Century Gothic" w:eastAsia="Calibri" w:hAnsi="Century Gothic" w:cs="Calibri"/>
          <w:bCs/>
          <w:sz w:val="22"/>
          <w:szCs w:val="22"/>
          <w:lang w:eastAsia="ar-SA"/>
        </w:rPr>
        <w:t>c</w:t>
      </w:r>
      <w:r w:rsidRPr="00721704">
        <w:rPr>
          <w:rFonts w:ascii="Century Gothic" w:eastAsia="Calibri" w:hAnsi="Century Gothic" w:cs="Calibri"/>
          <w:bCs/>
          <w:sz w:val="22"/>
          <w:szCs w:val="22"/>
          <w:lang w:eastAsia="ar-SA"/>
        </w:rPr>
        <w:t xml:space="preserve">onmemoración de la Semana por La Paz 2019, </w:t>
      </w:r>
      <w:r>
        <w:rPr>
          <w:rFonts w:ascii="Century Gothic" w:eastAsia="Calibri" w:hAnsi="Century Gothic" w:cs="Calibri"/>
          <w:bCs/>
          <w:sz w:val="22"/>
          <w:szCs w:val="22"/>
          <w:lang w:eastAsia="ar-SA"/>
        </w:rPr>
        <w:t>l</w:t>
      </w:r>
      <w:r w:rsidRPr="00721704">
        <w:rPr>
          <w:rFonts w:ascii="Century Gothic" w:eastAsia="Calibri" w:hAnsi="Century Gothic" w:cs="Calibri"/>
          <w:bCs/>
          <w:sz w:val="22"/>
          <w:szCs w:val="22"/>
          <w:lang w:eastAsia="ar-SA"/>
        </w:rPr>
        <w:t>a Alcaldía de Pasto</w:t>
      </w:r>
      <w:r>
        <w:rPr>
          <w:rFonts w:ascii="Century Gothic" w:eastAsia="Calibri" w:hAnsi="Century Gothic" w:cs="Calibri"/>
          <w:bCs/>
          <w:sz w:val="22"/>
          <w:szCs w:val="22"/>
          <w:lang w:eastAsia="ar-SA"/>
        </w:rPr>
        <w:t>,</w:t>
      </w:r>
      <w:r w:rsidRPr="00721704">
        <w:rPr>
          <w:rFonts w:ascii="Century Gothic" w:eastAsia="Calibri" w:hAnsi="Century Gothic" w:cs="Calibri"/>
          <w:bCs/>
          <w:sz w:val="22"/>
          <w:szCs w:val="22"/>
          <w:lang w:eastAsia="ar-SA"/>
        </w:rPr>
        <w:t xml:space="preserve"> a través de la Comisión de Paz y Reconciliación</w:t>
      </w:r>
      <w:r>
        <w:rPr>
          <w:rFonts w:ascii="Century Gothic" w:eastAsia="Calibri" w:hAnsi="Century Gothic" w:cs="Calibri"/>
          <w:bCs/>
          <w:sz w:val="22"/>
          <w:szCs w:val="22"/>
          <w:lang w:eastAsia="ar-SA"/>
        </w:rPr>
        <w:t>,</w:t>
      </w:r>
      <w:r w:rsidRPr="00721704">
        <w:rPr>
          <w:rFonts w:ascii="Century Gothic" w:eastAsia="Calibri" w:hAnsi="Century Gothic" w:cs="Calibri"/>
          <w:bCs/>
          <w:sz w:val="22"/>
          <w:szCs w:val="22"/>
          <w:lang w:eastAsia="ar-SA"/>
        </w:rPr>
        <w:t xml:space="preserve"> llevó a cabo con cerca de 300 estudiantes de la IEM José Antonio Galán, del corregimiento de Santa Bárbara, un</w:t>
      </w:r>
      <w:r>
        <w:rPr>
          <w:rFonts w:ascii="Century Gothic" w:eastAsia="Calibri" w:hAnsi="Century Gothic" w:cs="Calibri"/>
          <w:bCs/>
          <w:sz w:val="22"/>
          <w:szCs w:val="22"/>
          <w:lang w:eastAsia="ar-SA"/>
        </w:rPr>
        <w:t xml:space="preserve"> dialogo y</w:t>
      </w:r>
      <w:r w:rsidRPr="00721704">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un </w:t>
      </w:r>
      <w:r w:rsidRPr="00721704">
        <w:rPr>
          <w:rFonts w:ascii="Century Gothic" w:eastAsia="Calibri" w:hAnsi="Century Gothic" w:cs="Calibri"/>
          <w:bCs/>
          <w:sz w:val="22"/>
          <w:szCs w:val="22"/>
          <w:lang w:eastAsia="ar-SA"/>
        </w:rPr>
        <w:t xml:space="preserve">taller con el propósito de reflexionar </w:t>
      </w:r>
      <w:r>
        <w:rPr>
          <w:rFonts w:ascii="Century Gothic" w:eastAsia="Calibri" w:hAnsi="Century Gothic" w:cs="Calibri"/>
          <w:bCs/>
          <w:sz w:val="22"/>
          <w:szCs w:val="22"/>
          <w:lang w:eastAsia="ar-SA"/>
        </w:rPr>
        <w:t>sobre</w:t>
      </w:r>
      <w:r w:rsidRPr="00721704">
        <w:rPr>
          <w:rFonts w:ascii="Century Gothic" w:eastAsia="Calibri" w:hAnsi="Century Gothic" w:cs="Calibri"/>
          <w:bCs/>
          <w:sz w:val="22"/>
          <w:szCs w:val="22"/>
          <w:lang w:eastAsia="ar-SA"/>
        </w:rPr>
        <w:t xml:space="preserve"> los avances y proceso de este corregimiento después de la declaración de la proclama </w:t>
      </w:r>
      <w:r w:rsidRPr="00721704">
        <w:rPr>
          <w:rFonts w:ascii="Century Gothic" w:eastAsia="Calibri" w:hAnsi="Century Gothic" w:cs="Calibri"/>
          <w:bCs/>
          <w:i/>
          <w:sz w:val="22"/>
          <w:szCs w:val="22"/>
          <w:lang w:eastAsia="ar-SA"/>
        </w:rPr>
        <w:t>Santa Bárbara Un Territorio que Renace Para la Paz</w:t>
      </w:r>
      <w:r w:rsidRPr="00721704">
        <w:rPr>
          <w:rFonts w:ascii="Century Gothic" w:eastAsia="Calibri" w:hAnsi="Century Gothic" w:cs="Calibri"/>
          <w:bCs/>
          <w:sz w:val="22"/>
          <w:szCs w:val="22"/>
          <w:lang w:eastAsia="ar-SA"/>
        </w:rPr>
        <w:t>, realizada por el alcalde Pedro Vicente Obando Ordoñez.</w:t>
      </w:r>
    </w:p>
    <w:p w:rsidR="00721704" w:rsidRDefault="00721704" w:rsidP="0072170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1704">
        <w:rPr>
          <w:rFonts w:ascii="Century Gothic" w:eastAsia="Calibri" w:hAnsi="Century Gothic" w:cs="Calibri"/>
          <w:bCs/>
          <w:sz w:val="22"/>
          <w:szCs w:val="22"/>
          <w:lang w:eastAsia="ar-SA"/>
        </w:rPr>
        <w:t xml:space="preserve">Esta jornada se realizó en coordinación con </w:t>
      </w:r>
      <w:r>
        <w:rPr>
          <w:rFonts w:ascii="Century Gothic" w:eastAsia="Calibri" w:hAnsi="Century Gothic" w:cs="Calibri"/>
          <w:bCs/>
          <w:sz w:val="22"/>
          <w:szCs w:val="22"/>
          <w:lang w:eastAsia="ar-SA"/>
        </w:rPr>
        <w:t>l</w:t>
      </w:r>
      <w:r w:rsidRPr="00721704">
        <w:rPr>
          <w:rFonts w:ascii="Century Gothic" w:eastAsia="Calibri" w:hAnsi="Century Gothic" w:cs="Calibri"/>
          <w:bCs/>
          <w:sz w:val="22"/>
          <w:szCs w:val="22"/>
          <w:lang w:eastAsia="ar-SA"/>
        </w:rPr>
        <w:t>a Red de Iniciativas por la Paz y contra la Guerra -</w:t>
      </w:r>
      <w:proofErr w:type="spellStart"/>
      <w:r w:rsidRPr="00721704">
        <w:rPr>
          <w:rFonts w:ascii="Century Gothic" w:eastAsia="Calibri" w:hAnsi="Century Gothic" w:cs="Calibri"/>
          <w:bCs/>
          <w:sz w:val="22"/>
          <w:szCs w:val="22"/>
          <w:lang w:eastAsia="ar-SA"/>
        </w:rPr>
        <w:t>Redepaz</w:t>
      </w:r>
      <w:proofErr w:type="spellEnd"/>
      <w:r w:rsidRPr="00721704">
        <w:rPr>
          <w:rFonts w:ascii="Century Gothic" w:eastAsia="Calibri" w:hAnsi="Century Gothic" w:cs="Calibri"/>
          <w:bCs/>
          <w:sz w:val="22"/>
          <w:szCs w:val="22"/>
          <w:lang w:eastAsia="ar-SA"/>
        </w:rPr>
        <w:t>, y la Fundación Caminos de Paz, los estudiantes reflexionaron sobre la importancia de conocer la historia de su territorio</w:t>
      </w:r>
      <w:r>
        <w:rPr>
          <w:rFonts w:ascii="Century Gothic" w:eastAsia="Calibri" w:hAnsi="Century Gothic" w:cs="Calibri"/>
          <w:bCs/>
          <w:sz w:val="22"/>
          <w:szCs w:val="22"/>
          <w:lang w:eastAsia="ar-SA"/>
        </w:rPr>
        <w:t>,</w:t>
      </w:r>
      <w:r w:rsidRPr="00721704">
        <w:rPr>
          <w:rFonts w:ascii="Century Gothic" w:eastAsia="Calibri" w:hAnsi="Century Gothic" w:cs="Calibri"/>
          <w:bCs/>
          <w:sz w:val="22"/>
          <w:szCs w:val="22"/>
          <w:lang w:eastAsia="ar-SA"/>
        </w:rPr>
        <w:t xml:space="preserve"> así como lo explic</w:t>
      </w:r>
      <w:r>
        <w:rPr>
          <w:rFonts w:ascii="Century Gothic" w:eastAsia="Calibri" w:hAnsi="Century Gothic" w:cs="Calibri"/>
          <w:bCs/>
          <w:sz w:val="22"/>
          <w:szCs w:val="22"/>
          <w:lang w:eastAsia="ar-SA"/>
        </w:rPr>
        <w:t>ó</w:t>
      </w:r>
      <w:r w:rsidRPr="00721704">
        <w:rPr>
          <w:rFonts w:ascii="Century Gothic" w:eastAsia="Calibri" w:hAnsi="Century Gothic" w:cs="Calibri"/>
          <w:bCs/>
          <w:sz w:val="22"/>
          <w:szCs w:val="22"/>
          <w:lang w:eastAsia="ar-SA"/>
        </w:rPr>
        <w:t xml:space="preserve"> </w:t>
      </w:r>
      <w:proofErr w:type="spellStart"/>
      <w:r w:rsidRPr="00721704">
        <w:rPr>
          <w:rFonts w:ascii="Century Gothic" w:eastAsia="Calibri" w:hAnsi="Century Gothic" w:cs="Calibri"/>
          <w:bCs/>
          <w:sz w:val="22"/>
          <w:szCs w:val="22"/>
          <w:lang w:eastAsia="ar-SA"/>
        </w:rPr>
        <w:t>Nathalia</w:t>
      </w:r>
      <w:proofErr w:type="spellEnd"/>
      <w:r w:rsidRPr="00721704">
        <w:rPr>
          <w:rFonts w:ascii="Century Gothic" w:eastAsia="Calibri" w:hAnsi="Century Gothic" w:cs="Calibri"/>
          <w:bCs/>
          <w:sz w:val="22"/>
          <w:szCs w:val="22"/>
          <w:lang w:eastAsia="ar-SA"/>
        </w:rPr>
        <w:t xml:space="preserve"> </w:t>
      </w:r>
      <w:proofErr w:type="spellStart"/>
      <w:r w:rsidRPr="00721704">
        <w:rPr>
          <w:rFonts w:ascii="Century Gothic" w:eastAsia="Calibri" w:hAnsi="Century Gothic" w:cs="Calibri"/>
          <w:bCs/>
          <w:sz w:val="22"/>
          <w:szCs w:val="22"/>
          <w:lang w:eastAsia="ar-SA"/>
        </w:rPr>
        <w:t>Pupiales</w:t>
      </w:r>
      <w:proofErr w:type="spellEnd"/>
      <w:r>
        <w:rPr>
          <w:rFonts w:ascii="Century Gothic" w:eastAsia="Calibri" w:hAnsi="Century Gothic" w:cs="Calibri"/>
          <w:bCs/>
          <w:sz w:val="22"/>
          <w:szCs w:val="22"/>
          <w:lang w:eastAsia="ar-SA"/>
        </w:rPr>
        <w:t>,</w:t>
      </w:r>
      <w:r w:rsidRPr="00721704">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721704">
        <w:rPr>
          <w:rFonts w:ascii="Century Gothic" w:eastAsia="Calibri" w:hAnsi="Century Gothic" w:cs="Calibri"/>
          <w:bCs/>
          <w:sz w:val="22"/>
          <w:szCs w:val="22"/>
          <w:lang w:eastAsia="ar-SA"/>
        </w:rPr>
        <w:t xml:space="preserve">studiante IEM José Antonio Galán, “el que la proclama por la Paz se haya hecho en Santa Bárbara, es un factor importante </w:t>
      </w:r>
      <w:r w:rsidRPr="00721704">
        <w:rPr>
          <w:rFonts w:ascii="Century Gothic" w:eastAsia="Calibri" w:hAnsi="Century Gothic" w:cs="Calibri"/>
          <w:bCs/>
          <w:sz w:val="22"/>
          <w:szCs w:val="22"/>
          <w:lang w:eastAsia="ar-SA"/>
        </w:rPr>
        <w:lastRenderedPageBreak/>
        <w:t>porque nos convierte en territorio de paz, tanto al corregimiento de santa Bá</w:t>
      </w:r>
      <w:r>
        <w:rPr>
          <w:rFonts w:ascii="Century Gothic" w:eastAsia="Calibri" w:hAnsi="Century Gothic" w:cs="Calibri"/>
          <w:bCs/>
          <w:sz w:val="22"/>
          <w:szCs w:val="22"/>
          <w:lang w:eastAsia="ar-SA"/>
        </w:rPr>
        <w:t xml:space="preserve">rbara como a nosotros también”. </w:t>
      </w:r>
    </w:p>
    <w:p w:rsidR="00721704" w:rsidRPr="00721704" w:rsidRDefault="00721704" w:rsidP="0072170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w:t>
      </w:r>
      <w:r w:rsidRPr="00721704">
        <w:rPr>
          <w:rFonts w:ascii="Century Gothic" w:eastAsia="Calibri" w:hAnsi="Century Gothic" w:cs="Calibri"/>
          <w:bCs/>
          <w:sz w:val="22"/>
          <w:szCs w:val="22"/>
          <w:lang w:eastAsia="ar-SA"/>
        </w:rPr>
        <w:t xml:space="preserve">e la misma manera, Diego </w:t>
      </w:r>
      <w:proofErr w:type="spellStart"/>
      <w:r w:rsidRPr="00721704">
        <w:rPr>
          <w:rFonts w:ascii="Century Gothic" w:eastAsia="Calibri" w:hAnsi="Century Gothic" w:cs="Calibri"/>
          <w:bCs/>
          <w:sz w:val="22"/>
          <w:szCs w:val="22"/>
          <w:lang w:eastAsia="ar-SA"/>
        </w:rPr>
        <w:t>Cuchala</w:t>
      </w:r>
      <w:proofErr w:type="spellEnd"/>
      <w:r w:rsidRPr="00721704">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también e</w:t>
      </w:r>
      <w:r w:rsidRPr="00721704">
        <w:rPr>
          <w:rFonts w:ascii="Century Gothic" w:eastAsia="Calibri" w:hAnsi="Century Gothic" w:cs="Calibri"/>
          <w:bCs/>
          <w:sz w:val="22"/>
          <w:szCs w:val="22"/>
          <w:lang w:eastAsia="ar-SA"/>
        </w:rPr>
        <w:t>studiante IEM José Antonio Galán, expresó</w:t>
      </w:r>
      <w:r>
        <w:rPr>
          <w:rFonts w:ascii="Century Gothic" w:eastAsia="Calibri" w:hAnsi="Century Gothic" w:cs="Calibri"/>
          <w:bCs/>
          <w:sz w:val="22"/>
          <w:szCs w:val="22"/>
          <w:lang w:eastAsia="ar-SA"/>
        </w:rPr>
        <w:t xml:space="preserve"> que</w:t>
      </w:r>
      <w:r w:rsidRPr="00721704">
        <w:rPr>
          <w:rFonts w:ascii="Century Gothic" w:eastAsia="Calibri" w:hAnsi="Century Gothic" w:cs="Calibri"/>
          <w:bCs/>
          <w:sz w:val="22"/>
          <w:szCs w:val="22"/>
          <w:lang w:eastAsia="ar-SA"/>
        </w:rPr>
        <w:t xml:space="preserve"> “hoy hemos aprendido muchas cosas que se encuentra dentro de la proclama de la paz de santa Bárbara, que nos previene de que, si de pronto se repite esto, podríamos afrontarlo y no cometer los mismos errores que se cometieron en el pasado”, puntualizó.</w:t>
      </w:r>
    </w:p>
    <w:p w:rsidR="001E0B14" w:rsidRDefault="00721704" w:rsidP="0072170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1704">
        <w:rPr>
          <w:rFonts w:ascii="Century Gothic" w:eastAsia="Calibri" w:hAnsi="Century Gothic" w:cs="Calibri"/>
          <w:bCs/>
          <w:sz w:val="22"/>
          <w:szCs w:val="22"/>
          <w:lang w:eastAsia="ar-SA"/>
        </w:rPr>
        <w:t xml:space="preserve">Otro </w:t>
      </w:r>
      <w:r>
        <w:rPr>
          <w:rFonts w:ascii="Century Gothic" w:eastAsia="Calibri" w:hAnsi="Century Gothic" w:cs="Calibri"/>
          <w:bCs/>
          <w:sz w:val="22"/>
          <w:szCs w:val="22"/>
          <w:lang w:eastAsia="ar-SA"/>
        </w:rPr>
        <w:t>de los logros</w:t>
      </w:r>
      <w:r w:rsidRPr="00721704">
        <w:rPr>
          <w:rFonts w:ascii="Century Gothic" w:eastAsia="Calibri" w:hAnsi="Century Gothic" w:cs="Calibri"/>
          <w:bCs/>
          <w:sz w:val="22"/>
          <w:szCs w:val="22"/>
          <w:lang w:eastAsia="ar-SA"/>
        </w:rPr>
        <w:t xml:space="preserve"> importante</w:t>
      </w:r>
      <w:r>
        <w:rPr>
          <w:rFonts w:ascii="Century Gothic" w:eastAsia="Calibri" w:hAnsi="Century Gothic" w:cs="Calibri"/>
          <w:bCs/>
          <w:sz w:val="22"/>
          <w:szCs w:val="22"/>
          <w:lang w:eastAsia="ar-SA"/>
        </w:rPr>
        <w:t>s</w:t>
      </w:r>
      <w:r w:rsidRPr="00721704">
        <w:rPr>
          <w:rFonts w:ascii="Century Gothic" w:eastAsia="Calibri" w:hAnsi="Century Gothic" w:cs="Calibri"/>
          <w:bCs/>
          <w:sz w:val="22"/>
          <w:szCs w:val="22"/>
          <w:lang w:eastAsia="ar-SA"/>
        </w:rPr>
        <w:t xml:space="preserve"> que ha </w:t>
      </w:r>
      <w:r>
        <w:rPr>
          <w:rFonts w:ascii="Century Gothic" w:eastAsia="Calibri" w:hAnsi="Century Gothic" w:cs="Calibri"/>
          <w:bCs/>
          <w:sz w:val="22"/>
          <w:szCs w:val="22"/>
          <w:lang w:eastAsia="ar-SA"/>
        </w:rPr>
        <w:t>dejado</w:t>
      </w:r>
      <w:r w:rsidRPr="00721704">
        <w:rPr>
          <w:rFonts w:ascii="Century Gothic" w:eastAsia="Calibri" w:hAnsi="Century Gothic" w:cs="Calibri"/>
          <w:bCs/>
          <w:sz w:val="22"/>
          <w:szCs w:val="22"/>
          <w:lang w:eastAsia="ar-SA"/>
        </w:rPr>
        <w:t xml:space="preserve"> este proceso de </w:t>
      </w:r>
      <w:proofErr w:type="spellStart"/>
      <w:r w:rsidRPr="00721704">
        <w:rPr>
          <w:rFonts w:ascii="Century Gothic" w:eastAsia="Calibri" w:hAnsi="Century Gothic" w:cs="Calibri"/>
          <w:bCs/>
          <w:sz w:val="22"/>
          <w:szCs w:val="22"/>
          <w:lang w:eastAsia="ar-SA"/>
        </w:rPr>
        <w:t>desestigmatización</w:t>
      </w:r>
      <w:proofErr w:type="spellEnd"/>
      <w:r w:rsidRPr="00721704">
        <w:rPr>
          <w:rFonts w:ascii="Century Gothic" w:eastAsia="Calibri" w:hAnsi="Century Gothic" w:cs="Calibri"/>
          <w:bCs/>
          <w:sz w:val="22"/>
          <w:szCs w:val="22"/>
          <w:lang w:eastAsia="ar-SA"/>
        </w:rPr>
        <w:t xml:space="preserve"> de</w:t>
      </w:r>
      <w:r>
        <w:rPr>
          <w:rFonts w:ascii="Century Gothic" w:eastAsia="Calibri" w:hAnsi="Century Gothic" w:cs="Calibri"/>
          <w:bCs/>
          <w:sz w:val="22"/>
          <w:szCs w:val="22"/>
          <w:lang w:eastAsia="ar-SA"/>
        </w:rPr>
        <w:t xml:space="preserve"> este territorio, ha sido el regreso de muchas familias que tuvieron abandonar sus hogares a causa de la violencia. </w:t>
      </w:r>
      <w:r w:rsidR="001E0B14">
        <w:rPr>
          <w:rFonts w:ascii="Century Gothic" w:eastAsia="Calibri" w:hAnsi="Century Gothic" w:cs="Calibri"/>
          <w:bCs/>
          <w:sz w:val="22"/>
          <w:szCs w:val="22"/>
          <w:lang w:eastAsia="ar-SA"/>
        </w:rPr>
        <w:t xml:space="preserve">Así mismo, el proceso educativo de los jóvenes no ha tenido dificultades, como si las tuvo en los años que este corregimiento fue epicentro incluso de fuertes combates.  </w:t>
      </w:r>
      <w:r w:rsidRPr="00721704">
        <w:rPr>
          <w:rFonts w:ascii="Century Gothic" w:eastAsia="Calibri" w:hAnsi="Century Gothic" w:cs="Calibri"/>
          <w:bCs/>
          <w:sz w:val="22"/>
          <w:szCs w:val="22"/>
          <w:lang w:eastAsia="ar-SA"/>
        </w:rPr>
        <w:t xml:space="preserve">María Fernanda </w:t>
      </w:r>
      <w:r w:rsidR="001E0B14" w:rsidRPr="00721704">
        <w:rPr>
          <w:rFonts w:ascii="Century Gothic" w:eastAsia="Calibri" w:hAnsi="Century Gothic" w:cs="Calibri"/>
          <w:bCs/>
          <w:sz w:val="22"/>
          <w:szCs w:val="22"/>
          <w:lang w:eastAsia="ar-SA"/>
        </w:rPr>
        <w:t>Narváez</w:t>
      </w:r>
      <w:r w:rsidRPr="00721704">
        <w:rPr>
          <w:rFonts w:ascii="Century Gothic" w:eastAsia="Calibri" w:hAnsi="Century Gothic" w:cs="Calibri"/>
          <w:bCs/>
          <w:sz w:val="22"/>
          <w:szCs w:val="22"/>
          <w:lang w:eastAsia="ar-SA"/>
        </w:rPr>
        <w:t xml:space="preserve"> quien hace parte del proyecto de </w:t>
      </w:r>
      <w:proofErr w:type="spellStart"/>
      <w:r w:rsidRPr="00721704">
        <w:rPr>
          <w:rFonts w:ascii="Century Gothic" w:eastAsia="Calibri" w:hAnsi="Century Gothic" w:cs="Calibri"/>
          <w:bCs/>
          <w:sz w:val="22"/>
          <w:szCs w:val="22"/>
          <w:lang w:eastAsia="ar-SA"/>
        </w:rPr>
        <w:t>Redepaz</w:t>
      </w:r>
      <w:proofErr w:type="spellEnd"/>
      <w:r w:rsidRPr="00721704">
        <w:rPr>
          <w:rFonts w:ascii="Century Gothic" w:eastAsia="Calibri" w:hAnsi="Century Gothic" w:cs="Calibri"/>
          <w:bCs/>
          <w:sz w:val="22"/>
          <w:szCs w:val="22"/>
          <w:lang w:eastAsia="ar-SA"/>
        </w:rPr>
        <w:t xml:space="preserve">, </w:t>
      </w:r>
      <w:r w:rsidR="001E0B14">
        <w:rPr>
          <w:rFonts w:ascii="Century Gothic" w:eastAsia="Calibri" w:hAnsi="Century Gothic" w:cs="Calibri"/>
          <w:bCs/>
          <w:sz w:val="22"/>
          <w:szCs w:val="22"/>
          <w:lang w:eastAsia="ar-SA"/>
        </w:rPr>
        <w:t xml:space="preserve">indicó que </w:t>
      </w:r>
      <w:r w:rsidRPr="00721704">
        <w:rPr>
          <w:rFonts w:ascii="Century Gothic" w:eastAsia="Calibri" w:hAnsi="Century Gothic" w:cs="Calibri"/>
          <w:bCs/>
          <w:sz w:val="22"/>
          <w:szCs w:val="22"/>
          <w:lang w:eastAsia="ar-SA"/>
        </w:rPr>
        <w:t>“si los jóvenes se empoderan y saben decir soy de Santa Bárbara que hoy es un territorio de Paz, darán a conocer a Pasto y al mundo que Santa Bárbara ha cambiado de que ya no hay un conflicto</w:t>
      </w:r>
      <w:r w:rsidR="001E0B14">
        <w:rPr>
          <w:rFonts w:ascii="Century Gothic" w:eastAsia="Calibri" w:hAnsi="Century Gothic" w:cs="Calibri"/>
          <w:bCs/>
          <w:sz w:val="22"/>
          <w:szCs w:val="22"/>
          <w:lang w:eastAsia="ar-SA"/>
        </w:rPr>
        <w:t>”.</w:t>
      </w:r>
    </w:p>
    <w:p w:rsidR="00721704" w:rsidRPr="00721704" w:rsidRDefault="00721704" w:rsidP="0072170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1704">
        <w:rPr>
          <w:rFonts w:ascii="Century Gothic" w:eastAsia="Calibri" w:hAnsi="Century Gothic" w:cs="Calibri"/>
          <w:bCs/>
          <w:sz w:val="22"/>
          <w:szCs w:val="22"/>
          <w:lang w:eastAsia="ar-SA"/>
        </w:rPr>
        <w:t xml:space="preserve">Por otra </w:t>
      </w:r>
      <w:r w:rsidR="001E0B14" w:rsidRPr="00721704">
        <w:rPr>
          <w:rFonts w:ascii="Century Gothic" w:eastAsia="Calibri" w:hAnsi="Century Gothic" w:cs="Calibri"/>
          <w:bCs/>
          <w:sz w:val="22"/>
          <w:szCs w:val="22"/>
          <w:lang w:eastAsia="ar-SA"/>
        </w:rPr>
        <w:t>Parte,</w:t>
      </w:r>
      <w:r w:rsidRPr="00721704">
        <w:rPr>
          <w:rFonts w:ascii="Century Gothic" w:eastAsia="Calibri" w:hAnsi="Century Gothic" w:cs="Calibri"/>
          <w:bCs/>
          <w:sz w:val="22"/>
          <w:szCs w:val="22"/>
          <w:lang w:eastAsia="ar-SA"/>
        </w:rPr>
        <w:t xml:space="preserve"> Luis </w:t>
      </w:r>
      <w:r w:rsidR="001E0B14">
        <w:rPr>
          <w:rFonts w:ascii="Century Gothic" w:eastAsia="Calibri" w:hAnsi="Century Gothic" w:cs="Calibri"/>
          <w:bCs/>
          <w:sz w:val="22"/>
          <w:szCs w:val="22"/>
          <w:lang w:eastAsia="ar-SA"/>
        </w:rPr>
        <w:t xml:space="preserve">Eduardo </w:t>
      </w:r>
      <w:r w:rsidRPr="00721704">
        <w:rPr>
          <w:rFonts w:ascii="Century Gothic" w:eastAsia="Calibri" w:hAnsi="Century Gothic" w:cs="Calibri"/>
          <w:bCs/>
          <w:sz w:val="22"/>
          <w:szCs w:val="22"/>
          <w:lang w:eastAsia="ar-SA"/>
        </w:rPr>
        <w:t xml:space="preserve">Trujillo, contratista de la Comisión de Paz y Reconciliación, entregó un balance </w:t>
      </w:r>
      <w:r w:rsidR="001E0B14">
        <w:rPr>
          <w:rFonts w:ascii="Century Gothic" w:eastAsia="Calibri" w:hAnsi="Century Gothic" w:cs="Calibri"/>
          <w:bCs/>
          <w:sz w:val="22"/>
          <w:szCs w:val="22"/>
          <w:lang w:eastAsia="ar-SA"/>
        </w:rPr>
        <w:t>positivo</w:t>
      </w:r>
      <w:r w:rsidRPr="00721704">
        <w:rPr>
          <w:rFonts w:ascii="Century Gothic" w:eastAsia="Calibri" w:hAnsi="Century Gothic" w:cs="Calibri"/>
          <w:bCs/>
          <w:sz w:val="22"/>
          <w:szCs w:val="22"/>
          <w:lang w:eastAsia="ar-SA"/>
        </w:rPr>
        <w:t xml:space="preserve"> de la jornada</w:t>
      </w:r>
      <w:r w:rsidR="001E0B14">
        <w:rPr>
          <w:rFonts w:ascii="Century Gothic" w:eastAsia="Calibri" w:hAnsi="Century Gothic" w:cs="Calibri"/>
          <w:bCs/>
          <w:sz w:val="22"/>
          <w:szCs w:val="22"/>
          <w:lang w:eastAsia="ar-SA"/>
        </w:rPr>
        <w:t>.</w:t>
      </w:r>
      <w:r w:rsidRPr="00721704">
        <w:rPr>
          <w:rFonts w:ascii="Century Gothic" w:eastAsia="Calibri" w:hAnsi="Century Gothic" w:cs="Calibri"/>
          <w:bCs/>
          <w:sz w:val="22"/>
          <w:szCs w:val="22"/>
          <w:lang w:eastAsia="ar-SA"/>
        </w:rPr>
        <w:t xml:space="preserve"> “</w:t>
      </w:r>
      <w:r w:rsidR="001E0B14">
        <w:rPr>
          <w:rFonts w:ascii="Century Gothic" w:eastAsia="Calibri" w:hAnsi="Century Gothic" w:cs="Calibri"/>
          <w:bCs/>
          <w:sz w:val="22"/>
          <w:szCs w:val="22"/>
          <w:lang w:eastAsia="ar-SA"/>
        </w:rPr>
        <w:t>L</w:t>
      </w:r>
      <w:r w:rsidRPr="00721704">
        <w:rPr>
          <w:rFonts w:ascii="Century Gothic" w:eastAsia="Calibri" w:hAnsi="Century Gothic" w:cs="Calibri"/>
          <w:bCs/>
          <w:sz w:val="22"/>
          <w:szCs w:val="22"/>
          <w:lang w:eastAsia="ar-SA"/>
        </w:rPr>
        <w:t>o que hoy h</w:t>
      </w:r>
      <w:r w:rsidR="001E0B14">
        <w:rPr>
          <w:rFonts w:ascii="Century Gothic" w:eastAsia="Calibri" w:hAnsi="Century Gothic" w:cs="Calibri"/>
          <w:bCs/>
          <w:sz w:val="22"/>
          <w:szCs w:val="22"/>
          <w:lang w:eastAsia="ar-SA"/>
        </w:rPr>
        <w:t>icimos corresponde a una de las</w:t>
      </w:r>
      <w:bookmarkStart w:id="11" w:name="_GoBack"/>
      <w:bookmarkEnd w:id="11"/>
      <w:r w:rsidR="001E0B14">
        <w:rPr>
          <w:rFonts w:ascii="Century Gothic" w:eastAsia="Calibri" w:hAnsi="Century Gothic" w:cs="Calibri"/>
          <w:bCs/>
          <w:sz w:val="22"/>
          <w:szCs w:val="22"/>
          <w:lang w:eastAsia="ar-SA"/>
        </w:rPr>
        <w:t xml:space="preserve"> proclamas de territorios de</w:t>
      </w:r>
      <w:r w:rsidRPr="00721704">
        <w:rPr>
          <w:rFonts w:ascii="Century Gothic" w:eastAsia="Calibri" w:hAnsi="Century Gothic" w:cs="Calibri"/>
          <w:bCs/>
          <w:sz w:val="22"/>
          <w:szCs w:val="22"/>
          <w:lang w:eastAsia="ar-SA"/>
        </w:rPr>
        <w:t xml:space="preserve"> paz que se</w:t>
      </w:r>
      <w:r w:rsidR="001E0B14">
        <w:rPr>
          <w:rFonts w:ascii="Century Gothic" w:eastAsia="Calibri" w:hAnsi="Century Gothic" w:cs="Calibri"/>
          <w:bCs/>
          <w:sz w:val="22"/>
          <w:szCs w:val="22"/>
          <w:lang w:eastAsia="ar-SA"/>
        </w:rPr>
        <w:t xml:space="preserve"> van a desarrollar durante toda</w:t>
      </w:r>
      <w:r w:rsidRPr="00721704">
        <w:rPr>
          <w:rFonts w:ascii="Century Gothic" w:eastAsia="Calibri" w:hAnsi="Century Gothic" w:cs="Calibri"/>
          <w:bCs/>
          <w:sz w:val="22"/>
          <w:szCs w:val="22"/>
          <w:lang w:eastAsia="ar-SA"/>
        </w:rPr>
        <w:t xml:space="preserve"> esta semana por la paz en Pasto, y también se pudo hacer de este escenario juvenil un balance de lo que han sido las obras de</w:t>
      </w:r>
      <w:r w:rsidR="001E0B14">
        <w:rPr>
          <w:rFonts w:ascii="Century Gothic" w:eastAsia="Calibri" w:hAnsi="Century Gothic" w:cs="Calibri"/>
          <w:bCs/>
          <w:sz w:val="22"/>
          <w:szCs w:val="22"/>
          <w:lang w:eastAsia="ar-SA"/>
        </w:rPr>
        <w:t xml:space="preserve"> gobierno del alcalde de Pasto,</w:t>
      </w:r>
      <w:r w:rsidRPr="00721704">
        <w:rPr>
          <w:rFonts w:ascii="Century Gothic" w:eastAsia="Calibri" w:hAnsi="Century Gothic" w:cs="Calibri"/>
          <w:bCs/>
          <w:sz w:val="22"/>
          <w:szCs w:val="22"/>
          <w:lang w:eastAsia="ar-SA"/>
        </w:rPr>
        <w:t xml:space="preserve"> </w:t>
      </w:r>
      <w:proofErr w:type="spellStart"/>
      <w:r w:rsidRPr="00721704">
        <w:rPr>
          <w:rFonts w:ascii="Century Gothic" w:eastAsia="Calibri" w:hAnsi="Century Gothic" w:cs="Calibri"/>
          <w:bCs/>
          <w:sz w:val="22"/>
          <w:szCs w:val="22"/>
          <w:lang w:eastAsia="ar-SA"/>
        </w:rPr>
        <w:t>pedro</w:t>
      </w:r>
      <w:proofErr w:type="spellEnd"/>
      <w:r w:rsidRPr="00721704">
        <w:rPr>
          <w:rFonts w:ascii="Century Gothic" w:eastAsia="Calibri" w:hAnsi="Century Gothic" w:cs="Calibri"/>
          <w:bCs/>
          <w:sz w:val="22"/>
          <w:szCs w:val="22"/>
          <w:lang w:eastAsia="ar-SA"/>
        </w:rPr>
        <w:t xml:space="preserve"> Vicente Obando en el marco de la proclama  de Santa Bárbara como territorio de Paz”, puntualizó el asesor de la Comisión de Paz y Reconciliación.</w:t>
      </w:r>
    </w:p>
    <w:p w:rsidR="00721704" w:rsidRPr="00721704" w:rsidRDefault="00721704" w:rsidP="00721704">
      <w:pPr>
        <w:jc w:val="center"/>
        <w:rPr>
          <w:rFonts w:ascii="Century Gothic" w:eastAsia="Calibri" w:hAnsi="Century Gothic" w:cs="Calibri"/>
          <w:bCs/>
          <w:i/>
          <w:lang w:val="es-CO" w:eastAsia="ar-SA"/>
        </w:rPr>
      </w:pPr>
      <w:r w:rsidRPr="00721704">
        <w:rPr>
          <w:rFonts w:ascii="Century Gothic" w:eastAsia="Calibri" w:hAnsi="Century Gothic" w:cs="Calibri"/>
          <w:bCs/>
          <w:i/>
          <w:lang w:val="es-CO" w:eastAsia="ar-SA"/>
        </w:rPr>
        <w:t>Somos constructores de paz</w:t>
      </w:r>
    </w:p>
    <w:p w:rsidR="001A421E" w:rsidRPr="001A421E" w:rsidRDefault="001A421E" w:rsidP="00721704">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646EF" w:rsidRDefault="00B646EF">
      <w:pPr>
        <w:spacing w:after="200" w:line="288" w:lineRule="auto"/>
        <w:rPr>
          <w:rFonts w:ascii="Century Gothic" w:eastAsia="Calibri" w:hAnsi="Century Gothic" w:cs="Calibri"/>
          <w:b/>
          <w:bCs/>
          <w:lang w:val="es-CO" w:eastAsia="ar-SA"/>
        </w:rPr>
      </w:pPr>
      <w:r>
        <w:rPr>
          <w:rFonts w:ascii="Century Gothic" w:eastAsia="Calibri" w:hAnsi="Century Gothic" w:cs="Calibri"/>
          <w:b/>
          <w:bCs/>
          <w:lang w:val="es-CO" w:eastAsia="ar-SA"/>
        </w:rPr>
        <w:br w:type="page"/>
      </w:r>
    </w:p>
    <w:p w:rsidR="00F07E6D" w:rsidRDefault="00F07E6D" w:rsidP="00087508">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sidRPr="00F07E6D">
        <w:rPr>
          <w:rFonts w:ascii="Century Gothic" w:eastAsia="Calibri" w:hAnsi="Century Gothic" w:cs="Calibri"/>
          <w:b/>
          <w:bCs/>
          <w:lang w:val="es-CO" w:eastAsia="ar-SA"/>
        </w:rPr>
        <w:lastRenderedPageBreak/>
        <w:t>SECRETARÍA DE TRÁNSITO Y TRANSPORTE INTENSIFICA CONTROLES A MOTOCICLISTAS PARA PREVENIR SINIESTRALIDAD Y COMBATIR FORMAS DE TRANSPORTE ILEGAL</w:t>
      </w:r>
    </w:p>
    <w:p w:rsidR="003D1C35" w:rsidRPr="00F07E6D" w:rsidRDefault="00B646EF" w:rsidP="00F07E6D">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810000" cy="2447925"/>
            <wp:effectExtent l="19050" t="0" r="0" b="0"/>
            <wp:docPr id="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3810000" cy="2447925"/>
                    </a:xfrm>
                    <a:prstGeom prst="rect">
                      <a:avLst/>
                    </a:prstGeom>
                    <a:noFill/>
                    <a:ln w="9525">
                      <a:noFill/>
                      <a:miter lim="800000"/>
                      <a:headEnd/>
                      <a:tailEnd/>
                    </a:ln>
                  </pic:spPr>
                </pic:pic>
              </a:graphicData>
            </a:graphic>
          </wp:inline>
        </w:drawing>
      </w:r>
    </w:p>
    <w:p w:rsidR="00F07E6D" w:rsidRPr="00F07E6D" w:rsidRDefault="00F07E6D" w:rsidP="00F07E6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07E6D">
        <w:rPr>
          <w:rFonts w:ascii="Century Gothic" w:eastAsia="Calibri" w:hAnsi="Century Gothic" w:cs="Calibri"/>
          <w:bCs/>
          <w:sz w:val="22"/>
          <w:szCs w:val="22"/>
          <w:lang w:eastAsia="ar-SA"/>
        </w:rPr>
        <w:t>La Alcaldía de Pasto, a través de la Secretaría de Tránsito y Transporte, avanza con las labores operativas y de control a conductores de motocicleta para prevenir la siniestralidad y combatir el transporte ilegal, garantizando el cumplimiento de los Decreto 0287 y 0200.</w:t>
      </w:r>
    </w:p>
    <w:p w:rsidR="00F07E6D" w:rsidRPr="00F07E6D" w:rsidRDefault="00F07E6D" w:rsidP="00F07E6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07E6D">
        <w:rPr>
          <w:rFonts w:ascii="Century Gothic" w:eastAsia="Calibri" w:hAnsi="Century Gothic" w:cs="Calibri"/>
          <w:bCs/>
          <w:sz w:val="22"/>
          <w:szCs w:val="22"/>
          <w:lang w:eastAsia="ar-SA"/>
        </w:rPr>
        <w:t>El coordinador de Seguridad Vial, Moisés Narváez, explicó que durante este martes los controles se desarrollaron en diferentes sectores de Pasto, entre ellos las avenidas Boyacá y Las Américas.</w:t>
      </w:r>
      <w:r>
        <w:rPr>
          <w:rFonts w:ascii="Century Gothic" w:eastAsia="Calibri" w:hAnsi="Century Gothic" w:cs="Calibri"/>
          <w:bCs/>
          <w:sz w:val="22"/>
          <w:szCs w:val="22"/>
          <w:lang w:eastAsia="ar-SA"/>
        </w:rPr>
        <w:t xml:space="preserve"> </w:t>
      </w:r>
      <w:r w:rsidRPr="00F07E6D">
        <w:rPr>
          <w:rFonts w:ascii="Century Gothic" w:eastAsia="Calibri" w:hAnsi="Century Gothic" w:cs="Calibri"/>
          <w:bCs/>
          <w:sz w:val="22"/>
          <w:szCs w:val="22"/>
          <w:lang w:eastAsia="ar-SA"/>
        </w:rPr>
        <w:t>"Durante este ejercicio no solamente estamos verificando que los motociclistas lleven sus documentos al día, sino que sus vehículos estén en óptimas condiciones mecánicas en el tema de llantas, frenos y direccionales, entre otros", agregó.</w:t>
      </w:r>
    </w:p>
    <w:p w:rsidR="00F07E6D" w:rsidRPr="00F07E6D" w:rsidRDefault="00F07E6D" w:rsidP="00F07E6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07E6D">
        <w:rPr>
          <w:rFonts w:ascii="Century Gothic" w:eastAsia="Calibri" w:hAnsi="Century Gothic" w:cs="Calibri"/>
          <w:bCs/>
          <w:sz w:val="22"/>
          <w:szCs w:val="22"/>
          <w:lang w:eastAsia="ar-SA"/>
        </w:rPr>
        <w:t>El funcionario dijo además que se les entrega a los conductores diversas recomendaciones para que acaten las normas de tránsito como no exceder los límites de velocidad, no transitar con acompañante dentro del anillo vial y tampoco movilizarse por ningún sector de la ciudad con parrillero hombre mayor a 14 años.</w:t>
      </w:r>
      <w:r>
        <w:rPr>
          <w:rFonts w:ascii="Century Gothic" w:eastAsia="Calibri" w:hAnsi="Century Gothic" w:cs="Calibri"/>
          <w:bCs/>
          <w:sz w:val="22"/>
          <w:szCs w:val="22"/>
          <w:lang w:eastAsia="ar-SA"/>
        </w:rPr>
        <w:t xml:space="preserve"> </w:t>
      </w:r>
      <w:r w:rsidRPr="00F07E6D">
        <w:rPr>
          <w:rFonts w:ascii="Century Gothic" w:eastAsia="Calibri" w:hAnsi="Century Gothic" w:cs="Calibri"/>
          <w:bCs/>
          <w:sz w:val="22"/>
          <w:szCs w:val="22"/>
          <w:lang w:eastAsia="ar-SA"/>
        </w:rPr>
        <w:t>"El motociclista es el actor vial que más pierde la vida en siniestros de tránsito en el municipio, de ahí la importancia de aunar esfuerzos para impulsar las campañas de prevención y fortalecer los controles que se realizan en la ciudad", precisó.</w:t>
      </w:r>
    </w:p>
    <w:p w:rsidR="00F07E6D" w:rsidRDefault="00F07E6D" w:rsidP="00F07E6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07E6D">
        <w:rPr>
          <w:rFonts w:ascii="Century Gothic" w:eastAsia="Calibri" w:hAnsi="Century Gothic" w:cs="Calibri"/>
          <w:bCs/>
          <w:sz w:val="22"/>
          <w:szCs w:val="22"/>
          <w:lang w:eastAsia="ar-SA"/>
        </w:rPr>
        <w:t>Narváez indicó que estos operativos continuarán realizándose en distintos sectores de Pasto, priorizando aquellos en donde más se presentan siniestros viales que involucran a motociclistas.</w:t>
      </w:r>
    </w:p>
    <w:p w:rsidR="00F07E6D" w:rsidRDefault="00F07E6D" w:rsidP="00F07E6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07E6D">
        <w:rPr>
          <w:rFonts w:ascii="Century Gothic" w:eastAsia="Calibri" w:hAnsi="Century Gothic" w:cs="Calibri"/>
          <w:b/>
          <w:sz w:val="18"/>
          <w:szCs w:val="18"/>
          <w:lang w:val="es-ES_tradnl" w:eastAsia="ar-SA"/>
        </w:rPr>
        <w:t xml:space="preserve">Información, Moisés Narváez, coordinador de Seguridad Vial, </w:t>
      </w:r>
      <w:proofErr w:type="spellStart"/>
      <w:r w:rsidRPr="00F07E6D">
        <w:rPr>
          <w:rFonts w:ascii="Century Gothic" w:eastAsia="Calibri" w:hAnsi="Century Gothic" w:cs="Calibri"/>
          <w:b/>
          <w:sz w:val="18"/>
          <w:szCs w:val="18"/>
          <w:lang w:val="es-ES_tradnl" w:eastAsia="ar-SA"/>
        </w:rPr>
        <w:t>Cel</w:t>
      </w:r>
      <w:proofErr w:type="spellEnd"/>
      <w:r w:rsidRPr="00F07E6D">
        <w:rPr>
          <w:rFonts w:ascii="Century Gothic" w:eastAsia="Calibri" w:hAnsi="Century Gothic" w:cs="Calibri"/>
          <w:b/>
          <w:sz w:val="18"/>
          <w:szCs w:val="18"/>
          <w:lang w:val="es-ES_tradnl" w:eastAsia="ar-SA"/>
        </w:rPr>
        <w:t>: 3014608541</w:t>
      </w:r>
    </w:p>
    <w:p w:rsidR="003D1C35" w:rsidRPr="00AC281D" w:rsidRDefault="003D1C35" w:rsidP="003D1C35">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F07E6D" w:rsidRDefault="00F07E6D" w:rsidP="003D1C35">
      <w:pPr>
        <w:shd w:val="clear" w:color="auto" w:fill="FFFFFF"/>
        <w:spacing w:after="225" w:line="240" w:lineRule="atLeast"/>
        <w:ind w:right="-300"/>
        <w:outlineLvl w:val="1"/>
        <w:rPr>
          <w:rFonts w:ascii="Century Gothic" w:eastAsia="Calibri" w:hAnsi="Century Gothic" w:cs="Calibri"/>
          <w:b/>
          <w:bCs/>
          <w:lang w:val="es-CO" w:eastAsia="ar-SA"/>
        </w:rPr>
      </w:pPr>
    </w:p>
    <w:p w:rsidR="00404230" w:rsidRDefault="00404230" w:rsidP="00404230">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sidRPr="00404230">
        <w:rPr>
          <w:rFonts w:ascii="Century Gothic" w:eastAsia="Calibri" w:hAnsi="Century Gothic" w:cs="Calibri"/>
          <w:b/>
          <w:bCs/>
          <w:lang w:val="es-CO" w:eastAsia="ar-SA"/>
        </w:rPr>
        <w:lastRenderedPageBreak/>
        <w:t>SECRETARÍA DE GOBIERNO CONVOC</w:t>
      </w:r>
      <w:r>
        <w:rPr>
          <w:rFonts w:ascii="Century Gothic" w:eastAsia="Calibri" w:hAnsi="Century Gothic" w:cs="Calibri"/>
          <w:b/>
          <w:bCs/>
          <w:lang w:val="es-CO" w:eastAsia="ar-SA"/>
        </w:rPr>
        <w:t>Ó</w:t>
      </w:r>
      <w:r w:rsidRPr="00404230">
        <w:rPr>
          <w:rFonts w:ascii="Century Gothic" w:eastAsia="Calibri" w:hAnsi="Century Gothic" w:cs="Calibri"/>
          <w:b/>
          <w:bCs/>
          <w:lang w:val="es-CO" w:eastAsia="ar-SA"/>
        </w:rPr>
        <w:t xml:space="preserve"> MESA DE TRABAJO CON REPRESENTANTES DE CLUBES DE LA CIUDAD </w:t>
      </w:r>
    </w:p>
    <w:p w:rsidR="00F07E6D" w:rsidRPr="00404230" w:rsidRDefault="00F07E6D" w:rsidP="00404230">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4846320" cy="2794240"/>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lubes.jp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3178"/>
                    <a:stretch/>
                  </pic:blipFill>
                  <pic:spPr bwMode="auto">
                    <a:xfrm>
                      <a:off x="0" y="0"/>
                      <a:ext cx="4871624" cy="28088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37F7F" w:rsidRPr="00F37F7F" w:rsidRDefault="00F37F7F" w:rsidP="00F37F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7F7F">
        <w:rPr>
          <w:rFonts w:ascii="Century Gothic" w:eastAsia="Calibri" w:hAnsi="Century Gothic" w:cs="Calibri"/>
          <w:bCs/>
          <w:sz w:val="22"/>
          <w:szCs w:val="22"/>
          <w:lang w:eastAsia="ar-SA"/>
        </w:rPr>
        <w:t xml:space="preserve">La Secretaría de Gobierno adelantó reunión de trabajo con el objetivo de socializar la sentencia C-2014 de 2019 de la Corte Constitucional y conformar Mesa de Trabajo Interdisciplinaria e Interinstitucional para individualización de establecimientos cuyas actividades privadas pueden trascender a lo público, toda vez que </w:t>
      </w:r>
      <w:r>
        <w:rPr>
          <w:rFonts w:ascii="Century Gothic" w:eastAsia="Calibri" w:hAnsi="Century Gothic" w:cs="Calibri"/>
          <w:bCs/>
          <w:sz w:val="22"/>
          <w:szCs w:val="22"/>
          <w:lang w:eastAsia="ar-SA"/>
        </w:rPr>
        <w:t>dichas acciones</w:t>
      </w:r>
      <w:r w:rsidRPr="00F37F7F">
        <w:rPr>
          <w:rFonts w:ascii="Century Gothic" w:eastAsia="Calibri" w:hAnsi="Century Gothic" w:cs="Calibri"/>
          <w:bCs/>
          <w:sz w:val="22"/>
          <w:szCs w:val="22"/>
          <w:lang w:eastAsia="ar-SA"/>
        </w:rPr>
        <w:t xml:space="preserve"> pueden influir en el orden público, la tranquilidad y el bienestar general de la comunidad.   </w:t>
      </w:r>
    </w:p>
    <w:p w:rsidR="00F37F7F" w:rsidRPr="00F37F7F" w:rsidRDefault="00F37F7F" w:rsidP="00F37F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7F7F">
        <w:rPr>
          <w:rFonts w:ascii="Century Gothic" w:eastAsia="Calibri" w:hAnsi="Century Gothic" w:cs="Calibri"/>
          <w:bCs/>
          <w:sz w:val="22"/>
          <w:szCs w:val="22"/>
          <w:lang w:eastAsia="ar-SA"/>
        </w:rPr>
        <w:t xml:space="preserve">Durante la reunión se dio lectura al concepto emitido por la Oficina Jurídica de la Secretaría de Gobierno en cuanto a la </w:t>
      </w:r>
      <w:r w:rsidR="00404230">
        <w:rPr>
          <w:rFonts w:ascii="Century Gothic" w:eastAsia="Calibri" w:hAnsi="Century Gothic" w:cs="Calibri"/>
          <w:bCs/>
          <w:sz w:val="22"/>
          <w:szCs w:val="22"/>
          <w:lang w:eastAsia="ar-SA"/>
        </w:rPr>
        <w:t>s</w:t>
      </w:r>
      <w:r w:rsidRPr="00F37F7F">
        <w:rPr>
          <w:rFonts w:ascii="Century Gothic" w:eastAsia="Calibri" w:hAnsi="Century Gothic" w:cs="Calibri"/>
          <w:bCs/>
          <w:sz w:val="22"/>
          <w:szCs w:val="22"/>
          <w:lang w:eastAsia="ar-SA"/>
        </w:rPr>
        <w:t xml:space="preserve">entencia en mención, mismo que fue socializado y discutido con los asistentes. En </w:t>
      </w:r>
      <w:r w:rsidR="00404230" w:rsidRPr="00F37F7F">
        <w:rPr>
          <w:rFonts w:ascii="Century Gothic" w:eastAsia="Calibri" w:hAnsi="Century Gothic" w:cs="Calibri"/>
          <w:bCs/>
          <w:sz w:val="22"/>
          <w:szCs w:val="22"/>
          <w:lang w:eastAsia="ar-SA"/>
        </w:rPr>
        <w:t>adelante, la</w:t>
      </w:r>
      <w:r w:rsidRPr="00F37F7F">
        <w:rPr>
          <w:rFonts w:ascii="Century Gothic" w:eastAsia="Calibri" w:hAnsi="Century Gothic" w:cs="Calibri"/>
          <w:bCs/>
          <w:sz w:val="22"/>
          <w:szCs w:val="22"/>
          <w:lang w:eastAsia="ar-SA"/>
        </w:rPr>
        <w:t xml:space="preserve"> reunión se centró </w:t>
      </w:r>
      <w:r w:rsidR="00404230" w:rsidRPr="00F37F7F">
        <w:rPr>
          <w:rFonts w:ascii="Century Gothic" w:eastAsia="Calibri" w:hAnsi="Century Gothic" w:cs="Calibri"/>
          <w:bCs/>
          <w:sz w:val="22"/>
          <w:szCs w:val="22"/>
          <w:lang w:eastAsia="ar-SA"/>
        </w:rPr>
        <w:t>en la</w:t>
      </w:r>
      <w:r w:rsidRPr="00F37F7F">
        <w:rPr>
          <w:rFonts w:ascii="Century Gothic" w:eastAsia="Calibri" w:hAnsi="Century Gothic" w:cs="Calibri"/>
          <w:bCs/>
          <w:sz w:val="22"/>
          <w:szCs w:val="22"/>
          <w:lang w:eastAsia="ar-SA"/>
        </w:rPr>
        <w:t xml:space="preserve"> conformación de una mesa de trabajo que se encargará del estudio juicioso de las particularidades de cada uno de los establecimientos que se pueden ver afectados con su aplicación.</w:t>
      </w:r>
    </w:p>
    <w:p w:rsidR="00F37F7F" w:rsidRPr="00F37F7F" w:rsidRDefault="00F37F7F" w:rsidP="00F37F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7F7F">
        <w:rPr>
          <w:rFonts w:ascii="Century Gothic" w:eastAsia="Calibri" w:hAnsi="Century Gothic" w:cs="Calibri"/>
          <w:bCs/>
          <w:sz w:val="22"/>
          <w:szCs w:val="22"/>
          <w:lang w:eastAsia="ar-SA"/>
        </w:rPr>
        <w:t xml:space="preserve">A la reunión asistieron delegados de la Policía Metropolitana y representantes de los diferentes clubes de la ciudad, así como los </w:t>
      </w:r>
      <w:r w:rsidR="00404230">
        <w:rPr>
          <w:rFonts w:ascii="Century Gothic" w:eastAsia="Calibri" w:hAnsi="Century Gothic" w:cs="Calibri"/>
          <w:bCs/>
          <w:sz w:val="22"/>
          <w:szCs w:val="22"/>
          <w:lang w:eastAsia="ar-SA"/>
        </w:rPr>
        <w:t>s</w:t>
      </w:r>
      <w:r w:rsidRPr="00F37F7F">
        <w:rPr>
          <w:rFonts w:ascii="Century Gothic" w:eastAsia="Calibri" w:hAnsi="Century Gothic" w:cs="Calibri"/>
          <w:bCs/>
          <w:sz w:val="22"/>
          <w:szCs w:val="22"/>
          <w:lang w:eastAsia="ar-SA"/>
        </w:rPr>
        <w:t xml:space="preserve">ubsecretarios de Gobierno y funcionarios de Control </w:t>
      </w:r>
      <w:r w:rsidR="00404230">
        <w:rPr>
          <w:rFonts w:ascii="Century Gothic" w:eastAsia="Calibri" w:hAnsi="Century Gothic" w:cs="Calibri"/>
          <w:bCs/>
          <w:sz w:val="22"/>
          <w:szCs w:val="22"/>
          <w:lang w:eastAsia="ar-SA"/>
        </w:rPr>
        <w:t>I</w:t>
      </w:r>
      <w:r w:rsidRPr="00F37F7F">
        <w:rPr>
          <w:rFonts w:ascii="Century Gothic" w:eastAsia="Calibri" w:hAnsi="Century Gothic" w:cs="Calibri"/>
          <w:bCs/>
          <w:sz w:val="22"/>
          <w:szCs w:val="22"/>
          <w:lang w:eastAsia="ar-SA"/>
        </w:rPr>
        <w:t xml:space="preserve">nterno, </w:t>
      </w:r>
      <w:r w:rsidR="00404230">
        <w:rPr>
          <w:rFonts w:ascii="Century Gothic" w:eastAsia="Calibri" w:hAnsi="Century Gothic" w:cs="Calibri"/>
          <w:bCs/>
          <w:sz w:val="22"/>
          <w:szCs w:val="22"/>
          <w:lang w:eastAsia="ar-SA"/>
        </w:rPr>
        <w:t xml:space="preserve">Dirección de </w:t>
      </w:r>
      <w:r w:rsidRPr="00F37F7F">
        <w:rPr>
          <w:rFonts w:ascii="Century Gothic" w:eastAsia="Calibri" w:hAnsi="Century Gothic" w:cs="Calibri"/>
          <w:bCs/>
          <w:sz w:val="22"/>
          <w:szCs w:val="22"/>
          <w:lang w:eastAsia="ar-SA"/>
        </w:rPr>
        <w:t xml:space="preserve">Espacio Público, Planeación y Gestión Ambiental.     </w:t>
      </w:r>
    </w:p>
    <w:p w:rsidR="00F37F7F" w:rsidRDefault="00F37F7F" w:rsidP="00F37F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37F7F">
        <w:rPr>
          <w:rFonts w:ascii="Century Gothic" w:eastAsia="Calibri" w:hAnsi="Century Gothic" w:cs="Calibri"/>
          <w:bCs/>
          <w:sz w:val="22"/>
          <w:szCs w:val="22"/>
          <w:lang w:eastAsia="ar-SA"/>
        </w:rPr>
        <w:t>Al término del encuentro se conformó la mesa de trabajo qu</w:t>
      </w:r>
      <w:r w:rsidR="00404230">
        <w:rPr>
          <w:rFonts w:ascii="Century Gothic" w:eastAsia="Calibri" w:hAnsi="Century Gothic" w:cs="Calibri"/>
          <w:bCs/>
          <w:sz w:val="22"/>
          <w:szCs w:val="22"/>
          <w:lang w:eastAsia="ar-SA"/>
        </w:rPr>
        <w:t>e</w:t>
      </w:r>
      <w:r w:rsidRPr="00F37F7F">
        <w:rPr>
          <w:rFonts w:ascii="Century Gothic" w:eastAsia="Calibri" w:hAnsi="Century Gothic" w:cs="Calibri"/>
          <w:bCs/>
          <w:sz w:val="22"/>
          <w:szCs w:val="22"/>
          <w:lang w:eastAsia="ar-SA"/>
        </w:rPr>
        <w:t xml:space="preserve"> adelantar</w:t>
      </w:r>
      <w:r w:rsidR="00404230">
        <w:rPr>
          <w:rFonts w:ascii="Century Gothic" w:eastAsia="Calibri" w:hAnsi="Century Gothic" w:cs="Calibri"/>
          <w:bCs/>
          <w:sz w:val="22"/>
          <w:szCs w:val="22"/>
          <w:lang w:eastAsia="ar-SA"/>
        </w:rPr>
        <w:t>á</w:t>
      </w:r>
      <w:r w:rsidRPr="00F37F7F">
        <w:rPr>
          <w:rFonts w:ascii="Century Gothic" w:eastAsia="Calibri" w:hAnsi="Century Gothic" w:cs="Calibri"/>
          <w:bCs/>
          <w:sz w:val="22"/>
          <w:szCs w:val="22"/>
          <w:lang w:eastAsia="ar-SA"/>
        </w:rPr>
        <w:t xml:space="preserve"> el estudio del alcance de la sentencia</w:t>
      </w:r>
      <w:r w:rsidR="00404230">
        <w:rPr>
          <w:rFonts w:ascii="Century Gothic" w:eastAsia="Calibri" w:hAnsi="Century Gothic" w:cs="Calibri"/>
          <w:bCs/>
          <w:sz w:val="22"/>
          <w:szCs w:val="22"/>
          <w:lang w:eastAsia="ar-SA"/>
        </w:rPr>
        <w:t xml:space="preserve">, será </w:t>
      </w:r>
      <w:r w:rsidRPr="00F37F7F">
        <w:rPr>
          <w:rFonts w:ascii="Century Gothic" w:eastAsia="Calibri" w:hAnsi="Century Gothic" w:cs="Calibri"/>
          <w:bCs/>
          <w:sz w:val="22"/>
          <w:szCs w:val="22"/>
          <w:lang w:eastAsia="ar-SA"/>
        </w:rPr>
        <w:t xml:space="preserve">coordinada por el </w:t>
      </w:r>
      <w:r w:rsidR="00404230">
        <w:rPr>
          <w:rFonts w:ascii="Century Gothic" w:eastAsia="Calibri" w:hAnsi="Century Gothic" w:cs="Calibri"/>
          <w:bCs/>
          <w:sz w:val="22"/>
          <w:szCs w:val="22"/>
          <w:lang w:eastAsia="ar-SA"/>
        </w:rPr>
        <w:t>s</w:t>
      </w:r>
      <w:r w:rsidRPr="00F37F7F">
        <w:rPr>
          <w:rFonts w:ascii="Century Gothic" w:eastAsia="Calibri" w:hAnsi="Century Gothic" w:cs="Calibri"/>
          <w:bCs/>
          <w:sz w:val="22"/>
          <w:szCs w:val="22"/>
          <w:lang w:eastAsia="ar-SA"/>
        </w:rPr>
        <w:t xml:space="preserve">ubsecretario de Control, y que contará con delegados permanentes de Policía Nacional, Espacio Público, Control Interno, </w:t>
      </w:r>
      <w:r w:rsidR="00404230">
        <w:rPr>
          <w:rFonts w:ascii="Century Gothic" w:eastAsia="Calibri" w:hAnsi="Century Gothic" w:cs="Calibri"/>
          <w:bCs/>
          <w:sz w:val="22"/>
          <w:szCs w:val="22"/>
          <w:lang w:eastAsia="ar-SA"/>
        </w:rPr>
        <w:t xml:space="preserve">Secretaría de </w:t>
      </w:r>
      <w:r w:rsidRPr="00F37F7F">
        <w:rPr>
          <w:rFonts w:ascii="Century Gothic" w:eastAsia="Calibri" w:hAnsi="Century Gothic" w:cs="Calibri"/>
          <w:bCs/>
          <w:sz w:val="22"/>
          <w:szCs w:val="22"/>
          <w:lang w:eastAsia="ar-SA"/>
        </w:rPr>
        <w:t xml:space="preserve">Desarrollo Comunitario, </w:t>
      </w:r>
      <w:r w:rsidR="00404230">
        <w:rPr>
          <w:rFonts w:ascii="Century Gothic" w:eastAsia="Calibri" w:hAnsi="Century Gothic" w:cs="Calibri"/>
          <w:bCs/>
          <w:sz w:val="22"/>
          <w:szCs w:val="22"/>
          <w:lang w:eastAsia="ar-SA"/>
        </w:rPr>
        <w:t xml:space="preserve">Secretaría de </w:t>
      </w:r>
      <w:r w:rsidRPr="00F37F7F">
        <w:rPr>
          <w:rFonts w:ascii="Century Gothic" w:eastAsia="Calibri" w:hAnsi="Century Gothic" w:cs="Calibri"/>
          <w:bCs/>
          <w:sz w:val="22"/>
          <w:szCs w:val="22"/>
          <w:lang w:eastAsia="ar-SA"/>
        </w:rPr>
        <w:t xml:space="preserve">Gestión </w:t>
      </w:r>
      <w:r w:rsidR="00404230">
        <w:rPr>
          <w:rFonts w:ascii="Century Gothic" w:eastAsia="Calibri" w:hAnsi="Century Gothic" w:cs="Calibri"/>
          <w:bCs/>
          <w:sz w:val="22"/>
          <w:szCs w:val="22"/>
          <w:lang w:eastAsia="ar-SA"/>
        </w:rPr>
        <w:t>A</w:t>
      </w:r>
      <w:r w:rsidRPr="00F37F7F">
        <w:rPr>
          <w:rFonts w:ascii="Century Gothic" w:eastAsia="Calibri" w:hAnsi="Century Gothic" w:cs="Calibri"/>
          <w:bCs/>
          <w:sz w:val="22"/>
          <w:szCs w:val="22"/>
          <w:lang w:eastAsia="ar-SA"/>
        </w:rPr>
        <w:t>mbiental,</w:t>
      </w:r>
      <w:r w:rsidR="00404230">
        <w:rPr>
          <w:rFonts w:ascii="Century Gothic" w:eastAsia="Calibri" w:hAnsi="Century Gothic" w:cs="Calibri"/>
          <w:bCs/>
          <w:sz w:val="22"/>
          <w:szCs w:val="22"/>
          <w:lang w:eastAsia="ar-SA"/>
        </w:rPr>
        <w:t xml:space="preserve"> Secretaría de</w:t>
      </w:r>
      <w:r w:rsidRPr="00F37F7F">
        <w:rPr>
          <w:rFonts w:ascii="Century Gothic" w:eastAsia="Calibri" w:hAnsi="Century Gothic" w:cs="Calibri"/>
          <w:bCs/>
          <w:sz w:val="22"/>
          <w:szCs w:val="22"/>
          <w:lang w:eastAsia="ar-SA"/>
        </w:rPr>
        <w:t xml:space="preserve"> Salud, </w:t>
      </w:r>
      <w:r w:rsidR="00404230">
        <w:rPr>
          <w:rFonts w:ascii="Century Gothic" w:eastAsia="Calibri" w:hAnsi="Century Gothic" w:cs="Calibri"/>
          <w:bCs/>
          <w:sz w:val="22"/>
          <w:szCs w:val="22"/>
          <w:lang w:eastAsia="ar-SA"/>
        </w:rPr>
        <w:t xml:space="preserve">Dirección de </w:t>
      </w:r>
      <w:r w:rsidRPr="00F37F7F">
        <w:rPr>
          <w:rFonts w:ascii="Century Gothic" w:eastAsia="Calibri" w:hAnsi="Century Gothic" w:cs="Calibri"/>
          <w:bCs/>
          <w:sz w:val="22"/>
          <w:szCs w:val="22"/>
          <w:lang w:eastAsia="ar-SA"/>
        </w:rPr>
        <w:t>Gestión de Riesgo y</w:t>
      </w:r>
      <w:r w:rsidR="00404230">
        <w:rPr>
          <w:rFonts w:ascii="Century Gothic" w:eastAsia="Calibri" w:hAnsi="Century Gothic" w:cs="Calibri"/>
          <w:bCs/>
          <w:sz w:val="22"/>
          <w:szCs w:val="22"/>
          <w:lang w:eastAsia="ar-SA"/>
        </w:rPr>
        <w:t xml:space="preserve"> Secretaría de</w:t>
      </w:r>
      <w:r w:rsidRPr="00F37F7F">
        <w:rPr>
          <w:rFonts w:ascii="Century Gothic" w:eastAsia="Calibri" w:hAnsi="Century Gothic" w:cs="Calibri"/>
          <w:bCs/>
          <w:sz w:val="22"/>
          <w:szCs w:val="22"/>
          <w:lang w:eastAsia="ar-SA"/>
        </w:rPr>
        <w:t xml:space="preserve"> Tránsito</w:t>
      </w:r>
      <w:r w:rsidR="00404230">
        <w:rPr>
          <w:rFonts w:ascii="Century Gothic" w:eastAsia="Calibri" w:hAnsi="Century Gothic" w:cs="Calibri"/>
          <w:bCs/>
          <w:sz w:val="22"/>
          <w:szCs w:val="22"/>
          <w:lang w:eastAsia="ar-SA"/>
        </w:rPr>
        <w:t>.</w:t>
      </w:r>
    </w:p>
    <w:p w:rsidR="003D1C35" w:rsidRPr="003D1C35" w:rsidRDefault="003D1C35" w:rsidP="00F37F7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D1C35">
        <w:rPr>
          <w:rFonts w:ascii="Century Gothic" w:eastAsia="Calibri" w:hAnsi="Century Gothic" w:cs="Calibri"/>
          <w:b/>
          <w:sz w:val="18"/>
          <w:szCs w:val="18"/>
          <w:lang w:val="es-ES_tradnl" w:eastAsia="ar-SA"/>
        </w:rPr>
        <w:t xml:space="preserve">Información: Secretario de Gobierno Carolina Rueda Noguera. Celular: 3137652534 </w:t>
      </w:r>
    </w:p>
    <w:p w:rsidR="003D1C35" w:rsidRPr="003D1C35" w:rsidRDefault="00F07E6D" w:rsidP="003D1C35">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D55F38" w:rsidRDefault="00D55F38" w:rsidP="00D55F38">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D55F38">
        <w:rPr>
          <w:rFonts w:ascii="Century Gothic" w:eastAsia="Calibri" w:hAnsi="Century Gothic" w:cs="Calibri"/>
          <w:b/>
          <w:bCs/>
          <w:sz w:val="22"/>
          <w:szCs w:val="22"/>
          <w:lang w:eastAsia="ar-SA"/>
        </w:rPr>
        <w:lastRenderedPageBreak/>
        <w:t>SE EXTIENDE EL PLAZO DE INSCRIPCIÓN PARA PARTICIPAR EN PREMIOS IMPULSO ATURES II, EVENTO QUE EXPONE, CONECTA E IMPULSA LAS MEJORES INICIATIVAS AMBIENTALES DEL MUNICIPIO</w:t>
      </w:r>
      <w:r>
        <w:rPr>
          <w:rFonts w:ascii="Century Gothic" w:eastAsia="Calibri" w:hAnsi="Century Gothic" w:cs="Calibri"/>
          <w:b/>
          <w:bCs/>
          <w:sz w:val="22"/>
          <w:szCs w:val="22"/>
          <w:lang w:eastAsia="ar-SA"/>
        </w:rPr>
        <w:t xml:space="preserve"> DE PASTO</w:t>
      </w:r>
    </w:p>
    <w:p w:rsidR="00D55F38" w:rsidRPr="00D55F38" w:rsidRDefault="00D55F38" w:rsidP="00D55F38">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362045" cy="2583180"/>
            <wp:effectExtent l="0" t="0" r="635"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URES.jpe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373260" cy="2589821"/>
                    </a:xfrm>
                    <a:prstGeom prst="rect">
                      <a:avLst/>
                    </a:prstGeom>
                  </pic:spPr>
                </pic:pic>
              </a:graphicData>
            </a:graphic>
          </wp:inline>
        </w:drawing>
      </w:r>
    </w:p>
    <w:p w:rsidR="00D55F38"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55F38">
        <w:rPr>
          <w:rFonts w:ascii="Century Gothic" w:eastAsia="Calibri" w:hAnsi="Century Gothic" w:cs="Calibri"/>
          <w:bCs/>
          <w:sz w:val="22"/>
          <w:szCs w:val="22"/>
          <w:lang w:eastAsia="ar-SA"/>
        </w:rPr>
        <w:t>La Alcaldía de Pasto a través de la Secretaría de Gestión Ambiental, agradece a todos los guardianes que trabajan activamente por el planeta y que ya inscribieron su proyecto, para participar en los Premios Impulso Atures II, a la vez informa a la ciudadanía que se extendió el plazo de inscripción de iniciativas ambientales hasta el día 8 de septiembre.</w:t>
      </w:r>
    </w:p>
    <w:p w:rsidR="00D55F38" w:rsidRPr="00D55F38"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comunidad tendrá la posibilidad </w:t>
      </w:r>
      <w:r w:rsidRPr="00D55F38">
        <w:rPr>
          <w:rFonts w:ascii="Century Gothic" w:eastAsia="Calibri" w:hAnsi="Century Gothic" w:cs="Calibri"/>
          <w:bCs/>
          <w:sz w:val="22"/>
          <w:szCs w:val="22"/>
          <w:lang w:eastAsia="ar-SA"/>
        </w:rPr>
        <w:t>de visibilizar su proyecto y ser reconocido por su compromiso con el planeta y con el medio ambiente en las categorías de cambio climático, agua, diversidad biológica y residuos sólidos.</w:t>
      </w:r>
    </w:p>
    <w:p w:rsidR="00D55F38" w:rsidRPr="00D55F38"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55F38">
        <w:rPr>
          <w:rFonts w:ascii="Century Gothic" w:eastAsia="Calibri" w:hAnsi="Century Gothic" w:cs="Calibri"/>
          <w:bCs/>
          <w:sz w:val="22"/>
          <w:szCs w:val="22"/>
          <w:lang w:eastAsia="ar-SA"/>
        </w:rPr>
        <w:t>También se recuerda a los interesados que la ceremonia de premiación se realizará el día 4 de octubre en las instalaciones de la Universidad Cooperativa de Colombia - Campus Pasto, en el marco de la gran vitrina ambiental municipal del Nuevo Pacto con la Naturaleza.</w:t>
      </w:r>
    </w:p>
    <w:p w:rsidR="00293484"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55F38">
        <w:rPr>
          <w:rFonts w:ascii="Century Gothic" w:eastAsia="Calibri" w:hAnsi="Century Gothic" w:cs="Calibri"/>
          <w:bCs/>
          <w:sz w:val="22"/>
          <w:szCs w:val="22"/>
          <w:lang w:eastAsia="ar-SA"/>
        </w:rPr>
        <w:t xml:space="preserve">Para participar se pueden postular todas las iniciativas ambientales ejecutadas o en ejecución en el municipio de Pasto; visite la página </w:t>
      </w:r>
      <w:r>
        <w:rPr>
          <w:rFonts w:ascii="Century Gothic" w:eastAsia="Calibri" w:hAnsi="Century Gothic" w:cs="Calibri"/>
          <w:bCs/>
          <w:sz w:val="22"/>
          <w:szCs w:val="22"/>
          <w:lang w:eastAsia="ar-SA"/>
        </w:rPr>
        <w:t>www.</w:t>
      </w:r>
      <w:r w:rsidRPr="00D55F38">
        <w:rPr>
          <w:rFonts w:ascii="Century Gothic" w:eastAsia="Calibri" w:hAnsi="Century Gothic" w:cs="Calibri"/>
          <w:bCs/>
          <w:sz w:val="22"/>
          <w:szCs w:val="22"/>
          <w:lang w:eastAsia="ar-SA"/>
        </w:rPr>
        <w:t xml:space="preserve">pasto.gov.co, sección eventos y descargue el formulario, diligéncielo y envíelo al correo </w:t>
      </w:r>
      <w:hyperlink r:id="rId13" w:history="1">
        <w:r w:rsidRPr="00D3399E">
          <w:rPr>
            <w:rStyle w:val="Hipervnculo"/>
            <w:rFonts w:ascii="Century Gothic" w:eastAsia="Calibri" w:hAnsi="Century Gothic" w:cs="Calibri"/>
            <w:bCs/>
            <w:sz w:val="22"/>
            <w:szCs w:val="22"/>
            <w:lang w:eastAsia="ar-SA"/>
          </w:rPr>
          <w:t>impulsoatures@alcaldiapasto.gov.co</w:t>
        </w:r>
      </w:hyperlink>
    </w:p>
    <w:p w:rsidR="00D55F38" w:rsidRDefault="00D55F38" w:rsidP="00D55F3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C281D">
        <w:rPr>
          <w:rFonts w:ascii="Century Gothic" w:eastAsia="Calibri" w:hAnsi="Century Gothic" w:cs="Calibri"/>
          <w:b/>
          <w:sz w:val="18"/>
          <w:szCs w:val="18"/>
          <w:lang w:val="es-ES_tradnl" w:eastAsia="ar-SA"/>
        </w:rPr>
        <w:t xml:space="preserve">Información: Secretario Gestión Ambiental Jairo </w:t>
      </w:r>
      <w:proofErr w:type="spellStart"/>
      <w:r w:rsidRPr="00AC281D">
        <w:rPr>
          <w:rFonts w:ascii="Century Gothic" w:eastAsia="Calibri" w:hAnsi="Century Gothic" w:cs="Calibri"/>
          <w:b/>
          <w:sz w:val="18"/>
          <w:szCs w:val="18"/>
          <w:lang w:val="es-ES_tradnl" w:eastAsia="ar-SA"/>
        </w:rPr>
        <w:t>Burbano</w:t>
      </w:r>
      <w:proofErr w:type="spellEnd"/>
      <w:r w:rsidRPr="00AC281D">
        <w:rPr>
          <w:rFonts w:ascii="Century Gothic" w:eastAsia="Calibri" w:hAnsi="Century Gothic" w:cs="Calibri"/>
          <w:b/>
          <w:sz w:val="18"/>
          <w:szCs w:val="18"/>
          <w:lang w:val="es-ES_tradnl" w:eastAsia="ar-SA"/>
        </w:rPr>
        <w:t xml:space="preserve"> Narváez. Celular: 3016250635</w:t>
      </w:r>
    </w:p>
    <w:p w:rsidR="003D1C35" w:rsidRPr="003D1C35" w:rsidRDefault="00D55F38" w:rsidP="003D1C35">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3D1C35" w:rsidRDefault="003D1C35" w:rsidP="003D1C35">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293484">
        <w:rPr>
          <w:rFonts w:ascii="Century Gothic" w:eastAsia="Calibri" w:hAnsi="Century Gothic" w:cs="Calibri"/>
          <w:b/>
          <w:bCs/>
          <w:sz w:val="22"/>
          <w:szCs w:val="22"/>
          <w:lang w:eastAsia="ar-SA"/>
        </w:rPr>
        <w:t>ESTE 6 DE SEPTIEMBRE, MUESTRA ARTESANAL</w:t>
      </w:r>
      <w:r>
        <w:rPr>
          <w:rFonts w:ascii="Century Gothic" w:eastAsia="Calibri" w:hAnsi="Century Gothic" w:cs="Calibri"/>
          <w:b/>
          <w:bCs/>
          <w:sz w:val="22"/>
          <w:szCs w:val="22"/>
          <w:lang w:eastAsia="ar-SA"/>
        </w:rPr>
        <w:t xml:space="preserve"> ‘LENA, ARTE Y DISEÑO’</w:t>
      </w:r>
      <w:r w:rsidRPr="00293484">
        <w:rPr>
          <w:rFonts w:ascii="Century Gothic" w:eastAsia="Calibri" w:hAnsi="Century Gothic" w:cs="Calibri"/>
          <w:b/>
          <w:bCs/>
          <w:sz w:val="22"/>
          <w:szCs w:val="22"/>
          <w:lang w:eastAsia="ar-SA"/>
        </w:rPr>
        <w:t xml:space="preserve"> EN EL PUNTO DE INFORMACIÓN TURÍSTICA</w:t>
      </w:r>
    </w:p>
    <w:p w:rsidR="003D1C35" w:rsidRPr="00293484" w:rsidRDefault="003D1C35" w:rsidP="003D1C35">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hAnsi="Century Gothic" w:cs="Arial"/>
          <w:noProof/>
          <w:sz w:val="20"/>
          <w:szCs w:val="20"/>
          <w:lang w:val="es-ES" w:eastAsia="es-ES"/>
        </w:rPr>
        <w:lastRenderedPageBreak/>
        <w:drawing>
          <wp:inline distT="0" distB="0" distL="0" distR="0">
            <wp:extent cx="5613400" cy="3169606"/>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naaaa.jpg"/>
                    <pic:cNvPicPr/>
                  </pic:nvPicPr>
                  <pic:blipFill>
                    <a:blip r:embed="rId14"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3169606"/>
                    </a:xfrm>
                    <a:prstGeom prst="rect">
                      <a:avLst/>
                    </a:prstGeom>
                  </pic:spPr>
                </pic:pic>
              </a:graphicData>
            </a:graphic>
          </wp:inline>
        </w:drawing>
      </w:r>
    </w:p>
    <w:p w:rsidR="003D1C35" w:rsidRPr="00293484" w:rsidRDefault="003D1C35" w:rsidP="003D1C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3484">
        <w:rPr>
          <w:rFonts w:ascii="Century Gothic" w:eastAsia="Calibri" w:hAnsi="Century Gothic" w:cs="Calibri"/>
          <w:bCs/>
          <w:sz w:val="22"/>
          <w:szCs w:val="22"/>
          <w:lang w:eastAsia="ar-SA"/>
        </w:rPr>
        <w:t>La Alcaldía de Pasto a través de la Secretaría de Desarrollo Económico y la Subsecretaría de Turismo, con el propósito de continuar apoyando las actividades que promueven el sector turístico de la capital nariñense invitan a la ciudadanía en general a participar, este 6 de septiembre, al Punto de Información Turística PIT, ubicado en la calle 19 con carrera 25, esquina Plaza de Nariño de la muestra artesanal con la marca LENA ‘Arte y Diseño’.</w:t>
      </w:r>
    </w:p>
    <w:p w:rsidR="003D1C35" w:rsidRPr="00293484" w:rsidRDefault="003D1C35" w:rsidP="003D1C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3484">
        <w:rPr>
          <w:rFonts w:ascii="Century Gothic" w:eastAsia="Calibri" w:hAnsi="Century Gothic" w:cs="Calibri"/>
          <w:bCs/>
          <w:sz w:val="22"/>
          <w:szCs w:val="22"/>
          <w:lang w:eastAsia="ar-SA"/>
        </w:rPr>
        <w:t>LENA ‘Arte y Diseño’, dedicada a la artesanía en cuero, productos elaborados con materiales de primera calidad, donde se les identifica por sus diseños e innovaciones; creación de indumentarias entre las que sobresalen bolsos, billeteras y maletines.</w:t>
      </w:r>
    </w:p>
    <w:p w:rsidR="003D1C35" w:rsidRDefault="003D1C35" w:rsidP="003D1C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93484">
        <w:rPr>
          <w:rFonts w:ascii="Century Gothic" w:eastAsia="Calibri" w:hAnsi="Century Gothic" w:cs="Calibri"/>
          <w:bCs/>
          <w:sz w:val="22"/>
          <w:szCs w:val="22"/>
          <w:lang w:eastAsia="ar-SA"/>
        </w:rPr>
        <w:t xml:space="preserve">La jornada se realizará con el fin de impulsar los productos artesanales y culturales de </w:t>
      </w:r>
      <w:r>
        <w:rPr>
          <w:rFonts w:ascii="Century Gothic" w:eastAsia="Calibri" w:hAnsi="Century Gothic" w:cs="Calibri"/>
          <w:bCs/>
          <w:sz w:val="22"/>
          <w:szCs w:val="22"/>
          <w:lang w:eastAsia="ar-SA"/>
        </w:rPr>
        <w:t>la</w:t>
      </w:r>
      <w:r w:rsidRPr="00293484">
        <w:rPr>
          <w:rFonts w:ascii="Century Gothic" w:eastAsia="Calibri" w:hAnsi="Century Gothic" w:cs="Calibri"/>
          <w:bCs/>
          <w:sz w:val="22"/>
          <w:szCs w:val="22"/>
          <w:lang w:eastAsia="ar-SA"/>
        </w:rPr>
        <w:t xml:space="preserve"> ciudad, para promover y seguir rescatando </w:t>
      </w:r>
      <w:r>
        <w:rPr>
          <w:rFonts w:ascii="Century Gothic" w:eastAsia="Calibri" w:hAnsi="Century Gothic" w:cs="Calibri"/>
          <w:bCs/>
          <w:sz w:val="22"/>
          <w:szCs w:val="22"/>
          <w:lang w:eastAsia="ar-SA"/>
        </w:rPr>
        <w:t>las</w:t>
      </w:r>
      <w:r w:rsidRPr="00293484">
        <w:rPr>
          <w:rFonts w:ascii="Century Gothic" w:eastAsia="Calibri" w:hAnsi="Century Gothic" w:cs="Calibri"/>
          <w:bCs/>
          <w:sz w:val="22"/>
          <w:szCs w:val="22"/>
          <w:lang w:eastAsia="ar-SA"/>
        </w:rPr>
        <w:t xml:space="preserve"> tradiciones ancestrales que constituyen </w:t>
      </w:r>
      <w:r>
        <w:rPr>
          <w:rFonts w:ascii="Century Gothic" w:eastAsia="Calibri" w:hAnsi="Century Gothic" w:cs="Calibri"/>
          <w:bCs/>
          <w:sz w:val="22"/>
          <w:szCs w:val="22"/>
          <w:lang w:eastAsia="ar-SA"/>
        </w:rPr>
        <w:t>la</w:t>
      </w:r>
      <w:r w:rsidRPr="00293484">
        <w:rPr>
          <w:rFonts w:ascii="Century Gothic" w:eastAsia="Calibri" w:hAnsi="Century Gothic" w:cs="Calibri"/>
          <w:bCs/>
          <w:sz w:val="22"/>
          <w:szCs w:val="22"/>
          <w:lang w:eastAsia="ar-SA"/>
        </w:rPr>
        <w:t xml:space="preserve"> identidad y conocimiento. La jornada inicia desde las 9:00 de la mañana, </w:t>
      </w:r>
      <w:r>
        <w:rPr>
          <w:rFonts w:ascii="Century Gothic" w:eastAsia="Calibri" w:hAnsi="Century Gothic" w:cs="Calibri"/>
          <w:bCs/>
          <w:sz w:val="22"/>
          <w:szCs w:val="22"/>
          <w:lang w:eastAsia="ar-SA"/>
        </w:rPr>
        <w:t xml:space="preserve">es </w:t>
      </w:r>
      <w:r w:rsidRPr="00293484">
        <w:rPr>
          <w:rFonts w:ascii="Century Gothic" w:eastAsia="Calibri" w:hAnsi="Century Gothic" w:cs="Calibri"/>
          <w:bCs/>
          <w:sz w:val="22"/>
          <w:szCs w:val="22"/>
          <w:lang w:eastAsia="ar-SA"/>
        </w:rPr>
        <w:t>totalmente gratuita y permite adquirir los diferentes productos elaborados por las y los artesanos nariñenses.</w:t>
      </w:r>
    </w:p>
    <w:p w:rsidR="003D1C35" w:rsidRDefault="003D1C35" w:rsidP="003D1C35">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sidRPr="00293484">
        <w:rPr>
          <w:rFonts w:ascii="Century Gothic" w:eastAsia="Times New Roman" w:hAnsi="Century Gothic"/>
          <w:b/>
          <w:sz w:val="18"/>
          <w:szCs w:val="18"/>
          <w:lang w:val="es-CO" w:eastAsia="es-CO"/>
        </w:rPr>
        <w:t xml:space="preserve"> </w:t>
      </w:r>
      <w:proofErr w:type="spellStart"/>
      <w:r w:rsidRPr="00293484">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3D1C35" w:rsidRDefault="003D1C35" w:rsidP="00721704">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721704" w:rsidRPr="00721704" w:rsidRDefault="00721704" w:rsidP="00721704">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B646EF" w:rsidRDefault="00B646EF">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3F238E" w:rsidRDefault="003F238E" w:rsidP="00AC281D">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3F238E">
        <w:rPr>
          <w:rFonts w:ascii="Century Gothic" w:eastAsia="Calibri" w:hAnsi="Century Gothic" w:cs="Calibri"/>
          <w:b/>
          <w:bCs/>
          <w:sz w:val="22"/>
          <w:szCs w:val="22"/>
          <w:lang w:eastAsia="ar-SA"/>
        </w:rPr>
        <w:lastRenderedPageBreak/>
        <w:t>ALCALDÍA DE PASTO INVITA A LA CIUDADANÍA A PARTICIPAR EN EL SEGUNDO ENCUENTRO DE CAMBIO CLIMÁTICO Y COMUNIDADES RESILIENTES</w:t>
      </w:r>
    </w:p>
    <w:p w:rsidR="00AC281D" w:rsidRPr="003F238E" w:rsidRDefault="00AC281D" w:rsidP="00AC281D">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679825" cy="36798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bio climático.jpeg"/>
                    <pic:cNvPicPr/>
                  </pic:nvPicPr>
                  <pic:blipFill>
                    <a:blip r:embed="rId15"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3679825" cy="3679825"/>
                    </a:xfrm>
                    <a:prstGeom prst="rect">
                      <a:avLst/>
                    </a:prstGeom>
                  </pic:spPr>
                </pic:pic>
              </a:graphicData>
            </a:graphic>
          </wp:inline>
        </w:drawing>
      </w:r>
    </w:p>
    <w:p w:rsidR="003F238E" w:rsidRPr="003F238E" w:rsidRDefault="003F238E" w:rsidP="003F238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238E">
        <w:rPr>
          <w:rFonts w:ascii="Century Gothic" w:eastAsia="Calibri" w:hAnsi="Century Gothic" w:cs="Calibri"/>
          <w:bCs/>
          <w:sz w:val="22"/>
          <w:szCs w:val="22"/>
          <w:lang w:eastAsia="ar-SA"/>
        </w:rPr>
        <w:t xml:space="preserve">La Alcaldía de Pasto a través de la Secretaría de Gestión Ambiental extiende la invitación a todos los ciudadanos para que participen de manera gratuita en el Segundo Encuentro de Cambio Climático y Comunidades </w:t>
      </w:r>
      <w:proofErr w:type="spellStart"/>
      <w:r w:rsidRPr="003F238E">
        <w:rPr>
          <w:rFonts w:ascii="Century Gothic" w:eastAsia="Calibri" w:hAnsi="Century Gothic" w:cs="Calibri"/>
          <w:bCs/>
          <w:sz w:val="22"/>
          <w:szCs w:val="22"/>
          <w:lang w:eastAsia="ar-SA"/>
        </w:rPr>
        <w:t>Resilientes</w:t>
      </w:r>
      <w:proofErr w:type="spellEnd"/>
      <w:r w:rsidRPr="003F238E">
        <w:rPr>
          <w:rFonts w:ascii="Century Gothic" w:eastAsia="Calibri" w:hAnsi="Century Gothic" w:cs="Calibri"/>
          <w:bCs/>
          <w:sz w:val="22"/>
          <w:szCs w:val="22"/>
          <w:lang w:eastAsia="ar-SA"/>
        </w:rPr>
        <w:t>, en el marco del evento Sur Sostenible 2019 Ciudades Energéticas e Inteligentes, el cual se ha ampliado a una ‘Estrategia de formación’, a través de la cual se busca capacitar de forma continua a líderes sociales, empresariales, culturales y certificarlos como líderes ambientales en iniciativas sostenibles.</w:t>
      </w:r>
    </w:p>
    <w:p w:rsidR="00AC281D" w:rsidRDefault="003F238E" w:rsidP="003F238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238E">
        <w:rPr>
          <w:rFonts w:ascii="Century Gothic" w:eastAsia="Calibri" w:hAnsi="Century Gothic" w:cs="Calibri"/>
          <w:bCs/>
          <w:sz w:val="22"/>
          <w:szCs w:val="22"/>
          <w:lang w:eastAsia="ar-SA"/>
        </w:rPr>
        <w:t>El encuentro académico de construcción colectiva, tendrá lugar el día jueves 5 de septiembre desde las 8a.m. en el Auditorio Aurelio Arturo de la Universidad Cooperativa de Colombia- Campus Pasto.</w:t>
      </w:r>
      <w:r w:rsidR="00AC281D">
        <w:rPr>
          <w:rFonts w:ascii="Century Gothic" w:eastAsia="Calibri" w:hAnsi="Century Gothic" w:cs="Calibri"/>
          <w:bCs/>
          <w:sz w:val="22"/>
          <w:szCs w:val="22"/>
          <w:lang w:eastAsia="ar-SA"/>
        </w:rPr>
        <w:t xml:space="preserve"> </w:t>
      </w:r>
    </w:p>
    <w:p w:rsidR="003F238E" w:rsidRPr="003F238E" w:rsidRDefault="003F238E" w:rsidP="003F238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238E">
        <w:rPr>
          <w:rFonts w:ascii="Century Gothic" w:eastAsia="Calibri" w:hAnsi="Century Gothic" w:cs="Calibri"/>
          <w:bCs/>
          <w:sz w:val="22"/>
          <w:szCs w:val="22"/>
          <w:lang w:eastAsia="ar-SA"/>
        </w:rPr>
        <w:t xml:space="preserve">El evento se orienta en la humanización y a la vez en la motivación para que las personas se conviertan en agentes activos del desarrollo sostenible y equitativo, promover el papel fundamental de las comunidades en el cambio de actitud hacia temas ambientales, fomentando la cooperación, la cual garantizará el disfrute de un futuro más próspero y seguro, mediante la construcción de propuestas alternativas hacia la transformación de una comunidad </w:t>
      </w:r>
      <w:proofErr w:type="spellStart"/>
      <w:r w:rsidRPr="003F238E">
        <w:rPr>
          <w:rFonts w:ascii="Century Gothic" w:eastAsia="Calibri" w:hAnsi="Century Gothic" w:cs="Calibri"/>
          <w:bCs/>
          <w:sz w:val="22"/>
          <w:szCs w:val="22"/>
          <w:lang w:eastAsia="ar-SA"/>
        </w:rPr>
        <w:t>resiliente</w:t>
      </w:r>
      <w:proofErr w:type="spellEnd"/>
      <w:r w:rsidRPr="003F238E">
        <w:rPr>
          <w:rFonts w:ascii="Century Gothic" w:eastAsia="Calibri" w:hAnsi="Century Gothic" w:cs="Calibri"/>
          <w:bCs/>
          <w:sz w:val="22"/>
          <w:szCs w:val="22"/>
          <w:lang w:eastAsia="ar-SA"/>
        </w:rPr>
        <w:t xml:space="preserve"> y responsable ante el Cambio Climático.  </w:t>
      </w:r>
    </w:p>
    <w:p w:rsidR="003F238E" w:rsidRDefault="003F238E" w:rsidP="003F238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238E">
        <w:rPr>
          <w:rFonts w:ascii="Century Gothic" w:eastAsia="Calibri" w:hAnsi="Century Gothic" w:cs="Calibri"/>
          <w:bCs/>
          <w:sz w:val="22"/>
          <w:szCs w:val="22"/>
          <w:lang w:eastAsia="ar-SA"/>
        </w:rPr>
        <w:lastRenderedPageBreak/>
        <w:t xml:space="preserve">Los interesados, pueden inscribirse a través del siguiente link: https://forms.gle/7ThHLEmzWCx9b4d58 o enviando un correo electrónico a </w:t>
      </w:r>
      <w:hyperlink r:id="rId16" w:history="1">
        <w:r w:rsidR="00AC281D" w:rsidRPr="00914EB4">
          <w:rPr>
            <w:rStyle w:val="Hipervnculo"/>
            <w:rFonts w:ascii="Century Gothic" w:eastAsia="Calibri" w:hAnsi="Century Gothic" w:cs="Calibri"/>
            <w:bCs/>
            <w:sz w:val="22"/>
            <w:szCs w:val="22"/>
            <w:lang w:eastAsia="ar-SA"/>
          </w:rPr>
          <w:t>sursostenible@alcaldiapasto.gov</w:t>
        </w:r>
      </w:hyperlink>
    </w:p>
    <w:p w:rsidR="00AC281D" w:rsidRDefault="00AC281D" w:rsidP="003F238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C281D">
        <w:rPr>
          <w:rFonts w:ascii="Century Gothic" w:eastAsia="Calibri" w:hAnsi="Century Gothic" w:cs="Calibri"/>
          <w:b/>
          <w:sz w:val="18"/>
          <w:szCs w:val="18"/>
          <w:lang w:val="es-ES_tradnl" w:eastAsia="ar-SA"/>
        </w:rPr>
        <w:t xml:space="preserve">Información: Secretario Gestión Ambiental Jairo </w:t>
      </w:r>
      <w:proofErr w:type="spellStart"/>
      <w:r w:rsidRPr="00AC281D">
        <w:rPr>
          <w:rFonts w:ascii="Century Gothic" w:eastAsia="Calibri" w:hAnsi="Century Gothic" w:cs="Calibri"/>
          <w:b/>
          <w:sz w:val="18"/>
          <w:szCs w:val="18"/>
          <w:lang w:val="es-ES_tradnl" w:eastAsia="ar-SA"/>
        </w:rPr>
        <w:t>Burbano</w:t>
      </w:r>
      <w:proofErr w:type="spellEnd"/>
      <w:r w:rsidRPr="00AC281D">
        <w:rPr>
          <w:rFonts w:ascii="Century Gothic" w:eastAsia="Calibri" w:hAnsi="Century Gothic" w:cs="Calibri"/>
          <w:b/>
          <w:sz w:val="18"/>
          <w:szCs w:val="18"/>
          <w:lang w:val="es-ES_tradnl" w:eastAsia="ar-SA"/>
        </w:rPr>
        <w:t xml:space="preserve"> Narváez. Celular: 3016250635</w:t>
      </w:r>
    </w:p>
    <w:p w:rsidR="000540CA" w:rsidRDefault="00AC281D" w:rsidP="003D1C3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540CA" w:rsidRDefault="000540CA" w:rsidP="00721704">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312ACC" w:rsidRDefault="00312ACC" w:rsidP="00312ACC">
      <w:pPr>
        <w:jc w:val="center"/>
        <w:rPr>
          <w:rFonts w:ascii="Century Gothic" w:hAnsi="Century Gothic" w:cs="Browallia New"/>
          <w:b/>
        </w:rPr>
      </w:pPr>
      <w:r>
        <w:rPr>
          <w:rFonts w:ascii="Century Gothic" w:hAnsi="Century Gothic" w:cs="Browallia New"/>
          <w:b/>
        </w:rPr>
        <w:t>HASTA EL 16 DE SEPTIEMBRE SE REALIZARÁ LA CUARTA ENTREGA DE INCENTIVOS DEL PROGRAMA JOVENES EN ACCIÓN.</w:t>
      </w:r>
    </w:p>
    <w:p w:rsidR="00312ACC" w:rsidRPr="00485EB2" w:rsidRDefault="00312ACC" w:rsidP="00312ACC">
      <w:pPr>
        <w:jc w:val="center"/>
        <w:rPr>
          <w:rFonts w:ascii="Century Gothic" w:hAnsi="Century Gothic" w:cs="Browallia New"/>
          <w:b/>
        </w:rPr>
      </w:pPr>
      <w:r>
        <w:rPr>
          <w:rFonts w:ascii="Century Gothic" w:hAnsi="Century Gothic" w:cs="Arial"/>
          <w:b/>
          <w:noProof/>
          <w:lang w:val="es-ES" w:eastAsia="es-ES"/>
        </w:rPr>
        <w:drawing>
          <wp:inline distT="0" distB="0" distL="0" distR="0">
            <wp:extent cx="3416580" cy="2622829"/>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447312" cy="2646422"/>
                    </a:xfrm>
                    <a:prstGeom prst="rect">
                      <a:avLst/>
                    </a:prstGeom>
                  </pic:spPr>
                </pic:pic>
              </a:graphicData>
            </a:graphic>
          </wp:inline>
        </w:drawing>
      </w: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68A4">
        <w:rPr>
          <w:rFonts w:ascii="Century Gothic" w:hAnsi="Century Gothic"/>
        </w:rPr>
        <w:t xml:space="preserve">La </w:t>
      </w:r>
      <w:r>
        <w:rPr>
          <w:rFonts w:ascii="Century Gothic" w:eastAsia="Calibri" w:hAnsi="Century Gothic" w:cs="Calibri"/>
          <w:bCs/>
          <w:sz w:val="22"/>
          <w:szCs w:val="22"/>
          <w:lang w:eastAsia="ar-SA"/>
        </w:rPr>
        <w:t>A</w:t>
      </w:r>
      <w:r w:rsidRPr="00312ACC">
        <w:rPr>
          <w:rFonts w:ascii="Century Gothic" w:eastAsia="Calibri" w:hAnsi="Century Gothic" w:cs="Calibri"/>
          <w:bCs/>
          <w:sz w:val="22"/>
          <w:szCs w:val="22"/>
          <w:lang w:eastAsia="ar-SA"/>
        </w:rPr>
        <w:t xml:space="preserve">lcaldía de Pasto y la Secretaría de Bienestar Social a </w:t>
      </w:r>
      <w:r>
        <w:rPr>
          <w:rFonts w:ascii="Century Gothic" w:eastAsia="Calibri" w:hAnsi="Century Gothic" w:cs="Calibri"/>
          <w:bCs/>
          <w:sz w:val="22"/>
          <w:szCs w:val="22"/>
          <w:lang w:eastAsia="ar-SA"/>
        </w:rPr>
        <w:t>través del programa Jóvenes en A</w:t>
      </w:r>
      <w:r w:rsidRPr="00312ACC">
        <w:rPr>
          <w:rFonts w:ascii="Century Gothic" w:eastAsia="Calibri" w:hAnsi="Century Gothic" w:cs="Calibri"/>
          <w:bCs/>
          <w:sz w:val="22"/>
          <w:szCs w:val="22"/>
          <w:lang w:eastAsia="ar-SA"/>
        </w:rPr>
        <w:t xml:space="preserve">cción, informa que se está realizando la 4ta entrega de incentivos a estudiantes del Sena y Universidad de </w:t>
      </w:r>
      <w:r w:rsidR="00293484" w:rsidRPr="00312ACC">
        <w:rPr>
          <w:rFonts w:ascii="Century Gothic" w:eastAsia="Calibri" w:hAnsi="Century Gothic" w:cs="Calibri"/>
          <w:bCs/>
          <w:sz w:val="22"/>
          <w:szCs w:val="22"/>
          <w:lang w:eastAsia="ar-SA"/>
        </w:rPr>
        <w:t>Nariño, beneficiarios</w:t>
      </w:r>
      <w:r w:rsidRPr="00312ACC">
        <w:rPr>
          <w:rFonts w:ascii="Century Gothic" w:eastAsia="Calibri" w:hAnsi="Century Gothic" w:cs="Calibri"/>
          <w:bCs/>
          <w:sz w:val="22"/>
          <w:szCs w:val="22"/>
          <w:lang w:eastAsia="ar-SA"/>
        </w:rPr>
        <w:t xml:space="preserve"> del programa Jóvenes en Acción, mediante giro o cajero automático hasta el 16 de </w:t>
      </w:r>
      <w:r w:rsidR="00293484" w:rsidRPr="00312ACC">
        <w:rPr>
          <w:rFonts w:ascii="Century Gothic" w:eastAsia="Calibri" w:hAnsi="Century Gothic" w:cs="Calibri"/>
          <w:bCs/>
          <w:sz w:val="22"/>
          <w:szCs w:val="22"/>
          <w:lang w:eastAsia="ar-SA"/>
        </w:rPr>
        <w:t>septiembre</w:t>
      </w:r>
      <w:r w:rsidRPr="00312ACC">
        <w:rPr>
          <w:rFonts w:ascii="Century Gothic" w:eastAsia="Calibri" w:hAnsi="Century Gothic" w:cs="Calibri"/>
          <w:bCs/>
          <w:sz w:val="22"/>
          <w:szCs w:val="22"/>
          <w:lang w:eastAsia="ar-SA"/>
        </w:rPr>
        <w:t xml:space="preserve"> de 2019, por modalidad pico y cedula.</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Los jóvenes potenciales beneficiarios al </w:t>
      </w:r>
      <w:r w:rsidR="00293484" w:rsidRPr="00312ACC">
        <w:rPr>
          <w:rFonts w:ascii="Century Gothic" w:eastAsia="Calibri" w:hAnsi="Century Gothic" w:cs="Calibri"/>
          <w:bCs/>
          <w:sz w:val="22"/>
          <w:szCs w:val="22"/>
          <w:lang w:eastAsia="ar-SA"/>
        </w:rPr>
        <w:t>programa</w:t>
      </w:r>
      <w:r w:rsidRPr="00312ACC">
        <w:rPr>
          <w:rFonts w:ascii="Century Gothic" w:eastAsia="Calibri" w:hAnsi="Century Gothic" w:cs="Calibri"/>
          <w:bCs/>
          <w:sz w:val="22"/>
          <w:szCs w:val="22"/>
          <w:lang w:eastAsia="ar-SA"/>
        </w:rPr>
        <w:t xml:space="preserve"> deben presentarse en las fechas estipuladas en los diferentes puntos de pago en horario de 8:00am a 4:00 pm. </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El joven debe suministrar los siguientes datos: Documento original y código de participante asignado. </w:t>
      </w:r>
    </w:p>
    <w:p w:rsidR="00312ACC" w:rsidRPr="00312ACC" w:rsidRDefault="00293484"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Puntos para cobrar</w:t>
      </w:r>
      <w:r w:rsidR="00312ACC" w:rsidRPr="00312ACC">
        <w:rPr>
          <w:rFonts w:ascii="Century Gothic" w:eastAsia="Calibri" w:hAnsi="Century Gothic" w:cs="Calibri"/>
          <w:bCs/>
          <w:sz w:val="22"/>
          <w:szCs w:val="22"/>
          <w:lang w:eastAsia="ar-SA"/>
        </w:rPr>
        <w:t xml:space="preserve"> por cajero automático las 24 horas de lunes a domingo:</w:t>
      </w:r>
    </w:p>
    <w:tbl>
      <w:tblPr>
        <w:tblStyle w:val="Tablaconcuadrcula"/>
        <w:tblW w:w="0" w:type="auto"/>
        <w:jc w:val="center"/>
        <w:tblLook w:val="04A0"/>
      </w:tblPr>
      <w:tblGrid>
        <w:gridCol w:w="3397"/>
        <w:gridCol w:w="5103"/>
      </w:tblGrid>
      <w:tr w:rsidR="00312ACC" w:rsidRPr="00312ACC" w:rsidTr="00C55436">
        <w:trPr>
          <w:trHeight w:val="339"/>
          <w:jc w:val="center"/>
        </w:trPr>
        <w:tc>
          <w:tcPr>
            <w:tcW w:w="8500" w:type="dxa"/>
            <w:gridSpan w:val="2"/>
            <w:shd w:val="clear" w:color="auto" w:fill="FFC000" w:themeFill="accent4"/>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DAVIPLATA</w:t>
            </w:r>
          </w:p>
        </w:tc>
      </w:tr>
      <w:tr w:rsidR="00312ACC" w:rsidRPr="00312ACC" w:rsidTr="00C55436">
        <w:trPr>
          <w:trHeight w:val="339"/>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No. 25 – 40.</w:t>
            </w:r>
          </w:p>
        </w:tc>
      </w:tr>
      <w:tr w:rsidR="00312ACC" w:rsidRPr="00312ACC" w:rsidTr="00C55436">
        <w:trPr>
          <w:trHeight w:val="258"/>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Bolívar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No. 12 – 45.</w:t>
            </w:r>
          </w:p>
        </w:tc>
      </w:tr>
      <w:tr w:rsidR="00312ACC" w:rsidRPr="00312ACC" w:rsidTr="00C55436">
        <w:trPr>
          <w:trHeight w:val="326"/>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No. 24-11 Parque Nariño.</w:t>
            </w:r>
          </w:p>
        </w:tc>
      </w:tr>
      <w:tr w:rsidR="00312ACC" w:rsidRPr="00312ACC" w:rsidTr="00C55436">
        <w:trPr>
          <w:trHeight w:val="462"/>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lastRenderedPageBreak/>
              <w:t>Metro Express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16B No. 32 – 53.</w:t>
            </w:r>
          </w:p>
        </w:tc>
      </w:tr>
      <w:tr w:rsidR="00312ACC" w:rsidRPr="00312ACC" w:rsidTr="00C55436">
        <w:trPr>
          <w:trHeight w:val="31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Éxito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Carrera. 22 B No. 2 - 57 Av. Panamericana.</w:t>
            </w:r>
          </w:p>
        </w:tc>
      </w:tr>
      <w:tr w:rsidR="00312ACC" w:rsidRPr="00312ACC" w:rsidTr="00C55436">
        <w:trPr>
          <w:trHeight w:val="29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La Riviera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 34-24.</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tblInd w:w="908" w:type="dxa"/>
        <w:tblLook w:val="04A0"/>
      </w:tblPr>
      <w:tblGrid>
        <w:gridCol w:w="1516"/>
        <w:gridCol w:w="1689"/>
        <w:gridCol w:w="2087"/>
        <w:gridCol w:w="1754"/>
      </w:tblGrid>
      <w:tr w:rsidR="00312ACC" w:rsidRPr="00312ACC" w:rsidTr="00312ACC">
        <w:trPr>
          <w:trHeight w:val="341"/>
        </w:trPr>
        <w:tc>
          <w:tcPr>
            <w:tcW w:w="7046" w:type="dxa"/>
            <w:gridSpan w:val="4"/>
            <w:shd w:val="clear" w:color="auto" w:fill="FFC000"/>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GIRO.</w:t>
            </w:r>
          </w:p>
        </w:tc>
      </w:tr>
      <w:tr w:rsidR="00312ACC" w:rsidRPr="00312ACC" w:rsidTr="00312ACC">
        <w:tc>
          <w:tcPr>
            <w:tcW w:w="1516"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 de cobro</w:t>
            </w:r>
          </w:p>
        </w:tc>
        <w:tc>
          <w:tcPr>
            <w:tcW w:w="1689"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Dirección.</w:t>
            </w:r>
          </w:p>
        </w:tc>
        <w:tc>
          <w:tcPr>
            <w:tcW w:w="2087"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28 agosto al 1 de septiembre</w:t>
            </w:r>
          </w:p>
        </w:tc>
        <w:tc>
          <w:tcPr>
            <w:tcW w:w="1754"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 septiembre</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 25-40</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1</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2.</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Pasto Norte.</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20 N° 34-24</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3</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4,</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24-11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5</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6</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Único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22 N° 6-61.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7</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8</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Masred090</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25-43</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9</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0</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w:t>
      </w:r>
      <w:proofErr w:type="spellStart"/>
      <w:r w:rsidRPr="00312ACC">
        <w:rPr>
          <w:rFonts w:ascii="Century Gothic" w:eastAsia="Calibri" w:hAnsi="Century Gothic" w:cs="Calibri"/>
          <w:bCs/>
          <w:sz w:val="22"/>
          <w:szCs w:val="22"/>
          <w:lang w:eastAsia="ar-SA"/>
        </w:rPr>
        <w:t>Mijitayo</w:t>
      </w:r>
      <w:proofErr w:type="spellEnd"/>
      <w:r w:rsidRPr="00312ACC">
        <w:rPr>
          <w:rFonts w:ascii="Century Gothic" w:eastAsia="Calibri" w:hAnsi="Century Gothic" w:cs="Calibri"/>
          <w:bCs/>
          <w:sz w:val="22"/>
          <w:szCs w:val="22"/>
          <w:lang w:eastAsia="ar-SA"/>
        </w:rPr>
        <w:t xml:space="preserve">.  Teléfono 7244326 extensión 3012. </w:t>
      </w:r>
    </w:p>
    <w:p w:rsidR="00015A44" w:rsidRDefault="00312ACC"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12ACC">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 xml:space="preserve">Álvaro </w:t>
      </w:r>
      <w:proofErr w:type="spellStart"/>
      <w:r>
        <w:rPr>
          <w:rFonts w:ascii="Century Gothic" w:eastAsia="Calibri" w:hAnsi="Century Gothic" w:cs="Calibri"/>
          <w:b/>
          <w:sz w:val="18"/>
          <w:szCs w:val="18"/>
          <w:lang w:val="es-ES_tradnl" w:eastAsia="ar-SA"/>
        </w:rPr>
        <w:t>Zarama</w:t>
      </w:r>
      <w:proofErr w:type="spellEnd"/>
      <w:r w:rsidRPr="00312ACC">
        <w:rPr>
          <w:rFonts w:ascii="Century Gothic" w:eastAsia="Calibri" w:hAnsi="Century Gothic" w:cs="Calibri"/>
          <w:b/>
          <w:sz w:val="18"/>
          <w:szCs w:val="18"/>
          <w:lang w:val="es-ES_tradnl" w:eastAsia="ar-SA"/>
        </w:rPr>
        <w:t>, Subsecretario de Promoción y Asistencia Social, celular 3165774170</w:t>
      </w:r>
    </w:p>
    <w:p w:rsidR="003D1C35" w:rsidRDefault="003D1C35"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3D1C35" w:rsidRDefault="003D1C35"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3D1C35" w:rsidRPr="00AC281D" w:rsidRDefault="003D1C35"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bookmarkEnd w:id="1"/>
    <w:p w:rsid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DEL 29 DE AGOSTO AL 11 DE SEPTIEMBRE, SE CANCELARÁ EL SUBSIDIO ECONÓMICO A BENEFICIARIOS DEL PROGRAMA COLOMBIA MAYOR N</w:t>
      </w:r>
      <w:r w:rsidR="00CA1A98">
        <w:rPr>
          <w:rFonts w:ascii="Century Gothic" w:eastAsia="Calibri" w:hAnsi="Century Gothic" w:cs="Calibri"/>
          <w:b/>
          <w:bCs/>
          <w:sz w:val="22"/>
          <w:szCs w:val="22"/>
          <w:lang w:eastAsia="ar-SA"/>
        </w:rPr>
        <w:t>Ó</w:t>
      </w:r>
      <w:r w:rsidRPr="005E7553">
        <w:rPr>
          <w:rFonts w:ascii="Century Gothic" w:eastAsia="Calibri" w:hAnsi="Century Gothic" w:cs="Calibri"/>
          <w:b/>
          <w:bCs/>
          <w:sz w:val="22"/>
          <w:szCs w:val="22"/>
          <w:lang w:eastAsia="ar-SA"/>
        </w:rPr>
        <w:t>MINA DE AGOSTO</w:t>
      </w:r>
    </w:p>
    <w:p w:rsidR="005E7553" w:rsidRP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lastRenderedPageBreak/>
        <w:drawing>
          <wp:inline distT="0" distB="0" distL="0" distR="0">
            <wp:extent cx="4465281" cy="25190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1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471406" cy="2522500"/>
                    </a:xfrm>
                    <a:prstGeom prst="rect">
                      <a:avLst/>
                    </a:prstGeom>
                  </pic:spPr>
                </pic:pic>
              </a:graphicData>
            </a:graphic>
          </wp:inline>
        </w:drawing>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La Secretaría de Bienestar Social, comunica a los beneficiarios del “Programa Colombia Mayor” que, a partir del 29 de </w:t>
      </w:r>
      <w:r w:rsidR="005E7553">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del presente año, se cancelará la nómina correspondiente a </w:t>
      </w:r>
      <w:r w:rsidR="005E7553">
        <w:rPr>
          <w:rFonts w:ascii="Century Gothic" w:eastAsia="Calibri" w:hAnsi="Century Gothic" w:cs="Calibri"/>
          <w:bCs/>
          <w:sz w:val="22"/>
          <w:szCs w:val="22"/>
          <w:lang w:eastAsia="ar-SA"/>
        </w:rPr>
        <w:t xml:space="preserve">agosto </w:t>
      </w:r>
      <w:r w:rsidR="005E7553" w:rsidRPr="00C55D51">
        <w:rPr>
          <w:rFonts w:ascii="Century Gothic" w:eastAsia="Calibri" w:hAnsi="Century Gothic" w:cs="Calibri"/>
          <w:bCs/>
          <w:sz w:val="22"/>
          <w:szCs w:val="22"/>
          <w:lang w:eastAsia="ar-SA"/>
        </w:rPr>
        <w:t>del 2019</w:t>
      </w:r>
      <w:r w:rsidRPr="00C55D51">
        <w:rPr>
          <w:rFonts w:ascii="Century Gothic" w:eastAsia="Calibri" w:hAnsi="Century Gothic" w:cs="Calibri"/>
          <w:bCs/>
          <w:sz w:val="22"/>
          <w:szCs w:val="22"/>
          <w:lang w:eastAsia="ar-SA"/>
        </w:rPr>
        <w:t>.</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Es importante mencionar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por instrucciones del Gobierno Nacional, se incrementaron cinco mil pesos ($ 5.000), por lo </w:t>
      </w:r>
      <w:r w:rsidR="005E7553" w:rsidRPr="00C55D51">
        <w:rPr>
          <w:rFonts w:ascii="Century Gothic" w:eastAsia="Calibri" w:hAnsi="Century Gothic" w:cs="Calibri"/>
          <w:bCs/>
          <w:sz w:val="22"/>
          <w:szCs w:val="22"/>
          <w:lang w:eastAsia="ar-SA"/>
        </w:rPr>
        <w:t>tanto,</w:t>
      </w:r>
      <w:r w:rsidRPr="00C55D51">
        <w:rPr>
          <w:rFonts w:ascii="Century Gothic" w:eastAsia="Calibri" w:hAnsi="Century Gothic" w:cs="Calibri"/>
          <w:bCs/>
          <w:sz w:val="22"/>
          <w:szCs w:val="22"/>
          <w:lang w:eastAsia="ar-SA"/>
        </w:rPr>
        <w:t xml:space="preserve"> se informa a la comunidad en general que los pagos son de tipo mensual y se cancelará un monto de $80.000 mil pesos, se reitera a los beneficiarios que </w:t>
      </w:r>
      <w:proofErr w:type="spellStart"/>
      <w:r w:rsidRPr="00C55D51">
        <w:rPr>
          <w:rFonts w:ascii="Century Gothic" w:eastAsia="Calibri" w:hAnsi="Century Gothic" w:cs="Calibri"/>
          <w:bCs/>
          <w:sz w:val="22"/>
          <w:szCs w:val="22"/>
          <w:lang w:eastAsia="ar-SA"/>
        </w:rPr>
        <w:t>el</w:t>
      </w:r>
      <w:proofErr w:type="spellEnd"/>
      <w:r w:rsidRPr="00C55D51">
        <w:rPr>
          <w:rFonts w:ascii="Century Gothic" w:eastAsia="Calibri" w:hAnsi="Century Gothic" w:cs="Calibri"/>
          <w:bCs/>
          <w:sz w:val="22"/>
          <w:szCs w:val="22"/>
          <w:lang w:eastAsia="ar-SA"/>
        </w:rPr>
        <w:t xml:space="preserve"> </w:t>
      </w:r>
      <w:r w:rsidR="005E7553" w:rsidRPr="00C55D51">
        <w:rPr>
          <w:rFonts w:ascii="Century Gothic" w:eastAsia="Calibri" w:hAnsi="Century Gothic" w:cs="Calibri"/>
          <w:bCs/>
          <w:sz w:val="22"/>
          <w:szCs w:val="22"/>
          <w:lang w:eastAsia="ar-SA"/>
        </w:rPr>
        <w:t xml:space="preserve">no cobro </w:t>
      </w:r>
      <w:r w:rsidRPr="00C55D51">
        <w:rPr>
          <w:rFonts w:ascii="Century Gothic" w:eastAsia="Calibri" w:hAnsi="Century Gothic" w:cs="Calibri"/>
          <w:bCs/>
          <w:sz w:val="22"/>
          <w:szCs w:val="22"/>
          <w:lang w:eastAsia="ar-SA"/>
        </w:rPr>
        <w:t>oportuno conlleva al retiro del programa en mención.</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quienes aún no han realizado el proceso de (registro de huellas), presentarse en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ubicado en Avenida Los Estudiante en la calle 20 # 34-13, de lo contrario no podrán hacer su respectivo cobro (requisito cédula original, dirección y celular actualizados).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éste debe tener vigencia del mes actual (SEPTIEMBRE), además debe presentar cédula original tanto del  beneficiario/a como del apoderado/a. </w:t>
      </w:r>
      <w:r w:rsidR="005E7553">
        <w:rPr>
          <w:rFonts w:ascii="Century Gothic" w:eastAsia="Calibri" w:hAnsi="Century Gothic" w:cs="Calibri"/>
          <w:bCs/>
          <w:sz w:val="22"/>
          <w:szCs w:val="22"/>
          <w:lang w:eastAsia="ar-SA"/>
        </w:rPr>
        <w:t xml:space="preserve"> </w:t>
      </w:r>
      <w:r w:rsidRPr="00C55D51">
        <w:rPr>
          <w:rFonts w:ascii="Century Gothic" w:eastAsia="Calibri" w:hAnsi="Century Gothic" w:cs="Calibri"/>
          <w:bCs/>
          <w:sz w:val="22"/>
          <w:szCs w:val="22"/>
          <w:lang w:eastAsia="ar-SA"/>
        </w:rPr>
        <w:t xml:space="preserve">En el caso de perder la cédula original, tramitar ante la </w:t>
      </w:r>
      <w:proofErr w:type="spellStart"/>
      <w:r w:rsidRPr="00C55D51">
        <w:rPr>
          <w:rFonts w:ascii="Century Gothic" w:eastAsia="Calibri" w:hAnsi="Century Gothic" w:cs="Calibri"/>
          <w:bCs/>
          <w:sz w:val="22"/>
          <w:szCs w:val="22"/>
          <w:lang w:eastAsia="ar-SA"/>
        </w:rPr>
        <w:t>Registraduria</w:t>
      </w:r>
      <w:proofErr w:type="spellEnd"/>
      <w:r w:rsidRPr="00C55D51">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URBANA</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invita a los beneficiarios a cobrar en el lugar más cercano a su domicilio, considerando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en Pasto, </w:t>
      </w:r>
      <w:r w:rsidR="005E7553" w:rsidRPr="00C55D51">
        <w:rPr>
          <w:rFonts w:ascii="Century Gothic" w:eastAsia="Calibri" w:hAnsi="Century Gothic" w:cs="Calibri"/>
          <w:bCs/>
          <w:sz w:val="22"/>
          <w:szCs w:val="22"/>
          <w:lang w:eastAsia="ar-SA"/>
        </w:rPr>
        <w:t xml:space="preserve">todos los puntos de servicio </w:t>
      </w:r>
      <w:proofErr w:type="spellStart"/>
      <w:r w:rsidR="005E7553">
        <w:rPr>
          <w:rFonts w:ascii="Century Gothic" w:eastAsia="Calibri" w:hAnsi="Century Gothic" w:cs="Calibri"/>
          <w:bCs/>
          <w:sz w:val="22"/>
          <w:szCs w:val="22"/>
          <w:lang w:eastAsia="ar-SA"/>
        </w:rPr>
        <w:t>S</w:t>
      </w:r>
      <w:r w:rsidR="005E7553" w:rsidRPr="00C55D51">
        <w:rPr>
          <w:rFonts w:ascii="Century Gothic" w:eastAsia="Calibri" w:hAnsi="Century Gothic" w:cs="Calibri"/>
          <w:bCs/>
          <w:sz w:val="22"/>
          <w:szCs w:val="22"/>
          <w:lang w:eastAsia="ar-SA"/>
        </w:rPr>
        <w:t>upergiros</w:t>
      </w:r>
      <w:proofErr w:type="spellEnd"/>
      <w:r w:rsidRPr="00C55D51">
        <w:rPr>
          <w:rFonts w:ascii="Century Gothic" w:eastAsia="Calibri" w:hAnsi="Century Gothic" w:cs="Calibri"/>
          <w:bCs/>
          <w:sz w:val="22"/>
          <w:szCs w:val="22"/>
          <w:lang w:eastAsia="ar-SA"/>
        </w:rPr>
        <w:t>, se encuentran habilitados.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informa que se atenderá de lunes a domingos, a partir de las 8:00 </w:t>
      </w:r>
      <w:r w:rsidR="005E7553" w:rsidRPr="00C55D51">
        <w:rPr>
          <w:rFonts w:ascii="Century Gothic" w:eastAsia="Calibri" w:hAnsi="Century Gothic" w:cs="Calibri"/>
          <w:bCs/>
          <w:sz w:val="22"/>
          <w:szCs w:val="22"/>
          <w:lang w:eastAsia="ar-SA"/>
        </w:rPr>
        <w:t>a.m.</w:t>
      </w:r>
      <w:r w:rsidRPr="00C55D51">
        <w:rPr>
          <w:rFonts w:ascii="Century Gothic" w:eastAsia="Calibri" w:hAnsi="Century Gothic" w:cs="Calibri"/>
          <w:bCs/>
          <w:sz w:val="22"/>
          <w:szCs w:val="22"/>
          <w:lang w:eastAsia="ar-SA"/>
        </w:rPr>
        <w:t xml:space="preserve"> hasta las 12 </w:t>
      </w:r>
      <w:proofErr w:type="spellStart"/>
      <w:r w:rsidRPr="00C55D51">
        <w:rPr>
          <w:rFonts w:ascii="Century Gothic" w:eastAsia="Calibri" w:hAnsi="Century Gothic" w:cs="Calibri"/>
          <w:bCs/>
          <w:sz w:val="22"/>
          <w:szCs w:val="22"/>
          <w:lang w:eastAsia="ar-SA"/>
        </w:rPr>
        <w:t>md</w:t>
      </w:r>
      <w:proofErr w:type="spellEnd"/>
      <w:r w:rsidRPr="00C55D51">
        <w:rPr>
          <w:rFonts w:ascii="Century Gothic" w:eastAsia="Calibri" w:hAnsi="Century Gothic" w:cs="Calibri"/>
          <w:bCs/>
          <w:sz w:val="22"/>
          <w:szCs w:val="22"/>
          <w:lang w:eastAsia="ar-SA"/>
        </w:rPr>
        <w:t xml:space="preserve"> y de 2 pm hasta las 6 pm, incluyendo festivos, en el lugar que se encuentre habilitado dicho servicio.</w:t>
      </w:r>
    </w:p>
    <w:tbl>
      <w:tblPr>
        <w:tblW w:w="6614" w:type="dxa"/>
        <w:jc w:val="center"/>
        <w:tblLook w:val="04A0"/>
      </w:tblPr>
      <w:tblGrid>
        <w:gridCol w:w="3518"/>
        <w:gridCol w:w="3096"/>
      </w:tblGrid>
      <w:tr w:rsidR="00C55D51" w:rsidRPr="00C55D51" w:rsidTr="0036207A">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55D51" w:rsidRPr="005E7553"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 xml:space="preserve">CRONOGRAMA </w:t>
            </w:r>
            <w:r w:rsidR="005E7553" w:rsidRPr="005E7553">
              <w:rPr>
                <w:rFonts w:ascii="Century Gothic" w:eastAsia="Calibri" w:hAnsi="Century Gothic" w:cs="Calibri"/>
                <w:b/>
                <w:bCs/>
                <w:sz w:val="22"/>
                <w:szCs w:val="22"/>
                <w:lang w:eastAsia="ar-SA"/>
              </w:rPr>
              <w:t>DE ACUERDO CON EL</w:t>
            </w:r>
            <w:r w:rsidRPr="005E7553">
              <w:rPr>
                <w:rFonts w:ascii="Century Gothic" w:eastAsia="Calibri" w:hAnsi="Century Gothic" w:cs="Calibri"/>
                <w:b/>
                <w:bCs/>
                <w:sz w:val="22"/>
                <w:szCs w:val="22"/>
                <w:lang w:eastAsia="ar-SA"/>
              </w:rPr>
              <w:t xml:space="preserve"> PRIMER APELLIDO</w:t>
            </w:r>
          </w:p>
        </w:tc>
      </w:tr>
      <w:tr w:rsidR="00C55D51" w:rsidRPr="00C55D51" w:rsidTr="0036207A">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C55D51" w:rsidRPr="00C55D51" w:rsidTr="0036207A">
        <w:trPr>
          <w:trHeight w:val="270"/>
          <w:jc w:val="center"/>
        </w:trPr>
        <w:tc>
          <w:tcPr>
            <w:tcW w:w="3518"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 DE PAGO</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29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30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4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5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DESDE EL 6 HASTA EL 11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ZONA RURAL – PUNTOS DE PAGO SUPERGIROS PERMANENTES EN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que dispone el sector, desde el 29 de </w:t>
      </w:r>
      <w:r w:rsidR="005E7553" w:rsidRPr="00C55D51">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2019. </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ZONA RURAL – CAJA EXTENDIDA EN EL RESTO DE </w:t>
      </w:r>
      <w:r w:rsidR="005E7553" w:rsidRPr="00C55D51">
        <w:rPr>
          <w:rFonts w:ascii="Century Gothic" w:eastAsia="Calibri" w:hAnsi="Century Gothic" w:cs="Calibri"/>
          <w:bCs/>
          <w:sz w:val="22"/>
          <w:szCs w:val="22"/>
          <w:lang w:eastAsia="ar-SA"/>
        </w:rPr>
        <w:t>LOS CORREGIMIENTOS</w:t>
      </w:r>
    </w:p>
    <w:p w:rsidR="005E7553"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el caso de los beneficiarios que residen en el resto de </w:t>
      </w:r>
      <w:r w:rsidR="005E7553" w:rsidRPr="00C55D51">
        <w:rPr>
          <w:rFonts w:ascii="Century Gothic" w:eastAsia="Calibri" w:hAnsi="Century Gothic" w:cs="Calibri"/>
          <w:bCs/>
          <w:sz w:val="22"/>
          <w:szCs w:val="22"/>
          <w:lang w:eastAsia="ar-SA"/>
        </w:rPr>
        <w:t>los corregimientos</w:t>
      </w:r>
      <w:r w:rsidRPr="00C55D51">
        <w:rPr>
          <w:rFonts w:ascii="Century Gothic" w:eastAsia="Calibri" w:hAnsi="Century Gothic" w:cs="Calibri"/>
          <w:bCs/>
          <w:sz w:val="22"/>
          <w:szCs w:val="22"/>
          <w:lang w:eastAsia="ar-SA"/>
        </w:rPr>
        <w:t xml:space="preserve"> se solicita cobrar en su respectivo sector, conforme al cronograma establecido. Se recomienda </w:t>
      </w:r>
      <w:r w:rsidR="005E7553" w:rsidRPr="00C55D51">
        <w:rPr>
          <w:rFonts w:ascii="Century Gothic" w:eastAsia="Calibri" w:hAnsi="Century Gothic" w:cs="Calibri"/>
          <w:bCs/>
          <w:sz w:val="22"/>
          <w:szCs w:val="22"/>
          <w:lang w:eastAsia="ar-SA"/>
        </w:rPr>
        <w:t>a los</w:t>
      </w:r>
      <w:r w:rsidRPr="00C55D5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721704" w:rsidRPr="00C55D51" w:rsidRDefault="00721704"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tblPr>
      <w:tblGrid>
        <w:gridCol w:w="2048"/>
        <w:gridCol w:w="1955"/>
        <w:gridCol w:w="2808"/>
        <w:gridCol w:w="2269"/>
      </w:tblGrid>
      <w:tr w:rsidR="00C55D51" w:rsidRPr="00C55D51" w:rsidTr="0036207A">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RURAL - AGOSTO 2019</w:t>
            </w:r>
          </w:p>
        </w:tc>
      </w:tr>
      <w:tr w:rsidR="00C55D51" w:rsidRPr="00C55D51" w:rsidTr="0036207A">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HORARIO</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viernes 30 </w:t>
            </w:r>
            <w:r w:rsidR="005E7553"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1:00 PM a 4:00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sábado</w:t>
            </w:r>
            <w:r w:rsidR="00C55D51" w:rsidRPr="00C55D51">
              <w:rPr>
                <w:rFonts w:ascii="Century Gothic" w:eastAsia="Calibri" w:hAnsi="Century Gothic" w:cs="Calibri"/>
                <w:bCs/>
                <w:sz w:val="22"/>
                <w:szCs w:val="22"/>
                <w:lang w:eastAsia="ar-SA"/>
              </w:rPr>
              <w:t xml:space="preserve"> 31 </w:t>
            </w:r>
            <w:r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Lunes </w:t>
            </w:r>
            <w:r w:rsidR="005E7553" w:rsidRPr="00C55D51">
              <w:rPr>
                <w:rFonts w:ascii="Century Gothic" w:eastAsia="Calibri" w:hAnsi="Century Gothic" w:cs="Calibri"/>
                <w:bCs/>
                <w:sz w:val="22"/>
                <w:szCs w:val="22"/>
                <w:lang w:eastAsia="ar-SA"/>
              </w:rPr>
              <w:t>2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2:00 PM a 5:00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Martes 3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Miércoles</w:t>
            </w:r>
            <w:r w:rsidR="00C55D51" w:rsidRPr="00C55D51">
              <w:rPr>
                <w:rFonts w:ascii="Century Gothic" w:eastAsia="Calibri" w:hAnsi="Century Gothic" w:cs="Calibri"/>
                <w:bCs/>
                <w:sz w:val="22"/>
                <w:szCs w:val="22"/>
                <w:lang w:eastAsia="ar-SA"/>
              </w:rPr>
              <w:t xml:space="preserve"> 4 de </w:t>
            </w:r>
            <w:r w:rsidRPr="00C55D51">
              <w:rPr>
                <w:rFonts w:ascii="Century Gothic" w:eastAsia="Calibri" w:hAnsi="Century Gothic" w:cs="Calibri"/>
                <w:bCs/>
                <w:sz w:val="22"/>
                <w:szCs w:val="22"/>
                <w:lang w:eastAsia="ar-SA"/>
              </w:rPr>
              <w:lastRenderedPageBreak/>
              <w:t>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Jongovito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Gualmatán</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Jueves 5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roofErr w:type="spellStart"/>
            <w:r w:rsidRPr="00C55D51">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 Para más información comunicarse a través de: - La línea telefónica: 7244326 </w:t>
      </w:r>
      <w:proofErr w:type="spellStart"/>
      <w:r w:rsidRPr="00C55D51">
        <w:rPr>
          <w:rFonts w:ascii="Century Gothic" w:eastAsia="Calibri" w:hAnsi="Century Gothic" w:cs="Calibri"/>
          <w:bCs/>
          <w:sz w:val="22"/>
          <w:szCs w:val="22"/>
          <w:lang w:eastAsia="ar-SA"/>
        </w:rPr>
        <w:t>ext</w:t>
      </w:r>
      <w:proofErr w:type="spellEnd"/>
      <w:r w:rsidRPr="00C55D51">
        <w:rPr>
          <w:rFonts w:ascii="Century Gothic" w:eastAsia="Calibri" w:hAnsi="Century Gothic" w:cs="Calibri"/>
          <w:bCs/>
          <w:sz w:val="22"/>
          <w:szCs w:val="22"/>
          <w:lang w:eastAsia="ar-SA"/>
        </w:rPr>
        <w:t xml:space="preserve"> 1806 </w:t>
      </w:r>
      <w:r>
        <w:rPr>
          <w:rFonts w:ascii="Century Gothic" w:eastAsia="Calibri" w:hAnsi="Century Gothic" w:cs="Calibri"/>
          <w:bCs/>
          <w:sz w:val="22"/>
          <w:szCs w:val="22"/>
          <w:lang w:eastAsia="ar-SA"/>
        </w:rPr>
        <w:t>o d</w:t>
      </w:r>
      <w:r w:rsidRPr="00C55D51">
        <w:rPr>
          <w:rFonts w:ascii="Century Gothic" w:eastAsia="Calibri" w:hAnsi="Century Gothic" w:cs="Calibri"/>
          <w:bCs/>
          <w:sz w:val="22"/>
          <w:szCs w:val="22"/>
          <w:lang w:eastAsia="ar-SA"/>
        </w:rPr>
        <w:t xml:space="preserve">irigirse hasta las instalaciones del Centro Vida para el Adulto Mayor, ubicado en la Secretaría de Bienestar Social, barrio </w:t>
      </w:r>
      <w:proofErr w:type="spellStart"/>
      <w:r w:rsidRPr="00C55D51">
        <w:rPr>
          <w:rFonts w:ascii="Century Gothic" w:eastAsia="Calibri" w:hAnsi="Century Gothic" w:cs="Calibri"/>
          <w:bCs/>
          <w:sz w:val="22"/>
          <w:szCs w:val="22"/>
          <w:lang w:eastAsia="ar-SA"/>
        </w:rPr>
        <w:t>Mijitayo</w:t>
      </w:r>
      <w:proofErr w:type="spellEnd"/>
      <w:r w:rsidRPr="00C55D51">
        <w:rPr>
          <w:rFonts w:ascii="Century Gothic" w:eastAsia="Calibri" w:hAnsi="Century Gothic" w:cs="Calibri"/>
          <w:bCs/>
          <w:sz w:val="22"/>
          <w:szCs w:val="22"/>
          <w:lang w:eastAsia="ar-SA"/>
        </w:rPr>
        <w:t xml:space="preserve"> </w:t>
      </w:r>
      <w:proofErr w:type="spellStart"/>
      <w:r w:rsidRPr="00C55D51">
        <w:rPr>
          <w:rFonts w:ascii="Century Gothic" w:eastAsia="Calibri" w:hAnsi="Century Gothic" w:cs="Calibri"/>
          <w:bCs/>
          <w:sz w:val="22"/>
          <w:szCs w:val="22"/>
          <w:lang w:eastAsia="ar-SA"/>
        </w:rPr>
        <w:t>Cra</w:t>
      </w:r>
      <w:proofErr w:type="spellEnd"/>
      <w:r w:rsidRPr="00C55D51">
        <w:rPr>
          <w:rFonts w:ascii="Century Gothic" w:eastAsia="Calibri" w:hAnsi="Century Gothic" w:cs="Calibri"/>
          <w:bCs/>
          <w:sz w:val="22"/>
          <w:szCs w:val="22"/>
          <w:lang w:eastAsia="ar-SA"/>
        </w:rPr>
        <w:t xml:space="preserve"> 26 Sur (antiguo </w:t>
      </w:r>
      <w:proofErr w:type="spellStart"/>
      <w:r w:rsidRPr="00C55D51">
        <w:rPr>
          <w:rFonts w:ascii="Century Gothic" w:eastAsia="Calibri" w:hAnsi="Century Gothic" w:cs="Calibri"/>
          <w:bCs/>
          <w:sz w:val="22"/>
          <w:szCs w:val="22"/>
          <w:lang w:eastAsia="ar-SA"/>
        </w:rPr>
        <w:t>Inurbe</w:t>
      </w:r>
      <w:proofErr w:type="spellEnd"/>
      <w:r w:rsidRPr="00C55D51">
        <w:rPr>
          <w:rFonts w:ascii="Century Gothic" w:eastAsia="Calibri" w:hAnsi="Century Gothic" w:cs="Calibri"/>
          <w:bCs/>
          <w:sz w:val="22"/>
          <w:szCs w:val="22"/>
          <w:lang w:eastAsia="ar-SA"/>
        </w:rPr>
        <w:t xml:space="preserve">) </w:t>
      </w:r>
    </w:p>
    <w:p w:rsidR="005E7553" w:rsidRDefault="005E7553" w:rsidP="005E7553">
      <w:pPr>
        <w:spacing w:after="0"/>
        <w:jc w:val="both"/>
        <w:rPr>
          <w:b/>
          <w:sz w:val="18"/>
          <w:szCs w:val="18"/>
        </w:rPr>
      </w:pPr>
      <w:r w:rsidRPr="005E7553">
        <w:rPr>
          <w:b/>
          <w:sz w:val="18"/>
          <w:szCs w:val="18"/>
        </w:rPr>
        <w:t xml:space="preserve">Información: Secretario de Bienestar Social, </w:t>
      </w:r>
      <w:proofErr w:type="spellStart"/>
      <w:r w:rsidRPr="005E7553">
        <w:rPr>
          <w:b/>
          <w:sz w:val="18"/>
          <w:szCs w:val="18"/>
        </w:rPr>
        <w:t>Arley</w:t>
      </w:r>
      <w:proofErr w:type="spellEnd"/>
      <w:r w:rsidRPr="005E7553">
        <w:rPr>
          <w:b/>
          <w:sz w:val="18"/>
          <w:szCs w:val="18"/>
        </w:rPr>
        <w:t xml:space="preserve"> Darío Bastidas Bilbao. Celular: 3188342107, 3116145813</w:t>
      </w:r>
    </w:p>
    <w:p w:rsidR="005E7553" w:rsidRPr="00614734" w:rsidRDefault="005E7553" w:rsidP="005E755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55D51" w:rsidRDefault="00C55D5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2"/>
      <w:bookmarkEnd w:id="3"/>
      <w:bookmarkEnd w:id="4"/>
      <w:bookmarkEnd w:id="5"/>
      <w:bookmarkEnd w:id="6"/>
      <w:bookmarkEnd w:id="7"/>
    </w:p>
    <w:sectPr w:rsidR="00C9361B" w:rsidRPr="00873BA3"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748F" w:rsidRDefault="0002748F">
      <w:pPr>
        <w:spacing w:after="0" w:line="240" w:lineRule="auto"/>
      </w:pPr>
      <w:r>
        <w:separator/>
      </w:r>
    </w:p>
  </w:endnote>
  <w:endnote w:type="continuationSeparator" w:id="0">
    <w:p w:rsidR="0002748F" w:rsidRDefault="000274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D7586F">
        <w:pPr>
          <w:pStyle w:val="Piedepgina"/>
          <w:jc w:val="right"/>
        </w:pPr>
        <w:r>
          <w:fldChar w:fldCharType="begin"/>
        </w:r>
        <w:r w:rsidR="00C17029">
          <w:instrText>PAGE   \* MERGEFORMAT</w:instrText>
        </w:r>
        <w:r>
          <w:fldChar w:fldCharType="separate"/>
        </w:r>
        <w:r w:rsidR="00B646EF" w:rsidRPr="00B646EF">
          <w:rPr>
            <w:noProof/>
            <w:lang w:val="es-ES"/>
          </w:rPr>
          <w:t>14</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748F" w:rsidRDefault="0002748F">
      <w:pPr>
        <w:spacing w:after="0" w:line="240" w:lineRule="auto"/>
      </w:pPr>
      <w:r>
        <w:separator/>
      </w:r>
    </w:p>
  </w:footnote>
  <w:footnote w:type="continuationSeparator" w:id="0">
    <w:p w:rsidR="0002748F" w:rsidRDefault="000274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D7586F">
    <w:pPr>
      <w:pStyle w:val="Encabezado"/>
    </w:pPr>
    <w:r w:rsidRPr="00D7586F">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623FE" w:rsidRDefault="00C17029" w:rsidP="008363C6">
                <w:pPr>
                  <w:spacing w:after="0"/>
                  <w:rPr>
                    <w:rFonts w:cs="Tahoma"/>
                    <w:b/>
                    <w:sz w:val="20"/>
                    <w:szCs w:val="20"/>
                  </w:rPr>
                </w:pPr>
                <w:r w:rsidRPr="00895C86">
                  <w:rPr>
                    <w:rFonts w:cs="Tahoma"/>
                    <w:b/>
                    <w:sz w:val="20"/>
                    <w:szCs w:val="20"/>
                  </w:rPr>
                  <w:t xml:space="preserve">Nº </w:t>
                </w:r>
                <w:r w:rsidR="00D27C12">
                  <w:rPr>
                    <w:rFonts w:cs="Tahoma"/>
                    <w:b/>
                    <w:sz w:val="20"/>
                    <w:szCs w:val="20"/>
                  </w:rPr>
                  <w:t>20</w:t>
                </w:r>
                <w:r w:rsidR="00087508">
                  <w:rPr>
                    <w:rFonts w:cs="Tahoma"/>
                    <w:b/>
                    <w:sz w:val="20"/>
                    <w:szCs w:val="20"/>
                  </w:rPr>
                  <w:t>3</w:t>
                </w:r>
              </w:p>
              <w:p w:rsidR="00C17029" w:rsidRPr="00895C86" w:rsidRDefault="00D27C12" w:rsidP="008363C6">
                <w:pPr>
                  <w:spacing w:after="0"/>
                  <w:rPr>
                    <w:b/>
                    <w:sz w:val="20"/>
                    <w:szCs w:val="20"/>
                  </w:rPr>
                </w:pPr>
                <w:r>
                  <w:rPr>
                    <w:b/>
                    <w:sz w:val="20"/>
                    <w:szCs w:val="20"/>
                  </w:rPr>
                  <w:t>0</w:t>
                </w:r>
                <w:r w:rsidR="00087508">
                  <w:rPr>
                    <w:b/>
                    <w:sz w:val="20"/>
                    <w:szCs w:val="20"/>
                  </w:rPr>
                  <w:t>5</w:t>
                </w:r>
                <w:r w:rsidR="00C17029">
                  <w:rPr>
                    <w:b/>
                    <w:sz w:val="20"/>
                    <w:szCs w:val="20"/>
                  </w:rPr>
                  <w:t>/</w:t>
                </w:r>
                <w:r>
                  <w:rPr>
                    <w:b/>
                    <w:sz w:val="20"/>
                    <w:szCs w:val="20"/>
                  </w:rPr>
                  <w:t>septiembre</w:t>
                </w:r>
                <w:r w:rsidR="00C17029"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p w:rsidR="00FA4F1F" w:rsidRDefault="00FA4F1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F71"/>
    <w:rsid w:val="00024BC3"/>
    <w:rsid w:val="000250F4"/>
    <w:rsid w:val="000251F8"/>
    <w:rsid w:val="00025249"/>
    <w:rsid w:val="0002748F"/>
    <w:rsid w:val="00030354"/>
    <w:rsid w:val="00031700"/>
    <w:rsid w:val="00031AA3"/>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40CA"/>
    <w:rsid w:val="00055485"/>
    <w:rsid w:val="0005581A"/>
    <w:rsid w:val="00056322"/>
    <w:rsid w:val="00057A88"/>
    <w:rsid w:val="000604DD"/>
    <w:rsid w:val="00060B2B"/>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5D58"/>
    <w:rsid w:val="000F6D7F"/>
    <w:rsid w:val="000F6E8B"/>
    <w:rsid w:val="00100967"/>
    <w:rsid w:val="00100EDC"/>
    <w:rsid w:val="00101359"/>
    <w:rsid w:val="001030D6"/>
    <w:rsid w:val="00105982"/>
    <w:rsid w:val="001105E9"/>
    <w:rsid w:val="0011166F"/>
    <w:rsid w:val="00111950"/>
    <w:rsid w:val="001133C8"/>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B83"/>
    <w:rsid w:val="001A3DAC"/>
    <w:rsid w:val="001A421E"/>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0B14"/>
    <w:rsid w:val="001E17DD"/>
    <w:rsid w:val="001E2227"/>
    <w:rsid w:val="001E40E6"/>
    <w:rsid w:val="001E44E7"/>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63BE"/>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10"/>
    <w:rsid w:val="002D335A"/>
    <w:rsid w:val="002D3AED"/>
    <w:rsid w:val="002D4B2A"/>
    <w:rsid w:val="002D68C1"/>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ACC"/>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1C35"/>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B59"/>
    <w:rsid w:val="004014F5"/>
    <w:rsid w:val="0040294C"/>
    <w:rsid w:val="00403D81"/>
    <w:rsid w:val="00404230"/>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6E63"/>
    <w:rsid w:val="00611232"/>
    <w:rsid w:val="0061133E"/>
    <w:rsid w:val="00611D3A"/>
    <w:rsid w:val="00611D84"/>
    <w:rsid w:val="00611E8F"/>
    <w:rsid w:val="006121EA"/>
    <w:rsid w:val="00614734"/>
    <w:rsid w:val="00615931"/>
    <w:rsid w:val="00616159"/>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311F"/>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33188"/>
    <w:rsid w:val="00733295"/>
    <w:rsid w:val="00734AEF"/>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AD3"/>
    <w:rsid w:val="007A422C"/>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771"/>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65A5"/>
    <w:rsid w:val="007F7AC4"/>
    <w:rsid w:val="008007E0"/>
    <w:rsid w:val="008020B1"/>
    <w:rsid w:val="00802D01"/>
    <w:rsid w:val="00803A39"/>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3FE"/>
    <w:rsid w:val="0092478D"/>
    <w:rsid w:val="00924A60"/>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BA8"/>
    <w:rsid w:val="009D611E"/>
    <w:rsid w:val="009D70F0"/>
    <w:rsid w:val="009E1D7A"/>
    <w:rsid w:val="009E1E65"/>
    <w:rsid w:val="009E2660"/>
    <w:rsid w:val="009E3CEE"/>
    <w:rsid w:val="009E3E8F"/>
    <w:rsid w:val="009E41D7"/>
    <w:rsid w:val="009E57D8"/>
    <w:rsid w:val="009E7C59"/>
    <w:rsid w:val="009F1E13"/>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5EF"/>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C0517"/>
    <w:rsid w:val="00AC171F"/>
    <w:rsid w:val="00AC1EA8"/>
    <w:rsid w:val="00AC281D"/>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56C61"/>
    <w:rsid w:val="00B60A20"/>
    <w:rsid w:val="00B61503"/>
    <w:rsid w:val="00B61A93"/>
    <w:rsid w:val="00B6289B"/>
    <w:rsid w:val="00B62D16"/>
    <w:rsid w:val="00B646EF"/>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6FF8"/>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2AA3"/>
    <w:rsid w:val="00C42C0E"/>
    <w:rsid w:val="00C42FF6"/>
    <w:rsid w:val="00C43B3A"/>
    <w:rsid w:val="00C44126"/>
    <w:rsid w:val="00C460B3"/>
    <w:rsid w:val="00C474D1"/>
    <w:rsid w:val="00C50504"/>
    <w:rsid w:val="00C51D97"/>
    <w:rsid w:val="00C526DF"/>
    <w:rsid w:val="00C527B7"/>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F38"/>
    <w:rsid w:val="00D57953"/>
    <w:rsid w:val="00D609F9"/>
    <w:rsid w:val="00D61925"/>
    <w:rsid w:val="00D623C6"/>
    <w:rsid w:val="00D6329C"/>
    <w:rsid w:val="00D6373E"/>
    <w:rsid w:val="00D63A5F"/>
    <w:rsid w:val="00D64769"/>
    <w:rsid w:val="00D656FC"/>
    <w:rsid w:val="00D65E2B"/>
    <w:rsid w:val="00D66816"/>
    <w:rsid w:val="00D70E09"/>
    <w:rsid w:val="00D72C66"/>
    <w:rsid w:val="00D74240"/>
    <w:rsid w:val="00D74A91"/>
    <w:rsid w:val="00D7586F"/>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67EF"/>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0BDF"/>
    <w:rsid w:val="00DE2C24"/>
    <w:rsid w:val="00DE35D0"/>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4EE5"/>
    <w:rsid w:val="00E171F9"/>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0B24"/>
    <w:rsid w:val="00E72C5E"/>
    <w:rsid w:val="00E733F0"/>
    <w:rsid w:val="00E73671"/>
    <w:rsid w:val="00E7474B"/>
    <w:rsid w:val="00E74C7F"/>
    <w:rsid w:val="00E758D8"/>
    <w:rsid w:val="00E7592D"/>
    <w:rsid w:val="00E76D56"/>
    <w:rsid w:val="00E77B0C"/>
    <w:rsid w:val="00E77CB8"/>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17B"/>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B8C"/>
    <w:rsid w:val="00F135A6"/>
    <w:rsid w:val="00F13C12"/>
    <w:rsid w:val="00F1506C"/>
    <w:rsid w:val="00F15198"/>
    <w:rsid w:val="00F1649F"/>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37F7F"/>
    <w:rsid w:val="00F40E6C"/>
    <w:rsid w:val="00F412AF"/>
    <w:rsid w:val="00F4315E"/>
    <w:rsid w:val="00F515AF"/>
    <w:rsid w:val="00F52BBD"/>
    <w:rsid w:val="00F5308E"/>
    <w:rsid w:val="00F5336A"/>
    <w:rsid w:val="00F53688"/>
    <w:rsid w:val="00F61081"/>
    <w:rsid w:val="00F61A9E"/>
    <w:rsid w:val="00F61FA2"/>
    <w:rsid w:val="00F6436E"/>
    <w:rsid w:val="00F661C8"/>
    <w:rsid w:val="00F664BB"/>
    <w:rsid w:val="00F6683D"/>
    <w:rsid w:val="00F672E6"/>
    <w:rsid w:val="00F72BFC"/>
    <w:rsid w:val="00F73609"/>
    <w:rsid w:val="00F73C67"/>
    <w:rsid w:val="00F73CED"/>
    <w:rsid w:val="00F751F0"/>
    <w:rsid w:val="00F75C8B"/>
    <w:rsid w:val="00F76C40"/>
    <w:rsid w:val="00F773AA"/>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impulsoatures@alcaldiapasto.gov.co" TargetMode="External"/><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mailto:sursostenible@alcaldiapasto.go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3148</Words>
  <Characters>17314</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2019-08-13T23:31:00Z</cp:lastPrinted>
  <dcterms:created xsi:type="dcterms:W3CDTF">2019-09-04T23:32:00Z</dcterms:created>
  <dcterms:modified xsi:type="dcterms:W3CDTF">2019-09-16T00:29:00Z</dcterms:modified>
</cp:coreProperties>
</file>