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08B" w:rsidRPr="00E7071C" w:rsidRDefault="00A15FF3" w:rsidP="00E707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8939505"/>
      <w:bookmarkStart w:id="1" w:name="_Hlk18507448"/>
      <w:bookmarkStart w:id="2" w:name="_Hlk16778951"/>
      <w:bookmarkStart w:id="3" w:name="_Hlk10820541"/>
      <w:bookmarkStart w:id="4" w:name="_Hlk5981333"/>
      <w:bookmarkStart w:id="5" w:name="_Hlk5981318"/>
      <w:bookmarkStart w:id="6" w:name="_Hlk4518008"/>
      <w:bookmarkStart w:id="7" w:name="_Hlk970156"/>
      <w:bookmarkStart w:id="8" w:name="_Hlk520907147"/>
      <w:r w:rsidRPr="00E7071C">
        <w:rPr>
          <w:rFonts w:ascii="Century Gothic" w:eastAsia="Calibri" w:hAnsi="Century Gothic" w:cs="Calibri"/>
          <w:b/>
          <w:bCs/>
          <w:sz w:val="22"/>
          <w:szCs w:val="22"/>
          <w:lang w:eastAsia="ar-SA"/>
        </w:rPr>
        <w:t>E</w:t>
      </w:r>
      <w:r w:rsidR="0095208B" w:rsidRPr="00E7071C">
        <w:rPr>
          <w:rFonts w:ascii="Century Gothic" w:eastAsia="Calibri" w:hAnsi="Century Gothic" w:cs="Calibri"/>
          <w:b/>
          <w:bCs/>
          <w:sz w:val="22"/>
          <w:szCs w:val="22"/>
          <w:lang w:eastAsia="ar-SA"/>
        </w:rPr>
        <w:t>XPERIENCIAS EXITOSAS FUERON PRESENTADAS EN EL ENCUENTRO REGIONAL DE EMPRENDIMIENTO</w:t>
      </w:r>
    </w:p>
    <w:p w:rsidR="00A15FF3" w:rsidRPr="00E7071C" w:rsidRDefault="00A15FF3" w:rsidP="00E707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071C">
        <w:rPr>
          <w:rFonts w:ascii="Century Gothic" w:eastAsia="Calibri" w:hAnsi="Century Gothic" w:cs="Calibri"/>
          <w:bCs/>
          <w:noProof/>
          <w:sz w:val="22"/>
          <w:szCs w:val="22"/>
          <w:lang w:val="es-ES" w:eastAsia="es-ES"/>
        </w:rPr>
        <w:drawing>
          <wp:inline distT="0" distB="0" distL="0" distR="0">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periencias.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La Alcaldía de Pasto a través de la Secretaría de Desarrollo Económico y Competitividad, en el marco de la alianza estratégica con la Asociación Colombiana de Pequeñas y Medianas Empresas de Pasto, ACOPI; acompañó el Foro Construyendo Camino ‘Liderazgo Empresarial’, que reunió a las principales universidades de la región, representantes del gobierno nacional, industrias reconocidas y entes descentralizados como </w:t>
      </w:r>
      <w:proofErr w:type="spellStart"/>
      <w:r w:rsidRPr="0095208B">
        <w:rPr>
          <w:rFonts w:ascii="Century Gothic" w:eastAsia="Calibri" w:hAnsi="Century Gothic" w:cs="Calibri"/>
          <w:bCs/>
          <w:sz w:val="22"/>
          <w:szCs w:val="22"/>
          <w:lang w:eastAsia="ar-SA"/>
        </w:rPr>
        <w:t>Empopasto</w:t>
      </w:r>
      <w:proofErr w:type="spellEnd"/>
      <w:r w:rsidRPr="0095208B">
        <w:rPr>
          <w:rFonts w:ascii="Century Gothic" w:eastAsia="Calibri" w:hAnsi="Century Gothic" w:cs="Calibri"/>
          <w:bCs/>
          <w:sz w:val="22"/>
          <w:szCs w:val="22"/>
          <w:lang w:eastAsia="ar-SA"/>
        </w:rPr>
        <w:t xml:space="preserve"> y AVANTE.</w:t>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En el mismo escenario, se dispuso de unos stands, donde estudiantes de universidades de Pasto e Ipiales, presentaron sus emprendimientos; los cuales fueron objeto de evaluación por parte de los asistentes al evento; y que dejó como ganadores a la Universidad Cooperativa con ‘</w:t>
      </w:r>
      <w:proofErr w:type="spellStart"/>
      <w:r w:rsidRPr="0095208B">
        <w:rPr>
          <w:rFonts w:ascii="Century Gothic" w:eastAsia="Calibri" w:hAnsi="Century Gothic" w:cs="Calibri"/>
          <w:bCs/>
          <w:sz w:val="22"/>
          <w:szCs w:val="22"/>
          <w:lang w:eastAsia="ar-SA"/>
        </w:rPr>
        <w:t>Chontarina</w:t>
      </w:r>
      <w:proofErr w:type="spellEnd"/>
      <w:r w:rsidRPr="0095208B">
        <w:rPr>
          <w:rFonts w:ascii="Century Gothic" w:eastAsia="Calibri" w:hAnsi="Century Gothic" w:cs="Calibri"/>
          <w:bCs/>
          <w:sz w:val="22"/>
          <w:szCs w:val="22"/>
          <w:lang w:eastAsia="ar-SA"/>
        </w:rPr>
        <w:t>’ y la Universidad de Nariño con el proyecto de cromados y llantas; quienes recibieron un aporte de $5.000.000.</w:t>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“Aliados con la Alcaldía de Pasto estamos ofreciéndole a la ciudadanía, la posibilidad de compartir con personajes de talla nacional e internacional; en esta oportunidad nos acompañó la Senadora Nariñense, en el Estado de </w:t>
      </w:r>
      <w:proofErr w:type="spellStart"/>
      <w:r w:rsidRPr="0095208B">
        <w:rPr>
          <w:rFonts w:ascii="Century Gothic" w:eastAsia="Calibri" w:hAnsi="Century Gothic" w:cs="Calibri"/>
          <w:bCs/>
          <w:sz w:val="22"/>
          <w:szCs w:val="22"/>
          <w:lang w:eastAsia="ar-SA"/>
        </w:rPr>
        <w:t>Miniapolis</w:t>
      </w:r>
      <w:proofErr w:type="spellEnd"/>
      <w:r w:rsidRPr="0095208B">
        <w:rPr>
          <w:rFonts w:ascii="Century Gothic" w:eastAsia="Calibri" w:hAnsi="Century Gothic" w:cs="Calibri"/>
          <w:bCs/>
          <w:sz w:val="22"/>
          <w:szCs w:val="22"/>
          <w:lang w:eastAsia="ar-SA"/>
        </w:rPr>
        <w:t xml:space="preserve"> – Estados Unidos; Patricia Torres Daza, quien presentó la ponencia ‘El papel de la mujer en la política moderna , desafíos y oportunidades comerciales en la economía global; y Juan Carlos Zuleta Acevedo, de HACEB, quien habló de los desafíos de las </w:t>
      </w:r>
      <w:proofErr w:type="spellStart"/>
      <w:r w:rsidRPr="0095208B">
        <w:rPr>
          <w:rFonts w:ascii="Century Gothic" w:eastAsia="Calibri" w:hAnsi="Century Gothic" w:cs="Calibri"/>
          <w:bCs/>
          <w:sz w:val="22"/>
          <w:szCs w:val="22"/>
          <w:lang w:eastAsia="ar-SA"/>
        </w:rPr>
        <w:t>famiempresas</w:t>
      </w:r>
      <w:proofErr w:type="spellEnd"/>
      <w:r w:rsidRPr="0095208B">
        <w:rPr>
          <w:rFonts w:ascii="Century Gothic" w:eastAsia="Calibri" w:hAnsi="Century Gothic" w:cs="Calibri"/>
          <w:bCs/>
          <w:sz w:val="22"/>
          <w:szCs w:val="22"/>
          <w:lang w:eastAsia="ar-SA"/>
        </w:rPr>
        <w:t xml:space="preserve"> en el contexto nacional e internacional”, así lo dio a conocer Andrés Mauricio Rojas, Director Ejecutivo de </w:t>
      </w:r>
      <w:proofErr w:type="spellStart"/>
      <w:r w:rsidRPr="0095208B">
        <w:rPr>
          <w:rFonts w:ascii="Century Gothic" w:eastAsia="Calibri" w:hAnsi="Century Gothic" w:cs="Calibri"/>
          <w:bCs/>
          <w:sz w:val="22"/>
          <w:szCs w:val="22"/>
          <w:lang w:eastAsia="ar-SA"/>
        </w:rPr>
        <w:t>Acopi</w:t>
      </w:r>
      <w:proofErr w:type="spellEnd"/>
      <w:r w:rsidRPr="0095208B">
        <w:rPr>
          <w:rFonts w:ascii="Century Gothic" w:eastAsia="Calibri" w:hAnsi="Century Gothic" w:cs="Calibri"/>
          <w:bCs/>
          <w:sz w:val="22"/>
          <w:szCs w:val="22"/>
          <w:lang w:eastAsia="ar-SA"/>
        </w:rPr>
        <w:t xml:space="preserve"> – seccional Nariño</w:t>
      </w:r>
    </w:p>
    <w:p w:rsid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El secretario de Desarrollo Económico y Competitividad, Nelson </w:t>
      </w:r>
      <w:proofErr w:type="spellStart"/>
      <w:r w:rsidRPr="0095208B">
        <w:rPr>
          <w:rFonts w:ascii="Century Gothic" w:eastAsia="Calibri" w:hAnsi="Century Gothic" w:cs="Calibri"/>
          <w:bCs/>
          <w:sz w:val="22"/>
          <w:szCs w:val="22"/>
          <w:lang w:eastAsia="ar-SA"/>
        </w:rPr>
        <w:t>Leiton</w:t>
      </w:r>
      <w:proofErr w:type="spellEnd"/>
      <w:r w:rsidRPr="0095208B">
        <w:rPr>
          <w:rFonts w:ascii="Century Gothic" w:eastAsia="Calibri" w:hAnsi="Century Gothic" w:cs="Calibri"/>
          <w:bCs/>
          <w:sz w:val="22"/>
          <w:szCs w:val="22"/>
          <w:lang w:eastAsia="ar-SA"/>
        </w:rPr>
        <w:t xml:space="preserve"> Portilla, dijo que es satisfactorio ver como las políticas que ha impulsado el Gobierno Municipal, a través del pacto por un desarrollo económico local e incluyente; da </w:t>
      </w:r>
      <w:r w:rsidRPr="0095208B">
        <w:rPr>
          <w:rFonts w:ascii="Century Gothic" w:eastAsia="Calibri" w:hAnsi="Century Gothic" w:cs="Calibri"/>
          <w:bCs/>
          <w:sz w:val="22"/>
          <w:szCs w:val="22"/>
          <w:lang w:eastAsia="ar-SA"/>
        </w:rPr>
        <w:lastRenderedPageBreak/>
        <w:t xml:space="preserve">como resultados procesos que fortalecen el desarrollo de la región. “En la </w:t>
      </w:r>
      <w:proofErr w:type="spellStart"/>
      <w:r w:rsidRPr="0095208B">
        <w:rPr>
          <w:rFonts w:ascii="Century Gothic" w:eastAsia="Calibri" w:hAnsi="Century Gothic" w:cs="Calibri"/>
          <w:bCs/>
          <w:sz w:val="22"/>
          <w:szCs w:val="22"/>
          <w:lang w:eastAsia="ar-SA"/>
        </w:rPr>
        <w:t>microferia</w:t>
      </w:r>
      <w:proofErr w:type="spellEnd"/>
      <w:r w:rsidRPr="0095208B">
        <w:rPr>
          <w:rFonts w:ascii="Century Gothic" w:eastAsia="Calibri" w:hAnsi="Century Gothic" w:cs="Calibri"/>
          <w:bCs/>
          <w:sz w:val="22"/>
          <w:szCs w:val="22"/>
          <w:lang w:eastAsia="ar-SA"/>
        </w:rPr>
        <w:t xml:space="preserve">, nos hemos encontrado con </w:t>
      </w:r>
      <w:proofErr w:type="spellStart"/>
      <w:r w:rsidRPr="0095208B">
        <w:rPr>
          <w:rFonts w:ascii="Century Gothic" w:eastAsia="Calibri" w:hAnsi="Century Gothic" w:cs="Calibri"/>
          <w:bCs/>
          <w:sz w:val="22"/>
          <w:szCs w:val="22"/>
          <w:lang w:eastAsia="ar-SA"/>
        </w:rPr>
        <w:t>Doux</w:t>
      </w:r>
      <w:proofErr w:type="spellEnd"/>
      <w:r w:rsidRPr="0095208B">
        <w:rPr>
          <w:rFonts w:ascii="Century Gothic" w:eastAsia="Calibri" w:hAnsi="Century Gothic" w:cs="Calibri"/>
          <w:bCs/>
          <w:sz w:val="22"/>
          <w:szCs w:val="22"/>
          <w:lang w:eastAsia="ar-SA"/>
        </w:rPr>
        <w:t xml:space="preserve"> </w:t>
      </w:r>
      <w:proofErr w:type="spellStart"/>
      <w:r w:rsidRPr="0095208B">
        <w:rPr>
          <w:rFonts w:ascii="Century Gothic" w:eastAsia="Calibri" w:hAnsi="Century Gothic" w:cs="Calibri"/>
          <w:bCs/>
          <w:sz w:val="22"/>
          <w:szCs w:val="22"/>
          <w:lang w:eastAsia="ar-SA"/>
        </w:rPr>
        <w:t>shoes</w:t>
      </w:r>
      <w:proofErr w:type="spellEnd"/>
      <w:r w:rsidRPr="0095208B">
        <w:rPr>
          <w:rFonts w:ascii="Century Gothic" w:eastAsia="Calibri" w:hAnsi="Century Gothic" w:cs="Calibri"/>
          <w:bCs/>
          <w:sz w:val="22"/>
          <w:szCs w:val="22"/>
          <w:lang w:eastAsia="ar-SA"/>
        </w:rPr>
        <w:t xml:space="preserve"> SAS; un emprendimiento dedicado a la producción y distribución al por mayor de zapatos personalizados; y que fueron beneficiados de la convocatoria cerrada del Fondo Emprender, financiada por la alcaldía de Pasto y el SENA y para nosotros es un gusto ver cómo estas iniciativas, van creciendo”</w:t>
      </w:r>
    </w:p>
    <w:p w:rsidR="00A15FF3" w:rsidRDefault="00A15FF3" w:rsidP="00A15FF3">
      <w:pPr>
        <w:shd w:val="clear" w:color="auto" w:fill="FFFFFF"/>
        <w:spacing w:after="0"/>
        <w:rPr>
          <w:b/>
          <w:sz w:val="18"/>
          <w:szCs w:val="18"/>
          <w:lang w:val="es-ES"/>
        </w:rPr>
      </w:pPr>
      <w:r w:rsidRPr="00A15FF3">
        <w:rPr>
          <w:b/>
          <w:sz w:val="18"/>
          <w:szCs w:val="18"/>
        </w:rPr>
        <w:t xml:space="preserve">Información: Secretario de Desarrollo Económico, Nelson </w:t>
      </w:r>
      <w:proofErr w:type="spellStart"/>
      <w:r w:rsidRPr="00A15FF3">
        <w:rPr>
          <w:b/>
          <w:sz w:val="18"/>
          <w:szCs w:val="18"/>
        </w:rPr>
        <w:t>Leiton</w:t>
      </w:r>
      <w:proofErr w:type="spellEnd"/>
      <w:r w:rsidRPr="00A15FF3">
        <w:rPr>
          <w:b/>
          <w:sz w:val="18"/>
          <w:szCs w:val="18"/>
        </w:rPr>
        <w:t xml:space="preserve"> Portilla. Celular: 3104056170</w:t>
      </w:r>
    </w:p>
    <w:p w:rsidR="0095208B" w:rsidRDefault="00A15FF3" w:rsidP="00E7071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7071C" w:rsidRPr="00E7071C" w:rsidRDefault="00E7071C" w:rsidP="00E7071C">
      <w:pPr>
        <w:pStyle w:val="Prrafodelista"/>
        <w:shd w:val="clear" w:color="auto" w:fill="FFFFFF"/>
        <w:spacing w:line="253" w:lineRule="atLeast"/>
        <w:jc w:val="center"/>
        <w:rPr>
          <w:rFonts w:ascii="Century Gothic" w:hAnsi="Century Gothic" w:cs="Calibri"/>
          <w:i/>
          <w:lang w:val="es-ES_tradnl" w:eastAsia="ar-SA"/>
        </w:rPr>
      </w:pPr>
    </w:p>
    <w:p w:rsidR="00EA7D59" w:rsidRPr="00EA7D59" w:rsidRDefault="00EA7D59" w:rsidP="00EA7D59">
      <w:pPr>
        <w:jc w:val="center"/>
        <w:rPr>
          <w:rFonts w:ascii="Century Gothic" w:hAnsi="Century Gothic" w:cs="Arial"/>
          <w:b/>
          <w:bCs/>
          <w:sz w:val="24"/>
          <w:szCs w:val="24"/>
          <w:lang w:val="es-CO" w:eastAsia="es-CO"/>
        </w:rPr>
      </w:pPr>
      <w:r>
        <w:rPr>
          <w:rFonts w:ascii="Century Gothic" w:hAnsi="Century Gothic" w:cs="Arial"/>
          <w:b/>
          <w:bCs/>
          <w:sz w:val="24"/>
          <w:szCs w:val="24"/>
          <w:lang w:val="es-CO" w:eastAsia="es-CO"/>
        </w:rPr>
        <w:t>ALCALDÍA DE PASTO</w:t>
      </w:r>
      <w:r w:rsidRPr="00EA7D59">
        <w:rPr>
          <w:rFonts w:ascii="Century Gothic" w:hAnsi="Century Gothic" w:cs="Arial"/>
          <w:b/>
          <w:bCs/>
          <w:sz w:val="24"/>
          <w:szCs w:val="24"/>
          <w:lang w:val="es-CO" w:eastAsia="es-CO"/>
        </w:rPr>
        <w:t xml:space="preserve"> REALIZARÁ EL SEGUNDO ENCUENTRO INTERGENERACIONAL “HABLANDO Y ESCUCHANDO, ENSEÑANDO Y APRENDIENDO"</w:t>
      </w:r>
    </w:p>
    <w:p w:rsidR="00EA7D59" w:rsidRPr="00EA7D59" w:rsidRDefault="00795B57" w:rsidP="00B472D5">
      <w:pPr>
        <w:spacing w:line="240" w:lineRule="auto"/>
        <w:jc w:val="center"/>
        <w:rPr>
          <w:rFonts w:ascii="Century Gothic" w:hAnsi="Century Gothic" w:cs="Arial"/>
          <w:b/>
          <w:bCs/>
          <w:sz w:val="24"/>
          <w:szCs w:val="24"/>
          <w:lang w:eastAsia="es-CO"/>
        </w:rPr>
      </w:pPr>
      <w:r>
        <w:rPr>
          <w:rFonts w:ascii="Century Gothic" w:hAnsi="Century Gothic" w:cs="Arial"/>
          <w:b/>
          <w:bCs/>
          <w:noProof/>
          <w:sz w:val="24"/>
          <w:szCs w:val="24"/>
          <w:lang w:val="es-ES" w:eastAsia="es-ES"/>
        </w:rPr>
        <w:drawing>
          <wp:inline distT="0" distB="0" distL="0" distR="0">
            <wp:extent cx="4762500" cy="2714625"/>
            <wp:effectExtent l="1905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762500" cy="2714625"/>
                    </a:xfrm>
                    <a:prstGeom prst="rect">
                      <a:avLst/>
                    </a:prstGeom>
                    <a:noFill/>
                  </pic:spPr>
                </pic:pic>
              </a:graphicData>
            </a:graphic>
          </wp:inline>
        </w:drawing>
      </w:r>
    </w:p>
    <w:p w:rsid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La Alcaldía de Pasto a través de la Secretaría de Bienestar Social en articulación con la UNICESMAG, llevará a cabo el segundo encuentro </w:t>
      </w:r>
      <w:proofErr w:type="spellStart"/>
      <w:r w:rsidRPr="00EA7D59">
        <w:rPr>
          <w:rFonts w:ascii="Century Gothic" w:eastAsia="Calibri" w:hAnsi="Century Gothic" w:cs="Calibri"/>
          <w:bCs/>
          <w:sz w:val="22"/>
          <w:szCs w:val="22"/>
          <w:lang w:eastAsia="ar-SA"/>
        </w:rPr>
        <w:t>intergeneracional</w:t>
      </w:r>
      <w:proofErr w:type="spellEnd"/>
      <w:r w:rsidRPr="00EA7D59">
        <w:rPr>
          <w:rFonts w:ascii="Century Gothic" w:eastAsia="Calibri" w:hAnsi="Century Gothic" w:cs="Calibri"/>
          <w:bCs/>
          <w:sz w:val="22"/>
          <w:szCs w:val="22"/>
          <w:lang w:eastAsia="ar-SA"/>
        </w:rPr>
        <w:t xml:space="preserve"> “Hablando y Escuchando, Enseñando y Aprendiendo" este viernes 13 de septiembre de 2:00 a 5:00 de la tarde en las instalaciones de l</w:t>
      </w:r>
      <w:r>
        <w:rPr>
          <w:rFonts w:ascii="Century Gothic" w:eastAsia="Calibri" w:hAnsi="Century Gothic" w:cs="Calibri"/>
          <w:bCs/>
          <w:sz w:val="22"/>
          <w:szCs w:val="22"/>
          <w:lang w:eastAsia="ar-SA"/>
        </w:rPr>
        <w:t>a institución de educación superior.</w:t>
      </w:r>
    </w:p>
    <w:p w:rsidR="00EA7D59" w:rsidRP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El propósito de este encuentro es fortalecer el vínculo entre jóvenes y adultos mayores como elemento clave para el proceso de envejecimiento, mediante la equidad y cohesión social a través del intercambio de conocimientos y experiencias entre estas dos generaciones, ayudando a entender y respetar distintos modos de concebir la vida al favorecer el acercamiento de posturas, a pesar de las diferencias de pensamiento y edad. </w:t>
      </w:r>
    </w:p>
    <w:p w:rsidR="00EA7D59" w:rsidRP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El II encuentro </w:t>
      </w:r>
      <w:proofErr w:type="spellStart"/>
      <w:r w:rsidRPr="00EA7D59">
        <w:rPr>
          <w:rFonts w:ascii="Century Gothic" w:eastAsia="Calibri" w:hAnsi="Century Gothic" w:cs="Calibri"/>
          <w:bCs/>
          <w:sz w:val="22"/>
          <w:szCs w:val="22"/>
          <w:lang w:eastAsia="ar-SA"/>
        </w:rPr>
        <w:t>intergeneracional</w:t>
      </w:r>
      <w:proofErr w:type="spellEnd"/>
      <w:r w:rsidRPr="00EA7D59">
        <w:rPr>
          <w:rFonts w:ascii="Century Gothic" w:eastAsia="Calibri" w:hAnsi="Century Gothic" w:cs="Calibri"/>
          <w:bCs/>
          <w:sz w:val="22"/>
          <w:szCs w:val="22"/>
          <w:lang w:eastAsia="ar-SA"/>
        </w:rPr>
        <w:t xml:space="preserve"> se realizará en articulación con la UNICESMAG, donde participarán 200 estudiantes de </w:t>
      </w:r>
      <w:r>
        <w:rPr>
          <w:rFonts w:ascii="Century Gothic" w:eastAsia="Calibri" w:hAnsi="Century Gothic" w:cs="Calibri"/>
          <w:bCs/>
          <w:sz w:val="22"/>
          <w:szCs w:val="22"/>
          <w:lang w:eastAsia="ar-SA"/>
        </w:rPr>
        <w:t>L</w:t>
      </w:r>
      <w:r w:rsidRPr="00EA7D59">
        <w:rPr>
          <w:rFonts w:ascii="Century Gothic" w:eastAsia="Calibri" w:hAnsi="Century Gothic" w:cs="Calibri"/>
          <w:bCs/>
          <w:sz w:val="22"/>
          <w:szCs w:val="22"/>
          <w:lang w:eastAsia="ar-SA"/>
        </w:rPr>
        <w:t xml:space="preserve">icenciatura en Educación Física y 200 adultos mayores, vinculados al programa de Acceso a la Educación </w:t>
      </w:r>
      <w:r w:rsidRPr="00EA7D59">
        <w:rPr>
          <w:rFonts w:ascii="Century Gothic" w:eastAsia="Calibri" w:hAnsi="Century Gothic" w:cs="Calibri"/>
          <w:bCs/>
          <w:sz w:val="22"/>
          <w:szCs w:val="22"/>
          <w:lang w:eastAsia="ar-SA"/>
        </w:rPr>
        <w:lastRenderedPageBreak/>
        <w:t xml:space="preserve">pertenecientes a las </w:t>
      </w:r>
      <w:r>
        <w:rPr>
          <w:rFonts w:ascii="Century Gothic" w:eastAsia="Calibri" w:hAnsi="Century Gothic" w:cs="Calibri"/>
          <w:bCs/>
          <w:sz w:val="22"/>
          <w:szCs w:val="22"/>
          <w:lang w:eastAsia="ar-SA"/>
        </w:rPr>
        <w:t>I</w:t>
      </w:r>
      <w:r w:rsidRPr="00EA7D59">
        <w:rPr>
          <w:rFonts w:ascii="Century Gothic" w:eastAsia="Calibri" w:hAnsi="Century Gothic" w:cs="Calibri"/>
          <w:bCs/>
          <w:sz w:val="22"/>
          <w:szCs w:val="22"/>
          <w:lang w:eastAsia="ar-SA"/>
        </w:rPr>
        <w:t>nstituciones Educativas de Antonio Nariño, Ciudadela de Paz, Ciudadela de Pasto y Artemio Mendoza.</w:t>
      </w:r>
    </w:p>
    <w:p w:rsid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Este es el segundo encuentro </w:t>
      </w:r>
      <w:proofErr w:type="spellStart"/>
      <w:r w:rsidRPr="00EA7D59">
        <w:rPr>
          <w:rFonts w:ascii="Century Gothic" w:eastAsia="Calibri" w:hAnsi="Century Gothic" w:cs="Calibri"/>
          <w:bCs/>
          <w:sz w:val="22"/>
          <w:szCs w:val="22"/>
          <w:lang w:eastAsia="ar-SA"/>
        </w:rPr>
        <w:t>intergeneracional</w:t>
      </w:r>
      <w:proofErr w:type="spellEnd"/>
      <w:r w:rsidRPr="00EA7D59">
        <w:rPr>
          <w:rFonts w:ascii="Century Gothic" w:eastAsia="Calibri" w:hAnsi="Century Gothic" w:cs="Calibri"/>
          <w:bCs/>
          <w:sz w:val="22"/>
          <w:szCs w:val="22"/>
          <w:lang w:eastAsia="ar-SA"/>
        </w:rPr>
        <w:t xml:space="preserve"> de los 2 pactados en el </w:t>
      </w:r>
      <w:r>
        <w:rPr>
          <w:rFonts w:ascii="Century Gothic" w:eastAsia="Calibri" w:hAnsi="Century Gothic" w:cs="Calibri"/>
          <w:bCs/>
          <w:sz w:val="22"/>
          <w:szCs w:val="22"/>
          <w:lang w:eastAsia="ar-SA"/>
        </w:rPr>
        <w:t>P</w:t>
      </w:r>
      <w:r w:rsidRPr="00EA7D59">
        <w:rPr>
          <w:rFonts w:ascii="Century Gothic" w:eastAsia="Calibri" w:hAnsi="Century Gothic" w:cs="Calibri"/>
          <w:bCs/>
          <w:sz w:val="22"/>
          <w:szCs w:val="22"/>
          <w:lang w:eastAsia="ar-SA"/>
        </w:rPr>
        <w:t xml:space="preserve">lan de desarrollo municipal Pasto </w:t>
      </w:r>
      <w:r>
        <w:rPr>
          <w:rFonts w:ascii="Century Gothic" w:eastAsia="Calibri" w:hAnsi="Century Gothic" w:cs="Calibri"/>
          <w:bCs/>
          <w:sz w:val="22"/>
          <w:szCs w:val="22"/>
          <w:lang w:eastAsia="ar-SA"/>
        </w:rPr>
        <w:t>E</w:t>
      </w:r>
      <w:r w:rsidRPr="00EA7D59">
        <w:rPr>
          <w:rFonts w:ascii="Century Gothic" w:eastAsia="Calibri" w:hAnsi="Century Gothic" w:cs="Calibri"/>
          <w:bCs/>
          <w:sz w:val="22"/>
          <w:szCs w:val="22"/>
          <w:lang w:eastAsia="ar-SA"/>
        </w:rPr>
        <w:t xml:space="preserve">ducado </w:t>
      </w:r>
      <w:r>
        <w:rPr>
          <w:rFonts w:ascii="Century Gothic" w:eastAsia="Calibri" w:hAnsi="Century Gothic" w:cs="Calibri"/>
          <w:bCs/>
          <w:sz w:val="22"/>
          <w:szCs w:val="22"/>
          <w:lang w:eastAsia="ar-SA"/>
        </w:rPr>
        <w:t>C</w:t>
      </w:r>
      <w:r w:rsidRPr="00EA7D59">
        <w:rPr>
          <w:rFonts w:ascii="Century Gothic" w:eastAsia="Calibri" w:hAnsi="Century Gothic" w:cs="Calibri"/>
          <w:bCs/>
          <w:sz w:val="22"/>
          <w:szCs w:val="22"/>
          <w:lang w:eastAsia="ar-SA"/>
        </w:rPr>
        <w:t xml:space="preserve">onstructor de </w:t>
      </w:r>
      <w:r>
        <w:rPr>
          <w:rFonts w:ascii="Century Gothic" w:eastAsia="Calibri" w:hAnsi="Century Gothic" w:cs="Calibri"/>
          <w:bCs/>
          <w:sz w:val="22"/>
          <w:szCs w:val="22"/>
          <w:lang w:eastAsia="ar-SA"/>
        </w:rPr>
        <w:t>P</w:t>
      </w:r>
      <w:r w:rsidRPr="00EA7D59">
        <w:rPr>
          <w:rFonts w:ascii="Century Gothic" w:eastAsia="Calibri" w:hAnsi="Century Gothic" w:cs="Calibri"/>
          <w:bCs/>
          <w:sz w:val="22"/>
          <w:szCs w:val="22"/>
          <w:lang w:eastAsia="ar-SA"/>
        </w:rPr>
        <w:t xml:space="preserve">az. </w:t>
      </w:r>
    </w:p>
    <w:p w:rsidR="00EA7D59" w:rsidRDefault="00EA7D59" w:rsidP="00EA7D59">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EA7D59">
        <w:rPr>
          <w:rFonts w:asciiTheme="minorHAnsi" w:eastAsiaTheme="minorHAnsi" w:hAnsiTheme="minorHAnsi" w:cstheme="minorBidi"/>
          <w:b/>
          <w:sz w:val="18"/>
          <w:szCs w:val="18"/>
          <w:lang w:val="es-AR" w:eastAsia="en-US"/>
        </w:rPr>
        <w:t xml:space="preserve">Información: Secretario de Bienestar Social, </w:t>
      </w:r>
      <w:proofErr w:type="spellStart"/>
      <w:r w:rsidRPr="00EA7D59">
        <w:rPr>
          <w:rFonts w:asciiTheme="minorHAnsi" w:eastAsiaTheme="minorHAnsi" w:hAnsiTheme="minorHAnsi" w:cstheme="minorBidi"/>
          <w:b/>
          <w:sz w:val="18"/>
          <w:szCs w:val="18"/>
          <w:lang w:val="es-AR" w:eastAsia="en-US"/>
        </w:rPr>
        <w:t>Arley</w:t>
      </w:r>
      <w:proofErr w:type="spellEnd"/>
      <w:r w:rsidRPr="00EA7D59">
        <w:rPr>
          <w:rFonts w:asciiTheme="minorHAnsi" w:eastAsiaTheme="minorHAnsi" w:hAnsiTheme="minorHAnsi" w:cstheme="minorBidi"/>
          <w:b/>
          <w:sz w:val="18"/>
          <w:szCs w:val="18"/>
          <w:lang w:val="es-AR" w:eastAsia="en-US"/>
        </w:rPr>
        <w:t xml:space="preserve"> Darío Bastidas Bilbao. Celular: 3188342107, 3116145813</w:t>
      </w:r>
    </w:p>
    <w:p w:rsidR="00EA7D59" w:rsidRDefault="00EA7D59" w:rsidP="00EA7D5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7071C" w:rsidRDefault="00E7071C" w:rsidP="00EA7D59">
      <w:pPr>
        <w:pStyle w:val="Prrafodelista"/>
        <w:shd w:val="clear" w:color="auto" w:fill="FFFFFF"/>
        <w:spacing w:line="253" w:lineRule="atLeast"/>
        <w:jc w:val="center"/>
        <w:rPr>
          <w:rFonts w:ascii="Century Gothic" w:hAnsi="Century Gothic" w:cs="Calibri"/>
          <w:i/>
          <w:lang w:val="es-ES_tradnl" w:eastAsia="ar-SA"/>
        </w:rPr>
      </w:pPr>
    </w:p>
    <w:p w:rsidR="00B472D5" w:rsidRDefault="00B472D5" w:rsidP="00EA7D59">
      <w:pPr>
        <w:spacing w:line="240" w:lineRule="auto"/>
        <w:jc w:val="center"/>
        <w:rPr>
          <w:rFonts w:ascii="Century Gothic" w:hAnsi="Century Gothic" w:cs="Arial"/>
          <w:b/>
          <w:bCs/>
          <w:sz w:val="24"/>
          <w:szCs w:val="24"/>
          <w:lang w:val="es-CO" w:eastAsia="es-CO"/>
        </w:rPr>
      </w:pPr>
      <w:r>
        <w:rPr>
          <w:rFonts w:ascii="Century Gothic" w:hAnsi="Century Gothic" w:cs="Arial"/>
          <w:b/>
          <w:bCs/>
          <w:sz w:val="24"/>
          <w:szCs w:val="24"/>
          <w:lang w:val="es-CO" w:eastAsia="es-CO"/>
        </w:rPr>
        <w:t>TRAS SESIÓN DEL COMITÉ MUNICIPAL DE SEGURIDAD VIAL, GOBIERNO NACIONAL DESTACÓ LOS ESFUERZOS DE PASTO PARA REDUCIR LA PÉRDIDA DE VIDAS POR SINIESTROS DE TRÁNSITO</w:t>
      </w:r>
    </w:p>
    <w:p w:rsidR="00B472D5" w:rsidRDefault="00B472D5" w:rsidP="00B472D5">
      <w:pPr>
        <w:spacing w:line="240" w:lineRule="auto"/>
        <w:jc w:val="center"/>
        <w:rPr>
          <w:rFonts w:ascii="Century Gothic" w:hAnsi="Century Gothic" w:cs="Arial"/>
          <w:b/>
          <w:bCs/>
          <w:sz w:val="24"/>
          <w:szCs w:val="24"/>
          <w:lang w:val="es-CO" w:eastAsia="es-CO"/>
        </w:rPr>
      </w:pPr>
      <w:r>
        <w:rPr>
          <w:rFonts w:ascii="Century Gothic" w:hAnsi="Century Gothic" w:cs="Arial"/>
          <w:b/>
          <w:bCs/>
          <w:noProof/>
          <w:sz w:val="24"/>
          <w:szCs w:val="24"/>
          <w:lang w:val="es-ES" w:eastAsia="es-ES"/>
        </w:rPr>
        <w:drawing>
          <wp:inline distT="0" distB="0" distL="0" distR="0">
            <wp:extent cx="5394156" cy="2784764"/>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eguridad vial.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2669"/>
                    <a:stretch/>
                  </pic:blipFill>
                  <pic:spPr bwMode="auto">
                    <a:xfrm>
                      <a:off x="0" y="0"/>
                      <a:ext cx="5399715" cy="27876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Como uno de los municipios del país en lograr una de las mayores reducciones de muertes por siniestros de tránsito, y referente en la implementación de acciones para promover la seguridad vial, calificó a Pasto Martha Cortés, profesional especializado de la Agencia Nacional de Seguridad Vial, tras cumplirse este martes la tercera sesión del Consejo Municipal de Seguridad Vial. </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Cortés también destacó la firma del cuarto convenio consecutivo con la Alcaldía de Pasto que, en esta ocasión, busca adelantar la tercera fase del proyecto ‘pequeñas grandes obras’ mediante intervenciones viales en 7 puntos críticos del municipio, y dotar de </w:t>
      </w:r>
      <w:proofErr w:type="spellStart"/>
      <w:r w:rsidRPr="00B472D5">
        <w:rPr>
          <w:rFonts w:ascii="Century Gothic" w:eastAsia="Calibri" w:hAnsi="Century Gothic" w:cs="Calibri"/>
          <w:bCs/>
          <w:sz w:val="22"/>
          <w:szCs w:val="22"/>
          <w:lang w:eastAsia="ar-SA"/>
        </w:rPr>
        <w:t>alcosensores</w:t>
      </w:r>
      <w:proofErr w:type="spellEnd"/>
      <w:r w:rsidRPr="00B472D5">
        <w:rPr>
          <w:rFonts w:ascii="Century Gothic" w:eastAsia="Calibri" w:hAnsi="Century Gothic" w:cs="Calibri"/>
          <w:bCs/>
          <w:sz w:val="22"/>
          <w:szCs w:val="22"/>
          <w:lang w:eastAsia="ar-SA"/>
        </w:rPr>
        <w:t>, radares y procesos de capacitación al personal operativo para mejorar las labores de control en las vías del municipio.</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“A través de su Consejo de Seguridad Vial, Pasto le está dando un ejemplo al país de cómo articular esfuerzos de muchas instituciones encaminados a salvaguardar la vida de todos los actores viales”, precisó.</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Por su parte el secretario de Tránsito, Luis Alfredo </w:t>
      </w:r>
      <w:proofErr w:type="spellStart"/>
      <w:r w:rsidRPr="00B472D5">
        <w:rPr>
          <w:rFonts w:ascii="Century Gothic" w:eastAsia="Calibri" w:hAnsi="Century Gothic" w:cs="Calibri"/>
          <w:bCs/>
          <w:sz w:val="22"/>
          <w:szCs w:val="22"/>
          <w:lang w:eastAsia="ar-SA"/>
        </w:rPr>
        <w:t>Burbano</w:t>
      </w:r>
      <w:proofErr w:type="spellEnd"/>
      <w:r w:rsidRPr="00B472D5">
        <w:rPr>
          <w:rFonts w:ascii="Century Gothic" w:eastAsia="Calibri" w:hAnsi="Century Gothic" w:cs="Calibri"/>
          <w:bCs/>
          <w:sz w:val="22"/>
          <w:szCs w:val="22"/>
          <w:lang w:eastAsia="ar-SA"/>
        </w:rPr>
        <w:t xml:space="preserve">, dijo que si bien hasta agosto se registraba en Pasto una reducción del 16% en muertes por siniestros </w:t>
      </w:r>
      <w:r w:rsidRPr="00B472D5">
        <w:rPr>
          <w:rFonts w:ascii="Century Gothic" w:eastAsia="Calibri" w:hAnsi="Century Gothic" w:cs="Calibri"/>
          <w:bCs/>
          <w:sz w:val="22"/>
          <w:szCs w:val="22"/>
          <w:lang w:eastAsia="ar-SA"/>
        </w:rPr>
        <w:lastRenderedPageBreak/>
        <w:t>viales con 21 casos, frente a 25 en el mismo periodo de 2018, preocupan las 3 principales causas de siniestralidad: adelantar o invadir carril, incumplir normas de tránsito y la embriaguez.</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“En todas estas causas también está inmersa la velocidad, y hoy en tramos cortos se están registrando altas velocidades. Por eso trabajaremos con medidas y controles puntuales para atender cada una de estos fenómenos”, dijo el funcionario.</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De otro lado, el gerente de la Unión Temporal Ciudad Sorpresa, Alfonso Ortega, dijo que se están adelantando capacitaciones con los conductores de bus para mejorar la prestación del servicio y anunció que en próximos días ingresarán 10 nuevos vehículos. “Estos buses cuentan con tecnología Euro4 y Euro5, es decir que generan menos contaminación, que es uno de los reclamos más persistentes de la ciudadanía”, agregó Ortega.</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La Subsecretaría de Salud Pública, Mercedes </w:t>
      </w:r>
      <w:proofErr w:type="spellStart"/>
      <w:r w:rsidRPr="00B472D5">
        <w:rPr>
          <w:rFonts w:ascii="Century Gothic" w:eastAsia="Calibri" w:hAnsi="Century Gothic" w:cs="Calibri"/>
          <w:bCs/>
          <w:sz w:val="22"/>
          <w:szCs w:val="22"/>
          <w:lang w:eastAsia="ar-SA"/>
        </w:rPr>
        <w:t>Burbano</w:t>
      </w:r>
      <w:proofErr w:type="spellEnd"/>
      <w:r w:rsidRPr="00B472D5">
        <w:rPr>
          <w:rFonts w:ascii="Century Gothic" w:eastAsia="Calibri" w:hAnsi="Century Gothic" w:cs="Calibri"/>
          <w:bCs/>
          <w:sz w:val="22"/>
          <w:szCs w:val="22"/>
          <w:lang w:eastAsia="ar-SA"/>
        </w:rPr>
        <w:t xml:space="preserve">, indicó que actualmente se realizan visitas a establecimientos comerciales de la ciudad que expenden y comercializan licor para sensibilizar a sus propietarios sobre no venderles estas bebidas a menores de edad, y a los compradores pedirles que no conduzcan en estado de </w:t>
      </w:r>
      <w:proofErr w:type="spellStart"/>
      <w:r w:rsidRPr="00B472D5">
        <w:rPr>
          <w:rFonts w:ascii="Century Gothic" w:eastAsia="Calibri" w:hAnsi="Century Gothic" w:cs="Calibri"/>
          <w:bCs/>
          <w:sz w:val="22"/>
          <w:szCs w:val="22"/>
          <w:lang w:eastAsia="ar-SA"/>
        </w:rPr>
        <w:t>alicoramiento</w:t>
      </w:r>
      <w:proofErr w:type="spellEnd"/>
      <w:r w:rsidRPr="00B472D5">
        <w:rPr>
          <w:rFonts w:ascii="Century Gothic" w:eastAsia="Calibri" w:hAnsi="Century Gothic" w:cs="Calibri"/>
          <w:bCs/>
          <w:sz w:val="22"/>
          <w:szCs w:val="22"/>
          <w:lang w:eastAsia="ar-SA"/>
        </w:rPr>
        <w:t>. “Estos ejercicios ya se adelantan en los negocios que se localizan en los alrededores de la Universidad Mariana y se extenderán a otros sectores de la ciudad”, indicó.</w:t>
      </w:r>
    </w:p>
    <w:p w:rsidR="00B472D5" w:rsidRPr="00B472D5" w:rsidRDefault="00B472D5" w:rsidP="00B472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72D5">
        <w:rPr>
          <w:rFonts w:ascii="Century Gothic" w:eastAsia="Calibri" w:hAnsi="Century Gothic" w:cs="Calibri"/>
          <w:bCs/>
          <w:sz w:val="22"/>
          <w:szCs w:val="22"/>
          <w:lang w:eastAsia="ar-SA"/>
        </w:rPr>
        <w:t xml:space="preserve">Asimismo la </w:t>
      </w:r>
      <w:proofErr w:type="spellStart"/>
      <w:r w:rsidRPr="00B472D5">
        <w:rPr>
          <w:rFonts w:ascii="Century Gothic" w:eastAsia="Calibri" w:hAnsi="Century Gothic" w:cs="Calibri"/>
          <w:bCs/>
          <w:sz w:val="22"/>
          <w:szCs w:val="22"/>
          <w:lang w:eastAsia="ar-SA"/>
        </w:rPr>
        <w:t>secretaria</w:t>
      </w:r>
      <w:proofErr w:type="spellEnd"/>
      <w:r w:rsidRPr="00B472D5">
        <w:rPr>
          <w:rFonts w:ascii="Century Gothic" w:eastAsia="Calibri" w:hAnsi="Century Gothic" w:cs="Calibri"/>
          <w:bCs/>
          <w:sz w:val="22"/>
          <w:szCs w:val="22"/>
          <w:lang w:eastAsia="ar-SA"/>
        </w:rPr>
        <w:t xml:space="preserve"> de Gobierno, Carolina Rueda, dijo que para la celebración de Amor y Amistad se efectuarán operativos conjuntos con Secretarías de Salud, Tránsito y Policía, entre otras instituciones, tendientes a prevenir hechos violentos y siniestros de tránsito. </w:t>
      </w:r>
    </w:p>
    <w:p w:rsidR="00B472D5" w:rsidRDefault="00B472D5" w:rsidP="00B472D5">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F136FD">
        <w:rPr>
          <w:rFonts w:asciiTheme="minorHAnsi" w:eastAsiaTheme="minorHAnsi" w:hAnsiTheme="minorHAnsi" w:cstheme="minorBidi"/>
          <w:b/>
          <w:sz w:val="18"/>
          <w:szCs w:val="18"/>
          <w:lang w:val="es-AR" w:eastAsia="en-US"/>
        </w:rPr>
        <w:t xml:space="preserve">Información: secretario de Tránsito Luis Alfredo </w:t>
      </w:r>
      <w:proofErr w:type="spellStart"/>
      <w:r w:rsidRPr="00F136FD">
        <w:rPr>
          <w:rFonts w:asciiTheme="minorHAnsi" w:eastAsiaTheme="minorHAnsi" w:hAnsiTheme="minorHAnsi" w:cstheme="minorBidi"/>
          <w:b/>
          <w:sz w:val="18"/>
          <w:szCs w:val="18"/>
          <w:lang w:val="es-AR" w:eastAsia="en-US"/>
        </w:rPr>
        <w:t>Burbano</w:t>
      </w:r>
      <w:proofErr w:type="spellEnd"/>
      <w:r w:rsidRPr="00F136FD">
        <w:rPr>
          <w:rFonts w:asciiTheme="minorHAnsi" w:eastAsiaTheme="minorHAnsi" w:hAnsiTheme="minorHAnsi" w:cstheme="minorBidi"/>
          <w:b/>
          <w:sz w:val="18"/>
          <w:szCs w:val="18"/>
          <w:lang w:val="es-AR" w:eastAsia="en-US"/>
        </w:rPr>
        <w:t xml:space="preserve">. Celular: 3002830264 </w:t>
      </w:r>
    </w:p>
    <w:p w:rsidR="00B472D5" w:rsidRDefault="00B472D5" w:rsidP="00B472D5">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530ED" w:rsidRDefault="00A530ED"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A15FF3" w:rsidRDefault="00A15FF3" w:rsidP="00B472D5">
      <w:pPr>
        <w:pStyle w:val="Prrafodelista"/>
        <w:shd w:val="clear" w:color="auto" w:fill="FFFFFF"/>
        <w:spacing w:line="253" w:lineRule="atLeast"/>
        <w:jc w:val="center"/>
        <w:rPr>
          <w:rFonts w:ascii="Century Gothic" w:hAnsi="Century Gothic" w:cs="Calibri"/>
          <w:i/>
          <w:lang w:val="es-ES_tradnl" w:eastAsia="ar-SA"/>
        </w:rPr>
      </w:pPr>
    </w:p>
    <w:p w:rsidR="00795B57" w:rsidRDefault="00795B57">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A15FF3" w:rsidRPr="00A15FF3" w:rsidRDefault="00A530ED" w:rsidP="00A15F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530ED">
        <w:rPr>
          <w:rFonts w:ascii="Century Gothic" w:eastAsia="Calibri" w:hAnsi="Century Gothic" w:cs="Calibri"/>
          <w:b/>
          <w:bCs/>
          <w:sz w:val="22"/>
          <w:szCs w:val="22"/>
          <w:lang w:eastAsia="ar-SA"/>
        </w:rPr>
        <w:lastRenderedPageBreak/>
        <w:t>ALCALDÍA DE PASTO INVITA A LA CIUDADANÍA A ADQUIRIR LOS PRODUCTOS DE LA CANASTA FAMILIAR EN LOS MERCADOS MÓVILES</w:t>
      </w:r>
    </w:p>
    <w:p w:rsidR="00A530ED" w:rsidRPr="00A530ED" w:rsidRDefault="00A530ED" w:rsidP="00A530E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058844"/>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rcados moviles.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344"/>
                    <a:stretch/>
                  </pic:blipFill>
                  <pic:spPr bwMode="auto">
                    <a:xfrm>
                      <a:off x="0" y="0"/>
                      <a:ext cx="5613400" cy="30588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Dando cumplimiento al decreto 0064, a través del cual se implementa el plan de reubicación y/o reconversión laboral de los vendedores ambulantes del sector de carretas de tracción humana y se recupera el espacio público de Pasto; 10 beneficiarios que se acogieron a la alternativa de mercados móviles; vienen trabajando en diferentes comunas del municipio, con el acompañamiento de la Dirección Administrativa de Espacio Público. </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La alternativa de mercados móviles consiste en la organización de vendedores informales del sector carretas de tracción humana, organizados bajo una figura asociativa, las cuales rotaran por diferentes comunas y corregimientos del municipio de Pasto de acuerdo a un cronograma, un horario y unas zonas estratégicas para su ubicación. El mercado móvil no podrá exceder los 60 cupos y solo podrán formar parte de estos, las personas aptas y beneficiarias de las alternativas de reubicación y reconversión laboral.</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Atenderán de lunes a sábado de 8:00 de la mañana a 4:00 de la tarde, en los siguientes sectores: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Lunes: Barrio La Carolina</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Martes: Barrio </w:t>
      </w:r>
      <w:proofErr w:type="spellStart"/>
      <w:r w:rsidRPr="006C2A32">
        <w:rPr>
          <w:rFonts w:ascii="Century Gothic" w:eastAsia="Calibri" w:hAnsi="Century Gothic" w:cs="Calibri"/>
          <w:bCs/>
          <w:sz w:val="22"/>
          <w:szCs w:val="22"/>
          <w:lang w:eastAsia="ar-SA"/>
        </w:rPr>
        <w:t>Capusigra</w:t>
      </w:r>
      <w:proofErr w:type="spellEnd"/>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Miércoles: Bahía barrio </w:t>
      </w:r>
      <w:proofErr w:type="spellStart"/>
      <w:r w:rsidRPr="006C2A32">
        <w:rPr>
          <w:rFonts w:ascii="Century Gothic" w:eastAsia="Calibri" w:hAnsi="Century Gothic" w:cs="Calibri"/>
          <w:bCs/>
          <w:sz w:val="22"/>
          <w:szCs w:val="22"/>
          <w:lang w:eastAsia="ar-SA"/>
        </w:rPr>
        <w:t>Tamasagra</w:t>
      </w:r>
      <w:proofErr w:type="spellEnd"/>
      <w:r w:rsidRPr="006C2A32">
        <w:rPr>
          <w:rFonts w:ascii="Century Gothic" w:eastAsia="Calibri" w:hAnsi="Century Gothic" w:cs="Calibri"/>
          <w:bCs/>
          <w:sz w:val="22"/>
          <w:szCs w:val="22"/>
          <w:lang w:eastAsia="ar-SA"/>
        </w:rPr>
        <w:t>- Jardín Piloto</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Jueves: Barrio Corazón de Jesús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Viernes: Barrio </w:t>
      </w:r>
      <w:proofErr w:type="spellStart"/>
      <w:r w:rsidRPr="006C2A32">
        <w:rPr>
          <w:rFonts w:ascii="Century Gothic" w:eastAsia="Calibri" w:hAnsi="Century Gothic" w:cs="Calibri"/>
          <w:bCs/>
          <w:sz w:val="22"/>
          <w:szCs w:val="22"/>
          <w:lang w:eastAsia="ar-SA"/>
        </w:rPr>
        <w:t>Sumatambo</w:t>
      </w:r>
      <w:proofErr w:type="spellEnd"/>
    </w:p>
    <w:p w:rsidR="00A530ED"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Sábado: Barrio Chambú</w:t>
      </w:r>
    </w:p>
    <w:p w:rsidR="00E7071C" w:rsidRDefault="00E7071C"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p>
    <w:p w:rsid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director administrativo de Espacio Público Diego Zambrano. Celular: 315 2856161.</w:t>
      </w:r>
    </w:p>
    <w:p w:rsidR="00E7071C" w:rsidRPr="00E7071C" w:rsidRDefault="00A530ED" w:rsidP="00E7071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lastRenderedPageBreak/>
        <w:t>ALCALD</w:t>
      </w:r>
      <w:r w:rsidRPr="006C333E">
        <w:rPr>
          <w:rFonts w:ascii="Century Gothic" w:eastAsia="Calibri" w:hAnsi="Century Gothic" w:cs="Calibri" w:hint="cs"/>
          <w:b/>
          <w:bCs/>
          <w:lang w:val="es-CO" w:eastAsia="ar-SA"/>
        </w:rPr>
        <w:t>Í</w:t>
      </w:r>
      <w:r w:rsidRPr="006C333E">
        <w:rPr>
          <w:rFonts w:ascii="Century Gothic" w:eastAsia="Calibri" w:hAnsi="Century Gothic" w:cs="Calibri"/>
          <w:b/>
          <w:bCs/>
          <w:lang w:val="es-CO" w:eastAsia="ar-SA"/>
        </w:rPr>
        <w:t>A DE PASTO REALIZAR</w:t>
      </w:r>
      <w:r w:rsidRPr="006C333E">
        <w:rPr>
          <w:rFonts w:ascii="Century Gothic" w:eastAsia="Calibri" w:hAnsi="Century Gothic" w:cs="Calibri" w:hint="cs"/>
          <w:b/>
          <w:bCs/>
          <w:lang w:val="es-CO" w:eastAsia="ar-SA"/>
        </w:rPr>
        <w:t>Á</w:t>
      </w:r>
      <w:r w:rsidRPr="006C333E">
        <w:rPr>
          <w:rFonts w:ascii="Century Gothic" w:eastAsia="Calibri" w:hAnsi="Century Gothic" w:cs="Calibri"/>
          <w:b/>
          <w:bCs/>
          <w:lang w:val="es-CO" w:eastAsia="ar-SA"/>
        </w:rPr>
        <w:t xml:space="preserve"> SEMANA DE LA PARTICIPACI</w:t>
      </w:r>
      <w:r w:rsidRPr="006C333E">
        <w:rPr>
          <w:rFonts w:ascii="Century Gothic" w:eastAsia="Calibri" w:hAnsi="Century Gothic" w:cs="Calibri" w:hint="cs"/>
          <w:b/>
          <w:bCs/>
          <w:lang w:val="es-CO" w:eastAsia="ar-SA"/>
        </w:rPr>
        <w:t>Ó</w:t>
      </w:r>
      <w:r w:rsidRPr="006C333E">
        <w:rPr>
          <w:rFonts w:ascii="Century Gothic" w:eastAsia="Calibri" w:hAnsi="Century Gothic" w:cs="Calibri"/>
          <w:b/>
          <w:bCs/>
          <w:lang w:val="es-CO" w:eastAsia="ar-SA"/>
        </w:rPr>
        <w:t>N Y CULTURA CIUDADANA DEL 30 DE SEPTIEMBRE AL 5 DE OCTUBRE</w:t>
      </w:r>
    </w:p>
    <w:p w:rsidR="006C333E" w:rsidRPr="00A64663" w:rsidRDefault="00A64663" w:rsidP="00A64663">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532409" cy="3306302"/>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mana de la participación.jpeg"/>
                    <pic:cNvPicPr/>
                  </pic:nvPicPr>
                  <pic:blipFill>
                    <a:blip r:embed="rId1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68335" cy="3327772"/>
                    </a:xfrm>
                    <a:prstGeom prst="rect">
                      <a:avLst/>
                    </a:prstGeom>
                  </pic:spPr>
                </pic:pic>
              </a:graphicData>
            </a:graphic>
          </wp:inline>
        </w:drawing>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La Alcald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Pasto, a trav</w:t>
      </w:r>
      <w:r w:rsidRPr="006C333E">
        <w:rPr>
          <w:rFonts w:ascii="Century Gothic" w:eastAsia="Calibri" w:hAnsi="Century Gothic" w:cs="Calibri" w:hint="cs"/>
          <w:bCs/>
          <w:sz w:val="22"/>
          <w:szCs w:val="22"/>
          <w:lang w:eastAsia="ar-SA"/>
        </w:rPr>
        <w:t>é</w:t>
      </w:r>
      <w:r w:rsidRPr="006C333E">
        <w:rPr>
          <w:rFonts w:ascii="Century Gothic" w:eastAsia="Calibri" w:hAnsi="Century Gothic" w:cs="Calibri"/>
          <w:bCs/>
          <w:sz w:val="22"/>
          <w:szCs w:val="22"/>
          <w:lang w:eastAsia="ar-SA"/>
        </w:rPr>
        <w:t>s de la Secretar</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Cultura, invita a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 xml:space="preserve">a </w:t>
      </w:r>
      <w:r w:rsidR="00A64663" w:rsidRPr="00A64663">
        <w:rPr>
          <w:rFonts w:ascii="Century Gothic" w:eastAsia="Calibri" w:hAnsi="Century Gothic" w:cs="Calibri"/>
          <w:bCs/>
          <w:sz w:val="22"/>
          <w:szCs w:val="22"/>
          <w:lang w:eastAsia="ar-SA"/>
        </w:rPr>
        <w:t>a</w:t>
      </w:r>
      <w:r w:rsidRPr="006C333E">
        <w:rPr>
          <w:rFonts w:ascii="Century Gothic" w:eastAsia="Calibri" w:hAnsi="Century Gothic" w:cs="Calibri"/>
          <w:bCs/>
          <w:sz w:val="22"/>
          <w:szCs w:val="22"/>
          <w:lang w:eastAsia="ar-SA"/>
        </w:rPr>
        <w:t xml:space="preserve"> la Semana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Cultura Ciudadana, que se llevar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a cabo del 30 de septiembre al 5 de octubre, con una variada programaci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dirigida a ni</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os(as), jóvenes, adolescentes, adultos y adultos mayores del municipio. El evento se realiza anualmente a fin de generar procesos de intercambio de conocimientos y experiencias que permitan a la comunidad pastusa empoderarse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la cultura ciudadana, generando un impacto positivo en el espacio p</w:t>
      </w:r>
      <w:r w:rsidRPr="006C333E">
        <w:rPr>
          <w:rFonts w:ascii="Century Gothic" w:eastAsia="Calibri" w:hAnsi="Century Gothic" w:cs="Calibri" w:hint="cs"/>
          <w:bCs/>
          <w:sz w:val="22"/>
          <w:szCs w:val="22"/>
          <w:lang w:eastAsia="ar-SA"/>
        </w:rPr>
        <w:t>ú</w:t>
      </w:r>
      <w:r w:rsidRPr="006C333E">
        <w:rPr>
          <w:rFonts w:ascii="Century Gothic" w:eastAsia="Calibri" w:hAnsi="Century Gothic" w:cs="Calibri"/>
          <w:bCs/>
          <w:sz w:val="22"/>
          <w:szCs w:val="22"/>
          <w:lang w:eastAsia="ar-SA"/>
        </w:rPr>
        <w:t>blico,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el medio ambiente.</w:t>
      </w:r>
    </w:p>
    <w:p w:rsidR="00A64663" w:rsidRPr="00A64663"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Entre las actividades más importantes de la semana están el foro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La ciudad toma la palabra</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la socialización de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Experiencias exitosas de participación y presupuesto participativo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Encuentro Ciudadano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en parques de la ciudad y la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Premiación a las mejores experiencias de participación</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se destaca además , l</w:t>
      </w:r>
      <w:r w:rsidRPr="006C333E">
        <w:rPr>
          <w:rFonts w:ascii="Century Gothic" w:eastAsia="Calibri" w:hAnsi="Century Gothic" w:cs="Calibri"/>
          <w:bCs/>
          <w:sz w:val="22"/>
          <w:szCs w:val="22"/>
          <w:lang w:eastAsia="ar-SA"/>
        </w:rPr>
        <w:t>a</w:t>
      </w:r>
      <w:r w:rsidR="00A64663" w:rsidRPr="00A64663">
        <w:rPr>
          <w:rFonts w:ascii="Century Gothic" w:eastAsia="Calibri" w:hAnsi="Century Gothic" w:cs="Calibri"/>
          <w:bCs/>
          <w:sz w:val="22"/>
          <w:szCs w:val="22"/>
          <w:lang w:eastAsia="ar-SA"/>
        </w:rPr>
        <w:t>s</w:t>
      </w:r>
      <w:r w:rsidRPr="006C333E">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100 acciones de cultura ciudadana en un 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en Pasto</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 xml:space="preserve"> la jornada central de este a</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o, en la que la comunidad podr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subir un video en sus redes sociales con el </w:t>
      </w:r>
      <w:proofErr w:type="spellStart"/>
      <w:r w:rsidRPr="006C333E">
        <w:rPr>
          <w:rFonts w:ascii="Century Gothic" w:eastAsia="Calibri" w:hAnsi="Century Gothic" w:cs="Calibri"/>
          <w:bCs/>
          <w:sz w:val="22"/>
          <w:szCs w:val="22"/>
          <w:lang w:eastAsia="ar-SA"/>
        </w:rPr>
        <w:t>hashtag</w:t>
      </w:r>
      <w:proofErr w:type="spellEnd"/>
      <w:r w:rsidRPr="006C333E">
        <w:rPr>
          <w:rFonts w:ascii="Century Gothic" w:eastAsia="Calibri" w:hAnsi="Century Gothic" w:cs="Calibri"/>
          <w:bCs/>
          <w:sz w:val="22"/>
          <w:szCs w:val="22"/>
          <w:lang w:eastAsia="ar-SA"/>
        </w:rPr>
        <w:t xml:space="preserve"> #</w:t>
      </w:r>
      <w:proofErr w:type="spellStart"/>
      <w:r w:rsidRPr="006C333E">
        <w:rPr>
          <w:rFonts w:ascii="Century Gothic" w:eastAsia="Calibri" w:hAnsi="Century Gothic" w:cs="Calibri"/>
          <w:bCs/>
          <w:sz w:val="22"/>
          <w:szCs w:val="22"/>
          <w:lang w:eastAsia="ar-SA"/>
        </w:rPr>
        <w:t>PastusoBuenaPapaChallenge</w:t>
      </w:r>
      <w:proofErr w:type="spellEnd"/>
      <w:r w:rsidRPr="006C333E">
        <w:rPr>
          <w:rFonts w:ascii="Century Gothic" w:eastAsia="Calibri" w:hAnsi="Century Gothic" w:cs="Calibri"/>
          <w:bCs/>
          <w:sz w:val="22"/>
          <w:szCs w:val="22"/>
          <w:lang w:eastAsia="ar-SA"/>
        </w:rPr>
        <w:t>, destacando una acci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positiva de Cultura ciudadana desde su comunidad o institución, para que luego de una evaluación se premie los 3 mejores videos</w:t>
      </w:r>
      <w:r w:rsidR="00A64663" w:rsidRPr="00A64663">
        <w:rPr>
          <w:rFonts w:ascii="Century Gothic" w:eastAsia="Calibri" w:hAnsi="Century Gothic" w:cs="Calibri"/>
          <w:bCs/>
          <w:sz w:val="22"/>
          <w:szCs w:val="22"/>
          <w:lang w:eastAsia="ar-SA"/>
        </w:rPr>
        <w:t>.</w:t>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 xml:space="preserve">A la semana de la Participación y cultura ciudadana se vinculan las dependencias de la administración municipal, </w:t>
      </w:r>
      <w:r w:rsidR="00A64663" w:rsidRPr="00A64663">
        <w:rPr>
          <w:rFonts w:ascii="Century Gothic" w:eastAsia="Calibri" w:hAnsi="Century Gothic" w:cs="Calibri"/>
          <w:bCs/>
          <w:sz w:val="22"/>
          <w:szCs w:val="22"/>
          <w:lang w:eastAsia="ar-SA"/>
        </w:rPr>
        <w:t>integrantes</w:t>
      </w:r>
      <w:r w:rsidRPr="006C333E">
        <w:rPr>
          <w:rFonts w:ascii="Century Gothic" w:eastAsia="Calibri" w:hAnsi="Century Gothic" w:cs="Calibri"/>
          <w:bCs/>
          <w:sz w:val="22"/>
          <w:szCs w:val="22"/>
          <w:lang w:eastAsia="ar-SA"/>
        </w:rPr>
        <w:t xml:space="preserve"> del Comité Municipal de Cultura Ciudadana, además de la comunidad en general, participante de los procesos en cultura ciudadana, convivencia, participación y buen trato.</w:t>
      </w:r>
    </w:p>
    <w:tbl>
      <w:tblPr>
        <w:tblStyle w:val="Tablaconcuadrcula"/>
        <w:tblW w:w="5000" w:type="pct"/>
        <w:tblLook w:val="04A0"/>
      </w:tblPr>
      <w:tblGrid>
        <w:gridCol w:w="1622"/>
        <w:gridCol w:w="1837"/>
        <w:gridCol w:w="5597"/>
      </w:tblGrid>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
                <w:bCs/>
                <w:lang w:val="es-CO" w:eastAsia="ar-SA"/>
              </w:rPr>
            </w:pPr>
            <w:bookmarkStart w:id="9" w:name="_Hlk18939702"/>
            <w:r w:rsidRPr="006C333E">
              <w:rPr>
                <w:rFonts w:ascii="Century Gothic" w:eastAsia="Calibri" w:hAnsi="Century Gothic" w:cs="Calibri"/>
                <w:b/>
                <w:bCs/>
                <w:lang w:val="es-CO" w:eastAsia="ar-SA"/>
              </w:rPr>
              <w:lastRenderedPageBreak/>
              <w:t>DÍA / HORA</w:t>
            </w:r>
          </w:p>
        </w:tc>
        <w:tc>
          <w:tcPr>
            <w:tcW w:w="88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LUGAR</w:t>
            </w:r>
          </w:p>
        </w:tc>
        <w:tc>
          <w:tcPr>
            <w:tcW w:w="315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ACTIVIDAD</w:t>
            </w:r>
          </w:p>
        </w:tc>
      </w:tr>
      <w:tr w:rsidR="006C333E" w:rsidRPr="006C333E" w:rsidTr="006C333E">
        <w:tc>
          <w:tcPr>
            <w:tcW w:w="960" w:type="pct"/>
          </w:tcPr>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Lunes 30 de septiembre</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2:00 pm a 4:00 pm</w:t>
            </w:r>
          </w:p>
        </w:tc>
        <w:tc>
          <w:tcPr>
            <w:tcW w:w="885" w:type="pct"/>
          </w:tcPr>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Pr="006C333E" w:rsidRDefault="006C333E" w:rsidP="006C333E">
            <w:pPr>
              <w:tabs>
                <w:tab w:val="left" w:pos="2310"/>
              </w:tabs>
              <w:spacing w:after="0"/>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 xml:space="preserve">Por </w:t>
            </w:r>
            <w:r>
              <w:rPr>
                <w:rFonts w:ascii="Century Gothic" w:eastAsia="Calibri" w:hAnsi="Century Gothic" w:cs="Calibri"/>
                <w:bCs/>
                <w:lang w:val="es-CO" w:eastAsia="ar-SA"/>
              </w:rPr>
              <w:t>P</w:t>
            </w:r>
            <w:r w:rsidRPr="006C333E">
              <w:rPr>
                <w:rFonts w:ascii="Century Gothic" w:eastAsia="Calibri" w:hAnsi="Century Gothic" w:cs="Calibri"/>
                <w:bCs/>
                <w:lang w:val="es-CO" w:eastAsia="ar-SA"/>
              </w:rPr>
              <w:t>asto nos encontramos en la 27</w:t>
            </w:r>
          </w:p>
        </w:tc>
        <w:tc>
          <w:tcPr>
            <w:tcW w:w="3155" w:type="pct"/>
          </w:tcPr>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“Vincúlate con Pasto, en la Semana de Participación y Cultura Ciudadana”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Apertura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Campaña pastuso-buena papa”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Tertuliando por Pasto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Gestión Ambiental Colectivo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Intervención grupo d teatro sabios de las narices rojas</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Grupos Musicales</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Martes 1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am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Alcaldía</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Sede San Andrés</w:t>
            </w:r>
          </w:p>
        </w:tc>
        <w:tc>
          <w:tcPr>
            <w:tcW w:w="3155" w:type="pct"/>
          </w:tcPr>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Foro: “La ciudad toma la palabra”</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Ponencias:</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Red de Cultura Ciudadana IEM, Comunal y Educación Superior.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Pueblo ROM</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Latacunga Ecuador procesos de cultura ciudadana</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Ambato Ecuador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Política Publica de Cultura ciudadana-Secretaria de Cultura Alcaldía de Pasto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Miércoles 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9:00 am a 4:00 pm</w:t>
            </w:r>
          </w:p>
        </w:tc>
        <w:tc>
          <w:tcPr>
            <w:tcW w:w="885"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Instituciones Educativas Municipales, Secretarías y Dependencias de la Administración Municipal, Parques, Plazas y Plazoletas del Municipio, Instituciones pertenecientes al Comité Municipal de Cultura Ciudadana e Instituciones invitadas.</w:t>
            </w:r>
          </w:p>
        </w:tc>
        <w:tc>
          <w:tcPr>
            <w:tcW w:w="3155" w:type="pct"/>
          </w:tcPr>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100 acciones de Participación y Cultura Ciudadana:</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Modalidades: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Institucional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Estudiantil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Comunal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Temas: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Movilidad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Seguridad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Espacio Público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Convivencia</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Solidaridad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Protección animal y ambiental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Identidad y patrimonio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limpio en el carnaval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Día Seguro en Pasto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de identidad CORPOCARNAVAL</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bookmarkStart w:id="10" w:name="_Hlk18939765"/>
            <w:r w:rsidRPr="006C333E">
              <w:rPr>
                <w:rFonts w:ascii="Century Gothic" w:eastAsia="Calibri" w:hAnsi="Century Gothic" w:cs="Calibri"/>
                <w:bCs/>
                <w:lang w:val="es-CO" w:eastAsia="ar-SA"/>
              </w:rPr>
              <w:lastRenderedPageBreak/>
              <w:t>Jueves 3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PROINCO.</w:t>
            </w:r>
          </w:p>
        </w:tc>
        <w:tc>
          <w:tcPr>
            <w:tcW w:w="3155" w:type="pct"/>
          </w:tcPr>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Foro: “Experiencias exitosas de participación y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Ponencia Internacional a cargo de </w:t>
            </w:r>
            <w:proofErr w:type="spellStart"/>
            <w:r w:rsidRPr="006C333E">
              <w:rPr>
                <w:rFonts w:ascii="Century Gothic" w:hAnsi="Century Gothic" w:cs="Calibri"/>
                <w:bCs/>
                <w:lang w:val="es-CO" w:eastAsia="ar-SA"/>
              </w:rPr>
              <w:t>Rene</w:t>
            </w:r>
            <w:proofErr w:type="spellEnd"/>
            <w:r w:rsidRPr="006C333E">
              <w:rPr>
                <w:rFonts w:ascii="Century Gothic" w:hAnsi="Century Gothic" w:cs="Calibri"/>
                <w:bCs/>
                <w:lang w:val="es-CO" w:eastAsia="ar-SA"/>
              </w:rPr>
              <w:t xml:space="preserve"> Granda Jefe de Participación Ciudadana Tulcán Ecuador</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desde la Agencia para la reincorporación y Normalización</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Min. Interior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Agua y Territorio EMPOPASTO.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 PROINCO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Viernes 4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1:00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6:00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Parque La Aurora.</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Encuentro Ciudadano:</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Feria artesanal y gastronómica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Concurso de disfraz para mascotas</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Presentaciones artísticas (Danza y Música)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Premiación a las tres primeras acciones de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Mándala de la participación y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Pasto Extremo Cancha Parque La Aurora</w:t>
            </w:r>
          </w:p>
          <w:p w:rsid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Premiación a las tres mejores canciones en participación y cultura ciudadana</w:t>
            </w:r>
          </w:p>
          <w:p w:rsidR="00031D9F" w:rsidRPr="006C333E" w:rsidRDefault="00031D9F" w:rsidP="00031D9F">
            <w:pPr>
              <w:pStyle w:val="Prrafodelista"/>
              <w:tabs>
                <w:tab w:val="left" w:pos="2310"/>
              </w:tabs>
              <w:spacing w:after="0" w:line="240" w:lineRule="auto"/>
              <w:jc w:val="both"/>
              <w:rPr>
                <w:rFonts w:ascii="Century Gothic"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Sábado 12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6:00 a 8:00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031D9F" w:rsidRDefault="00031D9F"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Cámara de Comercio</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Premiación a las mejores experiencias de participación.</w:t>
            </w:r>
          </w:p>
        </w:tc>
      </w:tr>
      <w:bookmarkEnd w:id="9"/>
      <w:bookmarkEnd w:id="10"/>
    </w:tbl>
    <w:p w:rsidR="006C333E" w:rsidRDefault="006C333E" w:rsidP="006C333E">
      <w:pPr>
        <w:spacing w:after="0"/>
        <w:jc w:val="center"/>
        <w:rPr>
          <w:rFonts w:ascii="Century Gothic" w:hAnsi="Century Gothic" w:cs="Arial"/>
          <w:sz w:val="18"/>
          <w:szCs w:val="18"/>
          <w:lang w:val="es-ES_tradnl"/>
        </w:rPr>
      </w:pPr>
    </w:p>
    <w:p w:rsidR="00A64663" w:rsidRDefault="00A64663" w:rsidP="00A64663">
      <w:pPr>
        <w:spacing w:after="0"/>
        <w:jc w:val="both"/>
        <w:rPr>
          <w:rFonts w:ascii="Century Gothic" w:hAnsi="Century Gothic" w:cs="Arial"/>
          <w:sz w:val="18"/>
          <w:szCs w:val="18"/>
          <w:lang w:val="es-ES_tradnl"/>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A64663" w:rsidRDefault="00A64663" w:rsidP="00925A8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25A82" w:rsidRPr="00B472D5" w:rsidRDefault="00925A82" w:rsidP="00925A82">
      <w:pPr>
        <w:pStyle w:val="Prrafodelista"/>
        <w:shd w:val="clear" w:color="auto" w:fill="FFFFFF"/>
        <w:spacing w:line="253" w:lineRule="atLeast"/>
        <w:jc w:val="center"/>
        <w:rPr>
          <w:rFonts w:ascii="Century Gothic" w:hAnsi="Century Gothic" w:cs="Calibri"/>
          <w:i/>
          <w:lang w:val="es-ES_tradnl" w:eastAsia="ar-SA"/>
        </w:rPr>
      </w:pPr>
    </w:p>
    <w:p w:rsidR="00661887" w:rsidRDefault="0066188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61887" w:rsidRDefault="0066188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61887" w:rsidRDefault="00661887" w:rsidP="00A15FF3">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D5932" w:rsidRDefault="005D5932"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D5932">
        <w:rPr>
          <w:rFonts w:ascii="Century Gothic" w:eastAsia="Calibri" w:hAnsi="Century Gothic" w:cs="Calibri"/>
          <w:b/>
          <w:bCs/>
          <w:sz w:val="22"/>
          <w:szCs w:val="22"/>
          <w:lang w:eastAsia="ar-SA"/>
        </w:rPr>
        <w:t xml:space="preserve">ALCALDÍA DE PASTO INVITA A MUJERES DEL MUNICIPIO A HACER PARTE DEL PROCESO FORMATIVO DE LA ESCUELA DE GÉNERO </w:t>
      </w:r>
    </w:p>
    <w:p w:rsidR="005D5932" w:rsidRDefault="005D5932"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5613400" cy="335470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cuela de género.jpg"/>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354705"/>
                    </a:xfrm>
                    <a:prstGeom prst="rect">
                      <a:avLst/>
                    </a:prstGeom>
                  </pic:spPr>
                </pic:pic>
              </a:graphicData>
            </a:graphic>
          </wp:inline>
        </w:drawing>
      </w:r>
    </w:p>
    <w:p w:rsidR="005D5932" w:rsidRPr="005D5932" w:rsidRDefault="005D5932"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5932">
        <w:rPr>
          <w:rFonts w:ascii="Century Gothic" w:eastAsia="Calibri" w:hAnsi="Century Gothic" w:cs="Calibri"/>
          <w:bCs/>
          <w:sz w:val="22"/>
          <w:szCs w:val="22"/>
          <w:lang w:eastAsia="ar-SA"/>
        </w:rPr>
        <w:t xml:space="preserve">La Alcaldía de Pasto a través de la Secretaría de las Mujeres, Orientaciones Sexuales e Identidades de Género y el Proyecto de Desarrollo Territorial en el departamento de Nariño en Condiciones de Paz - PDT Nariño, invitan a las mujeres que trabajan por los derechos, el reconocimiento, el fortalecimiento y la </w:t>
      </w:r>
      <w:proofErr w:type="spellStart"/>
      <w:r w:rsidRPr="005D5932">
        <w:rPr>
          <w:rFonts w:ascii="Century Gothic" w:eastAsia="Calibri" w:hAnsi="Century Gothic" w:cs="Calibri"/>
          <w:bCs/>
          <w:sz w:val="22"/>
          <w:szCs w:val="22"/>
          <w:lang w:eastAsia="ar-SA"/>
        </w:rPr>
        <w:t>visibilización</w:t>
      </w:r>
      <w:proofErr w:type="spellEnd"/>
      <w:r w:rsidRPr="005D5932">
        <w:rPr>
          <w:rFonts w:ascii="Century Gothic" w:eastAsia="Calibri" w:hAnsi="Century Gothic" w:cs="Calibri"/>
          <w:bCs/>
          <w:sz w:val="22"/>
          <w:szCs w:val="22"/>
          <w:lang w:eastAsia="ar-SA"/>
        </w:rPr>
        <w:t xml:space="preserve"> de las organizaciones sociales, para que participen del proceso formativo liderado en el marco de la Escuela de Género de Pasto.</w:t>
      </w:r>
    </w:p>
    <w:p w:rsidR="005D5932" w:rsidRPr="005D5932" w:rsidRDefault="005D5932"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D5932">
        <w:rPr>
          <w:rFonts w:ascii="Century Gothic" w:eastAsia="Calibri" w:hAnsi="Century Gothic" w:cs="Calibri"/>
          <w:bCs/>
          <w:sz w:val="22"/>
          <w:szCs w:val="22"/>
          <w:lang w:eastAsia="ar-SA"/>
        </w:rPr>
        <w:t>La Escuela de Género, ofertará cinco seminarios con las siguientes temáticas: Los liderazgos de las mujeres en las organizaciones de la sociedad civil en el marco de la implementación del proceso de paz; experiencias y desafíos; roles de género, relaciones de poder y violencias, lenguaje, poder y subordinación, enfoques indispensables en el trabajo con mujeres, género y diversidad; el feminismo y su praxis y las masculinidades plurales y diversas.</w:t>
      </w:r>
    </w:p>
    <w:p w:rsidR="005D5932" w:rsidRDefault="005D5932" w:rsidP="00A64663">
      <w:pPr>
        <w:pStyle w:val="NormalWeb"/>
        <w:shd w:val="clear" w:color="auto" w:fill="FFFFFF"/>
        <w:spacing w:before="0" w:beforeAutospacing="0" w:after="90" w:afterAutospacing="0" w:line="240" w:lineRule="auto"/>
        <w:jc w:val="both"/>
        <w:rPr>
          <w:rFonts w:ascii="Century Gothic" w:eastAsia="Calibri" w:hAnsi="Century Gothic" w:cs="Calibri"/>
          <w:bCs/>
          <w:lang w:eastAsia="ar-SA"/>
        </w:rPr>
      </w:pPr>
      <w:r w:rsidRPr="005D5932">
        <w:rPr>
          <w:rFonts w:ascii="Century Gothic" w:eastAsia="Calibri" w:hAnsi="Century Gothic" w:cs="Calibri"/>
          <w:bCs/>
          <w:sz w:val="22"/>
          <w:szCs w:val="22"/>
          <w:lang w:eastAsia="ar-SA"/>
        </w:rPr>
        <w:t xml:space="preserve">El proceso formativo por cada seminario será de 16 horas y las inscripciones se realizarán desde el 10 hasta el 25 de septiembre en la Secretaría de las Mujeres, Orientaciones Sexuales e Identidades de Género – Alcaldía de Pasto. Carrera 28 No 16-05 San Andrés – </w:t>
      </w:r>
      <w:proofErr w:type="spellStart"/>
      <w:r w:rsidRPr="005D5932">
        <w:rPr>
          <w:rFonts w:ascii="Century Gothic" w:eastAsia="Calibri" w:hAnsi="Century Gothic" w:cs="Calibri"/>
          <w:bCs/>
          <w:sz w:val="22"/>
          <w:szCs w:val="22"/>
          <w:lang w:eastAsia="ar-SA"/>
        </w:rPr>
        <w:t>Rumipamba</w:t>
      </w:r>
      <w:proofErr w:type="spellEnd"/>
      <w:r w:rsidRPr="005D5932">
        <w:rPr>
          <w:rFonts w:ascii="Century Gothic" w:eastAsia="Calibri" w:hAnsi="Century Gothic" w:cs="Calibri"/>
          <w:bCs/>
          <w:sz w:val="22"/>
          <w:szCs w:val="22"/>
          <w:lang w:eastAsia="ar-SA"/>
        </w:rPr>
        <w:t>, con la fotocopia de cédula de ciudadanía.</w:t>
      </w:r>
    </w:p>
    <w:p w:rsidR="005D5932" w:rsidRPr="005D5932" w:rsidRDefault="005D5932" w:rsidP="005D5932">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5D5932">
        <w:rPr>
          <w:rFonts w:asciiTheme="minorHAnsi" w:eastAsiaTheme="minorHAnsi" w:hAnsiTheme="minorHAnsi" w:cstheme="minorBidi"/>
          <w:b/>
          <w:sz w:val="18"/>
          <w:szCs w:val="18"/>
          <w:lang w:val="es-AR" w:eastAsia="en-US"/>
        </w:rPr>
        <w:t xml:space="preserve">Información: secretaria de las Mujeres e Identidades de Género, Ingrid </w:t>
      </w:r>
      <w:proofErr w:type="spellStart"/>
      <w:r w:rsidRPr="005D5932">
        <w:rPr>
          <w:rFonts w:asciiTheme="minorHAnsi" w:eastAsiaTheme="minorHAnsi" w:hAnsiTheme="minorHAnsi" w:cstheme="minorBidi"/>
          <w:b/>
          <w:sz w:val="18"/>
          <w:szCs w:val="18"/>
          <w:lang w:val="es-AR" w:eastAsia="en-US"/>
        </w:rPr>
        <w:t>Legarda</w:t>
      </w:r>
      <w:proofErr w:type="spellEnd"/>
      <w:r w:rsidRPr="005D5932">
        <w:rPr>
          <w:rFonts w:asciiTheme="minorHAnsi" w:eastAsiaTheme="minorHAnsi" w:hAnsiTheme="minorHAnsi" w:cstheme="minorBidi"/>
          <w:b/>
          <w:sz w:val="18"/>
          <w:szCs w:val="18"/>
          <w:lang w:val="es-AR" w:eastAsia="en-US"/>
        </w:rPr>
        <w:t xml:space="preserve"> Martínez. Celular: 3216473438 </w:t>
      </w:r>
    </w:p>
    <w:p w:rsidR="00A64663" w:rsidRDefault="005D5932" w:rsidP="00B472D5">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B472D5" w:rsidRPr="00B472D5" w:rsidRDefault="00B472D5" w:rsidP="00B472D5">
      <w:pPr>
        <w:pStyle w:val="Prrafodelista"/>
        <w:shd w:val="clear" w:color="auto" w:fill="FFFFFF"/>
        <w:spacing w:line="253" w:lineRule="atLeast"/>
        <w:jc w:val="center"/>
        <w:rPr>
          <w:rFonts w:ascii="Century Gothic" w:hAnsi="Century Gothic" w:cs="Calibri"/>
          <w:i/>
          <w:lang w:val="es-ES_tradnl" w:eastAsia="ar-SA"/>
        </w:rPr>
      </w:pPr>
    </w:p>
    <w:p w:rsidR="00661887" w:rsidRDefault="0066188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61887" w:rsidRDefault="0066188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E7071C" w:rsidRDefault="00E7071C"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1" w:name="_GoBack"/>
      <w:bookmarkEnd w:id="11"/>
    </w:p>
    <w:p w:rsidR="005D5932" w:rsidRDefault="00EF27B5"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F27B5">
        <w:rPr>
          <w:rFonts w:ascii="Century Gothic" w:eastAsia="Calibri" w:hAnsi="Century Gothic" w:cs="Calibri"/>
          <w:b/>
          <w:bCs/>
          <w:sz w:val="22"/>
          <w:szCs w:val="22"/>
          <w:lang w:eastAsia="ar-SA"/>
        </w:rPr>
        <w:lastRenderedPageBreak/>
        <w:t>ESTUDIANTES DE LA IEM NUESTRA SEÑORA DE GUADALUPE DEL CORREGIMIENTO DE CATAMBUCO YA CUENTAN CON INFRAESTRUCTURA EDUCATIVA NUEVA</w:t>
      </w:r>
    </w:p>
    <w:p w:rsidR="00EF27B5" w:rsidRPr="005D5932" w:rsidRDefault="00795B57" w:rsidP="005D593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4762500" cy="2867025"/>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762500" cy="2867025"/>
                    </a:xfrm>
                    <a:prstGeom prst="rect">
                      <a:avLst/>
                    </a:prstGeom>
                    <a:noFill/>
                    <a:ln w="9525">
                      <a:noFill/>
                      <a:miter lim="800000"/>
                      <a:headEnd/>
                      <a:tailEnd/>
                    </a:ln>
                  </pic:spPr>
                </pic:pic>
              </a:graphicData>
            </a:graphic>
          </wp:inline>
        </w:drawing>
      </w:r>
    </w:p>
    <w:p w:rsidR="00EF27B5" w:rsidRPr="003C619B"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619B">
        <w:rPr>
          <w:rFonts w:ascii="Century Gothic" w:eastAsia="Calibri" w:hAnsi="Century Gothic" w:cs="Calibri"/>
          <w:bCs/>
          <w:sz w:val="22"/>
          <w:szCs w:val="22"/>
          <w:lang w:eastAsia="ar-SA"/>
        </w:rPr>
        <w:t>404 estudiantes de primaria de la IEM Nuestra Señora de Guadalupe del corregimiento de Catambuco son beneficiados con la entrega de la obra de infraestructura educativa, cuya financiación fue realizada por el Gobierno Nacional a través del Fondo de Adaptación por un valor de $5.244.382.699.</w:t>
      </w:r>
    </w:p>
    <w:p w:rsidR="00EF27B5" w:rsidRPr="003C619B"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619B">
        <w:rPr>
          <w:rFonts w:ascii="Century Gothic" w:eastAsia="Calibri" w:hAnsi="Century Gothic" w:cs="Calibri"/>
          <w:bCs/>
          <w:sz w:val="22"/>
          <w:szCs w:val="22"/>
          <w:lang w:eastAsia="ar-SA"/>
        </w:rPr>
        <w:t>Atendiendo a la convocatoria realizada por el Gobierno Nacional, las entidades territoriales presentaron proyectos para la recuperación, construcción y reconstrucción de las zonas afectadas por el fenómeno de La Niña en el periodo 2010-2011, donde el Ministerio de Educación, previo aval de la Unidad Nacional de Gestión de Riesgo de Desastres presentó al Fondo Adaptación el listado de las sedes educativas para su reconstrucción, dentro de las cuales se incluyó a la IEM  Nuestra Señora de Guadalupe donde se construy</w:t>
      </w:r>
      <w:r>
        <w:rPr>
          <w:rFonts w:ascii="Century Gothic" w:eastAsia="Calibri" w:hAnsi="Century Gothic" w:cs="Calibri"/>
          <w:bCs/>
          <w:sz w:val="22"/>
          <w:szCs w:val="22"/>
          <w:lang w:eastAsia="ar-SA"/>
        </w:rPr>
        <w:t>eron</w:t>
      </w:r>
      <w:r w:rsidRPr="003C619B">
        <w:rPr>
          <w:rFonts w:ascii="Century Gothic" w:eastAsia="Calibri" w:hAnsi="Century Gothic" w:cs="Calibri"/>
          <w:bCs/>
          <w:sz w:val="22"/>
          <w:szCs w:val="22"/>
          <w:lang w:eastAsia="ar-SA"/>
        </w:rPr>
        <w:t xml:space="preserve"> 3 bloques con un área de </w:t>
      </w:r>
      <w:r w:rsidRPr="00B27844">
        <w:rPr>
          <w:rFonts w:ascii="Century Gothic" w:eastAsia="Calibri" w:hAnsi="Century Gothic" w:cs="Calibri"/>
          <w:bCs/>
          <w:sz w:val="22"/>
          <w:szCs w:val="22"/>
          <w:lang w:eastAsia="ar-SA"/>
        </w:rPr>
        <w:t xml:space="preserve">2.264 </w:t>
      </w:r>
      <w:r w:rsidRPr="003C619B">
        <w:rPr>
          <w:rFonts w:ascii="Century Gothic" w:eastAsia="Calibri" w:hAnsi="Century Gothic" w:cs="Calibri"/>
          <w:bCs/>
          <w:sz w:val="22"/>
          <w:szCs w:val="22"/>
          <w:lang w:eastAsia="ar-SA"/>
        </w:rPr>
        <w:t>metros cuadrados</w:t>
      </w:r>
      <w:r w:rsidRPr="00B27844">
        <w:rPr>
          <w:rFonts w:ascii="Century Gothic" w:eastAsia="Calibri" w:hAnsi="Century Gothic" w:cs="Calibri"/>
          <w:bCs/>
          <w:sz w:val="22"/>
          <w:szCs w:val="22"/>
          <w:lang w:eastAsia="ar-SA"/>
        </w:rPr>
        <w:t xml:space="preserve"> que da</w:t>
      </w:r>
      <w:r>
        <w:rPr>
          <w:rFonts w:ascii="Century Gothic" w:eastAsia="Calibri" w:hAnsi="Century Gothic" w:cs="Calibri"/>
          <w:bCs/>
          <w:sz w:val="22"/>
          <w:szCs w:val="22"/>
          <w:lang w:eastAsia="ar-SA"/>
        </w:rPr>
        <w:t>n</w:t>
      </w:r>
      <w:r w:rsidRPr="00B27844">
        <w:rPr>
          <w:rFonts w:ascii="Century Gothic" w:eastAsia="Calibri" w:hAnsi="Century Gothic" w:cs="Calibri"/>
          <w:bCs/>
          <w:sz w:val="22"/>
          <w:szCs w:val="22"/>
          <w:lang w:eastAsia="ar-SA"/>
        </w:rPr>
        <w:t xml:space="preserve"> pasó a la instalación de todo el nivel de primaria de la </w:t>
      </w:r>
      <w:r w:rsidRPr="003C619B">
        <w:rPr>
          <w:rFonts w:ascii="Century Gothic" w:eastAsia="Calibri" w:hAnsi="Century Gothic" w:cs="Calibri"/>
          <w:bCs/>
          <w:sz w:val="22"/>
          <w:szCs w:val="22"/>
          <w:lang w:eastAsia="ar-SA"/>
        </w:rPr>
        <w:t xml:space="preserve">sede principal de la institución. </w:t>
      </w:r>
    </w:p>
    <w:p w:rsidR="00EF27B5"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C619B">
        <w:rPr>
          <w:rFonts w:ascii="Century Gothic" w:eastAsia="Calibri" w:hAnsi="Century Gothic" w:cs="Calibri"/>
          <w:bCs/>
          <w:sz w:val="22"/>
          <w:szCs w:val="22"/>
          <w:lang w:eastAsia="ar-SA"/>
        </w:rPr>
        <w:t xml:space="preserve">La construcción abarca seis aulas de </w:t>
      </w:r>
      <w:proofErr w:type="spellStart"/>
      <w:r w:rsidRPr="003C619B">
        <w:rPr>
          <w:rFonts w:ascii="Century Gothic" w:eastAsia="Calibri" w:hAnsi="Century Gothic" w:cs="Calibri"/>
          <w:bCs/>
          <w:sz w:val="22"/>
          <w:szCs w:val="22"/>
          <w:lang w:eastAsia="ar-SA"/>
        </w:rPr>
        <w:t>prescolar</w:t>
      </w:r>
      <w:proofErr w:type="spellEnd"/>
      <w:r w:rsidRPr="003C619B">
        <w:rPr>
          <w:rFonts w:ascii="Century Gothic" w:eastAsia="Calibri" w:hAnsi="Century Gothic" w:cs="Calibri"/>
          <w:bCs/>
          <w:sz w:val="22"/>
          <w:szCs w:val="22"/>
          <w:lang w:eastAsia="ar-SA"/>
        </w:rPr>
        <w:t xml:space="preserve">, 8 aulas de básica primaria, restaurante escolar y cocina, sala múltiple o polivalente, dos laboratorios, dos salas de informática, zona administrativa, zona de juegos infantiles y 3 unidades de baterías sanitarias. </w:t>
      </w:r>
      <w:r>
        <w:rPr>
          <w:rFonts w:ascii="Century Gothic" w:eastAsia="Calibri" w:hAnsi="Century Gothic" w:cs="Calibri"/>
          <w:bCs/>
          <w:sz w:val="22"/>
          <w:szCs w:val="22"/>
          <w:lang w:eastAsia="ar-SA"/>
        </w:rPr>
        <w:t xml:space="preserve"> </w:t>
      </w:r>
    </w:p>
    <w:p w:rsidR="00EF27B5" w:rsidRDefault="00EF27B5" w:rsidP="00EF27B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Cabe destacar que esta obra educativa en el corregimiento de Catambuco estuvo a cargo del contratista Construir 21y la </w:t>
      </w:r>
      <w:proofErr w:type="spellStart"/>
      <w:r>
        <w:rPr>
          <w:rFonts w:ascii="Century Gothic" w:eastAsia="Calibri" w:hAnsi="Century Gothic" w:cs="Calibri"/>
          <w:bCs/>
          <w:sz w:val="22"/>
          <w:szCs w:val="22"/>
          <w:lang w:eastAsia="ar-SA"/>
        </w:rPr>
        <w:t>interventoría</w:t>
      </w:r>
      <w:proofErr w:type="spellEnd"/>
      <w:r>
        <w:rPr>
          <w:rFonts w:ascii="Century Gothic" w:eastAsia="Calibri" w:hAnsi="Century Gothic" w:cs="Calibri"/>
          <w:bCs/>
          <w:sz w:val="22"/>
          <w:szCs w:val="22"/>
          <w:lang w:eastAsia="ar-SA"/>
        </w:rPr>
        <w:t xml:space="preserve"> fue realizada por e</w:t>
      </w:r>
      <w:r w:rsidR="005D5932">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 xml:space="preserve"> Consorcio TTU CGB. </w:t>
      </w:r>
    </w:p>
    <w:p w:rsidR="005D5932" w:rsidRDefault="005D5932" w:rsidP="005D5932">
      <w:pPr>
        <w:pStyle w:val="NormalWeb"/>
        <w:shd w:val="clear" w:color="auto" w:fill="FFFFFF"/>
        <w:spacing w:before="0" w:beforeAutospacing="0" w:after="90" w:afterAutospacing="0" w:line="240" w:lineRule="auto"/>
        <w:jc w:val="both"/>
      </w:pPr>
      <w:r w:rsidRPr="005D5932">
        <w:rPr>
          <w:rFonts w:asciiTheme="minorHAnsi" w:eastAsiaTheme="minorHAnsi" w:hAnsiTheme="minorHAnsi" w:cstheme="minorBidi"/>
          <w:b/>
          <w:sz w:val="18"/>
          <w:szCs w:val="18"/>
          <w:lang w:val="es-AR" w:eastAsia="en-US"/>
        </w:rPr>
        <w:t xml:space="preserve">Información: Secretario de Educación José Félix </w:t>
      </w:r>
      <w:proofErr w:type="spellStart"/>
      <w:r w:rsidRPr="005D5932">
        <w:rPr>
          <w:rFonts w:asciiTheme="minorHAnsi" w:eastAsiaTheme="minorHAnsi" w:hAnsiTheme="minorHAnsi" w:cstheme="minorBidi"/>
          <w:b/>
          <w:sz w:val="18"/>
          <w:szCs w:val="18"/>
          <w:lang w:val="es-AR" w:eastAsia="en-US"/>
        </w:rPr>
        <w:t>Solarte</w:t>
      </w:r>
      <w:proofErr w:type="spellEnd"/>
      <w:r w:rsidRPr="005D5932">
        <w:rPr>
          <w:rFonts w:asciiTheme="minorHAnsi" w:eastAsiaTheme="minorHAnsi" w:hAnsiTheme="minorHAnsi" w:cstheme="minorBidi"/>
          <w:b/>
          <w:sz w:val="18"/>
          <w:szCs w:val="18"/>
          <w:lang w:val="es-AR" w:eastAsia="en-US"/>
        </w:rPr>
        <w:t xml:space="preserve">. Celular: 3173651796 </w:t>
      </w:r>
    </w:p>
    <w:p w:rsidR="006C2A32" w:rsidRPr="00661887" w:rsidRDefault="005D5932" w:rsidP="0066188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95B57" w:rsidRDefault="00795B57">
      <w:pPr>
        <w:spacing w:after="200" w:line="288" w:lineRule="auto"/>
        <w:rPr>
          <w:rFonts w:ascii="Century Gothic" w:eastAsia="Times New Roman" w:hAnsi="Century Gothic" w:cs="Calibri"/>
          <w:b/>
          <w:bCs/>
          <w:color w:val="222222"/>
          <w:lang w:eastAsia="es-CO"/>
        </w:rPr>
      </w:pPr>
      <w:r>
        <w:rPr>
          <w:rFonts w:ascii="Century Gothic" w:eastAsia="Times New Roman" w:hAnsi="Century Gothic" w:cs="Calibri"/>
          <w:b/>
          <w:bCs/>
          <w:color w:val="222222"/>
          <w:lang w:eastAsia="es-CO"/>
        </w:rPr>
        <w:br w:type="page"/>
      </w:r>
    </w:p>
    <w:p w:rsidR="00400A32" w:rsidRDefault="00400A32" w:rsidP="00400A32">
      <w:pPr>
        <w:shd w:val="clear" w:color="auto" w:fill="FFFFFF"/>
        <w:spacing w:line="235" w:lineRule="atLeast"/>
        <w:jc w:val="center"/>
        <w:rPr>
          <w:rFonts w:ascii="Century Gothic" w:eastAsia="Times New Roman" w:hAnsi="Century Gothic" w:cs="Calibri"/>
          <w:b/>
          <w:bCs/>
          <w:color w:val="222222"/>
          <w:lang w:eastAsia="es-CO"/>
        </w:rPr>
      </w:pPr>
      <w:r w:rsidRPr="00CB7A07">
        <w:rPr>
          <w:rFonts w:ascii="Century Gothic" w:eastAsia="Times New Roman" w:hAnsi="Century Gothic" w:cs="Calibri"/>
          <w:b/>
          <w:bCs/>
          <w:color w:val="222222"/>
          <w:lang w:eastAsia="es-CO"/>
        </w:rPr>
        <w:lastRenderedPageBreak/>
        <w:t xml:space="preserve">74 </w:t>
      </w:r>
      <w:r w:rsidRPr="00A64CA5">
        <w:rPr>
          <w:rFonts w:ascii="Century Gothic" w:eastAsia="Times New Roman" w:hAnsi="Century Gothic" w:cs="Calibri"/>
          <w:b/>
          <w:bCs/>
          <w:color w:val="222222"/>
          <w:lang w:eastAsia="es-CO"/>
        </w:rPr>
        <w:t>PERSONAS</w:t>
      </w:r>
      <w:r w:rsidRPr="00CB7A07">
        <w:rPr>
          <w:rFonts w:ascii="Century Gothic" w:eastAsia="Times New Roman" w:hAnsi="Century Gothic" w:cs="Calibri"/>
          <w:b/>
          <w:bCs/>
          <w:color w:val="222222"/>
          <w:lang w:eastAsia="es-CO"/>
        </w:rPr>
        <w:t xml:space="preserve"> SE FORMARON COMO AGENTES COMUNITARIOS EN SALUD MENTAL</w:t>
      </w:r>
    </w:p>
    <w:p w:rsidR="00400A32" w:rsidRDefault="00795B57" w:rsidP="00400A32">
      <w:pPr>
        <w:shd w:val="clear" w:color="auto" w:fill="FFFFFF"/>
        <w:spacing w:line="235" w:lineRule="atLeast"/>
        <w:jc w:val="center"/>
        <w:rPr>
          <w:rFonts w:ascii="Century Gothic" w:eastAsia="Times New Roman" w:hAnsi="Century Gothic" w:cs="Calibri"/>
          <w:b/>
          <w:bCs/>
          <w:color w:val="222222"/>
          <w:lang w:eastAsia="es-CO"/>
        </w:rPr>
      </w:pPr>
      <w:r>
        <w:rPr>
          <w:rFonts w:ascii="Century Gothic" w:eastAsia="Times New Roman" w:hAnsi="Century Gothic" w:cs="Calibri"/>
          <w:b/>
          <w:bCs/>
          <w:noProof/>
          <w:color w:val="222222"/>
          <w:lang w:val="es-ES" w:eastAsia="es-ES"/>
        </w:rPr>
        <w:drawing>
          <wp:inline distT="0" distB="0" distL="0" distR="0">
            <wp:extent cx="4762500" cy="2571750"/>
            <wp:effectExtent l="19050" t="0" r="0"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762500" cy="2571750"/>
                    </a:xfrm>
                    <a:prstGeom prst="rect">
                      <a:avLst/>
                    </a:prstGeom>
                    <a:noFill/>
                    <a:ln w="9525">
                      <a:noFill/>
                      <a:miter lim="800000"/>
                      <a:headEnd/>
                      <a:tailEnd/>
                    </a:ln>
                  </pic:spPr>
                </pic:pic>
              </a:graphicData>
            </a:graphic>
          </wp:inline>
        </w:drawing>
      </w:r>
    </w:p>
    <w:p w:rsidR="00400A32" w:rsidRPr="00400A32" w:rsidRDefault="00400A32" w:rsidP="00400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00A32">
        <w:rPr>
          <w:rFonts w:ascii="Century Gothic" w:eastAsia="Calibri" w:hAnsi="Century Gothic" w:cs="Calibri"/>
          <w:bCs/>
          <w:sz w:val="22"/>
          <w:szCs w:val="22"/>
          <w:lang w:eastAsia="ar-SA"/>
        </w:rPr>
        <w:t>La Alcaldía de Pasto, a través de la Secretar</w:t>
      </w:r>
      <w:r>
        <w:rPr>
          <w:rFonts w:ascii="Century Gothic" w:eastAsia="Calibri" w:hAnsi="Century Gothic" w:cs="Calibri"/>
          <w:bCs/>
          <w:sz w:val="22"/>
          <w:szCs w:val="22"/>
          <w:lang w:eastAsia="ar-SA"/>
        </w:rPr>
        <w:t>í</w:t>
      </w:r>
      <w:r w:rsidRPr="00400A32">
        <w:rPr>
          <w:rFonts w:ascii="Century Gothic" w:eastAsia="Calibri" w:hAnsi="Century Gothic" w:cs="Calibri"/>
          <w:bCs/>
          <w:sz w:val="22"/>
          <w:szCs w:val="22"/>
          <w:lang w:eastAsia="ar-SA"/>
        </w:rPr>
        <w:t>a de Salud y Pasto Salud ESE en articulación con el Hospital Mental Perpetuo Socorro, llevaron a cabo el seminario Agentes Comunitarios en Salud Mental</w:t>
      </w:r>
      <w:r>
        <w:rPr>
          <w:rFonts w:ascii="Century Gothic" w:eastAsia="Calibri" w:hAnsi="Century Gothic" w:cs="Calibri"/>
          <w:bCs/>
          <w:sz w:val="22"/>
          <w:szCs w:val="22"/>
          <w:lang w:eastAsia="ar-SA"/>
        </w:rPr>
        <w:t xml:space="preserve">. </w:t>
      </w:r>
      <w:r w:rsidRPr="00400A32">
        <w:rPr>
          <w:rFonts w:ascii="Century Gothic" w:eastAsia="Calibri" w:hAnsi="Century Gothic" w:cs="Calibri"/>
          <w:bCs/>
          <w:sz w:val="22"/>
          <w:szCs w:val="22"/>
          <w:lang w:eastAsia="ar-SA"/>
        </w:rPr>
        <w:t>La metodología aplicada planteó un enfoque de potenciación de competencias en relación con el ser, el saber y el saber hacer, favoreciendo el di</w:t>
      </w:r>
      <w:r>
        <w:rPr>
          <w:rFonts w:ascii="Century Gothic" w:eastAsia="Calibri" w:hAnsi="Century Gothic" w:cs="Calibri"/>
          <w:bCs/>
          <w:sz w:val="22"/>
          <w:szCs w:val="22"/>
          <w:lang w:eastAsia="ar-SA"/>
        </w:rPr>
        <w:t>á</w:t>
      </w:r>
      <w:r w:rsidRPr="00400A32">
        <w:rPr>
          <w:rFonts w:ascii="Century Gothic" w:eastAsia="Calibri" w:hAnsi="Century Gothic" w:cs="Calibri"/>
          <w:bCs/>
          <w:sz w:val="22"/>
          <w:szCs w:val="22"/>
          <w:lang w:eastAsia="ar-SA"/>
        </w:rPr>
        <w:t>log</w:t>
      </w:r>
      <w:r>
        <w:rPr>
          <w:rFonts w:ascii="Century Gothic" w:eastAsia="Calibri" w:hAnsi="Century Gothic" w:cs="Calibri"/>
          <w:bCs/>
          <w:sz w:val="22"/>
          <w:szCs w:val="22"/>
          <w:lang w:eastAsia="ar-SA"/>
        </w:rPr>
        <w:t>o</w:t>
      </w:r>
      <w:r w:rsidRPr="00400A32">
        <w:rPr>
          <w:rFonts w:ascii="Century Gothic" w:eastAsia="Calibri" w:hAnsi="Century Gothic" w:cs="Calibri"/>
          <w:bCs/>
          <w:sz w:val="22"/>
          <w:szCs w:val="22"/>
          <w:lang w:eastAsia="ar-SA"/>
        </w:rPr>
        <w:t xml:space="preserve"> de saberes y la construcción colectiva de nuevos conocimientos.</w:t>
      </w:r>
    </w:p>
    <w:p w:rsidR="00400A32" w:rsidRPr="00400A32" w:rsidRDefault="00400A32" w:rsidP="00400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00A32">
        <w:rPr>
          <w:rFonts w:ascii="Century Gothic" w:eastAsia="Calibri" w:hAnsi="Century Gothic" w:cs="Calibri"/>
          <w:bCs/>
          <w:sz w:val="22"/>
          <w:szCs w:val="22"/>
          <w:lang w:eastAsia="ar-SA"/>
        </w:rPr>
        <w:t xml:space="preserve">Dicho seminario </w:t>
      </w:r>
      <w:r>
        <w:rPr>
          <w:rFonts w:ascii="Century Gothic" w:eastAsia="Calibri" w:hAnsi="Century Gothic" w:cs="Calibri"/>
          <w:bCs/>
          <w:sz w:val="22"/>
          <w:szCs w:val="22"/>
          <w:lang w:eastAsia="ar-SA"/>
        </w:rPr>
        <w:t>buscó</w:t>
      </w:r>
      <w:r w:rsidRPr="00400A32">
        <w:rPr>
          <w:rFonts w:ascii="Century Gothic" w:eastAsia="Calibri" w:hAnsi="Century Gothic" w:cs="Calibri"/>
          <w:bCs/>
          <w:sz w:val="22"/>
          <w:szCs w:val="22"/>
          <w:lang w:eastAsia="ar-SA"/>
        </w:rPr>
        <w:t xml:space="preserve"> reconocer y certificar, la formación de agentes en salud mental, con el objetivo de dar una respuesta oportuna para la identificación y canalización de los diversos factores de riesgo, debido a que se trata de eventos que afectan al individuo en la comunidad, situaciones compulsivas generadas por distintos factores sociales. Por tanto, este tipo de estrategias contribuyen a la generación de acciones transformadoras que promuevan un impacto al interior del contexto comunitario.</w:t>
      </w:r>
    </w:p>
    <w:p w:rsidR="00400A32" w:rsidRDefault="00400A32" w:rsidP="00400A3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00A32">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400A32">
        <w:rPr>
          <w:rFonts w:ascii="Century Gothic" w:eastAsia="Calibri" w:hAnsi="Century Gothic" w:cs="Calibri"/>
          <w:bCs/>
          <w:sz w:val="22"/>
          <w:szCs w:val="22"/>
          <w:lang w:eastAsia="ar-SA"/>
        </w:rPr>
        <w:t xml:space="preserve">lcaldía de Pasto está comprometida con la salud mental de la comunidad, promoviendo el cuidado de </w:t>
      </w:r>
      <w:r>
        <w:rPr>
          <w:rFonts w:ascii="Century Gothic" w:eastAsia="Calibri" w:hAnsi="Century Gothic" w:cs="Calibri"/>
          <w:bCs/>
          <w:sz w:val="22"/>
          <w:szCs w:val="22"/>
          <w:lang w:eastAsia="ar-SA"/>
        </w:rPr>
        <w:t>é</w:t>
      </w:r>
      <w:r w:rsidRPr="00400A32">
        <w:rPr>
          <w:rFonts w:ascii="Century Gothic" w:eastAsia="Calibri" w:hAnsi="Century Gothic" w:cs="Calibri"/>
          <w:bCs/>
          <w:sz w:val="22"/>
          <w:szCs w:val="22"/>
          <w:lang w:eastAsia="ar-SA"/>
        </w:rPr>
        <w:t>st</w:t>
      </w:r>
      <w:r>
        <w:rPr>
          <w:rFonts w:ascii="Century Gothic" w:eastAsia="Calibri" w:hAnsi="Century Gothic" w:cs="Calibri"/>
          <w:bCs/>
          <w:sz w:val="22"/>
          <w:szCs w:val="22"/>
          <w:lang w:eastAsia="ar-SA"/>
        </w:rPr>
        <w:t>a</w:t>
      </w:r>
      <w:r w:rsidRPr="00400A32">
        <w:rPr>
          <w:rFonts w:ascii="Century Gothic" w:eastAsia="Calibri" w:hAnsi="Century Gothic" w:cs="Calibri"/>
          <w:bCs/>
          <w:sz w:val="22"/>
          <w:szCs w:val="22"/>
          <w:lang w:eastAsia="ar-SA"/>
        </w:rPr>
        <w:t xml:space="preserve"> por medio de procesos de empatía, di</w:t>
      </w:r>
      <w:r>
        <w:rPr>
          <w:rFonts w:ascii="Century Gothic" w:eastAsia="Calibri" w:hAnsi="Century Gothic" w:cs="Calibri"/>
          <w:bCs/>
          <w:sz w:val="22"/>
          <w:szCs w:val="22"/>
          <w:lang w:eastAsia="ar-SA"/>
        </w:rPr>
        <w:t>á</w:t>
      </w:r>
      <w:r w:rsidRPr="00400A32">
        <w:rPr>
          <w:rFonts w:ascii="Century Gothic" w:eastAsia="Calibri" w:hAnsi="Century Gothic" w:cs="Calibri"/>
          <w:bCs/>
          <w:sz w:val="22"/>
          <w:szCs w:val="22"/>
          <w:lang w:eastAsia="ar-SA"/>
        </w:rPr>
        <w:t>logo asertivo, escucha activa y propositiva</w:t>
      </w:r>
      <w:r>
        <w:rPr>
          <w:rFonts w:ascii="Century Gothic" w:eastAsia="Calibri" w:hAnsi="Century Gothic" w:cs="Calibri"/>
          <w:bCs/>
          <w:sz w:val="22"/>
          <w:szCs w:val="22"/>
          <w:lang w:eastAsia="ar-SA"/>
        </w:rPr>
        <w:t>. E</w:t>
      </w:r>
      <w:r w:rsidRPr="00400A32">
        <w:rPr>
          <w:rFonts w:ascii="Century Gothic" w:eastAsia="Calibri" w:hAnsi="Century Gothic" w:cs="Calibri"/>
          <w:bCs/>
          <w:sz w:val="22"/>
          <w:szCs w:val="22"/>
          <w:lang w:eastAsia="ar-SA"/>
        </w:rPr>
        <w:t xml:space="preserve">s importante la búsqueda de la sensibilización y concientización, para afrontar dificultades cotidianas de la vida y comenzar a trabajar de forma productiva, haciendo con ello una participación y </w:t>
      </w:r>
      <w:r>
        <w:rPr>
          <w:rFonts w:ascii="Century Gothic" w:eastAsia="Calibri" w:hAnsi="Century Gothic" w:cs="Calibri"/>
          <w:bCs/>
          <w:sz w:val="22"/>
          <w:szCs w:val="22"/>
          <w:lang w:eastAsia="ar-SA"/>
        </w:rPr>
        <w:t xml:space="preserve">comunitaria”, sostuvo la </w:t>
      </w:r>
      <w:r w:rsidRPr="00400A32">
        <w:rPr>
          <w:rFonts w:ascii="Century Gothic" w:eastAsia="Calibri" w:hAnsi="Century Gothic" w:cs="Calibri"/>
          <w:bCs/>
          <w:sz w:val="22"/>
          <w:szCs w:val="22"/>
          <w:lang w:eastAsia="ar-SA"/>
        </w:rPr>
        <w:t>secretaria de Salud, Diana Paola Rosero Zambrano</w:t>
      </w:r>
      <w:r>
        <w:rPr>
          <w:rFonts w:ascii="Century Gothic" w:eastAsia="Calibri" w:hAnsi="Century Gothic" w:cs="Calibri"/>
          <w:bCs/>
          <w:sz w:val="22"/>
          <w:szCs w:val="22"/>
          <w:lang w:eastAsia="ar-SA"/>
        </w:rPr>
        <w:t xml:space="preserve">. </w:t>
      </w:r>
    </w:p>
    <w:p w:rsidR="00400A32" w:rsidRDefault="00400A32" w:rsidP="00400A32">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Pr>
          <w:rFonts w:asciiTheme="minorHAnsi" w:eastAsiaTheme="minorHAnsi" w:hAnsiTheme="minorHAnsi" w:cstheme="minorBidi"/>
          <w:b/>
          <w:sz w:val="18"/>
          <w:szCs w:val="18"/>
          <w:lang w:val="es-AR" w:eastAsia="en-US"/>
        </w:rPr>
        <w:t>Información: Secretaria de Salud Diana Paola Rosero. Celular: 3116145813</w:t>
      </w:r>
    </w:p>
    <w:p w:rsidR="00400A32" w:rsidRPr="00B472D5" w:rsidRDefault="00400A32" w:rsidP="00B472D5">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00A32" w:rsidRDefault="00400A32" w:rsidP="00400A3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9A1C2A" w:rsidRPr="009A1C2A" w:rsidRDefault="009A1C2A" w:rsidP="009A1C2A">
      <w:pPr>
        <w:pStyle w:val="Prrafodelista"/>
        <w:shd w:val="clear" w:color="auto" w:fill="FFFFFF"/>
        <w:spacing w:line="253" w:lineRule="atLeast"/>
        <w:jc w:val="center"/>
        <w:rPr>
          <w:rFonts w:ascii="Century Gothic" w:hAnsi="Century Gothic" w:cs="Calibri"/>
          <w:i/>
          <w:lang w:val="es-ES_tradnl" w:eastAsia="ar-SA"/>
        </w:rPr>
      </w:pPr>
    </w:p>
    <w:p w:rsidR="009A1C2A" w:rsidRDefault="009A1C2A" w:rsidP="00AB5854">
      <w:pPr>
        <w:pStyle w:val="Prrafodelista"/>
        <w:shd w:val="clear" w:color="auto" w:fill="FFFFFF"/>
        <w:spacing w:line="253" w:lineRule="atLeast"/>
        <w:jc w:val="center"/>
        <w:rPr>
          <w:rFonts w:ascii="Century Gothic" w:hAnsi="Century Gothic" w:cs="Calibri"/>
          <w:b/>
          <w:lang w:val="es-ES_tradnl" w:eastAsia="ar-SA"/>
        </w:rPr>
      </w:pPr>
      <w:r>
        <w:rPr>
          <w:rFonts w:ascii="Century Gothic" w:hAnsi="Century Gothic" w:cs="Calibri"/>
          <w:b/>
          <w:noProof/>
          <w:lang w:eastAsia="es-ES"/>
        </w:rPr>
        <w:lastRenderedPageBreak/>
        <w:drawing>
          <wp:anchor distT="0" distB="0" distL="114300" distR="114300" simplePos="0" relativeHeight="251658240" behindDoc="0" locked="0" layoutInCell="1" allowOverlap="1">
            <wp:simplePos x="0" y="0"/>
            <wp:positionH relativeFrom="column">
              <wp:posOffset>-19558</wp:posOffset>
            </wp:positionH>
            <wp:positionV relativeFrom="paragraph">
              <wp:posOffset>428244</wp:posOffset>
            </wp:positionV>
            <wp:extent cx="5613400" cy="3169920"/>
            <wp:effectExtent l="0" t="0" r="635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NUALIDADES ANDI.jpg TW.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anchor>
        </w:drawing>
      </w:r>
      <w:r w:rsidRPr="009A1C2A">
        <w:rPr>
          <w:rFonts w:ascii="Century Gothic" w:hAnsi="Century Gothic" w:cs="Calibri"/>
          <w:b/>
          <w:lang w:val="es-ES_tradnl" w:eastAsia="ar-SA"/>
        </w:rPr>
        <w:t xml:space="preserve">EN PUNTO DE INFORMACIÓN TURÍSTICA SE PRESENTARÁ LA MUESTRA ARTESANAL </w:t>
      </w:r>
      <w:r>
        <w:rPr>
          <w:rFonts w:ascii="Century Gothic" w:hAnsi="Century Gothic" w:cs="Calibri"/>
          <w:b/>
          <w:lang w:val="es-ES_tradnl" w:eastAsia="ar-SA"/>
        </w:rPr>
        <w:t>‘</w:t>
      </w:r>
      <w:r w:rsidRPr="009A1C2A">
        <w:rPr>
          <w:rFonts w:ascii="Century Gothic" w:hAnsi="Century Gothic" w:cs="Calibri"/>
          <w:b/>
          <w:lang w:val="es-ES_tradnl" w:eastAsia="ar-SA"/>
        </w:rPr>
        <w:t>MANUALIDADES ANDI</w:t>
      </w:r>
      <w:r>
        <w:rPr>
          <w:rFonts w:ascii="Century Gothic" w:hAnsi="Century Gothic" w:cs="Calibri"/>
          <w:b/>
          <w:lang w:val="es-ES_tradnl" w:eastAsia="ar-SA"/>
        </w:rPr>
        <w:t>’</w:t>
      </w:r>
    </w:p>
    <w:p w:rsidR="00A64663" w:rsidRPr="00A64663" w:rsidRDefault="00A64663"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a participar, este 13 de septiembre, al Punto de Información Turística PIT, ubicado en la calle 19 con carrera 25, esquina Plaza de Nariño de la muestra artesanal con ‘Manualidades </w:t>
      </w:r>
      <w:proofErr w:type="spellStart"/>
      <w:r w:rsidRPr="00A64663">
        <w:rPr>
          <w:rFonts w:ascii="Century Gothic" w:eastAsia="Calibri" w:hAnsi="Century Gothic" w:cs="Calibri"/>
          <w:bCs/>
          <w:sz w:val="22"/>
          <w:szCs w:val="22"/>
          <w:lang w:eastAsia="ar-SA"/>
        </w:rPr>
        <w:t>Andi</w:t>
      </w:r>
      <w:proofErr w:type="spellEnd"/>
      <w:r w:rsidRPr="00A64663">
        <w:rPr>
          <w:rFonts w:ascii="Century Gothic" w:eastAsia="Calibri" w:hAnsi="Century Gothic" w:cs="Calibri"/>
          <w:bCs/>
          <w:sz w:val="22"/>
          <w:szCs w:val="22"/>
          <w:lang w:eastAsia="ar-SA"/>
        </w:rPr>
        <w:t>’.</w:t>
      </w:r>
    </w:p>
    <w:p w:rsidR="00A64663" w:rsidRPr="00A64663" w:rsidRDefault="00A64663"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 </w:t>
      </w:r>
      <w:r w:rsidR="009A1C2A">
        <w:rPr>
          <w:rFonts w:ascii="Century Gothic" w:eastAsia="Calibri" w:hAnsi="Century Gothic" w:cs="Calibri"/>
          <w:bCs/>
          <w:sz w:val="22"/>
          <w:szCs w:val="22"/>
          <w:lang w:eastAsia="ar-SA"/>
        </w:rPr>
        <w:t>Esta es</w:t>
      </w:r>
      <w:r w:rsidRPr="00A64663">
        <w:rPr>
          <w:rFonts w:ascii="Century Gothic" w:eastAsia="Calibri" w:hAnsi="Century Gothic" w:cs="Calibri"/>
          <w:bCs/>
          <w:sz w:val="22"/>
          <w:szCs w:val="22"/>
          <w:lang w:eastAsia="ar-SA"/>
        </w:rPr>
        <w:t xml:space="preserve"> una marca dedicada a la elaboración de muñequería navideña, una línea especial que contempla la elaboración de figuras navideñas, así </w:t>
      </w:r>
      <w:r w:rsidR="009A1C2A" w:rsidRPr="00A64663">
        <w:rPr>
          <w:rFonts w:ascii="Century Gothic" w:eastAsia="Calibri" w:hAnsi="Century Gothic" w:cs="Calibri"/>
          <w:bCs/>
          <w:sz w:val="22"/>
          <w:szCs w:val="22"/>
          <w:lang w:eastAsia="ar-SA"/>
        </w:rPr>
        <w:t>como lencería</w:t>
      </w:r>
      <w:r w:rsidRPr="00A64663">
        <w:rPr>
          <w:rFonts w:ascii="Century Gothic" w:eastAsia="Calibri" w:hAnsi="Century Gothic" w:cs="Calibri"/>
          <w:bCs/>
          <w:sz w:val="22"/>
          <w:szCs w:val="22"/>
          <w:lang w:eastAsia="ar-SA"/>
        </w:rPr>
        <w:t>, adornos decorativos y demás accesorios para el hogar.</w:t>
      </w:r>
    </w:p>
    <w:p w:rsidR="00A64663" w:rsidRDefault="00A64663" w:rsidP="00A64663">
      <w:pPr>
        <w:pStyle w:val="NormalWeb"/>
        <w:shd w:val="clear" w:color="auto" w:fill="FFFFFF"/>
        <w:spacing w:before="0" w:beforeAutospacing="0" w:after="90" w:afterAutospacing="0" w:line="240" w:lineRule="auto"/>
        <w:jc w:val="both"/>
        <w:rPr>
          <w:rFonts w:ascii="Century Gothic" w:hAnsi="Century Gothic" w:cs="Arial"/>
          <w:sz w:val="20"/>
          <w:szCs w:val="20"/>
        </w:rPr>
      </w:pPr>
      <w:r w:rsidRPr="00A64663">
        <w:rPr>
          <w:rFonts w:ascii="Century Gothic" w:eastAsia="Calibri" w:hAnsi="Century Gothic" w:cs="Calibri"/>
          <w:bCs/>
          <w:sz w:val="22"/>
          <w:szCs w:val="22"/>
          <w:lang w:eastAsia="ar-SA"/>
        </w:rPr>
        <w:t xml:space="preserve">La jornada se realizará con el fin de impulsar los productos artesanales y culturales de nuestra ciudad, para promover y seguir rescatando nuestras tradiciones </w:t>
      </w:r>
      <w:r w:rsidR="009A1C2A" w:rsidRPr="00A64663">
        <w:rPr>
          <w:rFonts w:ascii="Century Gothic" w:eastAsia="Calibri" w:hAnsi="Century Gothic" w:cs="Calibri"/>
          <w:bCs/>
          <w:sz w:val="22"/>
          <w:szCs w:val="22"/>
          <w:lang w:eastAsia="ar-SA"/>
        </w:rPr>
        <w:t>ancestrales que</w:t>
      </w:r>
      <w:r w:rsidRPr="00A64663">
        <w:rPr>
          <w:rFonts w:ascii="Century Gothic" w:eastAsia="Calibri" w:hAnsi="Century Gothic" w:cs="Calibri"/>
          <w:bCs/>
          <w:sz w:val="22"/>
          <w:szCs w:val="22"/>
          <w:lang w:eastAsia="ar-SA"/>
        </w:rPr>
        <w:t xml:space="preserve"> constituyen </w:t>
      </w:r>
      <w:r w:rsidR="009A1C2A">
        <w:rPr>
          <w:rFonts w:ascii="Century Gothic" w:eastAsia="Calibri" w:hAnsi="Century Gothic" w:cs="Calibri"/>
          <w:bCs/>
          <w:sz w:val="22"/>
          <w:szCs w:val="22"/>
          <w:lang w:eastAsia="ar-SA"/>
        </w:rPr>
        <w:t xml:space="preserve">la </w:t>
      </w:r>
      <w:r w:rsidRPr="00A64663">
        <w:rPr>
          <w:rFonts w:ascii="Century Gothic" w:eastAsia="Calibri" w:hAnsi="Century Gothic" w:cs="Calibri"/>
          <w:bCs/>
          <w:sz w:val="22"/>
          <w:szCs w:val="22"/>
          <w:lang w:eastAsia="ar-SA"/>
        </w:rPr>
        <w:t>identidad y conocimiento. La jornada inicia desde las 9:00 de la mañana, totalmente gratuita y permite adquirir los diferentes productos</w:t>
      </w:r>
      <w:r w:rsidRPr="009A1C2A">
        <w:rPr>
          <w:rFonts w:ascii="Century Gothic" w:eastAsia="Calibri" w:hAnsi="Century Gothic" w:cs="Calibri"/>
          <w:bCs/>
          <w:sz w:val="22"/>
          <w:szCs w:val="22"/>
          <w:lang w:eastAsia="ar-SA"/>
        </w:rPr>
        <w:t xml:space="preserve"> elaborados por las y los artesanos nariñenses.</w:t>
      </w:r>
    </w:p>
    <w:p w:rsidR="009A1C2A" w:rsidRDefault="009A1C2A" w:rsidP="009A1C2A">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A64663"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2A1CC2" w:rsidRPr="002A1CC2" w:rsidRDefault="00F136FD"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136FD">
        <w:rPr>
          <w:rFonts w:ascii="Century Gothic" w:eastAsia="Calibri" w:hAnsi="Century Gothic" w:cs="Calibri"/>
          <w:b/>
          <w:bCs/>
          <w:sz w:val="22"/>
          <w:szCs w:val="22"/>
          <w:lang w:eastAsia="ar-SA"/>
        </w:rPr>
        <w:lastRenderedPageBreak/>
        <w:t xml:space="preserve">ALCALDÍA DE PASTO </w:t>
      </w:r>
      <w:r w:rsidR="00AB5854">
        <w:rPr>
          <w:rFonts w:ascii="Century Gothic" w:eastAsia="Calibri" w:hAnsi="Century Gothic" w:cs="Calibri"/>
          <w:b/>
          <w:bCs/>
          <w:sz w:val="22"/>
          <w:szCs w:val="22"/>
          <w:lang w:eastAsia="ar-SA"/>
        </w:rPr>
        <w:t>PREPARA</w:t>
      </w:r>
      <w:r w:rsidRPr="00F136FD">
        <w:rPr>
          <w:rFonts w:ascii="Century Gothic" w:eastAsia="Calibri" w:hAnsi="Century Gothic" w:cs="Calibri"/>
          <w:b/>
          <w:bCs/>
          <w:sz w:val="22"/>
          <w:szCs w:val="22"/>
          <w:lang w:eastAsia="ar-SA"/>
        </w:rPr>
        <w:t xml:space="preserve"> </w:t>
      </w:r>
      <w:r w:rsidR="00AB5854">
        <w:rPr>
          <w:rFonts w:ascii="Century Gothic" w:eastAsia="Calibri" w:hAnsi="Century Gothic" w:cs="Calibri"/>
          <w:b/>
          <w:bCs/>
          <w:sz w:val="22"/>
          <w:szCs w:val="22"/>
          <w:lang w:eastAsia="ar-SA"/>
        </w:rPr>
        <w:t xml:space="preserve">LA </w:t>
      </w:r>
      <w:r w:rsidRPr="00F136FD">
        <w:rPr>
          <w:rFonts w:ascii="Century Gothic" w:eastAsia="Calibri" w:hAnsi="Century Gothic" w:cs="Calibri"/>
          <w:b/>
          <w:bCs/>
          <w:sz w:val="22"/>
          <w:szCs w:val="22"/>
          <w:lang w:eastAsia="ar-SA"/>
        </w:rPr>
        <w:t>SEMANA DE LA MOVILIDAD</w:t>
      </w:r>
      <w:r>
        <w:rPr>
          <w:rFonts w:ascii="Century Gothic" w:eastAsia="Calibri" w:hAnsi="Century Gothic" w:cs="Calibri"/>
          <w:b/>
          <w:bCs/>
          <w:sz w:val="22"/>
          <w:szCs w:val="22"/>
          <w:lang w:eastAsia="ar-SA"/>
        </w:rPr>
        <w:t xml:space="preserve"> </w:t>
      </w:r>
      <w:r w:rsidRPr="00F136FD">
        <w:rPr>
          <w:rFonts w:ascii="Century Gothic" w:eastAsia="Calibri" w:hAnsi="Century Gothic" w:cs="Calibri"/>
          <w:b/>
          <w:bCs/>
          <w:sz w:val="22"/>
          <w:szCs w:val="22"/>
          <w:lang w:eastAsia="ar-SA"/>
        </w:rPr>
        <w:t xml:space="preserve">SALUDABLE, SOSTENIBLE Y SEGURA </w:t>
      </w:r>
    </w:p>
    <w:p w:rsidR="00F136FD" w:rsidRDefault="00795B57" w:rsidP="00AE67B9">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lang w:val="es-ES" w:eastAsia="es-ES"/>
        </w:rPr>
        <w:drawing>
          <wp:inline distT="0" distB="0" distL="0" distR="0">
            <wp:extent cx="4762500" cy="2447925"/>
            <wp:effectExtent l="1905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4762500" cy="2447925"/>
                    </a:xfrm>
                    <a:prstGeom prst="rect">
                      <a:avLst/>
                    </a:prstGeom>
                    <a:noFill/>
                    <a:ln w="9525">
                      <a:noFill/>
                      <a:miter lim="800000"/>
                      <a:headEnd/>
                      <a:tailEnd/>
                    </a:ln>
                  </pic:spPr>
                </pic:pic>
              </a:graphicData>
            </a:graphic>
          </wp:inline>
        </w:drawing>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F136FD">
        <w:rPr>
          <w:rFonts w:ascii="Century Gothic" w:eastAsia="Calibri" w:hAnsi="Century Gothic" w:cs="Calibri"/>
          <w:bCs/>
          <w:sz w:val="22"/>
          <w:szCs w:val="22"/>
          <w:lang w:eastAsia="ar-SA"/>
        </w:rPr>
        <w:t>a Alcaldía de Pasto a través de la Secretaría de Tránsito y Transporte avanza en los preparativos de la Semana de la Movilidad Saludable, Sostenible y Segura 2019 que se cumplirá del 23 al 29 de septiembre, con el propósito de promover el uso de la bicicleta y el Sistema Estratégico de Transporte Público, sensibilizar a la ciudadanía sobre las normas tránsito y el respeto por el ambiente, fortalecer las campañas de seguridad vial e incentivar la cultura ciudadana, entre otros temas.</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 xml:space="preserve">El secretario de Tránsito, Luis Alfredo </w:t>
      </w:r>
      <w:proofErr w:type="spellStart"/>
      <w:r w:rsidRPr="00F136FD">
        <w:rPr>
          <w:rFonts w:ascii="Century Gothic" w:eastAsia="Calibri" w:hAnsi="Century Gothic" w:cs="Calibri"/>
          <w:bCs/>
          <w:sz w:val="22"/>
          <w:szCs w:val="22"/>
          <w:lang w:eastAsia="ar-SA"/>
        </w:rPr>
        <w:t>Burbano</w:t>
      </w:r>
      <w:proofErr w:type="spellEnd"/>
      <w:r w:rsidRPr="00F136FD">
        <w:rPr>
          <w:rFonts w:ascii="Century Gothic" w:eastAsia="Calibri" w:hAnsi="Century Gothic" w:cs="Calibri"/>
          <w:bCs/>
          <w:sz w:val="22"/>
          <w:szCs w:val="22"/>
          <w:lang w:eastAsia="ar-SA"/>
        </w:rPr>
        <w:t xml:space="preserve">, explicó que dentro de las actividades se desataca el Día sin Carro y sin Moto que se programó para el próximo miércoles 25 de septiembre, así como el concurso de fotografía ‘Mejor en Bici’ dirigido a todos los ciudadanos de 16 años de edad en adelante  y cuyo fin es destacar las buenas prácticas de los ciclistas en el municipio de Pasto a través de fotos que pueden ser enviadas al correo </w:t>
      </w:r>
      <w:hyperlink r:id="rId17" w:history="1">
        <w:r w:rsidRPr="00F136FD">
          <w:rPr>
            <w:rFonts w:ascii="Century Gothic" w:eastAsia="Calibri" w:hAnsi="Century Gothic" w:cs="Calibri"/>
            <w:bCs/>
            <w:sz w:val="22"/>
            <w:szCs w:val="22"/>
            <w:lang w:eastAsia="ar-SA"/>
          </w:rPr>
          <w:t>movilidad@transito.pasto.gov.co</w:t>
        </w:r>
      </w:hyperlink>
      <w:r w:rsidRPr="00F136FD">
        <w:rPr>
          <w:rFonts w:ascii="Century Gothic" w:eastAsia="Calibri" w:hAnsi="Century Gothic" w:cs="Calibri"/>
          <w:bCs/>
          <w:sz w:val="22"/>
          <w:szCs w:val="22"/>
          <w:lang w:eastAsia="ar-SA"/>
        </w:rPr>
        <w:t xml:space="preserve"> hasta el próximo 22 de septiembre.</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 xml:space="preserve">“Todas las bases del concurso de fotografía pueden consultarse dando </w:t>
      </w:r>
      <w:proofErr w:type="spellStart"/>
      <w:r w:rsidRPr="00F136FD">
        <w:rPr>
          <w:rFonts w:ascii="Century Gothic" w:eastAsia="Calibri" w:hAnsi="Century Gothic" w:cs="Calibri"/>
          <w:bCs/>
          <w:sz w:val="22"/>
          <w:szCs w:val="22"/>
          <w:lang w:eastAsia="ar-SA"/>
        </w:rPr>
        <w:t>click</w:t>
      </w:r>
      <w:proofErr w:type="spellEnd"/>
      <w:r w:rsidRPr="00F136FD">
        <w:rPr>
          <w:rFonts w:ascii="Century Gothic" w:eastAsia="Calibri" w:hAnsi="Century Gothic" w:cs="Calibri"/>
          <w:bCs/>
          <w:sz w:val="22"/>
          <w:szCs w:val="22"/>
          <w:lang w:eastAsia="ar-SA"/>
        </w:rPr>
        <w:t xml:space="preserve"> en el banner que está ubicado en la parte superior de la página web </w:t>
      </w:r>
      <w:hyperlink r:id="rId18" w:history="1">
        <w:r w:rsidRPr="00F136FD">
          <w:rPr>
            <w:rFonts w:ascii="Century Gothic" w:eastAsia="Calibri" w:hAnsi="Century Gothic" w:cs="Calibri"/>
            <w:bCs/>
            <w:sz w:val="22"/>
            <w:szCs w:val="22"/>
            <w:lang w:eastAsia="ar-SA"/>
          </w:rPr>
          <w:t>www.pasto.gov.co</w:t>
        </w:r>
      </w:hyperlink>
      <w:r w:rsidRPr="00F136FD">
        <w:rPr>
          <w:rFonts w:ascii="Century Gothic" w:eastAsia="Calibri" w:hAnsi="Century Gothic" w:cs="Calibri"/>
          <w:bCs/>
          <w:sz w:val="22"/>
          <w:szCs w:val="22"/>
          <w:lang w:eastAsia="ar-SA"/>
        </w:rPr>
        <w:t xml:space="preserve"> También tendremos </w:t>
      </w:r>
      <w:proofErr w:type="spellStart"/>
      <w:r w:rsidRPr="00F136FD">
        <w:rPr>
          <w:rFonts w:ascii="Century Gothic" w:eastAsia="Calibri" w:hAnsi="Century Gothic" w:cs="Calibri"/>
          <w:bCs/>
          <w:sz w:val="22"/>
          <w:szCs w:val="22"/>
          <w:lang w:eastAsia="ar-SA"/>
        </w:rPr>
        <w:t>ciclopaseos</w:t>
      </w:r>
      <w:proofErr w:type="spellEnd"/>
      <w:r w:rsidRPr="00F136FD">
        <w:rPr>
          <w:rFonts w:ascii="Century Gothic" w:eastAsia="Calibri" w:hAnsi="Century Gothic" w:cs="Calibri"/>
          <w:bCs/>
          <w:sz w:val="22"/>
          <w:szCs w:val="22"/>
          <w:lang w:eastAsia="ar-SA"/>
        </w:rPr>
        <w:t xml:space="preserve">, caminatas, capacitaciones a conductores y demás actores viales, campañas para promover el uso de la bicicleta y la seguridad vial, instalación de </w:t>
      </w:r>
      <w:proofErr w:type="spellStart"/>
      <w:r w:rsidRPr="00F136FD">
        <w:rPr>
          <w:rFonts w:ascii="Century Gothic" w:eastAsia="Calibri" w:hAnsi="Century Gothic" w:cs="Calibri"/>
          <w:bCs/>
          <w:sz w:val="22"/>
          <w:szCs w:val="22"/>
          <w:lang w:eastAsia="ar-SA"/>
        </w:rPr>
        <w:t>biciparqueaderos</w:t>
      </w:r>
      <w:proofErr w:type="spellEnd"/>
      <w:r w:rsidRPr="00F136FD">
        <w:rPr>
          <w:rFonts w:ascii="Century Gothic" w:eastAsia="Calibri" w:hAnsi="Century Gothic" w:cs="Calibri"/>
          <w:bCs/>
          <w:sz w:val="22"/>
          <w:szCs w:val="22"/>
          <w:lang w:eastAsia="ar-SA"/>
        </w:rPr>
        <w:t>, aulas itinerantes por parte de Avante, entrega de plantas ornamentales y además la integración de varias instituciones que ubicarán sus puntos de información en la Plaza de Nariño”, señaló el funcionario.</w:t>
      </w:r>
    </w:p>
    <w:p w:rsidR="00F136FD" w:rsidRPr="00F136FD" w:rsidRDefault="00F136FD" w:rsidP="00F136F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36FD">
        <w:rPr>
          <w:rFonts w:ascii="Century Gothic" w:eastAsia="Calibri" w:hAnsi="Century Gothic" w:cs="Calibri"/>
          <w:bCs/>
          <w:sz w:val="22"/>
          <w:szCs w:val="22"/>
          <w:lang w:eastAsia="ar-SA"/>
        </w:rPr>
        <w:t>Finalmente, el secretario hizo extensiva la invitación a las instituciones educativas y universitarias del municipio, así como a las diversas entidades y comunidad en general, para que participen activamente de la Semana de la Movilidad Saludable, Sostenible y Segura 2019.</w:t>
      </w:r>
    </w:p>
    <w:p w:rsidR="00F136FD" w:rsidRDefault="00F136FD" w:rsidP="00F136FD">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F136FD">
        <w:rPr>
          <w:rFonts w:asciiTheme="minorHAnsi" w:eastAsiaTheme="minorHAnsi" w:hAnsiTheme="minorHAnsi" w:cstheme="minorBidi"/>
          <w:b/>
          <w:sz w:val="18"/>
          <w:szCs w:val="18"/>
          <w:lang w:val="es-AR" w:eastAsia="en-US"/>
        </w:rPr>
        <w:t xml:space="preserve">Información: secretario de Tránsito Luis Alfredo </w:t>
      </w:r>
      <w:proofErr w:type="spellStart"/>
      <w:r w:rsidRPr="00F136FD">
        <w:rPr>
          <w:rFonts w:asciiTheme="minorHAnsi" w:eastAsiaTheme="minorHAnsi" w:hAnsiTheme="minorHAnsi" w:cstheme="minorBidi"/>
          <w:b/>
          <w:sz w:val="18"/>
          <w:szCs w:val="18"/>
          <w:lang w:val="es-AR" w:eastAsia="en-US"/>
        </w:rPr>
        <w:t>Burbano</w:t>
      </w:r>
      <w:proofErr w:type="spellEnd"/>
      <w:r w:rsidRPr="00F136FD">
        <w:rPr>
          <w:rFonts w:asciiTheme="minorHAnsi" w:eastAsiaTheme="minorHAnsi" w:hAnsiTheme="minorHAnsi" w:cstheme="minorBidi"/>
          <w:b/>
          <w:sz w:val="18"/>
          <w:szCs w:val="18"/>
          <w:lang w:val="es-AR" w:eastAsia="en-US"/>
        </w:rPr>
        <w:t xml:space="preserve">. Celular: 3002830264 </w:t>
      </w:r>
    </w:p>
    <w:p w:rsidR="00F136FD" w:rsidRDefault="00F136FD" w:rsidP="00F136FD">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B5854" w:rsidRDefault="00AB5854"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A1CC2">
        <w:rPr>
          <w:rFonts w:ascii="Century Gothic" w:eastAsia="Calibri" w:hAnsi="Century Gothic" w:cs="Calibri"/>
          <w:b/>
          <w:bCs/>
          <w:sz w:val="22"/>
          <w:szCs w:val="22"/>
          <w:lang w:eastAsia="ar-SA"/>
        </w:rPr>
        <w:lastRenderedPageBreak/>
        <w:t>PRIMER FESTIVAL GASTRONÓMICO PRO-MEJORAMIENTO CAPILLA VEREDA SANTA LUCIA, CORREGIMIENTO DE EL ENCANO</w:t>
      </w:r>
    </w:p>
    <w:p w:rsidR="002A1CC2" w:rsidRDefault="002A1CC2"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19827" cy="3108960"/>
            <wp:effectExtent l="0" t="0" r="50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NTA LUCIA.jpeg"/>
                    <pic:cNvPicPr/>
                  </pic:nvPicPr>
                  <pic:blipFill>
                    <a:blip r:embed="rId1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54319" cy="3128387"/>
                    </a:xfrm>
                    <a:prstGeom prst="rect">
                      <a:avLst/>
                    </a:prstGeom>
                  </pic:spPr>
                </pic:pic>
              </a:graphicData>
            </a:graphic>
          </wp:inline>
        </w:drawing>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La Junta de Acción Comuna Santa Lucia en articulación con la Alcaldía de Pasto, a través de la Subsecretaría de Turismo invita a celebrar el Primer Festival Gastronómico en pro del mejoramiento Capilla de la vereda Santa Lucia, corregimiento de El Encano</w:t>
      </w:r>
      <w:r w:rsidR="002A1CC2" w:rsidRPr="002A1CC2">
        <w:rPr>
          <w:rFonts w:ascii="Century Gothic" w:eastAsia="Calibri" w:hAnsi="Century Gothic" w:cs="Calibri"/>
          <w:bCs/>
          <w:sz w:val="22"/>
          <w:szCs w:val="22"/>
          <w:lang w:eastAsia="ar-SA"/>
        </w:rPr>
        <w:t xml:space="preserve"> que se realizará el próximo 22 de septiembre. </w:t>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Este evento contar</w:t>
      </w:r>
      <w:r w:rsidR="002A1CC2" w:rsidRPr="002A1CC2">
        <w:rPr>
          <w:rFonts w:ascii="Century Gothic" w:eastAsia="Calibri" w:hAnsi="Century Gothic" w:cs="Calibri"/>
          <w:bCs/>
          <w:sz w:val="22"/>
          <w:szCs w:val="22"/>
          <w:lang w:eastAsia="ar-SA"/>
        </w:rPr>
        <w:t>á</w:t>
      </w:r>
      <w:r w:rsidRPr="002A1CC2">
        <w:rPr>
          <w:rFonts w:ascii="Century Gothic" w:eastAsia="Calibri" w:hAnsi="Century Gothic" w:cs="Calibri"/>
          <w:bCs/>
          <w:sz w:val="22"/>
          <w:szCs w:val="22"/>
          <w:lang w:eastAsia="ar-SA"/>
        </w:rPr>
        <w:t xml:space="preserve"> con la puesta de una gran diversidad de comidas típicas para el deleite de todos sus visitantes y turistas, actividades recreativas de futbol, microfútbol y voleibol.</w:t>
      </w:r>
    </w:p>
    <w:p w:rsidR="00AB5854"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 xml:space="preserve">Las personas interesadas en participar de este evento pueden obtener más información y sus reservas a través de las líneas </w:t>
      </w:r>
      <w:r w:rsidR="00AB5854" w:rsidRPr="002A1CC2">
        <w:rPr>
          <w:rFonts w:ascii="Century Gothic" w:eastAsia="Calibri" w:hAnsi="Century Gothic" w:cs="Calibri"/>
          <w:bCs/>
          <w:sz w:val="22"/>
          <w:szCs w:val="22"/>
          <w:lang w:eastAsia="ar-SA"/>
        </w:rPr>
        <w:t>313 7699476-311 7353057</w:t>
      </w:r>
      <w:r>
        <w:rPr>
          <w:rFonts w:ascii="Century Gothic" w:eastAsia="Calibri" w:hAnsi="Century Gothic" w:cs="Calibri"/>
          <w:bCs/>
          <w:sz w:val="22"/>
          <w:szCs w:val="22"/>
          <w:lang w:eastAsia="ar-SA"/>
        </w:rPr>
        <w:t>.</w:t>
      </w:r>
    </w:p>
    <w:p w:rsidR="002A1CC2" w:rsidRDefault="002A1CC2" w:rsidP="002A1CC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6C2A32" w:rsidRDefault="002A1CC2" w:rsidP="006C2A3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A1C2A" w:rsidRP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C333E" w:rsidRDefault="006C333E"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OFICINA DE ASUNTOS INTERNACIONALES INVITA A ORGANIZACIONES SOCIALES A PARTICIPAR EN CONVOCATORIAS</w:t>
      </w:r>
    </w:p>
    <w:p w:rsidR="006C333E" w:rsidRDefault="006C333E"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s-ES" w:eastAsia="es-ES"/>
        </w:rPr>
        <w:drawing>
          <wp:inline distT="0" distB="0" distL="0" distR="0">
            <wp:extent cx="5613400" cy="335534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OFICINA DE ASUNTOS INTERNACIONALES.png"/>
                    <pic:cNvPicPr/>
                  </pic:nvPicPr>
                  <pic:blipFill>
                    <a:blip r:embed="rId2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355340"/>
                    </a:xfrm>
                    <a:prstGeom prst="rect">
                      <a:avLst/>
                    </a:prstGeom>
                  </pic:spPr>
                </pic:pic>
              </a:graphicData>
            </a:graphic>
          </wp:inline>
        </w:drawing>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Convocatoria</w:t>
      </w:r>
      <w:r w:rsidRPr="006C333E">
        <w:rPr>
          <w:rFonts w:ascii="Century Gothic" w:eastAsia="Calibri" w:hAnsi="Century Gothic" w:cs="Calibri"/>
          <w:bCs/>
          <w:sz w:val="22"/>
          <w:szCs w:val="22"/>
          <w:lang w:eastAsia="ar-SA"/>
        </w:rPr>
        <w:t>: Convocatoria para presentar solicitudes de apoyo al fondo conmemorativo de la exposición mundial de Japón 1970</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Entidad oferente</w:t>
      </w:r>
      <w:r w:rsidRPr="006C333E">
        <w:rPr>
          <w:rFonts w:ascii="Century Gothic" w:eastAsia="Calibri" w:hAnsi="Century Gothic" w:cs="Calibri"/>
          <w:bCs/>
          <w:sz w:val="22"/>
          <w:szCs w:val="22"/>
          <w:lang w:eastAsia="ar-SA"/>
        </w:rPr>
        <w:t>: Asociación KANSAI OSAKA</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Características</w:t>
      </w:r>
      <w:r w:rsidRPr="006C333E">
        <w:rPr>
          <w:rFonts w:ascii="Century Gothic" w:eastAsia="Calibri" w:hAnsi="Century Gothic" w:cs="Calibri"/>
          <w:bCs/>
          <w:sz w:val="22"/>
          <w:szCs w:val="22"/>
          <w:lang w:eastAsia="ar-SA"/>
        </w:rPr>
        <w:t>: La Asociación KANSAI OSAKA del Siglo XXI para apoyar proyectos a nivel internacional en diversos campos como el intercambio cultural internacional, buena voluntad internacional, estudio académico y la educación, objetivos promovidos durante la exposición OSAKA 70. Los proyectos recibirán apoyo del Fondo Conmemorativo de la Exposición Mundial de Japón 1970 (JEC) para el año fiscal 2020.</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Fecha de cierre</w:t>
      </w:r>
      <w:r w:rsidRPr="006C333E">
        <w:rPr>
          <w:rFonts w:ascii="Century Gothic" w:eastAsia="Calibri" w:hAnsi="Century Gothic" w:cs="Calibri"/>
          <w:bCs/>
          <w:sz w:val="22"/>
          <w:szCs w:val="22"/>
          <w:lang w:eastAsia="ar-SA"/>
        </w:rPr>
        <w:t>: 30 de septiembre de 2019</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C333E">
        <w:rPr>
          <w:rFonts w:ascii="Century Gothic" w:eastAsia="Calibri" w:hAnsi="Century Gothic" w:cs="Calibri"/>
          <w:bCs/>
          <w:sz w:val="22"/>
          <w:szCs w:val="22"/>
          <w:u w:val="single"/>
          <w:lang w:val="en-US" w:eastAsia="ar-SA"/>
        </w:rPr>
        <w:t>Link</w:t>
      </w:r>
      <w:r w:rsidRPr="006C333E">
        <w:rPr>
          <w:rFonts w:ascii="Century Gothic" w:eastAsia="Calibri" w:hAnsi="Century Gothic" w:cs="Calibri"/>
          <w:bCs/>
          <w:sz w:val="22"/>
          <w:szCs w:val="22"/>
          <w:lang w:val="en-US" w:eastAsia="ar-SA"/>
        </w:rPr>
        <w:t xml:space="preserve">: </w:t>
      </w:r>
      <w:hyperlink r:id="rId21" w:history="1">
        <w:r w:rsidRPr="006C333E">
          <w:rPr>
            <w:rFonts w:eastAsia="Calibri" w:cs="Calibri"/>
            <w:bCs/>
            <w:sz w:val="22"/>
            <w:szCs w:val="22"/>
            <w:lang w:val="en-US" w:eastAsia="ar-SA"/>
          </w:rPr>
          <w:t>http://www.osaka21.or.jp/JECFUND/ENGLISH/INFORMATION/</w:t>
        </w:r>
      </w:hyperlink>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Convocatoria</w:t>
      </w:r>
      <w:r w:rsidRPr="006C333E">
        <w:rPr>
          <w:rFonts w:ascii="Century Gothic" w:eastAsia="Calibri" w:hAnsi="Century Gothic" w:cs="Calibri"/>
          <w:bCs/>
          <w:sz w:val="22"/>
          <w:szCs w:val="22"/>
          <w:lang w:eastAsia="ar-SA"/>
        </w:rPr>
        <w:t xml:space="preserve">: Fondo Internacional de </w:t>
      </w:r>
      <w:proofErr w:type="spellStart"/>
      <w:r w:rsidRPr="006C333E">
        <w:rPr>
          <w:rFonts w:ascii="Century Gothic" w:eastAsia="Calibri" w:hAnsi="Century Gothic" w:cs="Calibri"/>
          <w:bCs/>
          <w:sz w:val="22"/>
          <w:szCs w:val="22"/>
          <w:lang w:eastAsia="ar-SA"/>
        </w:rPr>
        <w:t>Astrae</w:t>
      </w:r>
      <w:proofErr w:type="spellEnd"/>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Entidad oferente</w:t>
      </w:r>
      <w:r w:rsidRPr="006C333E">
        <w:rPr>
          <w:rFonts w:ascii="Century Gothic" w:eastAsia="Calibri" w:hAnsi="Century Gothic" w:cs="Calibri"/>
          <w:bCs/>
          <w:sz w:val="22"/>
          <w:szCs w:val="22"/>
          <w:lang w:eastAsia="ar-SA"/>
        </w:rPr>
        <w:t>: Fundación Lésbica por la Justicia</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Características</w:t>
      </w:r>
      <w:r w:rsidRPr="006C333E">
        <w:rPr>
          <w:rFonts w:ascii="Century Gothic" w:eastAsia="Calibri" w:hAnsi="Century Gothic" w:cs="Calibri"/>
          <w:bCs/>
          <w:sz w:val="22"/>
          <w:szCs w:val="22"/>
          <w:lang w:eastAsia="ar-SA"/>
        </w:rPr>
        <w:t xml:space="preserve">: La </w:t>
      </w:r>
      <w:proofErr w:type="spellStart"/>
      <w:r w:rsidRPr="006C333E">
        <w:rPr>
          <w:rFonts w:ascii="Century Gothic" w:eastAsia="Calibri" w:hAnsi="Century Gothic" w:cs="Calibri"/>
          <w:bCs/>
          <w:sz w:val="22"/>
          <w:szCs w:val="22"/>
          <w:lang w:eastAsia="ar-SA"/>
        </w:rPr>
        <w:t>Astrae</w:t>
      </w:r>
      <w:proofErr w:type="spellEnd"/>
      <w:r w:rsidRPr="006C333E">
        <w:rPr>
          <w:rFonts w:ascii="Century Gothic" w:eastAsia="Calibri" w:hAnsi="Century Gothic" w:cs="Calibri"/>
          <w:bCs/>
          <w:sz w:val="22"/>
          <w:szCs w:val="22"/>
          <w:lang w:eastAsia="ar-SA"/>
        </w:rPr>
        <w:t xml:space="preserve">, Fundación Lésbica por la Justicia, tiene abierta la convocatoria del Fondo Internacional de </w:t>
      </w:r>
      <w:proofErr w:type="spellStart"/>
      <w:r w:rsidRPr="006C333E">
        <w:rPr>
          <w:rFonts w:ascii="Century Gothic" w:eastAsia="Calibri" w:hAnsi="Century Gothic" w:cs="Calibri"/>
          <w:bCs/>
          <w:sz w:val="22"/>
          <w:szCs w:val="22"/>
          <w:lang w:eastAsia="ar-SA"/>
        </w:rPr>
        <w:t>Astrae</w:t>
      </w:r>
      <w:proofErr w:type="spellEnd"/>
      <w:r w:rsidRPr="006C333E">
        <w:rPr>
          <w:rFonts w:ascii="Century Gothic" w:eastAsia="Calibri" w:hAnsi="Century Gothic" w:cs="Calibri"/>
          <w:bCs/>
          <w:sz w:val="22"/>
          <w:szCs w:val="22"/>
          <w:lang w:eastAsia="ar-SA"/>
        </w:rPr>
        <w:t xml:space="preserve"> cuyo objetivo principal es apoyar a grupos, proyectos y organizaciones liderados por lesbianas, </w:t>
      </w:r>
      <w:proofErr w:type="spellStart"/>
      <w:r w:rsidRPr="006C333E">
        <w:rPr>
          <w:rFonts w:ascii="Century Gothic" w:eastAsia="Calibri" w:hAnsi="Century Gothic" w:cs="Calibri"/>
          <w:bCs/>
          <w:sz w:val="22"/>
          <w:szCs w:val="22"/>
          <w:lang w:eastAsia="ar-SA"/>
        </w:rPr>
        <w:t>gays</w:t>
      </w:r>
      <w:proofErr w:type="spellEnd"/>
      <w:r w:rsidRPr="006C333E">
        <w:rPr>
          <w:rFonts w:ascii="Century Gothic" w:eastAsia="Calibri" w:hAnsi="Century Gothic" w:cs="Calibri"/>
          <w:bCs/>
          <w:sz w:val="22"/>
          <w:szCs w:val="22"/>
          <w:lang w:eastAsia="ar-SA"/>
        </w:rPr>
        <w:t xml:space="preserve">, bisexuales, </w:t>
      </w:r>
      <w:r w:rsidRPr="006C333E">
        <w:rPr>
          <w:rFonts w:ascii="Century Gothic" w:eastAsia="Calibri" w:hAnsi="Century Gothic" w:cs="Calibri"/>
          <w:bCs/>
          <w:sz w:val="22"/>
          <w:szCs w:val="22"/>
          <w:lang w:eastAsia="ar-SA"/>
        </w:rPr>
        <w:lastRenderedPageBreak/>
        <w:t xml:space="preserve">personas </w:t>
      </w:r>
      <w:proofErr w:type="spellStart"/>
      <w:r w:rsidRPr="006C333E">
        <w:rPr>
          <w:rFonts w:ascii="Century Gothic" w:eastAsia="Calibri" w:hAnsi="Century Gothic" w:cs="Calibri"/>
          <w:bCs/>
          <w:sz w:val="22"/>
          <w:szCs w:val="22"/>
          <w:lang w:eastAsia="ar-SA"/>
        </w:rPr>
        <w:t>intersex</w:t>
      </w:r>
      <w:proofErr w:type="spellEnd"/>
      <w:r w:rsidRPr="006C333E">
        <w:rPr>
          <w:rFonts w:ascii="Century Gothic" w:eastAsia="Calibri" w:hAnsi="Century Gothic" w:cs="Calibri"/>
          <w:bCs/>
          <w:sz w:val="22"/>
          <w:szCs w:val="22"/>
          <w:lang w:eastAsia="ar-SA"/>
        </w:rPr>
        <w:t xml:space="preserve">, </w:t>
      </w:r>
      <w:proofErr w:type="spellStart"/>
      <w:r w:rsidRPr="006C333E">
        <w:rPr>
          <w:rFonts w:ascii="Century Gothic" w:eastAsia="Calibri" w:hAnsi="Century Gothic" w:cs="Calibri"/>
          <w:bCs/>
          <w:sz w:val="22"/>
          <w:szCs w:val="22"/>
          <w:lang w:eastAsia="ar-SA"/>
        </w:rPr>
        <w:t>queen</w:t>
      </w:r>
      <w:proofErr w:type="spellEnd"/>
      <w:r w:rsidRPr="006C333E">
        <w:rPr>
          <w:rFonts w:ascii="Century Gothic" w:eastAsia="Calibri" w:hAnsi="Century Gothic" w:cs="Calibri"/>
          <w:bCs/>
          <w:sz w:val="22"/>
          <w:szCs w:val="22"/>
          <w:lang w:eastAsia="ar-SA"/>
        </w:rPr>
        <w:t xml:space="preserve"> y </w:t>
      </w:r>
      <w:proofErr w:type="spellStart"/>
      <w:r w:rsidRPr="006C333E">
        <w:rPr>
          <w:rFonts w:ascii="Century Gothic" w:eastAsia="Calibri" w:hAnsi="Century Gothic" w:cs="Calibri"/>
          <w:bCs/>
          <w:sz w:val="22"/>
          <w:szCs w:val="22"/>
          <w:lang w:eastAsia="ar-SA"/>
        </w:rPr>
        <w:t>transgénero</w:t>
      </w:r>
      <w:proofErr w:type="spellEnd"/>
      <w:r w:rsidRPr="006C333E">
        <w:rPr>
          <w:rFonts w:ascii="Century Gothic" w:eastAsia="Calibri" w:hAnsi="Century Gothic" w:cs="Calibri"/>
          <w:bCs/>
          <w:sz w:val="22"/>
          <w:szCs w:val="22"/>
          <w:lang w:eastAsia="ar-SA"/>
        </w:rPr>
        <w:t xml:space="preserve"> que trabajan por el cambio social y que abordan el tema de la opresión basada en la orientación sexual y/o identidad/expresión de género.</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u w:val="single"/>
          <w:lang w:eastAsia="ar-SA"/>
        </w:rPr>
        <w:t>Fecha de cierre</w:t>
      </w:r>
      <w:r w:rsidRPr="006C333E">
        <w:rPr>
          <w:rFonts w:ascii="Century Gothic" w:eastAsia="Calibri" w:hAnsi="Century Gothic" w:cs="Calibri"/>
          <w:bCs/>
          <w:sz w:val="22"/>
          <w:szCs w:val="22"/>
          <w:lang w:eastAsia="ar-SA"/>
        </w:rPr>
        <w:t>: 15 de septiembre de 2019</w:t>
      </w:r>
    </w:p>
    <w:p w:rsidR="006C333E" w:rsidRP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6C333E">
        <w:rPr>
          <w:rFonts w:ascii="Century Gothic" w:eastAsia="Calibri" w:hAnsi="Century Gothic" w:cs="Calibri"/>
          <w:bCs/>
          <w:sz w:val="22"/>
          <w:szCs w:val="22"/>
          <w:u w:val="single"/>
          <w:lang w:val="en-US" w:eastAsia="ar-SA"/>
        </w:rPr>
        <w:t>Link</w:t>
      </w:r>
      <w:r w:rsidRPr="006C333E">
        <w:rPr>
          <w:rFonts w:ascii="Century Gothic" w:eastAsia="Calibri" w:hAnsi="Century Gothic" w:cs="Calibri"/>
          <w:bCs/>
          <w:sz w:val="22"/>
          <w:szCs w:val="22"/>
          <w:lang w:val="en-US" w:eastAsia="ar-SA"/>
        </w:rPr>
        <w:t xml:space="preserve">: </w:t>
      </w:r>
      <w:hyperlink r:id="rId22" w:history="1">
        <w:r w:rsidRPr="006C333E">
          <w:rPr>
            <w:rFonts w:eastAsia="Calibri" w:cs="Calibri"/>
            <w:bCs/>
            <w:sz w:val="22"/>
            <w:szCs w:val="22"/>
            <w:lang w:val="en-US" w:eastAsia="ar-SA"/>
          </w:rPr>
          <w:t>https://www.astraeafoundation.org/apply/international-fund/fondo-internacional-de-astraea/</w:t>
        </w:r>
      </w:hyperlink>
    </w:p>
    <w:p w:rsidR="006C333E" w:rsidRDefault="006C333E" w:rsidP="006C333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6C333E" w:rsidRDefault="006C333E" w:rsidP="006C333E">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6C333E" w:rsidRDefault="006C333E" w:rsidP="006C333E">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C333E" w:rsidRPr="006C333E" w:rsidRDefault="006C333E" w:rsidP="00EF27B5">
      <w:pPr>
        <w:shd w:val="clear" w:color="auto" w:fill="FFFFFF"/>
        <w:spacing w:after="0" w:line="288" w:lineRule="atLeast"/>
        <w:rPr>
          <w:rFonts w:ascii="Century Gothic" w:eastAsia="Times New Roman" w:hAnsi="Century Gothic" w:cs="Times New Roman"/>
          <w:b/>
          <w:bCs/>
          <w:color w:val="000000"/>
          <w:sz w:val="24"/>
          <w:szCs w:val="24"/>
          <w:bdr w:val="none" w:sz="0" w:space="0" w:color="auto" w:frame="1"/>
          <w:lang w:val="es-CO" w:eastAsia="es-CO"/>
        </w:rPr>
      </w:pPr>
    </w:p>
    <w:p w:rsidR="00F86470" w:rsidRPr="00FC66AF" w:rsidRDefault="00F86470" w:rsidP="00EF27B5">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DD1F5E" w:rsidRDefault="00DD1F5E" w:rsidP="009226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D1F5E">
        <w:rPr>
          <w:rFonts w:ascii="Century Gothic" w:eastAsia="Calibri" w:hAnsi="Century Gothic" w:cs="Calibri"/>
          <w:b/>
          <w:bCs/>
          <w:sz w:val="22"/>
          <w:szCs w:val="22"/>
          <w:lang w:eastAsia="ar-SA"/>
        </w:rPr>
        <w:t>EN EL MARCO DE LA SEMANA DE LA MOVILIDAD SALUDABLE, SEGURA Y SOSTENIBLE 2019, PARTICIPE DEL CONCURSO DE FOTOGRAFÍA “MEJOR EN BICI”</w:t>
      </w:r>
    </w:p>
    <w:p w:rsidR="00922650" w:rsidRPr="00DD1F5E" w:rsidRDefault="00922650" w:rsidP="00DD1F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360209" cy="2563077"/>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ci.jpeg"/>
                    <pic:cNvPicPr/>
                  </pic:nvPicPr>
                  <pic:blipFill>
                    <a:blip r:embed="rId2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356407" cy="2561259"/>
                    </a:xfrm>
                    <a:prstGeom prst="rect">
                      <a:avLst/>
                    </a:prstGeom>
                  </pic:spPr>
                </pic:pic>
              </a:graphicData>
            </a:graphic>
          </wp:inline>
        </w:drawing>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En el marco de la Semana de la Movilidad Saludable, Segura y Sostenible 2019, la Alcaldía de Pasto y Secretaría de Tránsito y Transporte invitan a toda la ciudadanía a participar del concurso de fotografía “Mejor en Bici”, cuyo objetivo es promover las buenas prácticas del ciclista en el municipio de Pasto, incentivando el uso adecuado y seguro de este medio de transporte.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 continuación, se describen las bases del concurso: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El concurso no pretende utilizar las fotos como un banco de imágenes de las instituciones.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Serán seleccionadas las 20 mejores fotografías para una exposición a realizarse en la Secretaría de Tránsito y Transporte Municipal y en los centros comerciales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y Único.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convocatoria está abierta para habitantes y residentes nacionales o extranjeros en el municipio de Pasto mayores a 16 años.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lastRenderedPageBreak/>
        <w:t>- Cada participante puede enviar hasta 3 fotografías. En el caso que dos de ellas hagan parte de los primeros puestos solamente se entregará un incentivo.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deben haber sido tomadas dentro del Municipio de Pasto.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 fecha de captura de las imágenes no es importante, pero si el mensaje de las buenas prácticas.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tener ajustes de edición básicas, más no se permite fotografías alteradas gráficamente, montajes, ni plagios o copias. De encontrar anomalías frente a la imagen, el participante será descalificado del concurso. (Está permitido el blanco y negro).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fotografías serán expuestas en un tamaño de 30 x 45 </w:t>
      </w:r>
      <w:proofErr w:type="spellStart"/>
      <w:r w:rsidRPr="00DD1F5E">
        <w:rPr>
          <w:rFonts w:ascii="Century Gothic" w:eastAsia="Calibri" w:hAnsi="Century Gothic" w:cs="Calibri"/>
          <w:bCs/>
          <w:sz w:val="22"/>
          <w:szCs w:val="22"/>
          <w:lang w:eastAsia="ar-SA"/>
        </w:rPr>
        <w:t>cms.</w:t>
      </w:r>
      <w:proofErr w:type="spellEnd"/>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Las fotografías pueden haber sido hechas con cámara o celular. Se recomienda enviar el archivo en la mayor calidad posible.</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Las fechas de recepción de las fotos será desde el viernes 6 de septiembre de 2019 hasta las 11:59 pm del día domingo 22 de septiembre de 2019.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Nota: El contenido de </w:t>
      </w:r>
      <w:r w:rsidR="00922650" w:rsidRPr="00DD1F5E">
        <w:rPr>
          <w:rFonts w:ascii="Century Gothic" w:eastAsia="Calibri" w:hAnsi="Century Gothic" w:cs="Calibri"/>
          <w:bCs/>
          <w:sz w:val="22"/>
          <w:szCs w:val="22"/>
          <w:lang w:eastAsia="ar-SA"/>
        </w:rPr>
        <w:t>la fotografía</w:t>
      </w:r>
      <w:r w:rsidRPr="00DD1F5E">
        <w:rPr>
          <w:rFonts w:ascii="Century Gothic" w:eastAsia="Calibri" w:hAnsi="Century Gothic" w:cs="Calibri"/>
          <w:bCs/>
          <w:sz w:val="22"/>
          <w:szCs w:val="22"/>
          <w:lang w:eastAsia="ar-SA"/>
        </w:rPr>
        <w:t xml:space="preserve"> será responsabilidad exclusiva de su autor.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Para participar en el concurso debe enviar al correo movilidad@transitopasto.gov.co la siguiente información: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completo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*Número de documento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*Número de celular o teléfono de contacto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*Nombre o título de las fotografías.</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Una breve descripción de la fotografía (No es obligatorio)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Premiación: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Habrá espectaculares premios para los ganadores del primero, segundo y tercer puesto. </w:t>
      </w:r>
      <w:r w:rsidR="00922650" w:rsidRPr="00DD1F5E">
        <w:rPr>
          <w:rFonts w:ascii="Century Gothic" w:eastAsia="Calibri" w:hAnsi="Century Gothic" w:cs="Calibri"/>
          <w:bCs/>
          <w:sz w:val="22"/>
          <w:szCs w:val="22"/>
          <w:lang w:eastAsia="ar-SA"/>
        </w:rPr>
        <w:t>Además,</w:t>
      </w:r>
      <w:r w:rsidRPr="00DD1F5E">
        <w:rPr>
          <w:rFonts w:ascii="Century Gothic" w:eastAsia="Calibri" w:hAnsi="Century Gothic" w:cs="Calibri"/>
          <w:bCs/>
          <w:sz w:val="22"/>
          <w:szCs w:val="22"/>
          <w:lang w:eastAsia="ar-SA"/>
        </w:rPr>
        <w:t xml:space="preserve"> los 20 participantes seleccionados para la exposición fotográfica recibirán un ejemplar del libro "CICLISMO </w:t>
      </w:r>
      <w:r w:rsidR="00922650" w:rsidRPr="00DD1F5E">
        <w:rPr>
          <w:rFonts w:ascii="Century Gothic" w:eastAsia="Calibri" w:hAnsi="Century Gothic" w:cs="Calibri"/>
          <w:bCs/>
          <w:sz w:val="22"/>
          <w:szCs w:val="22"/>
          <w:lang w:eastAsia="ar-SA"/>
        </w:rPr>
        <w:t>EN PASTO</w:t>
      </w:r>
      <w:r w:rsidRPr="00DD1F5E">
        <w:rPr>
          <w:rFonts w:ascii="Century Gothic" w:eastAsia="Calibri" w:hAnsi="Century Gothic" w:cs="Calibri"/>
          <w:bCs/>
          <w:sz w:val="22"/>
          <w:szCs w:val="22"/>
          <w:lang w:eastAsia="ar-SA"/>
        </w:rPr>
        <w:t>, DESDE SUS INICIOS HASTA EL BICICARNAVAL"</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 ¿Dónde será la exposición?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exposición fotográfica se llevará a cabo de la siguiente manera: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26 y 27 de septiembre -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28 y 29 de septiembre - Centro Comercial </w:t>
      </w:r>
      <w:proofErr w:type="spellStart"/>
      <w:r w:rsidRPr="00DD1F5E">
        <w:rPr>
          <w:rFonts w:ascii="Century Gothic" w:eastAsia="Calibri" w:hAnsi="Century Gothic" w:cs="Calibri"/>
          <w:bCs/>
          <w:sz w:val="22"/>
          <w:szCs w:val="22"/>
          <w:lang w:eastAsia="ar-SA"/>
        </w:rPr>
        <w:t>Unicentro</w:t>
      </w:r>
      <w:proofErr w:type="spellEnd"/>
      <w:r w:rsidRPr="00DD1F5E">
        <w:rPr>
          <w:rFonts w:ascii="Century Gothic" w:eastAsia="Calibri" w:hAnsi="Century Gothic" w:cs="Calibri"/>
          <w:bCs/>
          <w:sz w:val="22"/>
          <w:szCs w:val="22"/>
          <w:lang w:eastAsia="ar-SA"/>
        </w:rPr>
        <w:t xml:space="preserve">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30 de septiembre y 1 de octubre - Centro comercial Único. </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La premiación se realizar</w:t>
      </w:r>
      <w:r w:rsidR="00922650">
        <w:rPr>
          <w:rFonts w:ascii="Century Gothic" w:eastAsia="Calibri" w:hAnsi="Century Gothic" w:cs="Calibri"/>
          <w:bCs/>
          <w:sz w:val="22"/>
          <w:szCs w:val="22"/>
          <w:lang w:eastAsia="ar-SA"/>
        </w:rPr>
        <w:t>á</w:t>
      </w:r>
      <w:r w:rsidRPr="00DD1F5E">
        <w:rPr>
          <w:rFonts w:ascii="Century Gothic" w:eastAsia="Calibri" w:hAnsi="Century Gothic" w:cs="Calibri"/>
          <w:bCs/>
          <w:sz w:val="22"/>
          <w:szCs w:val="22"/>
          <w:lang w:eastAsia="ar-SA"/>
        </w:rPr>
        <w:t xml:space="preserve"> el 27 de septiembre a las 11</w:t>
      </w:r>
      <w:r w:rsidR="00922650">
        <w:rPr>
          <w:rFonts w:ascii="Century Gothic" w:eastAsia="Calibri" w:hAnsi="Century Gothic" w:cs="Calibri"/>
          <w:bCs/>
          <w:sz w:val="22"/>
          <w:szCs w:val="22"/>
          <w:lang w:eastAsia="ar-SA"/>
        </w:rPr>
        <w:t>:00</w:t>
      </w:r>
      <w:r w:rsidRPr="00DD1F5E">
        <w:rPr>
          <w:rFonts w:ascii="Century Gothic" w:eastAsia="Calibri" w:hAnsi="Century Gothic" w:cs="Calibri"/>
          <w:bCs/>
          <w:sz w:val="22"/>
          <w:szCs w:val="22"/>
          <w:lang w:eastAsia="ar-SA"/>
        </w:rPr>
        <w:t xml:space="preserve"> a</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m</w:t>
      </w:r>
      <w:r w:rsidR="00922650">
        <w:rPr>
          <w:rFonts w:ascii="Century Gothic" w:eastAsia="Calibri" w:hAnsi="Century Gothic" w:cs="Calibri"/>
          <w:bCs/>
          <w:sz w:val="22"/>
          <w:szCs w:val="22"/>
          <w:lang w:eastAsia="ar-SA"/>
        </w:rPr>
        <w:t>.</w:t>
      </w:r>
      <w:r w:rsidRPr="00DD1F5E">
        <w:rPr>
          <w:rFonts w:ascii="Century Gothic" w:eastAsia="Calibri" w:hAnsi="Century Gothic" w:cs="Calibri"/>
          <w:bCs/>
          <w:sz w:val="22"/>
          <w:szCs w:val="22"/>
          <w:lang w:eastAsia="ar-SA"/>
        </w:rPr>
        <w:t xml:space="preserve"> en la Secretaría de Tránsito y Transporte Municipal (Antigua Caja Agraria).</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Jurado:</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Alcalde - Pedro Vicente Obando Ordoñez</w:t>
      </w:r>
    </w:p>
    <w:p w:rsidR="00DD1F5E" w:rsidRPr="00DD1F5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t xml:space="preserve">Secretario de Tránsito y Transporte - Luis Alfredo </w:t>
      </w:r>
      <w:proofErr w:type="spellStart"/>
      <w:r w:rsidRPr="00DD1F5E">
        <w:rPr>
          <w:rFonts w:ascii="Century Gothic" w:eastAsia="Calibri" w:hAnsi="Century Gothic" w:cs="Calibri"/>
          <w:bCs/>
          <w:sz w:val="22"/>
          <w:szCs w:val="22"/>
          <w:lang w:eastAsia="ar-SA"/>
        </w:rPr>
        <w:t>Burbano</w:t>
      </w:r>
      <w:proofErr w:type="spellEnd"/>
      <w:r w:rsidRPr="00DD1F5E">
        <w:rPr>
          <w:rFonts w:ascii="Century Gothic" w:eastAsia="Calibri" w:hAnsi="Century Gothic" w:cs="Calibri"/>
          <w:bCs/>
          <w:sz w:val="22"/>
          <w:szCs w:val="22"/>
          <w:lang w:eastAsia="ar-SA"/>
        </w:rPr>
        <w:t xml:space="preserve"> Fuente. </w:t>
      </w:r>
    </w:p>
    <w:p w:rsidR="006345FE" w:rsidRDefault="00DD1F5E" w:rsidP="00DD1F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D1F5E">
        <w:rPr>
          <w:rFonts w:ascii="Century Gothic" w:eastAsia="Calibri" w:hAnsi="Century Gothic" w:cs="Calibri"/>
          <w:bCs/>
          <w:sz w:val="22"/>
          <w:szCs w:val="22"/>
          <w:lang w:eastAsia="ar-SA"/>
        </w:rPr>
        <w:lastRenderedPageBreak/>
        <w:t>Fotógrafo profesional - Pablo Villota I.</w:t>
      </w:r>
    </w:p>
    <w:p w:rsidR="002B6C61" w:rsidRDefault="002B6C61" w:rsidP="002B6C61">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2B6C61">
        <w:rPr>
          <w:rFonts w:ascii="Century Gothic" w:eastAsia="Calibri" w:hAnsi="Century Gothic" w:cs="Calibri"/>
          <w:b/>
          <w:bCs/>
          <w:sz w:val="16"/>
          <w:szCs w:val="16"/>
          <w:lang w:eastAsia="ar-SA"/>
        </w:rPr>
        <w:t xml:space="preserve">Información: Secretario de Tránsito, Luis Alfredo </w:t>
      </w:r>
      <w:proofErr w:type="spellStart"/>
      <w:r w:rsidRPr="002B6C61">
        <w:rPr>
          <w:rFonts w:ascii="Century Gothic" w:eastAsia="Calibri" w:hAnsi="Century Gothic" w:cs="Calibri"/>
          <w:b/>
          <w:bCs/>
          <w:sz w:val="16"/>
          <w:szCs w:val="16"/>
          <w:lang w:eastAsia="ar-SA"/>
        </w:rPr>
        <w:t>Burbano</w:t>
      </w:r>
      <w:proofErr w:type="spellEnd"/>
      <w:r w:rsidRPr="002B6C61">
        <w:rPr>
          <w:rFonts w:ascii="Century Gothic" w:eastAsia="Calibri" w:hAnsi="Century Gothic" w:cs="Calibri"/>
          <w:b/>
          <w:bCs/>
          <w:sz w:val="16"/>
          <w:szCs w:val="16"/>
          <w:lang w:eastAsia="ar-SA"/>
        </w:rPr>
        <w:t xml:space="preserve"> Fuentes. Celular: 3002830264</w:t>
      </w:r>
    </w:p>
    <w:p w:rsidR="00806A32" w:rsidRDefault="002B6C61" w:rsidP="0074086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25A82" w:rsidRPr="0074086C" w:rsidRDefault="00925A82" w:rsidP="0074086C">
      <w:pPr>
        <w:pStyle w:val="Prrafodelista"/>
        <w:shd w:val="clear" w:color="auto" w:fill="FFFFFF"/>
        <w:spacing w:line="253" w:lineRule="atLeast"/>
        <w:jc w:val="center"/>
        <w:rPr>
          <w:rFonts w:ascii="Century Gothic" w:hAnsi="Century Gothic" w:cs="Calibri"/>
          <w:i/>
          <w:lang w:val="es-ES_tradnl" w:eastAsia="ar-SA"/>
        </w:rPr>
      </w:pPr>
    </w:p>
    <w:bookmarkEnd w:id="1"/>
    <w:p w:rsidR="00312ACC" w:rsidRDefault="00312ACC" w:rsidP="00312ACC">
      <w:pPr>
        <w:jc w:val="center"/>
        <w:rPr>
          <w:rFonts w:ascii="Century Gothic" w:hAnsi="Century Gothic" w:cs="Browallia New"/>
          <w:b/>
        </w:rPr>
      </w:pPr>
      <w:r>
        <w:rPr>
          <w:rFonts w:ascii="Century Gothic" w:hAnsi="Century Gothic" w:cs="Browallia New"/>
          <w:b/>
        </w:rPr>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F136FD">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F136FD">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F136FD">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F136FD">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F136FD">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F136FD">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F136FD">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806A32"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w:t>
      </w:r>
      <w:r w:rsidR="00235401">
        <w:rPr>
          <w:rFonts w:ascii="Century Gothic" w:eastAsia="Calibri" w:hAnsi="Century Gothic" w:cs="Calibri"/>
          <w:b/>
          <w:sz w:val="18"/>
          <w:szCs w:val="18"/>
          <w:lang w:val="es-ES_tradnl" w:eastAsia="ar-SA"/>
        </w:rPr>
        <w:t>encia Social, celular 316577417</w:t>
      </w:r>
    </w:p>
    <w:p w:rsidR="006C2A32" w:rsidRPr="00661887" w:rsidRDefault="00E20034" w:rsidP="00661887">
      <w:pPr>
        <w:pStyle w:val="NormalWeb"/>
        <w:shd w:val="clear" w:color="auto" w:fill="FFFFFF"/>
        <w:spacing w:before="0" w:beforeAutospacing="0" w:after="90" w:afterAutospacing="0" w:line="240" w:lineRule="auto"/>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C2A32" w:rsidRPr="00AC281D" w:rsidRDefault="006C2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2"/>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3"/>
      <w:bookmarkEnd w:id="4"/>
      <w:bookmarkEnd w:id="5"/>
      <w:bookmarkEnd w:id="6"/>
      <w:bookmarkEnd w:id="7"/>
      <w:bookmarkEnd w:id="8"/>
    </w:p>
    <w:sectPr w:rsidR="00C9361B" w:rsidRPr="00873BA3" w:rsidSect="008363C6">
      <w:headerReference w:type="default" r:id="rId25"/>
      <w:footerReference w:type="default" r:id="rId2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B11" w:rsidRDefault="003D2B11">
      <w:pPr>
        <w:spacing w:after="0" w:line="240" w:lineRule="auto"/>
      </w:pPr>
      <w:r>
        <w:separator/>
      </w:r>
    </w:p>
  </w:endnote>
  <w:endnote w:type="continuationSeparator" w:id="0">
    <w:p w:rsidR="003D2B11" w:rsidRDefault="003D2B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320289">
        <w:pPr>
          <w:pStyle w:val="Piedepgina"/>
          <w:jc w:val="right"/>
        </w:pPr>
        <w:r>
          <w:fldChar w:fldCharType="begin"/>
        </w:r>
        <w:r w:rsidR="000233A7">
          <w:instrText>PAGE   \* MERGEFORMAT</w:instrText>
        </w:r>
        <w:r>
          <w:fldChar w:fldCharType="separate"/>
        </w:r>
        <w:r w:rsidR="00795B57" w:rsidRPr="00795B57">
          <w:rPr>
            <w:noProof/>
            <w:lang w:val="es-ES"/>
          </w:rPr>
          <w:t>19</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2B11" w:rsidRDefault="003D2B11">
      <w:pPr>
        <w:spacing w:after="0" w:line="240" w:lineRule="auto"/>
      </w:pPr>
      <w:r>
        <w:separator/>
      </w:r>
    </w:p>
  </w:footnote>
  <w:footnote w:type="continuationSeparator" w:id="0">
    <w:p w:rsidR="003D2B11" w:rsidRDefault="003D2B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320289">
    <w:pPr>
      <w:pStyle w:val="Encabezado"/>
    </w:pPr>
    <w:r w:rsidRPr="00320289">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20</w:t>
                </w:r>
                <w:r w:rsidR="00AE21D7">
                  <w:rPr>
                    <w:rFonts w:cs="Tahoma"/>
                    <w:b/>
                    <w:sz w:val="20"/>
                    <w:szCs w:val="20"/>
                  </w:rPr>
                  <w:t>9</w:t>
                </w:r>
              </w:p>
              <w:p w:rsidR="000233A7" w:rsidRPr="00895C86" w:rsidRDefault="000233A7" w:rsidP="008363C6">
                <w:pPr>
                  <w:spacing w:after="0"/>
                  <w:rPr>
                    <w:b/>
                    <w:sz w:val="20"/>
                    <w:szCs w:val="20"/>
                  </w:rPr>
                </w:pPr>
                <w:r>
                  <w:rPr>
                    <w:b/>
                    <w:sz w:val="20"/>
                    <w:szCs w:val="20"/>
                  </w:rPr>
                  <w:t>1</w:t>
                </w:r>
                <w:r w:rsidR="00AE21D7">
                  <w:rPr>
                    <w:b/>
                    <w:sz w:val="20"/>
                    <w:szCs w:val="20"/>
                  </w:rPr>
                  <w:t>2</w:t>
                </w:r>
                <w:r>
                  <w:rPr>
                    <w:b/>
                    <w:sz w:val="20"/>
                    <w:szCs w:val="20"/>
                  </w:rPr>
                  <w:t>/septiembre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5">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1">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4">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3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12"/>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1"/>
  </w:num>
  <w:num w:numId="12">
    <w:abstractNumId w:val="30"/>
  </w:num>
  <w:num w:numId="13">
    <w:abstractNumId w:val="3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25"/>
  </w:num>
  <w:num w:numId="20">
    <w:abstractNumId w:val="5"/>
  </w:num>
  <w:num w:numId="21">
    <w:abstractNumId w:val="22"/>
  </w:num>
  <w:num w:numId="22">
    <w:abstractNumId w:val="10"/>
  </w:num>
  <w:num w:numId="23">
    <w:abstractNumId w:val="6"/>
  </w:num>
  <w:num w:numId="24">
    <w:abstractNumId w:val="24"/>
  </w:num>
  <w:num w:numId="25">
    <w:abstractNumId w:val="2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
  </w:num>
  <w:num w:numId="29">
    <w:abstractNumId w:val="16"/>
  </w:num>
  <w:num w:numId="30">
    <w:abstractNumId w:val="23"/>
  </w:num>
  <w:num w:numId="31">
    <w:abstractNumId w:val="34"/>
  </w:num>
  <w:num w:numId="32">
    <w:abstractNumId w:val="20"/>
  </w:num>
  <w:num w:numId="33">
    <w:abstractNumId w:val="7"/>
  </w:num>
  <w:num w:numId="34">
    <w:abstractNumId w:val="2"/>
  </w:num>
  <w:num w:numId="35">
    <w:abstractNumId w:val="13"/>
  </w:num>
  <w:num w:numId="36">
    <w:abstractNumId w:val="35"/>
  </w:num>
  <w:num w:numId="37">
    <w:abstractNumId w:val="31"/>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0289"/>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2B11"/>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4AEF"/>
    <w:rsid w:val="00735D23"/>
    <w:rsid w:val="00735F34"/>
    <w:rsid w:val="007379C5"/>
    <w:rsid w:val="00737A59"/>
    <w:rsid w:val="0074086C"/>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90800"/>
    <w:rsid w:val="00790F59"/>
    <w:rsid w:val="00793733"/>
    <w:rsid w:val="00793842"/>
    <w:rsid w:val="00795B57"/>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71C"/>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pasto.gov.c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osaka21.or.jp/JECFUND/ENGLISH/INFORMATION/"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movilidad@transito.pasto.gov.c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www.astraeafoundation.org/apply/international-fund/fondo-internacional-de-astraea/"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4390</Words>
  <Characters>24151</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2019-09-11T00:26:00Z</cp:lastPrinted>
  <dcterms:created xsi:type="dcterms:W3CDTF">2019-09-12T01:16:00Z</dcterms:created>
  <dcterms:modified xsi:type="dcterms:W3CDTF">2019-09-16T00:46:00Z</dcterms:modified>
</cp:coreProperties>
</file>