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397" w:rsidRDefault="005042C1" w:rsidP="004E1397">
      <w:pPr>
        <w:jc w:val="center"/>
        <w:rPr>
          <w:rFonts w:ascii="Century Gothic" w:hAnsi="Century Gothic"/>
          <w:b/>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Pr>
          <w:rFonts w:ascii="Century Gothic" w:hAnsi="Century Gothic"/>
          <w:b/>
        </w:rPr>
        <w:t>LOS MERCADOS MÓVILES, CONTINÚ</w:t>
      </w:r>
      <w:r w:rsidR="004E1397">
        <w:rPr>
          <w:rFonts w:ascii="Century Gothic" w:hAnsi="Century Gothic"/>
          <w:b/>
        </w:rPr>
        <w:t>AN VISITANDO DIFERENTES SECTORES DE PASTO</w:t>
      </w:r>
    </w:p>
    <w:p w:rsidR="005042C1" w:rsidRPr="00042A70" w:rsidRDefault="005042C1" w:rsidP="004E1397">
      <w:pPr>
        <w:jc w:val="center"/>
        <w:rPr>
          <w:rFonts w:ascii="Century Gothic" w:hAnsi="Century Gothic"/>
          <w:b/>
        </w:rPr>
      </w:pPr>
      <w:r>
        <w:rPr>
          <w:rFonts w:ascii="Century Gothic" w:hAnsi="Century Gothic"/>
          <w:b/>
          <w:noProof/>
          <w:lang w:val="es-ES" w:eastAsia="es-ES"/>
        </w:rPr>
        <w:drawing>
          <wp:inline distT="0" distB="0" distL="0" distR="0">
            <wp:extent cx="5499735" cy="3673651"/>
            <wp:effectExtent l="0" t="0" r="571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rcados moviles2.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32058" cy="3695242"/>
                    </a:xfrm>
                    <a:prstGeom prst="rect">
                      <a:avLst/>
                    </a:prstGeom>
                  </pic:spPr>
                </pic:pic>
              </a:graphicData>
            </a:graphic>
          </wp:inline>
        </w:drawing>
      </w:r>
    </w:p>
    <w:p w:rsidR="004E1397" w:rsidRDefault="004E1397" w:rsidP="004E1397">
      <w:pPr>
        <w:jc w:val="both"/>
        <w:rPr>
          <w:rFonts w:ascii="Century Gothic" w:hAnsi="Century Gothic"/>
        </w:rPr>
      </w:pPr>
      <w:r>
        <w:rPr>
          <w:rFonts w:ascii="Century Gothic" w:hAnsi="Century Gothic"/>
        </w:rPr>
        <w:t>Los mercados móviles, que se constituye en una de las alternativas de reubicación y reconversión laboral, para las personas que se dedicaban a trabajar con carretillas de tracción humana, vienen ubicándose en diferentes barrios de Pasto, ofreciendo semanalmente a los ciudadanos productos frescos, de calidad y a buen precio.</w:t>
      </w:r>
    </w:p>
    <w:p w:rsidR="004E1397" w:rsidRDefault="004E1397" w:rsidP="004E1397">
      <w:pPr>
        <w:jc w:val="both"/>
        <w:rPr>
          <w:rFonts w:ascii="Century Gothic" w:hAnsi="Century Gothic"/>
        </w:rPr>
      </w:pPr>
      <w:r>
        <w:rPr>
          <w:rFonts w:ascii="Century Gothic" w:hAnsi="Century Gothic"/>
        </w:rPr>
        <w:t xml:space="preserve">“El Alcalde Pedro Vicente Obando Ordóñez, en cumplimiento a la Constitución Política y  con el fin de de </w:t>
      </w:r>
      <w:r w:rsidRPr="000F08CA">
        <w:rPr>
          <w:rFonts w:ascii="Century Gothic" w:hAnsi="Century Gothic"/>
        </w:rPr>
        <w:t xml:space="preserve">mejorar </w:t>
      </w:r>
      <w:r>
        <w:rPr>
          <w:rFonts w:ascii="Century Gothic" w:hAnsi="Century Gothic"/>
        </w:rPr>
        <w:t>la</w:t>
      </w:r>
      <w:r w:rsidRPr="000F08CA">
        <w:rPr>
          <w:rFonts w:ascii="Century Gothic" w:hAnsi="Century Gothic"/>
        </w:rPr>
        <w:t xml:space="preserve"> calidad de vida</w:t>
      </w:r>
      <w:r>
        <w:rPr>
          <w:rFonts w:ascii="Century Gothic" w:hAnsi="Century Gothic"/>
        </w:rPr>
        <w:t xml:space="preserve"> de los vendedores ambulantes del sector de carretas de tracción humana </w:t>
      </w:r>
      <w:r w:rsidRPr="000F08CA">
        <w:rPr>
          <w:rFonts w:ascii="Century Gothic" w:hAnsi="Century Gothic"/>
        </w:rPr>
        <w:t xml:space="preserve"> y mitigar la invasión del espacio público</w:t>
      </w:r>
      <w:r>
        <w:rPr>
          <w:rFonts w:ascii="Century Gothic" w:hAnsi="Century Gothic"/>
        </w:rPr>
        <w:t xml:space="preserve">; lideró un trabajo de reconversión laboral para esta población a través tres alternativas </w:t>
      </w:r>
      <w:r w:rsidRPr="00FC20CB">
        <w:rPr>
          <w:rFonts w:ascii="Century Gothic" w:hAnsi="Century Gothic"/>
        </w:rPr>
        <w:t>entre las que se encuentran planes de negocios, r</w:t>
      </w:r>
      <w:r>
        <w:rPr>
          <w:rFonts w:ascii="Century Gothic" w:hAnsi="Century Gothic"/>
        </w:rPr>
        <w:t xml:space="preserve">eubicación en plazas de mercado y </w:t>
      </w:r>
      <w:r w:rsidRPr="00FC20CB">
        <w:rPr>
          <w:rFonts w:ascii="Century Gothic" w:hAnsi="Century Gothic"/>
        </w:rPr>
        <w:t>mercados móviles</w:t>
      </w:r>
      <w:r>
        <w:rPr>
          <w:rFonts w:ascii="Century Gothic" w:hAnsi="Century Gothic"/>
        </w:rPr>
        <w:t>”; así lo reiteró el Director de Espacio Público, Diego Fernando Zambrano.</w:t>
      </w:r>
    </w:p>
    <w:p w:rsidR="004E1397" w:rsidRDefault="004E1397" w:rsidP="004E1397">
      <w:pPr>
        <w:jc w:val="both"/>
        <w:rPr>
          <w:rFonts w:ascii="Century Gothic" w:hAnsi="Century Gothic"/>
        </w:rPr>
      </w:pPr>
      <w:r>
        <w:rPr>
          <w:rFonts w:ascii="Century Gothic" w:hAnsi="Century Gothic"/>
        </w:rPr>
        <w:t>Con respecto a los mercados móviles, el funcionario manifestó que están organizados bajo una figura asociativa y rotaran por diferentes comunas del municipio de acuerdo a un cronograma concertado con los beneficiarios</w:t>
      </w:r>
      <w:r w:rsidRPr="007C098B">
        <w:rPr>
          <w:rFonts w:ascii="Century Gothic" w:hAnsi="Century Gothic"/>
        </w:rPr>
        <w:t xml:space="preserve"> </w:t>
      </w:r>
      <w:r>
        <w:rPr>
          <w:rFonts w:ascii="Century Gothic" w:hAnsi="Century Gothic"/>
        </w:rPr>
        <w:t>quienes además vienen capacitándose en</w:t>
      </w:r>
      <w:r w:rsidRPr="007C6B6C">
        <w:rPr>
          <w:rFonts w:ascii="Century Gothic" w:hAnsi="Century Gothic"/>
        </w:rPr>
        <w:t xml:space="preserve"> manejo de residu</w:t>
      </w:r>
      <w:r>
        <w:rPr>
          <w:rFonts w:ascii="Century Gothic" w:hAnsi="Century Gothic"/>
        </w:rPr>
        <w:t>os sólidos, atención al cliente y</w:t>
      </w:r>
      <w:r w:rsidRPr="007C6B6C">
        <w:rPr>
          <w:rFonts w:ascii="Century Gothic" w:hAnsi="Century Gothic"/>
        </w:rPr>
        <w:t xml:space="preserve"> relaciones interpersonales.</w:t>
      </w:r>
    </w:p>
    <w:p w:rsidR="004E1397" w:rsidRDefault="004E1397" w:rsidP="004E1397">
      <w:pPr>
        <w:jc w:val="both"/>
        <w:rPr>
          <w:rFonts w:ascii="Century Gothic" w:hAnsi="Century Gothic"/>
        </w:rPr>
      </w:pPr>
      <w:r>
        <w:rPr>
          <w:rFonts w:ascii="Century Gothic" w:hAnsi="Century Gothic"/>
        </w:rPr>
        <w:t xml:space="preserve">“Estamos haciendo un plan piloto para evaluar el impacto que se tiene en cada uno de los barrios que se visiten; posteriormente se establecerá a través de un </w:t>
      </w:r>
      <w:r>
        <w:rPr>
          <w:rFonts w:ascii="Century Gothic" w:hAnsi="Century Gothic"/>
        </w:rPr>
        <w:lastRenderedPageBreak/>
        <w:t>acto administrativo, los puntos exactos donde podrán ejercer su actividad comercial, de lunes a sábado en horario de 7:00 de la mañana a 4:00 de la tarde”, subrayó el Director de Espacio Público.</w:t>
      </w:r>
    </w:p>
    <w:p w:rsidR="004E1397" w:rsidRDefault="004E1397" w:rsidP="004E1397">
      <w:pPr>
        <w:rPr>
          <w:rFonts w:ascii="Century Gothic" w:hAnsi="Century Gothic"/>
        </w:rPr>
      </w:pPr>
      <w:r>
        <w:rPr>
          <w:rFonts w:ascii="Century Gothic" w:hAnsi="Century Gothic"/>
        </w:rPr>
        <w:t xml:space="preserve">Jesús </w:t>
      </w:r>
      <w:proofErr w:type="spellStart"/>
      <w:r>
        <w:rPr>
          <w:rFonts w:ascii="Century Gothic" w:hAnsi="Century Gothic"/>
        </w:rPr>
        <w:t>Timaná</w:t>
      </w:r>
      <w:proofErr w:type="spellEnd"/>
      <w:r>
        <w:rPr>
          <w:rFonts w:ascii="Century Gothic" w:hAnsi="Century Gothic"/>
        </w:rPr>
        <w:t xml:space="preserve"> </w:t>
      </w:r>
      <w:proofErr w:type="spellStart"/>
      <w:r>
        <w:rPr>
          <w:rFonts w:ascii="Century Gothic" w:hAnsi="Century Gothic"/>
        </w:rPr>
        <w:t>Santacruz</w:t>
      </w:r>
      <w:proofErr w:type="spellEnd"/>
      <w:r>
        <w:rPr>
          <w:rFonts w:ascii="Century Gothic" w:hAnsi="Century Gothic"/>
        </w:rPr>
        <w:t xml:space="preserve">, beneficiario de la iniciativa, dijo que esta alternativa ha mejorado sus condiciones de trabajo, evitando riesgos en su salud y seguridad. “Agradecerle a la Alcaldía de Pasto por brindar este tipo de opciones, que ha tenido una gran acogida por parte de la ciudadanía, a quienes invitamos para que nos apoyen y adquieran los productos en estos mercados móviles”. </w:t>
      </w:r>
    </w:p>
    <w:p w:rsidR="004E1397" w:rsidRDefault="004E1397" w:rsidP="004E1397">
      <w:pPr>
        <w:jc w:val="both"/>
        <w:rPr>
          <w:rFonts w:ascii="Century Gothic" w:hAnsi="Century Gothic"/>
        </w:rPr>
      </w:pPr>
      <w:r>
        <w:rPr>
          <w:rFonts w:ascii="Century Gothic" w:hAnsi="Century Gothic"/>
        </w:rPr>
        <w:t>Para la presente semana, los mercados móviles se ubicarán en los siguientes sectores:</w:t>
      </w:r>
    </w:p>
    <w:p w:rsidR="004E1397" w:rsidRPr="002B1557" w:rsidRDefault="004E1397" w:rsidP="004E1397">
      <w:pPr>
        <w:rPr>
          <w:rFonts w:ascii="Century Gothic" w:hAnsi="Century Gothic"/>
        </w:rPr>
      </w:pPr>
      <w:r w:rsidRPr="005042C1">
        <w:rPr>
          <w:rFonts w:ascii="Century Gothic" w:hAnsi="Century Gothic"/>
          <w:b/>
          <w:i/>
        </w:rPr>
        <w:t>Miércoles</w:t>
      </w:r>
      <w:r w:rsidRPr="002B1557">
        <w:rPr>
          <w:rFonts w:ascii="Century Gothic" w:hAnsi="Century Gothic"/>
        </w:rPr>
        <w:t xml:space="preserve">: Bahía barrio </w:t>
      </w:r>
      <w:proofErr w:type="spellStart"/>
      <w:r w:rsidRPr="002B1557">
        <w:rPr>
          <w:rFonts w:ascii="Century Gothic" w:hAnsi="Century Gothic"/>
        </w:rPr>
        <w:t>Tamasagra</w:t>
      </w:r>
      <w:proofErr w:type="spellEnd"/>
      <w:r w:rsidRPr="002B1557">
        <w:rPr>
          <w:rFonts w:ascii="Century Gothic" w:hAnsi="Century Gothic"/>
        </w:rPr>
        <w:t>- Jardín Piloto</w:t>
      </w:r>
    </w:p>
    <w:p w:rsidR="004E1397" w:rsidRPr="002B1557" w:rsidRDefault="004E1397" w:rsidP="004E1397">
      <w:pPr>
        <w:rPr>
          <w:rFonts w:ascii="Century Gothic" w:hAnsi="Century Gothic"/>
        </w:rPr>
      </w:pPr>
      <w:r w:rsidRPr="005042C1">
        <w:rPr>
          <w:rFonts w:ascii="Century Gothic" w:hAnsi="Century Gothic"/>
          <w:b/>
          <w:i/>
        </w:rPr>
        <w:t>Jueves</w:t>
      </w:r>
      <w:r w:rsidRPr="002B1557">
        <w:rPr>
          <w:rFonts w:ascii="Century Gothic" w:hAnsi="Century Gothic"/>
        </w:rPr>
        <w:t>: Barrio Corazón de Jesús</w:t>
      </w:r>
      <w:bookmarkStart w:id="12" w:name="_GoBack"/>
      <w:bookmarkEnd w:id="12"/>
    </w:p>
    <w:p w:rsidR="004E1397" w:rsidRPr="002B1557" w:rsidRDefault="004E1397" w:rsidP="004E1397">
      <w:pPr>
        <w:rPr>
          <w:rFonts w:ascii="Century Gothic" w:hAnsi="Century Gothic"/>
        </w:rPr>
      </w:pPr>
      <w:r w:rsidRPr="005042C1">
        <w:rPr>
          <w:rFonts w:ascii="Century Gothic" w:hAnsi="Century Gothic"/>
          <w:b/>
          <w:i/>
        </w:rPr>
        <w:t>Viernes</w:t>
      </w:r>
      <w:r w:rsidRPr="002B1557">
        <w:rPr>
          <w:rFonts w:ascii="Century Gothic" w:hAnsi="Century Gothic"/>
        </w:rPr>
        <w:t xml:space="preserve">: Barrio </w:t>
      </w:r>
      <w:proofErr w:type="spellStart"/>
      <w:r w:rsidRPr="002B1557">
        <w:rPr>
          <w:rFonts w:ascii="Century Gothic" w:hAnsi="Century Gothic"/>
        </w:rPr>
        <w:t>Sumatambo</w:t>
      </w:r>
      <w:proofErr w:type="spellEnd"/>
    </w:p>
    <w:p w:rsidR="004E1397" w:rsidRDefault="004E1397" w:rsidP="004E1397">
      <w:pPr>
        <w:rPr>
          <w:rFonts w:ascii="Century Gothic" w:hAnsi="Century Gothic"/>
        </w:rPr>
      </w:pPr>
      <w:r w:rsidRPr="005042C1">
        <w:rPr>
          <w:rFonts w:ascii="Century Gothic" w:hAnsi="Century Gothic"/>
          <w:b/>
          <w:i/>
        </w:rPr>
        <w:t>Sábado</w:t>
      </w:r>
      <w:r w:rsidRPr="002B1557">
        <w:rPr>
          <w:rFonts w:ascii="Century Gothic" w:hAnsi="Century Gothic"/>
        </w:rPr>
        <w:t>: Barrio Chambú</w:t>
      </w:r>
    </w:p>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Director</w:t>
      </w:r>
      <w:r w:rsidRPr="00BD267B">
        <w:rPr>
          <w:rFonts w:ascii="Century Gothic" w:eastAsia="Calibri" w:hAnsi="Century Gothic" w:cs="Calibri"/>
          <w:b/>
          <w:sz w:val="18"/>
          <w:szCs w:val="18"/>
          <w:lang w:val="es-ES_tradnl" w:eastAsia="ar-SA"/>
        </w:rPr>
        <w:t xml:space="preserve"> </w:t>
      </w:r>
      <w:r>
        <w:rPr>
          <w:rFonts w:ascii="Century Gothic" w:eastAsia="Calibri" w:hAnsi="Century Gothic" w:cs="Calibri"/>
          <w:b/>
          <w:sz w:val="18"/>
          <w:szCs w:val="18"/>
          <w:lang w:val="es-ES_tradnl" w:eastAsia="ar-SA"/>
        </w:rPr>
        <w:t>Administrativo de Espacio Público – Diego Zambrano</w:t>
      </w:r>
      <w:r w:rsidRPr="00BD267B">
        <w:rPr>
          <w:rFonts w:ascii="Century Gothic" w:eastAsia="Calibri" w:hAnsi="Century Gothic" w:cs="Calibri"/>
          <w:b/>
          <w:sz w:val="18"/>
          <w:szCs w:val="18"/>
          <w:lang w:val="es-ES_tradnl" w:eastAsia="ar-SA"/>
        </w:rPr>
        <w:t>. Celular: 31</w:t>
      </w:r>
      <w:r>
        <w:rPr>
          <w:rFonts w:ascii="Century Gothic" w:eastAsia="Calibri" w:hAnsi="Century Gothic" w:cs="Calibri"/>
          <w:b/>
          <w:sz w:val="18"/>
          <w:szCs w:val="18"/>
          <w:lang w:val="es-ES_tradnl" w:eastAsia="ar-SA"/>
        </w:rPr>
        <w:t>52856161</w:t>
      </w:r>
    </w:p>
    <w:p w:rsidR="005042C1" w:rsidRDefault="005042C1" w:rsidP="005042C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4E1397" w:rsidRDefault="004E1397" w:rsidP="005042C1">
      <w:pPr>
        <w:rPr>
          <w:rFonts w:ascii="Century Gothic" w:hAnsi="Century Gothic"/>
          <w:b/>
        </w:rPr>
      </w:pPr>
    </w:p>
    <w:p w:rsidR="00E82EA5" w:rsidRDefault="00E82EA5" w:rsidP="00A7183F">
      <w:pPr>
        <w:jc w:val="center"/>
        <w:rPr>
          <w:rFonts w:ascii="Century Gothic" w:hAnsi="Century Gothic"/>
          <w:b/>
        </w:rPr>
      </w:pPr>
      <w:r w:rsidRPr="00E82EA5">
        <w:rPr>
          <w:rFonts w:ascii="Century Gothic" w:hAnsi="Century Gothic"/>
          <w:b/>
        </w:rPr>
        <w:t>A TRAVÉS DE LA CONVOCATORIA No.005 DE 2019 – INVIPASTO ABRE LA INSCRIPCIÓN AL PROGRAMA DE MEJORAMIENTO DE VIVIENDA ‘CASA DIGNA VIDA DIGNA’</w:t>
      </w:r>
    </w:p>
    <w:p w:rsidR="00BD267B" w:rsidRDefault="00BD267B" w:rsidP="00A7183F">
      <w:pPr>
        <w:jc w:val="center"/>
        <w:rPr>
          <w:rFonts w:ascii="Century Gothic" w:hAnsi="Century Gothic"/>
          <w:b/>
        </w:rPr>
      </w:pPr>
      <w:r>
        <w:rPr>
          <w:rFonts w:ascii="Century Gothic" w:hAnsi="Century Gothic"/>
          <w:b/>
          <w:noProof/>
          <w:lang w:val="es-ES" w:eastAsia="es-ES"/>
        </w:rPr>
        <w:drawing>
          <wp:inline distT="0" distB="0" distL="0" distR="0">
            <wp:extent cx="4206281" cy="3188970"/>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ograma-de-mejoramiento-de-vivienda-casa-digna-vida-digna.png"/>
                    <pic:cNvPicPr/>
                  </pic:nvPicPr>
                  <pic:blipFill>
                    <a:blip r:embed="rId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211310" cy="3192783"/>
                    </a:xfrm>
                    <a:prstGeom prst="rect">
                      <a:avLst/>
                    </a:prstGeom>
                  </pic:spPr>
                </pic:pic>
              </a:graphicData>
            </a:graphic>
          </wp:inline>
        </w:drawing>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lastRenderedPageBreak/>
        <w:t xml:space="preserve">El Instituto Municipal de la Reforma Urbana y Vivienda de Pasto - Invipasto, la Gobernación de Nariño y el Ministerio de Vivienda, Ciudad y Territorio, informan a la comunidad de los barrios: </w:t>
      </w:r>
      <w:proofErr w:type="spellStart"/>
      <w:r w:rsidRPr="00E82EA5">
        <w:rPr>
          <w:rFonts w:ascii="Century Gothic" w:eastAsia="Calibri" w:hAnsi="Century Gothic" w:cs="Calibri"/>
          <w:bCs/>
          <w:sz w:val="22"/>
          <w:szCs w:val="22"/>
          <w:lang w:eastAsia="ar-SA"/>
        </w:rPr>
        <w:t>Agualongo</w:t>
      </w:r>
      <w:proofErr w:type="spellEnd"/>
      <w:r w:rsidRPr="00E82EA5">
        <w:rPr>
          <w:rFonts w:ascii="Century Gothic" w:eastAsia="Calibri" w:hAnsi="Century Gothic" w:cs="Calibri"/>
          <w:bCs/>
          <w:sz w:val="22"/>
          <w:szCs w:val="22"/>
          <w:lang w:eastAsia="ar-SA"/>
        </w:rPr>
        <w:t xml:space="preserve">, Altos de </w:t>
      </w:r>
      <w:proofErr w:type="spellStart"/>
      <w:r w:rsidRPr="00E82EA5">
        <w:rPr>
          <w:rFonts w:ascii="Century Gothic" w:eastAsia="Calibri" w:hAnsi="Century Gothic" w:cs="Calibri"/>
          <w:bCs/>
          <w:sz w:val="22"/>
          <w:szCs w:val="22"/>
          <w:lang w:eastAsia="ar-SA"/>
        </w:rPr>
        <w:t>Chapalito</w:t>
      </w:r>
      <w:proofErr w:type="spellEnd"/>
      <w:r w:rsidRPr="00E82EA5">
        <w:rPr>
          <w:rFonts w:ascii="Century Gothic" w:eastAsia="Calibri" w:hAnsi="Century Gothic" w:cs="Calibri"/>
          <w:bCs/>
          <w:sz w:val="22"/>
          <w:szCs w:val="22"/>
          <w:lang w:eastAsia="ar-SA"/>
        </w:rPr>
        <w:t xml:space="preserve"> I, Calvario, </w:t>
      </w:r>
      <w:proofErr w:type="spellStart"/>
      <w:r w:rsidRPr="00E82EA5">
        <w:rPr>
          <w:rFonts w:ascii="Century Gothic" w:eastAsia="Calibri" w:hAnsi="Century Gothic" w:cs="Calibri"/>
          <w:bCs/>
          <w:sz w:val="22"/>
          <w:szCs w:val="22"/>
          <w:lang w:eastAsia="ar-SA"/>
        </w:rPr>
        <w:t>Cantarana</w:t>
      </w:r>
      <w:proofErr w:type="spellEnd"/>
      <w:r w:rsidRPr="00E82EA5">
        <w:rPr>
          <w:rFonts w:ascii="Century Gothic" w:eastAsia="Calibri" w:hAnsi="Century Gothic" w:cs="Calibri"/>
          <w:bCs/>
          <w:sz w:val="22"/>
          <w:szCs w:val="22"/>
          <w:lang w:eastAsia="ar-SA"/>
        </w:rPr>
        <w:t xml:space="preserve">, Centenario, Chambú I, Chambú II, Corazón de Jesús, El Porvenir, Fray Ezequiel Moreno, Fundadores, Gilberto </w:t>
      </w:r>
      <w:proofErr w:type="spellStart"/>
      <w:r w:rsidRPr="00E82EA5">
        <w:rPr>
          <w:rFonts w:ascii="Century Gothic" w:eastAsia="Calibri" w:hAnsi="Century Gothic" w:cs="Calibri"/>
          <w:bCs/>
          <w:sz w:val="22"/>
          <w:szCs w:val="22"/>
          <w:lang w:eastAsia="ar-SA"/>
        </w:rPr>
        <w:t>Pabón</w:t>
      </w:r>
      <w:proofErr w:type="spellEnd"/>
      <w:r w:rsidRPr="00E82EA5">
        <w:rPr>
          <w:rFonts w:ascii="Century Gothic" w:eastAsia="Calibri" w:hAnsi="Century Gothic" w:cs="Calibri"/>
          <w:bCs/>
          <w:sz w:val="22"/>
          <w:szCs w:val="22"/>
          <w:lang w:eastAsia="ar-SA"/>
        </w:rPr>
        <w:t xml:space="preserve">, Granada, José Antonio Galán, Juan XXIII, La Floresta, Las Orquídeas, Los Guaduales, Luis Carlos Galán, Mercedario, Miraflores II, Nueva Colombia, Nuevo Horizonte, Nuevo Sol, Pandiaco, Prados del Norte, Praga, </w:t>
      </w:r>
      <w:proofErr w:type="spellStart"/>
      <w:r w:rsidRPr="00E82EA5">
        <w:rPr>
          <w:rFonts w:ascii="Century Gothic" w:eastAsia="Calibri" w:hAnsi="Century Gothic" w:cs="Calibri"/>
          <w:bCs/>
          <w:sz w:val="22"/>
          <w:szCs w:val="22"/>
          <w:lang w:eastAsia="ar-SA"/>
        </w:rPr>
        <w:t>Quillasinga</w:t>
      </w:r>
      <w:proofErr w:type="spellEnd"/>
      <w:r w:rsidRPr="00E82EA5">
        <w:rPr>
          <w:rFonts w:ascii="Century Gothic" w:eastAsia="Calibri" w:hAnsi="Century Gothic" w:cs="Calibri"/>
          <w:bCs/>
          <w:sz w:val="22"/>
          <w:szCs w:val="22"/>
          <w:lang w:eastAsia="ar-SA"/>
        </w:rPr>
        <w:t xml:space="preserve">, </w:t>
      </w:r>
      <w:proofErr w:type="spellStart"/>
      <w:r w:rsidRPr="00E82EA5">
        <w:rPr>
          <w:rFonts w:ascii="Century Gothic" w:eastAsia="Calibri" w:hAnsi="Century Gothic" w:cs="Calibri"/>
          <w:bCs/>
          <w:sz w:val="22"/>
          <w:szCs w:val="22"/>
          <w:lang w:eastAsia="ar-SA"/>
        </w:rPr>
        <w:t>Quillotocto</w:t>
      </w:r>
      <w:proofErr w:type="spellEnd"/>
      <w:r w:rsidRPr="00E82EA5">
        <w:rPr>
          <w:rFonts w:ascii="Century Gothic" w:eastAsia="Calibri" w:hAnsi="Century Gothic" w:cs="Calibri"/>
          <w:bCs/>
          <w:sz w:val="22"/>
          <w:szCs w:val="22"/>
          <w:lang w:eastAsia="ar-SA"/>
        </w:rPr>
        <w:t>, Rincón de Pasto, San Carlos, Santa Bárbara, Sol de Oriente y Villa Guerrero, la apertura de la convocatoria para la postulación al Programa de Mejoramiento de Vivienda ‘Casa Digna Vida Digna’, cuyo proceso de registro y recepción de documentos, se llevará a cabo el próximo viernes 24 y 25 de septiembre de 2019, a partir de las 8:00 de la mañana  hasta las 4:00 de la tarde.</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integrantes del hogar deben cumplir las siguientes condiciones: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Todos los integrantes del hogar mayores de edad deben contar con el documento de identificación vigente.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No pueden haber sido beneficiarios de un Subsidio Familiar Vivienda para adquisición asignado por Entidades del Orden Nacional, que haya sido efectivamente aplicado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integrantes del hogar mayores de edad no deben ser propietarios de una vivienda diferente a la inscrita en el programa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Deben ser propietarios o poseedores de la vivienda postulada y habitar en la misma.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 Poseedores: demostrar la sana posesión del inmueble con al menos cinco (5) años de anterioridad a la postulación al Programa.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hogares para postularse en la convocatoria deben cumplir los siguientes requisitos: </w:t>
      </w:r>
    </w:p>
    <w:p w:rsidR="00E82EA5" w:rsidRPr="00E82EA5" w:rsidRDefault="00E82EA5" w:rsidP="00E82EA5">
      <w:pPr>
        <w:pStyle w:val="NormalWeb"/>
        <w:numPr>
          <w:ilvl w:val="0"/>
          <w:numId w:val="41"/>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-Que no hayan sido beneficiarios de proyectos de mejoramiento de vivienda por parte del Estado.</w:t>
      </w:r>
    </w:p>
    <w:p w:rsidR="00E82EA5" w:rsidRPr="00E82EA5" w:rsidRDefault="00E82EA5" w:rsidP="00E82EA5">
      <w:pPr>
        <w:pStyle w:val="NormalWeb"/>
        <w:numPr>
          <w:ilvl w:val="0"/>
          <w:numId w:val="41"/>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No encontrarse la vivienda ubicada en zona de riesgo o amenaza de desastre natural, en zona de reserva de obra pública o de infraestructura básica, o en zona de protección de los recursos naturales.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hogares para postularse en la convocatoria deben presentar los siguientes documentos: </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lastRenderedPageBreak/>
        <w:t>-Fotocopia de la cédula de ciudadanía, tarjeta de identidad o registro civil según sea el caso de cada uno de los miembros integrantes del hogar. -Certificación médica de discapacidad para los miembros del hogar que manifiesten dicha condición.</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Certificado de tradición y libertad de la vivienda postulante, expedido con una antelación no superior a 30 días.</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Copia del recibo Predial de la vivienda postulante.</w:t>
      </w:r>
    </w:p>
    <w:p w:rsidR="00E82EA5" w:rsidRPr="00E82EA5" w:rsidRDefault="00BD267B"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Los interesados </w:t>
      </w:r>
      <w:r w:rsidR="00E82EA5" w:rsidRPr="00E82EA5">
        <w:rPr>
          <w:rFonts w:ascii="Century Gothic" w:eastAsia="Calibri" w:hAnsi="Century Gothic" w:cs="Calibri"/>
          <w:bCs/>
          <w:sz w:val="22"/>
          <w:szCs w:val="22"/>
          <w:lang w:eastAsia="ar-SA"/>
        </w:rPr>
        <w:t xml:space="preserve">deberán llevar la documentación pertinente el día 24 o 25 de septiembre de 8:00a.m. a 4:00p.m. jornada continua en el Coliseo Cubierto José Obrero. Como resultado de la recepción y revisión de los documentos se obtendrán los listados de potenciales beneficiarios, de los cuales se hará el registro individual en la plataforma virtual dispuesta por el operador del programa. </w:t>
      </w:r>
    </w:p>
    <w:p w:rsid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BD267B" w:rsidRDefault="00BD267B" w:rsidP="00BD267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D267B">
        <w:rPr>
          <w:rFonts w:ascii="Century Gothic" w:eastAsia="Calibri" w:hAnsi="Century Gothic" w:cs="Calibri"/>
          <w:b/>
          <w:sz w:val="18"/>
          <w:szCs w:val="18"/>
          <w:lang w:val="es-ES_tradnl" w:eastAsia="ar-SA"/>
        </w:rPr>
        <w:t xml:space="preserve">Información: directora Invipasto Liana </w:t>
      </w:r>
      <w:proofErr w:type="spellStart"/>
      <w:r w:rsidRPr="00BD267B">
        <w:rPr>
          <w:rFonts w:ascii="Century Gothic" w:eastAsia="Calibri" w:hAnsi="Century Gothic" w:cs="Calibri"/>
          <w:b/>
          <w:sz w:val="18"/>
          <w:szCs w:val="18"/>
          <w:lang w:val="es-ES_tradnl" w:eastAsia="ar-SA"/>
        </w:rPr>
        <w:t>Yela</w:t>
      </w:r>
      <w:proofErr w:type="spellEnd"/>
      <w:r w:rsidRPr="00BD267B">
        <w:rPr>
          <w:rFonts w:ascii="Century Gothic" w:eastAsia="Calibri" w:hAnsi="Century Gothic" w:cs="Calibri"/>
          <w:b/>
          <w:sz w:val="18"/>
          <w:szCs w:val="18"/>
          <w:lang w:val="es-ES_tradnl" w:eastAsia="ar-SA"/>
        </w:rPr>
        <w:t xml:space="preserve"> Guerrero. Celular: 3176384714</w:t>
      </w:r>
    </w:p>
    <w:p w:rsidR="00BD267B" w:rsidRDefault="00BD267B" w:rsidP="00BD26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E82EA5" w:rsidRDefault="00E82EA5" w:rsidP="00BD267B">
      <w:pPr>
        <w:rPr>
          <w:rFonts w:ascii="Century Gothic" w:hAnsi="Century Gothic"/>
          <w:b/>
        </w:rPr>
      </w:pPr>
    </w:p>
    <w:p w:rsidR="00A7183F" w:rsidRDefault="00A7183F" w:rsidP="00A7183F">
      <w:pPr>
        <w:jc w:val="center"/>
        <w:rPr>
          <w:rFonts w:ascii="Century Gothic" w:hAnsi="Century Gothic"/>
          <w:b/>
        </w:rPr>
      </w:pPr>
      <w:r w:rsidRPr="00A7183F">
        <w:rPr>
          <w:rFonts w:ascii="Century Gothic" w:hAnsi="Century Gothic"/>
          <w:b/>
        </w:rPr>
        <w:t>ESTE 19 Y 20 DE SEPTIEMBRE USUARI</w:t>
      </w:r>
      <w:r>
        <w:rPr>
          <w:rFonts w:ascii="Century Gothic" w:hAnsi="Century Gothic"/>
          <w:b/>
        </w:rPr>
        <w:t>A</w:t>
      </w:r>
      <w:r w:rsidRPr="00A7183F">
        <w:rPr>
          <w:rFonts w:ascii="Century Gothic" w:hAnsi="Century Gothic"/>
          <w:b/>
        </w:rPr>
        <w:t>S INTERN</w:t>
      </w:r>
      <w:r>
        <w:rPr>
          <w:rFonts w:ascii="Century Gothic" w:hAnsi="Century Gothic"/>
          <w:b/>
        </w:rPr>
        <w:t>A</w:t>
      </w:r>
      <w:r w:rsidRPr="00A7183F">
        <w:rPr>
          <w:rFonts w:ascii="Century Gothic" w:hAnsi="Century Gothic"/>
          <w:b/>
        </w:rPr>
        <w:t xml:space="preserve">S DE LA PLAZA DE MERCADO </w:t>
      </w:r>
      <w:r>
        <w:rPr>
          <w:rFonts w:ascii="Century Gothic" w:hAnsi="Century Gothic"/>
          <w:b/>
        </w:rPr>
        <w:t xml:space="preserve">LOS </w:t>
      </w:r>
      <w:r w:rsidRPr="00A7183F">
        <w:rPr>
          <w:rFonts w:ascii="Century Gothic" w:hAnsi="Century Gothic"/>
          <w:b/>
        </w:rPr>
        <w:t xml:space="preserve">DOS PUENTES EXPONDRÁN ARTÍCULOS DE NAVIDAD  </w:t>
      </w:r>
    </w:p>
    <w:p w:rsidR="00A7183F" w:rsidRPr="00A7183F" w:rsidRDefault="00A7183F" w:rsidP="00A7183F">
      <w:pPr>
        <w:jc w:val="center"/>
        <w:rPr>
          <w:rFonts w:ascii="Century Gothic" w:hAnsi="Century Gothic"/>
          <w:b/>
        </w:rPr>
      </w:pPr>
      <w:r>
        <w:rPr>
          <w:rFonts w:ascii="Century Gothic" w:hAnsi="Century Gothic"/>
          <w:b/>
          <w:noProof/>
          <w:lang w:val="es-ES" w:eastAsia="es-ES"/>
        </w:rPr>
        <w:drawing>
          <wp:inline distT="0" distB="0" distL="0" distR="0">
            <wp:extent cx="5613400" cy="32480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TICULOS NAVIDEÑOS.jpg"/>
                    <pic:cNvPicPr/>
                  </pic:nvPicPr>
                  <pic:blipFill rotWithShape="1">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2480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410B4" w:rsidRPr="007410B4" w:rsidRDefault="007410B4"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10B4">
        <w:rPr>
          <w:rFonts w:ascii="Century Gothic" w:eastAsia="Calibri" w:hAnsi="Century Gothic" w:cs="Calibri"/>
          <w:bCs/>
          <w:sz w:val="22"/>
          <w:szCs w:val="22"/>
          <w:lang w:eastAsia="ar-SA"/>
        </w:rPr>
        <w:t xml:space="preserve">La </w:t>
      </w:r>
      <w:r w:rsidRPr="00A7183F">
        <w:rPr>
          <w:rFonts w:ascii="Century Gothic" w:eastAsia="Calibri" w:hAnsi="Century Gothic" w:cs="Calibri"/>
          <w:bCs/>
          <w:sz w:val="22"/>
          <w:szCs w:val="22"/>
          <w:lang w:eastAsia="ar-SA"/>
        </w:rPr>
        <w:t>A</w:t>
      </w:r>
      <w:r w:rsidRPr="007410B4">
        <w:rPr>
          <w:rFonts w:ascii="Century Gothic" w:eastAsia="Calibri" w:hAnsi="Century Gothic" w:cs="Calibri"/>
          <w:bCs/>
          <w:sz w:val="22"/>
          <w:szCs w:val="22"/>
          <w:lang w:eastAsia="ar-SA"/>
        </w:rPr>
        <w:t xml:space="preserve">lcaldía de Pasto a través de la Dirección Administrativa de Plazas de Mercado invita a la comunidad en general para que este jueves 19 y viernes 20 </w:t>
      </w:r>
      <w:r w:rsidRPr="007410B4">
        <w:rPr>
          <w:rFonts w:ascii="Century Gothic" w:eastAsia="Calibri" w:hAnsi="Century Gothic" w:cs="Calibri"/>
          <w:bCs/>
          <w:sz w:val="22"/>
          <w:szCs w:val="22"/>
          <w:lang w:eastAsia="ar-SA"/>
        </w:rPr>
        <w:lastRenderedPageBreak/>
        <w:t xml:space="preserve">de septiembre se den cita en la </w:t>
      </w:r>
      <w:r w:rsidRPr="00A7183F">
        <w:rPr>
          <w:rFonts w:ascii="Century Gothic" w:eastAsia="Calibri" w:hAnsi="Century Gothic" w:cs="Calibri"/>
          <w:bCs/>
          <w:sz w:val="22"/>
          <w:szCs w:val="22"/>
          <w:lang w:eastAsia="ar-SA"/>
        </w:rPr>
        <w:t>p</w:t>
      </w:r>
      <w:r w:rsidRPr="007410B4">
        <w:rPr>
          <w:rFonts w:ascii="Century Gothic" w:eastAsia="Calibri" w:hAnsi="Century Gothic" w:cs="Calibri"/>
          <w:bCs/>
          <w:sz w:val="22"/>
          <w:szCs w:val="22"/>
          <w:lang w:eastAsia="ar-SA"/>
        </w:rPr>
        <w:t xml:space="preserve">laza de Mercado </w:t>
      </w:r>
      <w:r w:rsidRPr="00A7183F">
        <w:rPr>
          <w:rFonts w:ascii="Century Gothic" w:eastAsia="Calibri" w:hAnsi="Century Gothic" w:cs="Calibri"/>
          <w:bCs/>
          <w:sz w:val="22"/>
          <w:szCs w:val="22"/>
          <w:lang w:eastAsia="ar-SA"/>
        </w:rPr>
        <w:t xml:space="preserve">Los </w:t>
      </w:r>
      <w:r w:rsidRPr="007410B4">
        <w:rPr>
          <w:rFonts w:ascii="Century Gothic" w:eastAsia="Calibri" w:hAnsi="Century Gothic" w:cs="Calibri"/>
          <w:bCs/>
          <w:sz w:val="22"/>
          <w:szCs w:val="22"/>
          <w:lang w:eastAsia="ar-SA"/>
        </w:rPr>
        <w:t>Dos Puentes</w:t>
      </w:r>
      <w:r w:rsidR="00A7183F" w:rsidRPr="00A7183F">
        <w:rPr>
          <w:rFonts w:ascii="Century Gothic" w:eastAsia="Calibri" w:hAnsi="Century Gothic" w:cs="Calibri"/>
          <w:bCs/>
          <w:sz w:val="22"/>
          <w:szCs w:val="22"/>
          <w:lang w:eastAsia="ar-SA"/>
        </w:rPr>
        <w:t xml:space="preserve"> y </w:t>
      </w:r>
      <w:r w:rsidRPr="007410B4">
        <w:rPr>
          <w:rFonts w:ascii="Century Gothic" w:eastAsia="Calibri" w:hAnsi="Century Gothic" w:cs="Calibri"/>
          <w:bCs/>
          <w:sz w:val="22"/>
          <w:szCs w:val="22"/>
          <w:lang w:eastAsia="ar-SA"/>
        </w:rPr>
        <w:t xml:space="preserve">puedan apreciar y adquirir adornos de decoración </w:t>
      </w:r>
      <w:r w:rsidR="00A7183F" w:rsidRPr="00A7183F">
        <w:rPr>
          <w:rFonts w:ascii="Century Gothic" w:eastAsia="Calibri" w:hAnsi="Century Gothic" w:cs="Calibri"/>
          <w:bCs/>
          <w:sz w:val="22"/>
          <w:szCs w:val="22"/>
          <w:lang w:eastAsia="ar-SA"/>
        </w:rPr>
        <w:t xml:space="preserve">navideña. </w:t>
      </w:r>
      <w:r w:rsidRPr="007410B4">
        <w:rPr>
          <w:rFonts w:ascii="Century Gothic" w:eastAsia="Calibri" w:hAnsi="Century Gothic" w:cs="Calibri"/>
          <w:bCs/>
          <w:sz w:val="22"/>
          <w:szCs w:val="22"/>
          <w:lang w:eastAsia="ar-SA"/>
        </w:rPr>
        <w:t>Esta iniciativa se realizó con el propósito de generar ambientes fraternos y de compañerismo, así como la generación de recursos adicionales económicos entre las usuarias internas que venden sus productos de la canasta familiar en esta plaza.</w:t>
      </w:r>
    </w:p>
    <w:p w:rsidR="007410B4" w:rsidRPr="00A7183F" w:rsidRDefault="007410B4"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10B4">
        <w:rPr>
          <w:rFonts w:ascii="Century Gothic" w:eastAsia="Calibri" w:hAnsi="Century Gothic" w:cs="Calibri"/>
          <w:bCs/>
          <w:sz w:val="22"/>
          <w:szCs w:val="22"/>
          <w:lang w:eastAsia="ar-SA"/>
        </w:rPr>
        <w:t xml:space="preserve">Blanca Luz García Pantoja, </w:t>
      </w:r>
      <w:r w:rsidR="00A7183F" w:rsidRPr="00A7183F">
        <w:rPr>
          <w:rFonts w:ascii="Century Gothic" w:eastAsia="Calibri" w:hAnsi="Century Gothic" w:cs="Calibri"/>
          <w:bCs/>
          <w:sz w:val="22"/>
          <w:szCs w:val="22"/>
          <w:lang w:eastAsia="ar-SA"/>
        </w:rPr>
        <w:t>d</w:t>
      </w:r>
      <w:r w:rsidRPr="007410B4">
        <w:rPr>
          <w:rFonts w:ascii="Century Gothic" w:eastAsia="Calibri" w:hAnsi="Century Gothic" w:cs="Calibri"/>
          <w:bCs/>
          <w:sz w:val="22"/>
          <w:szCs w:val="22"/>
          <w:lang w:eastAsia="ar-SA"/>
        </w:rPr>
        <w:t xml:space="preserve">irectora </w:t>
      </w:r>
      <w:r w:rsidR="00A7183F" w:rsidRPr="00A7183F">
        <w:rPr>
          <w:rFonts w:ascii="Century Gothic" w:eastAsia="Calibri" w:hAnsi="Century Gothic" w:cs="Calibri"/>
          <w:bCs/>
          <w:sz w:val="22"/>
          <w:szCs w:val="22"/>
          <w:lang w:eastAsia="ar-SA"/>
        </w:rPr>
        <w:t>a</w:t>
      </w:r>
      <w:r w:rsidRPr="007410B4">
        <w:rPr>
          <w:rFonts w:ascii="Century Gothic" w:eastAsia="Calibri" w:hAnsi="Century Gothic" w:cs="Calibri"/>
          <w:bCs/>
          <w:sz w:val="22"/>
          <w:szCs w:val="22"/>
          <w:lang w:eastAsia="ar-SA"/>
        </w:rPr>
        <w:t>dministrativa de Plazas de Mercado, manifestó que durante más de 70 horas las usuarias internas que en su mayoría son mujeres aprendieron a hacer excelentes productos decorativos</w:t>
      </w:r>
      <w:r w:rsidR="00A7183F" w:rsidRPr="00A7183F">
        <w:rPr>
          <w:rFonts w:ascii="Century Gothic" w:eastAsia="Calibri" w:hAnsi="Century Gothic" w:cs="Calibri"/>
          <w:bCs/>
          <w:sz w:val="22"/>
          <w:szCs w:val="22"/>
          <w:lang w:eastAsia="ar-SA"/>
        </w:rPr>
        <w:t xml:space="preserve">, logrando </w:t>
      </w:r>
      <w:r w:rsidRPr="007410B4">
        <w:rPr>
          <w:rFonts w:ascii="Century Gothic" w:eastAsia="Calibri" w:hAnsi="Century Gothic" w:cs="Calibri"/>
          <w:bCs/>
          <w:sz w:val="22"/>
          <w:szCs w:val="22"/>
          <w:lang w:eastAsia="ar-SA"/>
        </w:rPr>
        <w:t xml:space="preserve">crear espacios amables y de </w:t>
      </w:r>
      <w:r w:rsidR="00A7183F" w:rsidRPr="00A7183F">
        <w:rPr>
          <w:rFonts w:ascii="Century Gothic" w:eastAsia="Calibri" w:hAnsi="Century Gothic" w:cs="Calibri"/>
          <w:bCs/>
          <w:sz w:val="22"/>
          <w:szCs w:val="22"/>
          <w:lang w:eastAsia="ar-SA"/>
        </w:rPr>
        <w:t>relación fraternos</w:t>
      </w:r>
      <w:r w:rsidRPr="007410B4">
        <w:rPr>
          <w:rFonts w:ascii="Century Gothic" w:eastAsia="Calibri" w:hAnsi="Century Gothic" w:cs="Calibri"/>
          <w:bCs/>
          <w:sz w:val="22"/>
          <w:szCs w:val="22"/>
          <w:lang w:eastAsia="ar-SA"/>
        </w:rPr>
        <w:t>, así como de compañerismo</w:t>
      </w:r>
      <w:r w:rsidR="00A7183F" w:rsidRPr="00A7183F">
        <w:rPr>
          <w:rFonts w:ascii="Century Gothic" w:eastAsia="Calibri" w:hAnsi="Century Gothic" w:cs="Calibri"/>
          <w:bCs/>
          <w:sz w:val="22"/>
          <w:szCs w:val="22"/>
          <w:lang w:eastAsia="ar-SA"/>
        </w:rPr>
        <w:t>. La funcionaria</w:t>
      </w:r>
      <w:r w:rsidRPr="007410B4">
        <w:rPr>
          <w:rFonts w:ascii="Century Gothic" w:eastAsia="Calibri" w:hAnsi="Century Gothic" w:cs="Calibri"/>
          <w:bCs/>
          <w:sz w:val="22"/>
          <w:szCs w:val="22"/>
          <w:lang w:eastAsia="ar-SA"/>
        </w:rPr>
        <w:t xml:space="preserve"> agradeció el apoyo prestado por el grupo de mujeres ´Manitos Creativas´ </w:t>
      </w:r>
      <w:r w:rsidR="00A7183F" w:rsidRPr="00A7183F">
        <w:rPr>
          <w:rFonts w:ascii="Century Gothic" w:eastAsia="Calibri" w:hAnsi="Century Gothic" w:cs="Calibri"/>
          <w:bCs/>
          <w:sz w:val="22"/>
          <w:szCs w:val="22"/>
          <w:lang w:eastAsia="ar-SA"/>
        </w:rPr>
        <w:t>que brindó</w:t>
      </w:r>
      <w:r w:rsidRPr="007410B4">
        <w:rPr>
          <w:rFonts w:ascii="Century Gothic" w:eastAsia="Calibri" w:hAnsi="Century Gothic" w:cs="Calibri"/>
          <w:bCs/>
          <w:sz w:val="22"/>
          <w:szCs w:val="22"/>
          <w:lang w:eastAsia="ar-SA"/>
        </w:rPr>
        <w:t xml:space="preserve"> esta capacitación a cerca de 40 mujeres quienes expondrán estos artículos de decoración y p</w:t>
      </w:r>
      <w:r w:rsidR="00A7183F" w:rsidRPr="00A7183F">
        <w:rPr>
          <w:rFonts w:ascii="Century Gothic" w:eastAsia="Calibri" w:hAnsi="Century Gothic" w:cs="Calibri"/>
          <w:bCs/>
          <w:sz w:val="22"/>
          <w:szCs w:val="22"/>
          <w:lang w:eastAsia="ar-SA"/>
        </w:rPr>
        <w:t>odrán</w:t>
      </w:r>
      <w:r w:rsidRPr="007410B4">
        <w:rPr>
          <w:rFonts w:ascii="Century Gothic" w:eastAsia="Calibri" w:hAnsi="Century Gothic" w:cs="Calibri"/>
          <w:bCs/>
          <w:sz w:val="22"/>
          <w:szCs w:val="22"/>
          <w:lang w:eastAsia="ar-SA"/>
        </w:rPr>
        <w:t xml:space="preserve"> obtener adicionalmente una fuente de recursos </w:t>
      </w:r>
      <w:r w:rsidR="00A7183F" w:rsidRPr="00A7183F">
        <w:rPr>
          <w:rFonts w:ascii="Century Gothic" w:eastAsia="Calibri" w:hAnsi="Century Gothic" w:cs="Calibri"/>
          <w:bCs/>
          <w:sz w:val="22"/>
          <w:szCs w:val="22"/>
          <w:lang w:eastAsia="ar-SA"/>
        </w:rPr>
        <w:t>económicos para</w:t>
      </w:r>
      <w:r w:rsidRPr="007410B4">
        <w:rPr>
          <w:rFonts w:ascii="Century Gothic" w:eastAsia="Calibri" w:hAnsi="Century Gothic" w:cs="Calibri"/>
          <w:bCs/>
          <w:sz w:val="22"/>
          <w:szCs w:val="22"/>
          <w:lang w:eastAsia="ar-SA"/>
        </w:rPr>
        <w:t xml:space="preserve"> el sostenimiento de sus familias.</w:t>
      </w:r>
      <w:r w:rsidR="00A7183F" w:rsidRPr="00A7183F">
        <w:rPr>
          <w:rFonts w:ascii="Century Gothic" w:eastAsia="Calibri" w:hAnsi="Century Gothic" w:cs="Calibri"/>
          <w:bCs/>
          <w:sz w:val="22"/>
          <w:szCs w:val="22"/>
          <w:lang w:eastAsia="ar-SA"/>
        </w:rPr>
        <w:t xml:space="preserve"> </w:t>
      </w:r>
      <w:r w:rsidRPr="007410B4">
        <w:rPr>
          <w:rFonts w:ascii="Century Gothic" w:eastAsia="Calibri" w:hAnsi="Century Gothic" w:cs="Calibri"/>
          <w:bCs/>
          <w:sz w:val="22"/>
          <w:szCs w:val="22"/>
          <w:lang w:eastAsia="ar-SA"/>
        </w:rPr>
        <w:t xml:space="preserve">La exposición </w:t>
      </w:r>
      <w:r w:rsidR="00A7183F" w:rsidRPr="00A7183F">
        <w:rPr>
          <w:rFonts w:ascii="Century Gothic" w:eastAsia="Calibri" w:hAnsi="Century Gothic" w:cs="Calibri"/>
          <w:bCs/>
          <w:sz w:val="22"/>
          <w:szCs w:val="22"/>
          <w:lang w:eastAsia="ar-SA"/>
        </w:rPr>
        <w:t xml:space="preserve">de adornos navideños </w:t>
      </w:r>
      <w:r w:rsidRPr="007410B4">
        <w:rPr>
          <w:rFonts w:ascii="Century Gothic" w:eastAsia="Calibri" w:hAnsi="Century Gothic" w:cs="Calibri"/>
          <w:bCs/>
          <w:sz w:val="22"/>
          <w:szCs w:val="22"/>
          <w:lang w:eastAsia="ar-SA"/>
        </w:rPr>
        <w:t xml:space="preserve">se llevará a cabo al interior de la plaza de mercado Dos </w:t>
      </w:r>
      <w:r w:rsidR="00A7183F" w:rsidRPr="00A7183F">
        <w:rPr>
          <w:rFonts w:ascii="Century Gothic" w:eastAsia="Calibri" w:hAnsi="Century Gothic" w:cs="Calibri"/>
          <w:bCs/>
          <w:sz w:val="22"/>
          <w:szCs w:val="22"/>
          <w:lang w:eastAsia="ar-SA"/>
        </w:rPr>
        <w:t>Puentes desde</w:t>
      </w:r>
      <w:r w:rsidRPr="007410B4">
        <w:rPr>
          <w:rFonts w:ascii="Century Gothic" w:eastAsia="Calibri" w:hAnsi="Century Gothic" w:cs="Calibri"/>
          <w:bCs/>
          <w:sz w:val="22"/>
          <w:szCs w:val="22"/>
          <w:lang w:eastAsia="ar-SA"/>
        </w:rPr>
        <w:t xml:space="preserve"> las 9 de la mañana hasta las 4 de la tarde.</w:t>
      </w: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7183F">
        <w:rPr>
          <w:rFonts w:ascii="Century Gothic" w:eastAsia="Calibri" w:hAnsi="Century Gothic" w:cs="Calibri"/>
          <w:b/>
          <w:sz w:val="18"/>
          <w:szCs w:val="18"/>
          <w:lang w:val="es-ES_tradnl" w:eastAsia="ar-SA"/>
        </w:rPr>
        <w:t>Información: Directora Administrativa de Plazas de Mercado, Blanca Luz García</w:t>
      </w:r>
      <w:r>
        <w:rPr>
          <w:rFonts w:ascii="Century Gothic" w:eastAsia="Calibri" w:hAnsi="Century Gothic" w:cs="Calibri"/>
          <w:b/>
          <w:sz w:val="18"/>
          <w:szCs w:val="18"/>
          <w:lang w:val="es-ES_tradnl" w:eastAsia="ar-SA"/>
        </w:rPr>
        <w:t>.</w:t>
      </w:r>
      <w:r w:rsidRPr="00A7183F">
        <w:rPr>
          <w:rFonts w:ascii="Century Gothic" w:eastAsia="Calibri" w:hAnsi="Century Gothic" w:cs="Calibri"/>
          <w:b/>
          <w:sz w:val="18"/>
          <w:szCs w:val="18"/>
          <w:lang w:val="es-ES_tradnl" w:eastAsia="ar-SA"/>
        </w:rPr>
        <w:t xml:space="preserve"> Celular: 3185548374</w:t>
      </w:r>
    </w:p>
    <w:p w:rsidR="00A7183F" w:rsidRDefault="00A7183F" w:rsidP="00A7183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7410B4" w:rsidRDefault="007410B4" w:rsidP="005042C1">
      <w:pPr>
        <w:rPr>
          <w:rFonts w:ascii="Century Gothic" w:hAnsi="Century Gothic"/>
          <w:b/>
        </w:rPr>
      </w:pPr>
    </w:p>
    <w:p w:rsidR="00E82EA5" w:rsidRPr="00E82EA5" w:rsidRDefault="00E82EA5" w:rsidP="00E82EA5">
      <w:pPr>
        <w:jc w:val="center"/>
        <w:rPr>
          <w:rFonts w:ascii="Century Gothic" w:hAnsi="Century Gothic"/>
          <w:b/>
        </w:rPr>
      </w:pPr>
      <w:r w:rsidRPr="00E82EA5">
        <w:rPr>
          <w:rFonts w:ascii="Century Gothic" w:hAnsi="Century Gothic"/>
          <w:b/>
        </w:rPr>
        <w:t>SE REALIZARÁ JORNADA DE GESTIÓN DE OPORTUNIDADES, EMPLEABILIDAD Y GENERACIÓN DE INGRESOS PARA BENEFICIARIOS DEL PROGRAMA JÓVENES EN ACCIÓN</w:t>
      </w:r>
    </w:p>
    <w:p w:rsidR="00E82EA5" w:rsidRDefault="00E82EA5" w:rsidP="00CD5194">
      <w:pPr>
        <w:jc w:val="center"/>
        <w:rPr>
          <w:rFonts w:ascii="Century Gothic" w:hAnsi="Century Gothic"/>
          <w:b/>
        </w:rPr>
      </w:pPr>
      <w:r>
        <w:rPr>
          <w:noProof/>
          <w:lang w:val="es-ES" w:eastAsia="es-ES"/>
        </w:rPr>
        <w:drawing>
          <wp:inline distT="0" distB="0" distL="0" distR="0">
            <wp:extent cx="4746625" cy="2749550"/>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184" t="3046" r="1"/>
                    <a:stretch/>
                  </pic:blipFill>
                  <pic:spPr bwMode="auto">
                    <a:xfrm>
                      <a:off x="0" y="0"/>
                      <a:ext cx="4746625" cy="2749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410B4" w:rsidRDefault="007410B4" w:rsidP="00CD5194">
      <w:pPr>
        <w:jc w:val="center"/>
        <w:rPr>
          <w:rFonts w:ascii="Century Gothic" w:hAnsi="Century Gothic"/>
          <w:b/>
        </w:rPr>
      </w:pP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t xml:space="preserve">La Alcaldía de Pasto a través de la Secretaría de Bienestar Social y el programa Jóvenes en Acción, se permite comunicar que durante los días Jueves 19 y Viernes 20 de Septiembre del presente año en el paraninfo de la Universidad de Nariño, ubicado en la Carrera 23 No 18-62, se realizará una jornada de </w:t>
      </w:r>
      <w:r w:rsidRPr="00A7183F">
        <w:rPr>
          <w:rFonts w:ascii="Century Gothic" w:eastAsia="Calibri" w:hAnsi="Century Gothic" w:cs="Calibri"/>
          <w:bCs/>
          <w:sz w:val="22"/>
          <w:szCs w:val="22"/>
          <w:lang w:eastAsia="ar-SA"/>
        </w:rPr>
        <w:lastRenderedPageBreak/>
        <w:t xml:space="preserve">Articulación interinstitucional  de gestión de oportunidades, </w:t>
      </w:r>
      <w:proofErr w:type="spellStart"/>
      <w:r w:rsidRPr="00A7183F">
        <w:rPr>
          <w:rFonts w:ascii="Century Gothic" w:eastAsia="Calibri" w:hAnsi="Century Gothic" w:cs="Calibri"/>
          <w:bCs/>
          <w:sz w:val="22"/>
          <w:szCs w:val="22"/>
          <w:lang w:eastAsia="ar-SA"/>
        </w:rPr>
        <w:t>empleabilidad</w:t>
      </w:r>
      <w:proofErr w:type="spellEnd"/>
      <w:r w:rsidRPr="00A7183F">
        <w:rPr>
          <w:rFonts w:ascii="Century Gothic" w:eastAsia="Calibri" w:hAnsi="Century Gothic" w:cs="Calibri"/>
          <w:bCs/>
          <w:sz w:val="22"/>
          <w:szCs w:val="22"/>
          <w:lang w:eastAsia="ar-SA"/>
        </w:rPr>
        <w:t xml:space="preserve"> y generación de ingresos,  para los jóvenes beneficiarios del programa, donde se contar</w:t>
      </w:r>
      <w:r>
        <w:rPr>
          <w:rFonts w:ascii="Century Gothic" w:eastAsia="Calibri" w:hAnsi="Century Gothic" w:cs="Calibri"/>
          <w:bCs/>
          <w:sz w:val="22"/>
          <w:szCs w:val="22"/>
          <w:lang w:eastAsia="ar-SA"/>
        </w:rPr>
        <w:t>á</w:t>
      </w:r>
      <w:r w:rsidRPr="00A7183F">
        <w:rPr>
          <w:rFonts w:ascii="Century Gothic" w:eastAsia="Calibri" w:hAnsi="Century Gothic" w:cs="Calibri"/>
          <w:bCs/>
          <w:sz w:val="22"/>
          <w:szCs w:val="22"/>
          <w:lang w:eastAsia="ar-SA"/>
        </w:rPr>
        <w:t xml:space="preserve"> con la presencia de entidades como Alcaldía de Pasto, Sena, Prosperidad Social, Ministerio de Trabajo, </w:t>
      </w:r>
      <w:proofErr w:type="spellStart"/>
      <w:r w:rsidRPr="00A7183F">
        <w:rPr>
          <w:rFonts w:ascii="Century Gothic" w:eastAsia="Calibri" w:hAnsi="Century Gothic" w:cs="Calibri"/>
          <w:bCs/>
          <w:sz w:val="22"/>
          <w:szCs w:val="22"/>
          <w:lang w:eastAsia="ar-SA"/>
        </w:rPr>
        <w:t>Comfamiliar</w:t>
      </w:r>
      <w:proofErr w:type="spellEnd"/>
      <w:r w:rsidRPr="00A7183F">
        <w:rPr>
          <w:rFonts w:ascii="Century Gothic" w:eastAsia="Calibri" w:hAnsi="Century Gothic" w:cs="Calibri"/>
          <w:bCs/>
          <w:sz w:val="22"/>
          <w:szCs w:val="22"/>
          <w:lang w:eastAsia="ar-SA"/>
        </w:rPr>
        <w:t xml:space="preserve"> de Nariño, Cámara de Comercio de Pasto</w:t>
      </w:r>
      <w:r>
        <w:rPr>
          <w:rFonts w:ascii="Century Gothic" w:eastAsia="Calibri" w:hAnsi="Century Gothic" w:cs="Calibri"/>
          <w:bCs/>
          <w:sz w:val="22"/>
          <w:szCs w:val="22"/>
          <w:lang w:eastAsia="ar-SA"/>
        </w:rPr>
        <w:t xml:space="preserve"> y la Secretaría de </w:t>
      </w:r>
      <w:r w:rsidRPr="00A7183F">
        <w:rPr>
          <w:rFonts w:ascii="Century Gothic" w:eastAsia="Calibri" w:hAnsi="Century Gothic" w:cs="Calibri"/>
          <w:bCs/>
          <w:sz w:val="22"/>
          <w:szCs w:val="22"/>
          <w:lang w:eastAsia="ar-SA"/>
        </w:rPr>
        <w:t>Desarrollo Económico</w:t>
      </w:r>
      <w:r>
        <w:rPr>
          <w:rFonts w:ascii="Century Gothic" w:eastAsia="Calibri" w:hAnsi="Century Gothic" w:cs="Calibri"/>
          <w:bCs/>
          <w:sz w:val="22"/>
          <w:szCs w:val="22"/>
          <w:lang w:eastAsia="ar-SA"/>
        </w:rPr>
        <w:t>. Esta</w:t>
      </w:r>
      <w:r w:rsidRPr="00A7183F">
        <w:rPr>
          <w:rFonts w:ascii="Century Gothic" w:eastAsia="Calibri" w:hAnsi="Century Gothic" w:cs="Calibri"/>
          <w:bCs/>
          <w:sz w:val="22"/>
          <w:szCs w:val="22"/>
          <w:lang w:eastAsia="ar-SA"/>
        </w:rPr>
        <w:t xml:space="preserve"> jornada se desarrollar</w:t>
      </w:r>
      <w:r>
        <w:rPr>
          <w:rFonts w:ascii="Century Gothic" w:eastAsia="Calibri" w:hAnsi="Century Gothic" w:cs="Calibri"/>
          <w:bCs/>
          <w:sz w:val="22"/>
          <w:szCs w:val="22"/>
          <w:lang w:eastAsia="ar-SA"/>
        </w:rPr>
        <w:t>á</w:t>
      </w:r>
      <w:r w:rsidRPr="00A7183F">
        <w:rPr>
          <w:rFonts w:ascii="Century Gothic" w:eastAsia="Calibri" w:hAnsi="Century Gothic" w:cs="Calibri"/>
          <w:bCs/>
          <w:sz w:val="22"/>
          <w:szCs w:val="22"/>
          <w:lang w:eastAsia="ar-SA"/>
        </w:rPr>
        <w:t xml:space="preserve"> desde las 8.00.a</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 a 12.00</w:t>
      </w:r>
      <w:r>
        <w:rPr>
          <w:rFonts w:ascii="Century Gothic" w:eastAsia="Calibri" w:hAnsi="Century Gothic" w:cs="Calibri"/>
          <w:bCs/>
          <w:sz w:val="22"/>
          <w:szCs w:val="22"/>
          <w:lang w:eastAsia="ar-SA"/>
        </w:rPr>
        <w:t>m</w:t>
      </w:r>
      <w:r w:rsidRPr="00A7183F">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0</w:t>
      </w:r>
      <w:r>
        <w:rPr>
          <w:rFonts w:ascii="Century Gothic" w:eastAsia="Calibri" w:hAnsi="Century Gothic" w:cs="Calibri"/>
          <w:bCs/>
          <w:sz w:val="22"/>
          <w:szCs w:val="22"/>
          <w:lang w:eastAsia="ar-SA"/>
        </w:rPr>
        <w:t>0 p.</w:t>
      </w:r>
      <w:r w:rsidRPr="00A7183F">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 xml:space="preserve"> a 5.</w:t>
      </w:r>
      <w:r>
        <w:rPr>
          <w:rFonts w:ascii="Century Gothic" w:eastAsia="Calibri" w:hAnsi="Century Gothic" w:cs="Calibri"/>
          <w:bCs/>
          <w:sz w:val="22"/>
          <w:szCs w:val="22"/>
          <w:lang w:eastAsia="ar-SA"/>
        </w:rPr>
        <w:t>00 p.m.</w:t>
      </w:r>
      <w:r w:rsidRPr="00A7183F">
        <w:rPr>
          <w:rFonts w:ascii="Century Gothic" w:eastAsia="Calibri" w:hAnsi="Century Gothic" w:cs="Calibri"/>
          <w:bCs/>
          <w:sz w:val="22"/>
          <w:szCs w:val="22"/>
          <w:lang w:eastAsia="ar-SA"/>
        </w:rPr>
        <w:t xml:space="preserve"> </w:t>
      </w: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t xml:space="preserve">Los jóvenes beneficiarios al programa deben presentarse en el auditorio Luis Santander, realizar su registro y ser parte activa de esta jornada pedagógica, donde se tratará temas relacionados con la Ley del primer empleo, Normas, derechos y riesgos laborales, Taller de participantes y </w:t>
      </w:r>
      <w:r>
        <w:rPr>
          <w:rFonts w:ascii="Century Gothic" w:eastAsia="Calibri" w:hAnsi="Century Gothic" w:cs="Calibri"/>
          <w:bCs/>
          <w:sz w:val="22"/>
          <w:szCs w:val="22"/>
          <w:lang w:eastAsia="ar-SA"/>
        </w:rPr>
        <w:t>F</w:t>
      </w:r>
      <w:r w:rsidRPr="00A7183F">
        <w:rPr>
          <w:rFonts w:ascii="Century Gothic" w:eastAsia="Calibri" w:hAnsi="Century Gothic" w:cs="Calibri"/>
          <w:bCs/>
          <w:sz w:val="22"/>
          <w:szCs w:val="22"/>
          <w:lang w:eastAsia="ar-SA"/>
        </w:rPr>
        <w:t xml:space="preserve">ondo </w:t>
      </w:r>
      <w:r>
        <w:rPr>
          <w:rFonts w:ascii="Century Gothic" w:eastAsia="Calibri" w:hAnsi="Century Gothic" w:cs="Calibri"/>
          <w:bCs/>
          <w:sz w:val="22"/>
          <w:szCs w:val="22"/>
          <w:lang w:eastAsia="ar-SA"/>
        </w:rPr>
        <w:t>E</w:t>
      </w:r>
      <w:r w:rsidRPr="00A7183F">
        <w:rPr>
          <w:rFonts w:ascii="Century Gothic" w:eastAsia="Calibri" w:hAnsi="Century Gothic" w:cs="Calibri"/>
          <w:bCs/>
          <w:sz w:val="22"/>
          <w:szCs w:val="22"/>
          <w:lang w:eastAsia="ar-SA"/>
        </w:rPr>
        <w:t>mprender.</w:t>
      </w: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ía</w:t>
      </w:r>
      <w:r w:rsidRPr="00A7183F">
        <w:rPr>
          <w:rFonts w:ascii="Century Gothic" w:eastAsia="Calibri" w:hAnsi="Century Gothic" w:cs="Calibri"/>
          <w:bCs/>
          <w:sz w:val="22"/>
          <w:szCs w:val="22"/>
          <w:lang w:eastAsia="ar-SA"/>
        </w:rPr>
        <w:t xml:space="preserve"> de Bienestar Social – Programa Jóvenes en Acción, en horario de atención de 8:00 a 11.00 a.m. y de 2.00 a 5.00 pm - Antiguo INURBE Avenida </w:t>
      </w:r>
      <w:proofErr w:type="spellStart"/>
      <w:r w:rsidRPr="00A7183F">
        <w:rPr>
          <w:rFonts w:ascii="Century Gothic" w:eastAsia="Calibri" w:hAnsi="Century Gothic" w:cs="Calibri"/>
          <w:bCs/>
          <w:sz w:val="22"/>
          <w:szCs w:val="22"/>
          <w:lang w:eastAsia="ar-SA"/>
        </w:rPr>
        <w:t>Mijitayo</w:t>
      </w:r>
      <w:proofErr w:type="spellEnd"/>
      <w:r w:rsidRPr="00A7183F">
        <w:rPr>
          <w:rFonts w:ascii="Century Gothic" w:eastAsia="Calibri" w:hAnsi="Century Gothic" w:cs="Calibri"/>
          <w:bCs/>
          <w:sz w:val="22"/>
          <w:szCs w:val="22"/>
          <w:lang w:eastAsia="ar-SA"/>
        </w:rPr>
        <w:t>.  Teléfono 7244326 extensión 3012. Enlace Municipal programa, Myriam Benavides Cerón.</w:t>
      </w:r>
    </w:p>
    <w:p w:rsidR="00A7183F" w:rsidRDefault="00A7183F" w:rsidP="00A7183F">
      <w:pPr>
        <w:pStyle w:val="Sinespaciado"/>
        <w:jc w:val="both"/>
        <w:rPr>
          <w:rFonts w:ascii="Century Gothic" w:hAnsi="Century Gothic"/>
          <w:b/>
          <w:sz w:val="18"/>
          <w:szCs w:val="18"/>
        </w:rPr>
      </w:pPr>
      <w:r>
        <w:rPr>
          <w:rFonts w:ascii="Century Gothic" w:hAnsi="Century Gothic"/>
          <w:b/>
          <w:sz w:val="18"/>
          <w:szCs w:val="18"/>
        </w:rPr>
        <w:t xml:space="preserve">Información: Álvaro </w:t>
      </w:r>
      <w:proofErr w:type="spellStart"/>
      <w:r>
        <w:rPr>
          <w:rFonts w:ascii="Century Gothic" w:hAnsi="Century Gothic"/>
          <w:b/>
          <w:sz w:val="18"/>
          <w:szCs w:val="18"/>
        </w:rPr>
        <w:t>Zarama</w:t>
      </w:r>
      <w:proofErr w:type="spellEnd"/>
      <w:r>
        <w:rPr>
          <w:rFonts w:ascii="Century Gothic" w:hAnsi="Century Gothic"/>
          <w:b/>
          <w:sz w:val="18"/>
          <w:szCs w:val="18"/>
        </w:rPr>
        <w:t>, Subsecretario de Promoción y Asistencia Social, celular 3165774170</w:t>
      </w:r>
    </w:p>
    <w:p w:rsidR="00A7183F" w:rsidRDefault="005042C1" w:rsidP="00A7183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5042C1" w:rsidRDefault="005042C1" w:rsidP="00A7183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7183F" w:rsidRDefault="00A7183F" w:rsidP="00A7183F">
      <w:pPr>
        <w:pStyle w:val="Sinespaciado"/>
        <w:jc w:val="both"/>
        <w:rPr>
          <w:rFonts w:ascii="Century Gothic" w:hAnsi="Century Gothic"/>
          <w:b/>
          <w:sz w:val="18"/>
          <w:szCs w:val="18"/>
          <w:lang w:val="es-AR"/>
        </w:rPr>
      </w:pPr>
    </w:p>
    <w:p w:rsidR="00E82EA5" w:rsidRDefault="00E82EA5" w:rsidP="00E82EA5">
      <w:pPr>
        <w:jc w:val="center"/>
        <w:rPr>
          <w:rFonts w:ascii="Century Gothic" w:hAnsi="Century Gothic"/>
          <w:b/>
        </w:rPr>
      </w:pPr>
      <w:r w:rsidRPr="00E82EA5">
        <w:rPr>
          <w:rFonts w:ascii="Century Gothic" w:hAnsi="Century Gothic"/>
          <w:b/>
        </w:rPr>
        <w:t xml:space="preserve">EL FESTIVAL GALERAS ROCK </w:t>
      </w:r>
      <w:r>
        <w:rPr>
          <w:rFonts w:ascii="Century Gothic" w:hAnsi="Century Gothic"/>
          <w:b/>
        </w:rPr>
        <w:t>PARTICIPÓ EN LA</w:t>
      </w:r>
      <w:r w:rsidRPr="00E82EA5">
        <w:rPr>
          <w:rFonts w:ascii="Century Gothic" w:hAnsi="Century Gothic"/>
          <w:b/>
        </w:rPr>
        <w:t xml:space="preserve"> RUEDA DE NEGOCIOS EN EL BOGOTÁ MUSIC MARKET</w:t>
      </w:r>
    </w:p>
    <w:p w:rsidR="00E82EA5" w:rsidRDefault="00E82EA5" w:rsidP="00CD5194">
      <w:pPr>
        <w:jc w:val="center"/>
        <w:rPr>
          <w:rFonts w:ascii="Century Gothic" w:hAnsi="Century Gothic"/>
          <w:b/>
        </w:rPr>
      </w:pPr>
      <w:r>
        <w:rPr>
          <w:rFonts w:ascii="Century Gothic" w:hAnsi="Century Gothic"/>
          <w:b/>
          <w:noProof/>
          <w:lang w:val="es-ES" w:eastAsia="es-ES"/>
        </w:rPr>
        <w:drawing>
          <wp:inline distT="0" distB="0" distL="0" distR="0">
            <wp:extent cx="5613400" cy="305308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LERAS ROCK.jpg"/>
                    <pic:cNvPicPr/>
                  </pic:nvPicPr>
                  <pic:blipFill rotWithShape="1">
                    <a:blip r:embed="rId1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0530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El Festival Galeras Rock</w:t>
      </w:r>
      <w:r>
        <w:rPr>
          <w:rFonts w:ascii="Century Gothic" w:eastAsia="Calibri" w:hAnsi="Century Gothic" w:cs="Calibri"/>
          <w:bCs/>
          <w:sz w:val="22"/>
          <w:szCs w:val="22"/>
          <w:lang w:eastAsia="ar-SA"/>
        </w:rPr>
        <w:t xml:space="preserve"> hizo parte de la </w:t>
      </w:r>
      <w:r w:rsidRPr="00E82EA5">
        <w:rPr>
          <w:rFonts w:ascii="Century Gothic" w:eastAsia="Calibri" w:hAnsi="Century Gothic" w:cs="Calibri"/>
          <w:bCs/>
          <w:sz w:val="22"/>
          <w:szCs w:val="22"/>
          <w:lang w:eastAsia="ar-SA"/>
        </w:rPr>
        <w:t xml:space="preserve">Séptima edición del Bogotá </w:t>
      </w:r>
      <w:proofErr w:type="spellStart"/>
      <w:r w:rsidRPr="00E82EA5">
        <w:rPr>
          <w:rFonts w:ascii="Century Gothic" w:eastAsia="Calibri" w:hAnsi="Century Gothic" w:cs="Calibri"/>
          <w:bCs/>
          <w:sz w:val="22"/>
          <w:szCs w:val="22"/>
          <w:lang w:eastAsia="ar-SA"/>
        </w:rPr>
        <w:t>Music</w:t>
      </w:r>
      <w:proofErr w:type="spellEnd"/>
      <w:r w:rsidRPr="00E82EA5">
        <w:rPr>
          <w:rFonts w:ascii="Century Gothic" w:eastAsia="Calibri" w:hAnsi="Century Gothic" w:cs="Calibri"/>
          <w:bCs/>
          <w:sz w:val="22"/>
          <w:szCs w:val="22"/>
          <w:lang w:eastAsia="ar-SA"/>
        </w:rPr>
        <w:t xml:space="preserve"> </w:t>
      </w:r>
      <w:proofErr w:type="spellStart"/>
      <w:r w:rsidRPr="00E82EA5">
        <w:rPr>
          <w:rFonts w:ascii="Century Gothic" w:eastAsia="Calibri" w:hAnsi="Century Gothic" w:cs="Calibri"/>
          <w:bCs/>
          <w:sz w:val="22"/>
          <w:szCs w:val="22"/>
          <w:lang w:eastAsia="ar-SA"/>
        </w:rPr>
        <w:t>Market</w:t>
      </w:r>
      <w:proofErr w:type="spellEnd"/>
      <w:r w:rsidRPr="00E82EA5">
        <w:rPr>
          <w:rFonts w:ascii="Century Gothic" w:eastAsia="Calibri" w:hAnsi="Century Gothic" w:cs="Calibri"/>
          <w:bCs/>
          <w:sz w:val="22"/>
          <w:szCs w:val="22"/>
          <w:lang w:eastAsia="ar-SA"/>
        </w:rPr>
        <w:t xml:space="preserve"> (BOMM) plataforma de promoción y circulación en torno a las industrias creativas y culturales enfocadas a la música la cual conto en este año con 258 artistas y 173 compradores nacionales e internacionales.</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 xml:space="preserve">Esta jornada se cumplió con el </w:t>
      </w:r>
      <w:r w:rsidRPr="00E82EA5">
        <w:rPr>
          <w:rFonts w:ascii="Century Gothic" w:eastAsia="Calibri" w:hAnsi="Century Gothic" w:cs="Calibri"/>
          <w:bCs/>
          <w:sz w:val="22"/>
          <w:szCs w:val="22"/>
          <w:lang w:eastAsia="ar-SA"/>
        </w:rPr>
        <w:t>ánimo de dar continuidad a un ejercicio consiente, lo cual permita entrelazar y tejer diálogos entorno a la circulación, gestión y formación musical</w:t>
      </w:r>
      <w:r>
        <w:rPr>
          <w:rFonts w:ascii="Century Gothic" w:eastAsia="Calibri" w:hAnsi="Century Gothic" w:cs="Calibri"/>
          <w:bCs/>
          <w:sz w:val="22"/>
          <w:szCs w:val="22"/>
          <w:lang w:eastAsia="ar-SA"/>
        </w:rPr>
        <w:t xml:space="preserve">. El Galeras Rock </w:t>
      </w:r>
      <w:r w:rsidRPr="00E82EA5">
        <w:rPr>
          <w:rFonts w:ascii="Century Gothic" w:eastAsia="Calibri" w:hAnsi="Century Gothic" w:cs="Calibri"/>
          <w:bCs/>
          <w:sz w:val="22"/>
          <w:szCs w:val="22"/>
          <w:lang w:eastAsia="ar-SA"/>
        </w:rPr>
        <w:t xml:space="preserve">hizo parte en la rueda de negocios como comprador nacional, donde varias propuestas artísticas colombianas </w:t>
      </w:r>
      <w:proofErr w:type="spellStart"/>
      <w:r w:rsidRPr="00E82EA5">
        <w:rPr>
          <w:rFonts w:ascii="Century Gothic" w:eastAsia="Calibri" w:hAnsi="Century Gothic" w:cs="Calibri"/>
          <w:bCs/>
          <w:sz w:val="22"/>
          <w:szCs w:val="22"/>
          <w:lang w:eastAsia="ar-SA"/>
        </w:rPr>
        <w:t>agendaron</w:t>
      </w:r>
      <w:proofErr w:type="spellEnd"/>
      <w:r w:rsidRPr="00E82EA5">
        <w:rPr>
          <w:rFonts w:ascii="Century Gothic" w:eastAsia="Calibri" w:hAnsi="Century Gothic" w:cs="Calibri"/>
          <w:bCs/>
          <w:sz w:val="22"/>
          <w:szCs w:val="22"/>
          <w:lang w:eastAsia="ar-SA"/>
        </w:rPr>
        <w:t xml:space="preserve"> cita, generando nuevas relaciones para futuras alianzas con el festival.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E82EA5">
        <w:rPr>
          <w:rFonts w:ascii="Century Gothic" w:eastAsia="Calibri" w:hAnsi="Century Gothic" w:cs="Calibri"/>
          <w:bCs/>
          <w:sz w:val="22"/>
          <w:szCs w:val="22"/>
          <w:lang w:eastAsia="ar-SA"/>
        </w:rPr>
        <w:t>Showcases</w:t>
      </w:r>
      <w:proofErr w:type="spellEnd"/>
      <w:r w:rsidRPr="00E82EA5">
        <w:rPr>
          <w:rFonts w:ascii="Century Gothic" w:eastAsia="Calibri" w:hAnsi="Century Gothic" w:cs="Calibri"/>
          <w:bCs/>
          <w:sz w:val="22"/>
          <w:szCs w:val="22"/>
          <w:lang w:eastAsia="ar-SA"/>
        </w:rPr>
        <w:t>, conversatorios y foros</w:t>
      </w:r>
      <w:r>
        <w:rPr>
          <w:rFonts w:ascii="Century Gothic" w:eastAsia="Calibri" w:hAnsi="Century Gothic" w:cs="Calibri"/>
          <w:bCs/>
          <w:sz w:val="22"/>
          <w:szCs w:val="22"/>
          <w:lang w:eastAsia="ar-SA"/>
        </w:rPr>
        <w:t xml:space="preserve">, </w:t>
      </w:r>
      <w:r w:rsidRPr="00E82EA5">
        <w:rPr>
          <w:rFonts w:ascii="Century Gothic" w:eastAsia="Calibri" w:hAnsi="Century Gothic" w:cs="Calibri"/>
          <w:bCs/>
          <w:sz w:val="22"/>
          <w:szCs w:val="22"/>
          <w:lang w:eastAsia="ar-SA"/>
        </w:rPr>
        <w:t>hicieron parte del itinerario que cumplió el festival Galeras Rock</w:t>
      </w:r>
      <w:r>
        <w:rPr>
          <w:rFonts w:ascii="Century Gothic" w:eastAsia="Calibri" w:hAnsi="Century Gothic" w:cs="Calibri"/>
          <w:bCs/>
          <w:sz w:val="22"/>
          <w:szCs w:val="22"/>
          <w:lang w:eastAsia="ar-SA"/>
        </w:rPr>
        <w:t>,</w:t>
      </w:r>
      <w:r w:rsidRPr="00E82EA5">
        <w:rPr>
          <w:rFonts w:ascii="Century Gothic" w:eastAsia="Calibri" w:hAnsi="Century Gothic" w:cs="Calibri"/>
          <w:bCs/>
          <w:sz w:val="22"/>
          <w:szCs w:val="22"/>
          <w:lang w:eastAsia="ar-SA"/>
        </w:rPr>
        <w:t xml:space="preserve"> enmarcado en la industria musical y como </w:t>
      </w:r>
      <w:r>
        <w:rPr>
          <w:rFonts w:ascii="Century Gothic" w:eastAsia="Calibri" w:hAnsi="Century Gothic" w:cs="Calibri"/>
          <w:bCs/>
          <w:sz w:val="22"/>
          <w:szCs w:val="22"/>
          <w:lang w:eastAsia="ar-SA"/>
        </w:rPr>
        <w:t>é</w:t>
      </w:r>
      <w:r w:rsidRPr="00E82EA5">
        <w:rPr>
          <w:rFonts w:ascii="Century Gothic" w:eastAsia="Calibri" w:hAnsi="Century Gothic" w:cs="Calibri"/>
          <w:bCs/>
          <w:sz w:val="22"/>
          <w:szCs w:val="22"/>
          <w:lang w:eastAsia="ar-SA"/>
        </w:rPr>
        <w:t xml:space="preserve">sta se desarrolla en la actualidad </w:t>
      </w:r>
      <w:r>
        <w:rPr>
          <w:rFonts w:ascii="Century Gothic" w:eastAsia="Calibri" w:hAnsi="Century Gothic" w:cs="Calibri"/>
          <w:bCs/>
          <w:sz w:val="22"/>
          <w:szCs w:val="22"/>
          <w:lang w:eastAsia="ar-SA"/>
        </w:rPr>
        <w:t xml:space="preserve">en todo el mundo. </w:t>
      </w:r>
    </w:p>
    <w:p w:rsidR="00E82EA5" w:rsidRDefault="00E82EA5" w:rsidP="00E82EA5">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18"/>
          <w:szCs w:val="18"/>
          <w:lang w:eastAsia="en-US"/>
        </w:rPr>
      </w:pPr>
      <w:r w:rsidRPr="00E82EA5">
        <w:rPr>
          <w:rFonts w:ascii="Century Gothic" w:eastAsiaTheme="minorEastAsia" w:hAnsi="Century Gothic" w:cstheme="minorBidi"/>
          <w:b/>
          <w:sz w:val="18"/>
          <w:szCs w:val="18"/>
          <w:lang w:eastAsia="en-US"/>
        </w:rPr>
        <w:t xml:space="preserve">Información: Dirección Administrativa de Juventud, </w:t>
      </w:r>
      <w:proofErr w:type="spellStart"/>
      <w:r w:rsidRPr="00E82EA5">
        <w:rPr>
          <w:rFonts w:ascii="Century Gothic" w:eastAsiaTheme="minorEastAsia" w:hAnsi="Century Gothic" w:cstheme="minorBidi"/>
          <w:b/>
          <w:sz w:val="18"/>
          <w:szCs w:val="18"/>
          <w:lang w:eastAsia="en-US"/>
        </w:rPr>
        <w:t>Nathaly</w:t>
      </w:r>
      <w:proofErr w:type="spellEnd"/>
      <w:r w:rsidRPr="00E82EA5">
        <w:rPr>
          <w:rFonts w:ascii="Century Gothic" w:eastAsiaTheme="minorEastAsia" w:hAnsi="Century Gothic" w:cstheme="minorBidi"/>
          <w:b/>
          <w:sz w:val="18"/>
          <w:szCs w:val="18"/>
          <w:lang w:eastAsia="en-US"/>
        </w:rPr>
        <w:t xml:space="preserve"> </w:t>
      </w:r>
      <w:proofErr w:type="spellStart"/>
      <w:r w:rsidRPr="00E82EA5">
        <w:rPr>
          <w:rFonts w:ascii="Century Gothic" w:eastAsiaTheme="minorEastAsia" w:hAnsi="Century Gothic" w:cstheme="minorBidi"/>
          <w:b/>
          <w:sz w:val="18"/>
          <w:szCs w:val="18"/>
          <w:lang w:eastAsia="en-US"/>
        </w:rPr>
        <w:t>Riascos</w:t>
      </w:r>
      <w:proofErr w:type="spellEnd"/>
      <w:r w:rsidRPr="00E82EA5">
        <w:rPr>
          <w:rFonts w:ascii="Century Gothic" w:eastAsiaTheme="minorEastAsia" w:hAnsi="Century Gothic" w:cstheme="minorBidi"/>
          <w:b/>
          <w:sz w:val="18"/>
          <w:szCs w:val="18"/>
          <w:lang w:eastAsia="en-US"/>
        </w:rPr>
        <w:t>. Celular: 302 3532173</w:t>
      </w:r>
    </w:p>
    <w:p w:rsidR="00E82EA5" w:rsidRDefault="00E82EA5" w:rsidP="00E82EA5">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7410B4" w:rsidRDefault="007410B4" w:rsidP="00BD267B">
      <w:pPr>
        <w:rPr>
          <w:rFonts w:ascii="Century Gothic" w:hAnsi="Century Gothic"/>
          <w:b/>
        </w:rPr>
      </w:pPr>
    </w:p>
    <w:p w:rsidR="00CD5194" w:rsidRDefault="00CD5194" w:rsidP="00CD5194">
      <w:pPr>
        <w:jc w:val="center"/>
        <w:rPr>
          <w:rFonts w:ascii="Century Gothic" w:hAnsi="Century Gothic"/>
          <w:b/>
        </w:rPr>
      </w:pPr>
      <w:r w:rsidRPr="00886B4B">
        <w:rPr>
          <w:rFonts w:ascii="Century Gothic" w:hAnsi="Century Gothic"/>
          <w:b/>
        </w:rPr>
        <w:t>ALCALDE PEDRO VICENTE OBANDO ORDÓÑEZ, ACOMPAÑÓ CELEBRACIÓN DE LOS 25 AÑOS DE MUNICIPALIZACIÓN DE LA IEM FRANCISCO JOSÉ DE CALDAS</w:t>
      </w:r>
    </w:p>
    <w:p w:rsidR="00CD5194" w:rsidRPr="00886B4B" w:rsidRDefault="00066FA4" w:rsidP="00CD5194">
      <w:pPr>
        <w:jc w:val="center"/>
        <w:rPr>
          <w:rFonts w:ascii="Century Gothic" w:hAnsi="Century Gothic"/>
          <w:b/>
        </w:rPr>
      </w:pPr>
      <w:r>
        <w:rPr>
          <w:rFonts w:ascii="Century Gothic" w:hAnsi="Century Gothic"/>
          <w:b/>
          <w:noProof/>
          <w:lang w:val="es-ES" w:eastAsia="es-ES"/>
        </w:rPr>
        <w:drawing>
          <wp:inline distT="0" distB="0" distL="0" distR="0">
            <wp:extent cx="4733925" cy="2733675"/>
            <wp:effectExtent l="1905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733925" cy="2733675"/>
                    </a:xfrm>
                    <a:prstGeom prst="rect">
                      <a:avLst/>
                    </a:prstGeom>
                    <a:noFill/>
                    <a:ln w="9525">
                      <a:noFill/>
                      <a:miter lim="800000"/>
                      <a:headEnd/>
                      <a:tailEnd/>
                    </a:ln>
                  </pic:spPr>
                </pic:pic>
              </a:graphicData>
            </a:graphic>
          </wp:inline>
        </w:drawing>
      </w:r>
    </w:p>
    <w:p w:rsidR="00CD5194" w:rsidRPr="00CD5194" w:rsidRDefault="00CD5194" w:rsidP="00CD51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5194">
        <w:rPr>
          <w:rFonts w:ascii="Century Gothic" w:eastAsia="Calibri" w:hAnsi="Century Gothic" w:cs="Calibri"/>
          <w:bCs/>
          <w:sz w:val="22"/>
          <w:szCs w:val="22"/>
          <w:lang w:eastAsia="ar-SA"/>
        </w:rPr>
        <w:t xml:space="preserve">Con una programación cultural protagonizada por los estudiantes y docentes de la Institución Educativa Francisco José de Caldas, se celebró los 25 años de municipalización de este establecimiento educativo donde se han formado varias generaciones del sector de </w:t>
      </w:r>
      <w:proofErr w:type="spellStart"/>
      <w:r w:rsidRPr="00CD5194">
        <w:rPr>
          <w:rFonts w:ascii="Century Gothic" w:eastAsia="Calibri" w:hAnsi="Century Gothic" w:cs="Calibri"/>
          <w:bCs/>
          <w:sz w:val="22"/>
          <w:szCs w:val="22"/>
          <w:lang w:eastAsia="ar-SA"/>
        </w:rPr>
        <w:t>Cujacal</w:t>
      </w:r>
      <w:proofErr w:type="spellEnd"/>
      <w:r w:rsidRPr="00CD5194">
        <w:rPr>
          <w:rFonts w:ascii="Century Gothic" w:eastAsia="Calibri" w:hAnsi="Century Gothic" w:cs="Calibri"/>
          <w:bCs/>
          <w:sz w:val="22"/>
          <w:szCs w:val="22"/>
          <w:lang w:eastAsia="ar-SA"/>
        </w:rPr>
        <w:t xml:space="preserve">. El evento contó con el acompañamiento del alcalde Pedro Vicente Obando Ordóñez y el Secretario de Educación, José Félix </w:t>
      </w:r>
      <w:proofErr w:type="spellStart"/>
      <w:r w:rsidRPr="00CD5194">
        <w:rPr>
          <w:rFonts w:ascii="Century Gothic" w:eastAsia="Calibri" w:hAnsi="Century Gothic" w:cs="Calibri"/>
          <w:bCs/>
          <w:sz w:val="22"/>
          <w:szCs w:val="22"/>
          <w:lang w:eastAsia="ar-SA"/>
        </w:rPr>
        <w:t>Solarte</w:t>
      </w:r>
      <w:proofErr w:type="spellEnd"/>
      <w:r w:rsidRPr="00CD5194">
        <w:rPr>
          <w:rFonts w:ascii="Century Gothic" w:eastAsia="Calibri" w:hAnsi="Century Gothic" w:cs="Calibri"/>
          <w:bCs/>
          <w:sz w:val="22"/>
          <w:szCs w:val="22"/>
          <w:lang w:eastAsia="ar-SA"/>
        </w:rPr>
        <w:t xml:space="preserve">, quienes recibieron un reconocimiento por el apoyo decidido del Gobierno Local, con este sector de la capital nariñense. </w:t>
      </w:r>
    </w:p>
    <w:p w:rsidR="00CD5194" w:rsidRPr="00CD5194" w:rsidRDefault="00CD5194" w:rsidP="00CD51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5194">
        <w:rPr>
          <w:rFonts w:ascii="Century Gothic" w:eastAsia="Calibri" w:hAnsi="Century Gothic" w:cs="Calibri"/>
          <w:bCs/>
          <w:sz w:val="22"/>
          <w:szCs w:val="22"/>
          <w:lang w:eastAsia="ar-SA"/>
        </w:rPr>
        <w:t xml:space="preserve">“Sus hijos pueden tener un gran futuro, a través de la educación y por fortuna, este sector cuenta con la Institución Educativa José de Caldas que no sólo se caracteriza por su moderna infraestructura sino por brindar formación de calidad” manifestó el alcalde Pedro Vicente Obando Ordóñez, durante su saludo a los asistentes al evento. “Hoy quiero destacar el esfuerzo de esta comunidad </w:t>
      </w:r>
      <w:r w:rsidRPr="00CD5194">
        <w:rPr>
          <w:rFonts w:ascii="Century Gothic" w:eastAsia="Calibri" w:hAnsi="Century Gothic" w:cs="Calibri"/>
          <w:bCs/>
          <w:sz w:val="22"/>
          <w:szCs w:val="22"/>
          <w:lang w:eastAsia="ar-SA"/>
        </w:rPr>
        <w:lastRenderedPageBreak/>
        <w:t xml:space="preserve">educativa, que lo ha llevado a tener unos índices de calidad destacados y reitero el llamado a los padres de familia, para que matriculen a sus hijos en este establecimiento digno de mostrarse a Colombia, que tiene proyección social y que aporta al desarrollo de la zona”, puntualizó </w:t>
      </w:r>
    </w:p>
    <w:p w:rsidR="00CD5194" w:rsidRDefault="00CD5194" w:rsidP="00CD519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5194">
        <w:rPr>
          <w:rFonts w:ascii="Century Gothic" w:eastAsia="Calibri" w:hAnsi="Century Gothic" w:cs="Calibri"/>
          <w:bCs/>
          <w:sz w:val="22"/>
          <w:szCs w:val="22"/>
          <w:lang w:eastAsia="ar-SA"/>
        </w:rPr>
        <w:t xml:space="preserve">Carlos Francisco Díaz, rector de la Institución Educativa Francisco José de Caldas, dijo que el Gobierno Local, encabezado por el alcalde Pedro Vicente Obando Ordóñez, a través de su plan de desarrollo, donde se ha priorizado al sector educativo; ha realizado una importante inversión, para mejorar la infraestructura física, ampliar la cobertura escolar; logrando que la institución hoy se encuentre en un nivel alto, con respecto a su desempeño académico. “Todo esto se complementa con otros proyectos que lidera la Alcaldía de Pasto en el sector, como la pavimentación de la vía </w:t>
      </w:r>
      <w:proofErr w:type="spellStart"/>
      <w:r w:rsidRPr="00CD5194">
        <w:rPr>
          <w:rFonts w:ascii="Century Gothic" w:eastAsia="Calibri" w:hAnsi="Century Gothic" w:cs="Calibri"/>
          <w:bCs/>
          <w:sz w:val="22"/>
          <w:szCs w:val="22"/>
          <w:lang w:eastAsia="ar-SA"/>
        </w:rPr>
        <w:t>Cujacal</w:t>
      </w:r>
      <w:proofErr w:type="spellEnd"/>
      <w:r w:rsidRPr="00CD5194">
        <w:rPr>
          <w:rFonts w:ascii="Century Gothic" w:eastAsia="Calibri" w:hAnsi="Century Gothic" w:cs="Calibri"/>
          <w:bCs/>
          <w:sz w:val="22"/>
          <w:szCs w:val="22"/>
          <w:lang w:eastAsia="ar-SA"/>
        </w:rPr>
        <w:t xml:space="preserve"> entre la antigua salida al norte y la variante oriental”, subrayó.  </w:t>
      </w:r>
    </w:p>
    <w:p w:rsidR="00CD5194" w:rsidRDefault="00CD5194" w:rsidP="00BD26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D267B" w:rsidRPr="00BD267B" w:rsidRDefault="00BD267B" w:rsidP="00BD26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1912CF" w:rsidRPr="000B6FD3" w:rsidRDefault="001912CF" w:rsidP="000B6FD3">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0B6FD3">
        <w:rPr>
          <w:rFonts w:ascii="Century Gothic" w:eastAsia="Calibri" w:hAnsi="Century Gothic" w:cs="Calibri"/>
          <w:b/>
          <w:bCs/>
          <w:sz w:val="22"/>
          <w:szCs w:val="22"/>
          <w:lang w:eastAsia="ar-SA"/>
        </w:rPr>
        <w:t>MÁS DE 400 PERSONAS PARTICIPARON DEL II ENCUENTRO INTERGENERACIONAL ‘HABLANDO Y ESCUCHANDO, ENSEÑANDO Y APRENDIENDO’</w:t>
      </w:r>
    </w:p>
    <w:p w:rsidR="001912CF" w:rsidRDefault="001912CF" w:rsidP="001912CF">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157855"/>
            <wp:effectExtent l="0" t="0" r="635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tergeneraiconal.jpg"/>
                    <pic:cNvPicPr/>
                  </pic:nvPicPr>
                  <pic:blipFill>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57855"/>
                    </a:xfrm>
                    <a:prstGeom prst="rect">
                      <a:avLst/>
                    </a:prstGeom>
                  </pic:spPr>
                </pic:pic>
              </a:graphicData>
            </a:graphic>
          </wp:inline>
        </w:drawing>
      </w:r>
    </w:p>
    <w:p w:rsidR="0043158A" w:rsidRPr="0043158A" w:rsidRDefault="0043158A" w:rsidP="004315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158A">
        <w:rPr>
          <w:rFonts w:ascii="Century Gothic" w:eastAsia="Calibri" w:hAnsi="Century Gothic" w:cs="Calibri"/>
          <w:bCs/>
          <w:sz w:val="22"/>
          <w:szCs w:val="22"/>
          <w:lang w:eastAsia="ar-SA"/>
        </w:rPr>
        <w:t xml:space="preserve">Con una masiva participación de </w:t>
      </w:r>
      <w:r>
        <w:rPr>
          <w:rFonts w:ascii="Century Gothic" w:eastAsia="Calibri" w:hAnsi="Century Gothic" w:cs="Calibri"/>
          <w:bCs/>
          <w:sz w:val="22"/>
          <w:szCs w:val="22"/>
          <w:lang w:eastAsia="ar-SA"/>
        </w:rPr>
        <w:t>a</w:t>
      </w:r>
      <w:r w:rsidRPr="0043158A">
        <w:rPr>
          <w:rFonts w:ascii="Century Gothic" w:eastAsia="Calibri" w:hAnsi="Century Gothic" w:cs="Calibri"/>
          <w:bCs/>
          <w:sz w:val="22"/>
          <w:szCs w:val="22"/>
          <w:lang w:eastAsia="ar-SA"/>
        </w:rPr>
        <w:t xml:space="preserve">dultos mayores y jóvenes se llevó a cabo el II encuentro </w:t>
      </w:r>
      <w:proofErr w:type="spellStart"/>
      <w:r w:rsidRPr="0043158A">
        <w:rPr>
          <w:rFonts w:ascii="Century Gothic" w:eastAsia="Calibri" w:hAnsi="Century Gothic" w:cs="Calibri"/>
          <w:bCs/>
          <w:sz w:val="22"/>
          <w:szCs w:val="22"/>
          <w:lang w:eastAsia="ar-SA"/>
        </w:rPr>
        <w:t>Intergeneracional</w:t>
      </w:r>
      <w:proofErr w:type="spellEnd"/>
      <w:r w:rsidRPr="0043158A">
        <w:rPr>
          <w:rFonts w:ascii="Century Gothic" w:eastAsia="Calibri" w:hAnsi="Century Gothic" w:cs="Calibri"/>
          <w:bCs/>
          <w:sz w:val="22"/>
          <w:szCs w:val="22"/>
          <w:lang w:eastAsia="ar-SA"/>
        </w:rPr>
        <w:t xml:space="preserve"> Hablando y Escuchando, Enseñando y Aprendiendo</w:t>
      </w:r>
      <w:r>
        <w:rPr>
          <w:rFonts w:ascii="Century Gothic" w:eastAsia="Calibri" w:hAnsi="Century Gothic" w:cs="Calibri"/>
          <w:bCs/>
          <w:sz w:val="22"/>
          <w:szCs w:val="22"/>
          <w:lang w:eastAsia="ar-SA"/>
        </w:rPr>
        <w:t>,</w:t>
      </w:r>
      <w:r w:rsidRPr="0043158A">
        <w:rPr>
          <w:rFonts w:ascii="Century Gothic" w:eastAsia="Calibri" w:hAnsi="Century Gothic" w:cs="Calibri"/>
          <w:bCs/>
          <w:sz w:val="22"/>
          <w:szCs w:val="22"/>
          <w:lang w:eastAsia="ar-SA"/>
        </w:rPr>
        <w:t xml:space="preserve"> en las instalaciones de la Universidad </w:t>
      </w:r>
      <w:proofErr w:type="spellStart"/>
      <w:r>
        <w:rPr>
          <w:rFonts w:ascii="Century Gothic" w:eastAsia="Calibri" w:hAnsi="Century Gothic" w:cs="Calibri"/>
          <w:bCs/>
          <w:sz w:val="22"/>
          <w:szCs w:val="22"/>
          <w:lang w:eastAsia="ar-SA"/>
        </w:rPr>
        <w:t>Cesmag</w:t>
      </w:r>
      <w:proofErr w:type="spellEnd"/>
      <w:r>
        <w:rPr>
          <w:rFonts w:ascii="Century Gothic" w:eastAsia="Calibri" w:hAnsi="Century Gothic" w:cs="Calibri"/>
          <w:bCs/>
          <w:sz w:val="22"/>
          <w:szCs w:val="22"/>
          <w:lang w:eastAsia="ar-SA"/>
        </w:rPr>
        <w:t xml:space="preserve">. </w:t>
      </w:r>
      <w:r w:rsidRPr="0043158A">
        <w:rPr>
          <w:rFonts w:ascii="Century Gothic" w:eastAsia="Calibri" w:hAnsi="Century Gothic" w:cs="Calibri"/>
          <w:bCs/>
          <w:sz w:val="22"/>
          <w:szCs w:val="22"/>
          <w:lang w:eastAsia="ar-SA"/>
        </w:rPr>
        <w:t xml:space="preserve"> Cerca de 200 estudiantes de </w:t>
      </w:r>
      <w:r>
        <w:rPr>
          <w:rFonts w:ascii="Century Gothic" w:eastAsia="Calibri" w:hAnsi="Century Gothic" w:cs="Calibri"/>
          <w:bCs/>
          <w:sz w:val="22"/>
          <w:szCs w:val="22"/>
          <w:lang w:eastAsia="ar-SA"/>
        </w:rPr>
        <w:t>L</w:t>
      </w:r>
      <w:r w:rsidRPr="0043158A">
        <w:rPr>
          <w:rFonts w:ascii="Century Gothic" w:eastAsia="Calibri" w:hAnsi="Century Gothic" w:cs="Calibri"/>
          <w:bCs/>
          <w:sz w:val="22"/>
          <w:szCs w:val="22"/>
          <w:lang w:eastAsia="ar-SA"/>
        </w:rPr>
        <w:t xml:space="preserve">icenciatura en </w:t>
      </w:r>
      <w:r>
        <w:rPr>
          <w:rFonts w:ascii="Century Gothic" w:eastAsia="Calibri" w:hAnsi="Century Gothic" w:cs="Calibri"/>
          <w:bCs/>
          <w:sz w:val="22"/>
          <w:szCs w:val="22"/>
          <w:lang w:eastAsia="ar-SA"/>
        </w:rPr>
        <w:t>E</w:t>
      </w:r>
      <w:r w:rsidRPr="0043158A">
        <w:rPr>
          <w:rFonts w:ascii="Century Gothic" w:eastAsia="Calibri" w:hAnsi="Century Gothic" w:cs="Calibri"/>
          <w:bCs/>
          <w:sz w:val="22"/>
          <w:szCs w:val="22"/>
          <w:lang w:eastAsia="ar-SA"/>
        </w:rPr>
        <w:t xml:space="preserve">ducación </w:t>
      </w:r>
      <w:r>
        <w:rPr>
          <w:rFonts w:ascii="Century Gothic" w:eastAsia="Calibri" w:hAnsi="Century Gothic" w:cs="Calibri"/>
          <w:bCs/>
          <w:sz w:val="22"/>
          <w:szCs w:val="22"/>
          <w:lang w:eastAsia="ar-SA"/>
        </w:rPr>
        <w:t>F</w:t>
      </w:r>
      <w:r w:rsidRPr="0043158A">
        <w:rPr>
          <w:rFonts w:ascii="Century Gothic" w:eastAsia="Calibri" w:hAnsi="Century Gothic" w:cs="Calibri"/>
          <w:bCs/>
          <w:sz w:val="22"/>
          <w:szCs w:val="22"/>
          <w:lang w:eastAsia="ar-SA"/>
        </w:rPr>
        <w:t xml:space="preserve">ísica y 200 adultos mayores vinculados al programa de acceso a la educación se dieron cita para compartir experiencias y saberes en torno a </w:t>
      </w:r>
      <w:r>
        <w:rPr>
          <w:rFonts w:ascii="Century Gothic" w:eastAsia="Calibri" w:hAnsi="Century Gothic" w:cs="Calibri"/>
          <w:bCs/>
          <w:sz w:val="22"/>
          <w:szCs w:val="22"/>
          <w:lang w:eastAsia="ar-SA"/>
        </w:rPr>
        <w:t xml:space="preserve">temas como </w:t>
      </w:r>
      <w:r w:rsidRPr="0043158A">
        <w:rPr>
          <w:rFonts w:ascii="Century Gothic" w:eastAsia="Calibri" w:hAnsi="Century Gothic" w:cs="Calibri"/>
          <w:bCs/>
          <w:sz w:val="22"/>
          <w:szCs w:val="22"/>
          <w:lang w:eastAsia="ar-SA"/>
        </w:rPr>
        <w:t>vida social, alimentación, noviazgo</w:t>
      </w:r>
      <w:r>
        <w:rPr>
          <w:rFonts w:ascii="Century Gothic" w:eastAsia="Calibri" w:hAnsi="Century Gothic" w:cs="Calibri"/>
          <w:bCs/>
          <w:sz w:val="22"/>
          <w:szCs w:val="22"/>
          <w:lang w:eastAsia="ar-SA"/>
        </w:rPr>
        <w:t>,</w:t>
      </w:r>
      <w:r w:rsidRPr="0043158A">
        <w:rPr>
          <w:rFonts w:ascii="Century Gothic" w:eastAsia="Calibri" w:hAnsi="Century Gothic" w:cs="Calibri"/>
          <w:bCs/>
          <w:sz w:val="22"/>
          <w:szCs w:val="22"/>
          <w:lang w:eastAsia="ar-SA"/>
        </w:rPr>
        <w:t xml:space="preserve"> medicina tradicional </w:t>
      </w:r>
      <w:r w:rsidRPr="0043158A">
        <w:rPr>
          <w:rFonts w:ascii="Century Gothic" w:eastAsia="Calibri" w:hAnsi="Century Gothic" w:cs="Calibri"/>
          <w:bCs/>
          <w:sz w:val="22"/>
          <w:szCs w:val="22"/>
          <w:lang w:eastAsia="ar-SA"/>
        </w:rPr>
        <w:lastRenderedPageBreak/>
        <w:t>y juegos autóctonos</w:t>
      </w:r>
      <w:r>
        <w:rPr>
          <w:rFonts w:ascii="Century Gothic" w:eastAsia="Calibri" w:hAnsi="Century Gothic" w:cs="Calibri"/>
          <w:bCs/>
          <w:sz w:val="22"/>
          <w:szCs w:val="22"/>
          <w:lang w:eastAsia="ar-SA"/>
        </w:rPr>
        <w:t>. De esta manera se buscó</w:t>
      </w:r>
      <w:r w:rsidRPr="0043158A">
        <w:rPr>
          <w:rFonts w:ascii="Century Gothic" w:eastAsia="Calibri" w:hAnsi="Century Gothic" w:cs="Calibri"/>
          <w:bCs/>
          <w:sz w:val="22"/>
          <w:szCs w:val="22"/>
          <w:lang w:eastAsia="ar-SA"/>
        </w:rPr>
        <w:t xml:space="preserve"> intercambiar posturas y conocer los cambios que han experimentado estas </w:t>
      </w:r>
      <w:r>
        <w:rPr>
          <w:rFonts w:ascii="Century Gothic" w:eastAsia="Calibri" w:hAnsi="Century Gothic" w:cs="Calibri"/>
          <w:bCs/>
          <w:sz w:val="22"/>
          <w:szCs w:val="22"/>
          <w:lang w:eastAsia="ar-SA"/>
        </w:rPr>
        <w:t>dos</w:t>
      </w:r>
      <w:r w:rsidRPr="0043158A">
        <w:rPr>
          <w:rFonts w:ascii="Century Gothic" w:eastAsia="Calibri" w:hAnsi="Century Gothic" w:cs="Calibri"/>
          <w:bCs/>
          <w:sz w:val="22"/>
          <w:szCs w:val="22"/>
          <w:lang w:eastAsia="ar-SA"/>
        </w:rPr>
        <w:t xml:space="preserve"> generaciones. </w:t>
      </w:r>
    </w:p>
    <w:p w:rsidR="0043158A" w:rsidRPr="0043158A" w:rsidRDefault="0043158A" w:rsidP="004315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158A">
        <w:rPr>
          <w:rFonts w:ascii="Century Gothic" w:eastAsia="Calibri" w:hAnsi="Century Gothic" w:cs="Calibri"/>
          <w:bCs/>
          <w:sz w:val="22"/>
          <w:szCs w:val="22"/>
          <w:lang w:eastAsia="ar-SA"/>
        </w:rPr>
        <w:t xml:space="preserve">En </w:t>
      </w:r>
      <w:r>
        <w:rPr>
          <w:rFonts w:ascii="Century Gothic" w:eastAsia="Calibri" w:hAnsi="Century Gothic" w:cs="Calibri"/>
          <w:bCs/>
          <w:sz w:val="22"/>
          <w:szCs w:val="22"/>
          <w:lang w:eastAsia="ar-SA"/>
        </w:rPr>
        <w:t xml:space="preserve">el </w:t>
      </w:r>
      <w:r w:rsidRPr="0043158A">
        <w:rPr>
          <w:rFonts w:ascii="Century Gothic" w:eastAsia="Calibri" w:hAnsi="Century Gothic" w:cs="Calibri"/>
          <w:bCs/>
          <w:sz w:val="22"/>
          <w:szCs w:val="22"/>
          <w:lang w:eastAsia="ar-SA"/>
        </w:rPr>
        <w:t>encuentro también se realizaron degustaciones de postre</w:t>
      </w:r>
      <w:r>
        <w:rPr>
          <w:rFonts w:ascii="Century Gothic" w:eastAsia="Calibri" w:hAnsi="Century Gothic" w:cs="Calibri"/>
          <w:bCs/>
          <w:sz w:val="22"/>
          <w:szCs w:val="22"/>
          <w:lang w:eastAsia="ar-SA"/>
        </w:rPr>
        <w:t>s</w:t>
      </w:r>
      <w:r w:rsidRPr="0043158A">
        <w:rPr>
          <w:rFonts w:ascii="Century Gothic" w:eastAsia="Calibri" w:hAnsi="Century Gothic" w:cs="Calibri"/>
          <w:bCs/>
          <w:sz w:val="22"/>
          <w:szCs w:val="22"/>
          <w:lang w:eastAsia="ar-SA"/>
        </w:rPr>
        <w:t xml:space="preserve"> típicos elaborados por los adultos mayores, al igual que actividades lúdicas </w:t>
      </w:r>
      <w:r>
        <w:rPr>
          <w:rFonts w:ascii="Century Gothic" w:eastAsia="Calibri" w:hAnsi="Century Gothic" w:cs="Calibri"/>
          <w:bCs/>
          <w:sz w:val="22"/>
          <w:szCs w:val="22"/>
          <w:lang w:eastAsia="ar-SA"/>
        </w:rPr>
        <w:t xml:space="preserve">en las cuales se unieron los participantes. </w:t>
      </w:r>
      <w:r w:rsidRPr="0043158A">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s</w:t>
      </w:r>
      <w:r w:rsidRPr="0043158A">
        <w:rPr>
          <w:rFonts w:ascii="Century Gothic" w:eastAsia="Calibri" w:hAnsi="Century Gothic" w:cs="Calibri"/>
          <w:bCs/>
          <w:sz w:val="22"/>
          <w:szCs w:val="22"/>
          <w:lang w:eastAsia="ar-SA"/>
        </w:rPr>
        <w:t xml:space="preserve">ubsecretaria de Bienestar Social </w:t>
      </w:r>
      <w:proofErr w:type="spellStart"/>
      <w:r w:rsidRPr="0043158A">
        <w:rPr>
          <w:rFonts w:ascii="Century Gothic" w:eastAsia="Calibri" w:hAnsi="Century Gothic" w:cs="Calibri"/>
          <w:bCs/>
          <w:sz w:val="22"/>
          <w:szCs w:val="22"/>
          <w:lang w:eastAsia="ar-SA"/>
        </w:rPr>
        <w:t>Magaly</w:t>
      </w:r>
      <w:proofErr w:type="spellEnd"/>
      <w:r w:rsidRPr="0043158A">
        <w:rPr>
          <w:rFonts w:ascii="Century Gothic" w:eastAsia="Calibri" w:hAnsi="Century Gothic" w:cs="Calibri"/>
          <w:bCs/>
          <w:sz w:val="22"/>
          <w:szCs w:val="22"/>
          <w:lang w:eastAsia="ar-SA"/>
        </w:rPr>
        <w:t xml:space="preserve"> Arteaga resalt</w:t>
      </w:r>
      <w:r>
        <w:rPr>
          <w:rFonts w:ascii="Century Gothic" w:eastAsia="Calibri" w:hAnsi="Century Gothic" w:cs="Calibri"/>
          <w:bCs/>
          <w:sz w:val="22"/>
          <w:szCs w:val="22"/>
          <w:lang w:eastAsia="ar-SA"/>
        </w:rPr>
        <w:t>ó</w:t>
      </w:r>
      <w:r w:rsidRPr="0043158A">
        <w:rPr>
          <w:rFonts w:ascii="Century Gothic" w:eastAsia="Calibri" w:hAnsi="Century Gothic" w:cs="Calibri"/>
          <w:bCs/>
          <w:sz w:val="22"/>
          <w:szCs w:val="22"/>
          <w:lang w:eastAsia="ar-SA"/>
        </w:rPr>
        <w:t xml:space="preserve"> la importancia de estos encuentros y enfatizó en que </w:t>
      </w:r>
      <w:r>
        <w:rPr>
          <w:rFonts w:ascii="Century Gothic" w:eastAsia="Calibri" w:hAnsi="Century Gothic" w:cs="Calibri"/>
          <w:bCs/>
          <w:sz w:val="22"/>
          <w:szCs w:val="22"/>
          <w:lang w:eastAsia="ar-SA"/>
        </w:rPr>
        <w:t>la juventud</w:t>
      </w:r>
      <w:r w:rsidRPr="0043158A">
        <w:rPr>
          <w:rFonts w:ascii="Century Gothic" w:eastAsia="Calibri" w:hAnsi="Century Gothic" w:cs="Calibri"/>
          <w:bCs/>
          <w:sz w:val="22"/>
          <w:szCs w:val="22"/>
          <w:lang w:eastAsia="ar-SA"/>
        </w:rPr>
        <w:t xml:space="preserve"> debe compartir más tiempo de calidad con los adultos</w:t>
      </w:r>
      <w:r>
        <w:rPr>
          <w:rFonts w:ascii="Century Gothic" w:eastAsia="Calibri" w:hAnsi="Century Gothic" w:cs="Calibri"/>
          <w:bCs/>
          <w:sz w:val="22"/>
          <w:szCs w:val="22"/>
          <w:lang w:eastAsia="ar-SA"/>
        </w:rPr>
        <w:t>.</w:t>
      </w:r>
      <w:r w:rsidRPr="0043158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w:t>
      </w:r>
      <w:r w:rsidRPr="0043158A">
        <w:rPr>
          <w:rFonts w:ascii="Century Gothic" w:eastAsia="Calibri" w:hAnsi="Century Gothic" w:cs="Calibri"/>
          <w:bCs/>
          <w:sz w:val="22"/>
          <w:szCs w:val="22"/>
          <w:lang w:eastAsia="ar-SA"/>
        </w:rPr>
        <w:t>on esta</w:t>
      </w:r>
      <w:r>
        <w:rPr>
          <w:rFonts w:ascii="Century Gothic" w:eastAsia="Calibri" w:hAnsi="Century Gothic" w:cs="Calibri"/>
          <w:bCs/>
          <w:sz w:val="22"/>
          <w:szCs w:val="22"/>
          <w:lang w:eastAsia="ar-SA"/>
        </w:rPr>
        <w:t>s</w:t>
      </w:r>
      <w:r w:rsidRPr="0043158A">
        <w:rPr>
          <w:rFonts w:ascii="Century Gothic" w:eastAsia="Calibri" w:hAnsi="Century Gothic" w:cs="Calibri"/>
          <w:bCs/>
          <w:sz w:val="22"/>
          <w:szCs w:val="22"/>
          <w:lang w:eastAsia="ar-SA"/>
        </w:rPr>
        <w:t xml:space="preserve"> jornadas pretendemos sensibilizar a todos nuestros jóvenes</w:t>
      </w:r>
      <w:r>
        <w:rPr>
          <w:rFonts w:ascii="Century Gothic" w:eastAsia="Calibri" w:hAnsi="Century Gothic" w:cs="Calibri"/>
          <w:bCs/>
          <w:sz w:val="22"/>
          <w:szCs w:val="22"/>
          <w:lang w:eastAsia="ar-SA"/>
        </w:rPr>
        <w:t xml:space="preserve"> y</w:t>
      </w:r>
      <w:r w:rsidRPr="0043158A">
        <w:rPr>
          <w:rFonts w:ascii="Century Gothic" w:eastAsia="Calibri" w:hAnsi="Century Gothic" w:cs="Calibri"/>
          <w:bCs/>
          <w:sz w:val="22"/>
          <w:szCs w:val="22"/>
          <w:lang w:eastAsia="ar-SA"/>
        </w:rPr>
        <w:t xml:space="preserve"> a toda nuestra sociedad</w:t>
      </w:r>
      <w:r>
        <w:rPr>
          <w:rFonts w:ascii="Century Gothic" w:eastAsia="Calibri" w:hAnsi="Century Gothic" w:cs="Calibri"/>
          <w:bCs/>
          <w:sz w:val="22"/>
          <w:szCs w:val="22"/>
          <w:lang w:eastAsia="ar-SA"/>
        </w:rPr>
        <w:t xml:space="preserve">, </w:t>
      </w:r>
      <w:r w:rsidRPr="0043158A">
        <w:rPr>
          <w:rFonts w:ascii="Century Gothic" w:eastAsia="Calibri" w:hAnsi="Century Gothic" w:cs="Calibri"/>
          <w:bCs/>
          <w:sz w:val="22"/>
          <w:szCs w:val="22"/>
          <w:lang w:eastAsia="ar-SA"/>
        </w:rPr>
        <w:t xml:space="preserve">para </w:t>
      </w:r>
      <w:r>
        <w:rPr>
          <w:rFonts w:ascii="Century Gothic" w:eastAsia="Calibri" w:hAnsi="Century Gothic" w:cs="Calibri"/>
          <w:bCs/>
          <w:sz w:val="22"/>
          <w:szCs w:val="22"/>
          <w:lang w:eastAsia="ar-SA"/>
        </w:rPr>
        <w:t xml:space="preserve">fomentar </w:t>
      </w:r>
      <w:r w:rsidRPr="0043158A">
        <w:rPr>
          <w:rFonts w:ascii="Century Gothic" w:eastAsia="Calibri" w:hAnsi="Century Gothic" w:cs="Calibri"/>
          <w:bCs/>
          <w:sz w:val="22"/>
          <w:szCs w:val="22"/>
          <w:lang w:eastAsia="ar-SA"/>
        </w:rPr>
        <w:t xml:space="preserve">el cuidado y la prevención del maltrato y el abandono de </w:t>
      </w:r>
      <w:r>
        <w:rPr>
          <w:rFonts w:ascii="Century Gothic" w:eastAsia="Calibri" w:hAnsi="Century Gothic" w:cs="Calibri"/>
          <w:bCs/>
          <w:sz w:val="22"/>
          <w:szCs w:val="22"/>
          <w:lang w:eastAsia="ar-SA"/>
        </w:rPr>
        <w:t xml:space="preserve">la comunidad adulta mayor del municipio de Pasto”, sostuvo </w:t>
      </w:r>
      <w:r w:rsidRPr="0043158A">
        <w:rPr>
          <w:rFonts w:ascii="Century Gothic" w:eastAsia="Calibri" w:hAnsi="Century Gothic" w:cs="Calibri"/>
          <w:bCs/>
          <w:sz w:val="22"/>
          <w:szCs w:val="22"/>
          <w:lang w:eastAsia="ar-SA"/>
        </w:rPr>
        <w:t xml:space="preserve">la funcionaria. </w:t>
      </w:r>
    </w:p>
    <w:p w:rsidR="0043158A" w:rsidRPr="0043158A" w:rsidRDefault="0043158A" w:rsidP="004315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su parte la</w:t>
      </w:r>
      <w:r w:rsidRPr="0043158A">
        <w:rPr>
          <w:rFonts w:ascii="Century Gothic" w:eastAsia="Calibri" w:hAnsi="Century Gothic" w:cs="Calibri"/>
          <w:bCs/>
          <w:sz w:val="22"/>
          <w:szCs w:val="22"/>
          <w:lang w:eastAsia="ar-SA"/>
        </w:rPr>
        <w:t xml:space="preserve"> decana de la Facultad de Educación de la Universidad </w:t>
      </w:r>
      <w:proofErr w:type="spellStart"/>
      <w:r w:rsidRPr="0043158A">
        <w:rPr>
          <w:rFonts w:ascii="Century Gothic" w:eastAsia="Calibri" w:hAnsi="Century Gothic" w:cs="Calibri"/>
          <w:bCs/>
          <w:sz w:val="22"/>
          <w:szCs w:val="22"/>
          <w:lang w:eastAsia="ar-SA"/>
        </w:rPr>
        <w:t>C</w:t>
      </w:r>
      <w:r>
        <w:rPr>
          <w:rFonts w:ascii="Century Gothic" w:eastAsia="Calibri" w:hAnsi="Century Gothic" w:cs="Calibri"/>
          <w:bCs/>
          <w:sz w:val="22"/>
          <w:szCs w:val="22"/>
          <w:lang w:eastAsia="ar-SA"/>
        </w:rPr>
        <w:t>esmag</w:t>
      </w:r>
      <w:proofErr w:type="spellEnd"/>
      <w:r>
        <w:rPr>
          <w:rFonts w:ascii="Century Gothic" w:eastAsia="Calibri" w:hAnsi="Century Gothic" w:cs="Calibri"/>
          <w:bCs/>
          <w:sz w:val="22"/>
          <w:szCs w:val="22"/>
          <w:lang w:eastAsia="ar-SA"/>
        </w:rPr>
        <w:t xml:space="preserve"> </w:t>
      </w:r>
      <w:r w:rsidRPr="0043158A">
        <w:rPr>
          <w:rFonts w:ascii="Century Gothic" w:eastAsia="Calibri" w:hAnsi="Century Gothic" w:cs="Calibri"/>
          <w:bCs/>
          <w:sz w:val="22"/>
          <w:szCs w:val="22"/>
          <w:lang w:eastAsia="ar-SA"/>
        </w:rPr>
        <w:t xml:space="preserve">María del Pilar Agreda </w:t>
      </w:r>
      <w:r>
        <w:rPr>
          <w:rFonts w:ascii="Century Gothic" w:eastAsia="Calibri" w:hAnsi="Century Gothic" w:cs="Calibri"/>
          <w:bCs/>
          <w:sz w:val="22"/>
          <w:szCs w:val="22"/>
          <w:lang w:eastAsia="ar-SA"/>
        </w:rPr>
        <w:t xml:space="preserve">destacó el apoyo que la Alcaldía de Pasto ha entregado para fomentar estos espacios de inclusión e interacción generacional. </w:t>
      </w:r>
      <w:r w:rsidRPr="0043158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“Q</w:t>
      </w:r>
      <w:r w:rsidRPr="0043158A">
        <w:rPr>
          <w:rFonts w:ascii="Century Gothic" w:eastAsia="Calibri" w:hAnsi="Century Gothic" w:cs="Calibri"/>
          <w:bCs/>
          <w:sz w:val="22"/>
          <w:szCs w:val="22"/>
          <w:lang w:eastAsia="ar-SA"/>
        </w:rPr>
        <w:t xml:space="preserve">uiero reconocer la labor que ha desarrollado la Secretaria de Bienestar Social con todo este programa </w:t>
      </w:r>
      <w:r>
        <w:rPr>
          <w:rFonts w:ascii="Century Gothic" w:eastAsia="Calibri" w:hAnsi="Century Gothic" w:cs="Calibri"/>
          <w:bCs/>
          <w:sz w:val="22"/>
          <w:szCs w:val="22"/>
          <w:lang w:eastAsia="ar-SA"/>
        </w:rPr>
        <w:t>que permite</w:t>
      </w:r>
      <w:r w:rsidRPr="0043158A">
        <w:rPr>
          <w:rFonts w:ascii="Century Gothic" w:eastAsia="Calibri" w:hAnsi="Century Gothic" w:cs="Calibri"/>
          <w:bCs/>
          <w:sz w:val="22"/>
          <w:szCs w:val="22"/>
          <w:lang w:eastAsia="ar-SA"/>
        </w:rPr>
        <w:t xml:space="preserve"> la articulación </w:t>
      </w:r>
      <w:r>
        <w:rPr>
          <w:rFonts w:ascii="Century Gothic" w:eastAsia="Calibri" w:hAnsi="Century Gothic" w:cs="Calibri"/>
          <w:bCs/>
          <w:sz w:val="22"/>
          <w:szCs w:val="22"/>
          <w:lang w:eastAsia="ar-SA"/>
        </w:rPr>
        <w:t>entre la institucionalidad y la academia</w:t>
      </w:r>
      <w:r w:rsidRPr="0043158A">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indicó.</w:t>
      </w:r>
    </w:p>
    <w:p w:rsid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158A">
        <w:rPr>
          <w:rFonts w:ascii="Century Gothic" w:eastAsia="Calibri" w:hAnsi="Century Gothic" w:cs="Calibri"/>
          <w:bCs/>
          <w:sz w:val="22"/>
          <w:szCs w:val="22"/>
          <w:lang w:eastAsia="ar-SA"/>
        </w:rPr>
        <w:t xml:space="preserve">Con este encuentro se cumplen los 8 encuentros pactados en el plan de desarrollo Pasto Educado Constructor de Paz. </w:t>
      </w:r>
    </w:p>
    <w:p w:rsidR="001912CF" w:rsidRDefault="001912CF" w:rsidP="001912C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912CF">
        <w:rPr>
          <w:rFonts w:ascii="Century Gothic" w:eastAsia="Calibri" w:hAnsi="Century Gothic" w:cs="Calibri"/>
          <w:b/>
          <w:sz w:val="18"/>
          <w:szCs w:val="18"/>
          <w:lang w:val="es-ES_tradnl" w:eastAsia="ar-SA"/>
        </w:rPr>
        <w:t xml:space="preserve">Información: Secretario de Bienestar Social, </w:t>
      </w:r>
      <w:proofErr w:type="spellStart"/>
      <w:r w:rsidRPr="001912CF">
        <w:rPr>
          <w:rFonts w:ascii="Century Gothic" w:eastAsia="Calibri" w:hAnsi="Century Gothic" w:cs="Calibri"/>
          <w:b/>
          <w:sz w:val="18"/>
          <w:szCs w:val="18"/>
          <w:lang w:val="es-ES_tradnl" w:eastAsia="ar-SA"/>
        </w:rPr>
        <w:t>Arley</w:t>
      </w:r>
      <w:proofErr w:type="spellEnd"/>
      <w:r w:rsidRPr="001912CF">
        <w:rPr>
          <w:rFonts w:ascii="Century Gothic" w:eastAsia="Calibri" w:hAnsi="Century Gothic" w:cs="Calibri"/>
          <w:b/>
          <w:sz w:val="18"/>
          <w:szCs w:val="18"/>
          <w:lang w:val="es-ES_tradnl" w:eastAsia="ar-SA"/>
        </w:rPr>
        <w:t xml:space="preserve"> Darío Bastidas. Celular: 3188342107, 3116145813</w:t>
      </w:r>
    </w:p>
    <w:p w:rsidR="00031A19" w:rsidRPr="001912CF" w:rsidRDefault="001912CF" w:rsidP="005042C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82C4E" w:rsidRDefault="00D82C4E" w:rsidP="00D82C4E">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D82C4E">
        <w:rPr>
          <w:rFonts w:ascii="Century Gothic" w:eastAsia="Calibri" w:hAnsi="Century Gothic" w:cs="Calibri"/>
          <w:b/>
          <w:bCs/>
          <w:sz w:val="22"/>
          <w:szCs w:val="22"/>
          <w:lang w:eastAsia="ar-SA"/>
        </w:rPr>
        <w:t>SECRETARÍA DE TRÁNSITO INTENSIFICA CONTROLES A VEHÍCULOS PARTICULARES Y DE TRANSPORTE ESCOLAR</w:t>
      </w:r>
    </w:p>
    <w:p w:rsidR="00D82C4E" w:rsidRDefault="00066FA4" w:rsidP="00D82C4E">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2778349"/>
            <wp:effectExtent l="19050" t="0" r="6350" b="0"/>
            <wp:docPr id="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613400" cy="2778349"/>
                    </a:xfrm>
                    <a:prstGeom prst="rect">
                      <a:avLst/>
                    </a:prstGeom>
                    <a:noFill/>
                    <a:ln w="9525">
                      <a:noFill/>
                      <a:miter lim="800000"/>
                      <a:headEnd/>
                      <a:tailEnd/>
                    </a:ln>
                  </pic:spPr>
                </pic:pic>
              </a:graphicData>
            </a:graphic>
          </wp:inline>
        </w:drawing>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 xml:space="preserve">Para prevenir las causas de siniestralidad vial y garantizar la seguridad de todos los actores viales, la Alcaldía de Pasto a través de la Secretaría de Tránsito y del personal operativo y de Seguridad Vial, adelanta labores de control e inspección </w:t>
      </w:r>
      <w:r w:rsidRPr="00D82C4E">
        <w:rPr>
          <w:rFonts w:ascii="Century Gothic" w:eastAsia="Calibri" w:hAnsi="Century Gothic" w:cs="Calibri"/>
          <w:bCs/>
          <w:sz w:val="22"/>
          <w:szCs w:val="22"/>
          <w:lang w:eastAsia="ar-SA"/>
        </w:rPr>
        <w:lastRenderedPageBreak/>
        <w:t xml:space="preserve">a vehículos particulares y de transporte escolar en distintos sectores de la ciudad como Santiago, </w:t>
      </w:r>
      <w:proofErr w:type="spellStart"/>
      <w:r w:rsidRPr="00D82C4E">
        <w:rPr>
          <w:rFonts w:ascii="Century Gothic" w:eastAsia="Calibri" w:hAnsi="Century Gothic" w:cs="Calibri"/>
          <w:bCs/>
          <w:sz w:val="22"/>
          <w:szCs w:val="22"/>
          <w:lang w:eastAsia="ar-SA"/>
        </w:rPr>
        <w:t>Mijitayo</w:t>
      </w:r>
      <w:proofErr w:type="spellEnd"/>
      <w:r w:rsidRPr="00D82C4E">
        <w:rPr>
          <w:rFonts w:ascii="Century Gothic" w:eastAsia="Calibri" w:hAnsi="Century Gothic" w:cs="Calibri"/>
          <w:bCs/>
          <w:sz w:val="22"/>
          <w:szCs w:val="22"/>
          <w:lang w:eastAsia="ar-SA"/>
        </w:rPr>
        <w:t xml:space="preserve">, </w:t>
      </w:r>
      <w:proofErr w:type="spellStart"/>
      <w:r w:rsidRPr="00D82C4E">
        <w:rPr>
          <w:rFonts w:ascii="Century Gothic" w:eastAsia="Calibri" w:hAnsi="Century Gothic" w:cs="Calibri"/>
          <w:bCs/>
          <w:sz w:val="22"/>
          <w:szCs w:val="22"/>
          <w:lang w:eastAsia="ar-SA"/>
        </w:rPr>
        <w:t>Maridiaz</w:t>
      </w:r>
      <w:proofErr w:type="spellEnd"/>
      <w:r w:rsidRPr="00D82C4E">
        <w:rPr>
          <w:rFonts w:ascii="Century Gothic" w:eastAsia="Calibri" w:hAnsi="Century Gothic" w:cs="Calibri"/>
          <w:bCs/>
          <w:sz w:val="22"/>
          <w:szCs w:val="22"/>
          <w:lang w:eastAsia="ar-SA"/>
        </w:rPr>
        <w:t xml:space="preserve"> y avenida </w:t>
      </w:r>
      <w:proofErr w:type="spellStart"/>
      <w:r w:rsidRPr="00D82C4E">
        <w:rPr>
          <w:rFonts w:ascii="Century Gothic" w:eastAsia="Calibri" w:hAnsi="Century Gothic" w:cs="Calibri"/>
          <w:bCs/>
          <w:sz w:val="22"/>
          <w:szCs w:val="22"/>
          <w:lang w:eastAsia="ar-SA"/>
        </w:rPr>
        <w:t>Champagnat</w:t>
      </w:r>
      <w:proofErr w:type="spellEnd"/>
      <w:r w:rsidRPr="00D82C4E">
        <w:rPr>
          <w:rFonts w:ascii="Century Gothic" w:eastAsia="Calibri" w:hAnsi="Century Gothic" w:cs="Calibri"/>
          <w:bCs/>
          <w:sz w:val="22"/>
          <w:szCs w:val="22"/>
          <w:lang w:eastAsia="ar-SA"/>
        </w:rPr>
        <w:t xml:space="preserve">. </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El coordinador de Seguridad Vial, Moisés Narváez, explicó que en estos operativos se verifica que los conductores lleven los documentos al día, hagan uso del cinturón (al igual que los acompañantes), porten el kit de seguridad vial, revisando que el extintor no se encuentre vencido, y además se hace una inspección del estado de las llantas.</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 xml:space="preserve">"Una vez se realizan los controles a los vehículos particulares, el equipo de Seguridad Vial se desplaza a las instituciones educativas para verificar que los vehículos de transporte escolar operen de manera adecuada, garantizando la seguridad de los estudiantes”, explicó Narváez. </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 xml:space="preserve">Dijo además que a los conductores tanto de vehículos particulares como de transporte escolar se les entrega distintas recomendaciones de precaución y respeto por las señales de tránsito, teniendo en cuenta que las maniobras indebidas, el exceso de velocidad y la conducción en estado de embriaguez se han convertido en las principales causas de siniestros de tránsito en Pasto. </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 xml:space="preserve"> "Con respecto al transporte escolar, hacemos un llamado a las personas que conducen estas busetas, así como también a las empresas o cooperativas que deben ser conocedores de la norma y responsables de la misión que ellos deben cumplir", concluyó el coordinador. </w:t>
      </w:r>
    </w:p>
    <w:p w:rsidR="00B90301"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2C4E">
        <w:rPr>
          <w:rFonts w:ascii="Century Gothic" w:eastAsia="Calibri" w:hAnsi="Century Gothic" w:cs="Calibri"/>
          <w:bCs/>
          <w:sz w:val="22"/>
          <w:szCs w:val="22"/>
          <w:lang w:eastAsia="ar-SA"/>
        </w:rPr>
        <w:t>Estos operativos continuarán desarrollándose en diversos puntos de Pasto, priorizando las zonas en donde se localizan las instituciones educativas y los sitios más críticos en materia de siniestralidad.</w:t>
      </w:r>
    </w:p>
    <w:p w:rsidR="00D82C4E" w:rsidRPr="00D82C4E" w:rsidRDefault="00D82C4E" w:rsidP="00D82C4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2C4E">
        <w:rPr>
          <w:rFonts w:ascii="Century Gothic" w:eastAsia="Calibri" w:hAnsi="Century Gothic" w:cs="Calibri"/>
          <w:b/>
          <w:sz w:val="18"/>
          <w:szCs w:val="18"/>
          <w:lang w:val="es-ES_tradnl" w:eastAsia="ar-SA"/>
        </w:rPr>
        <w:t>Información: Coordinador de Seguridad Vial, Moisés Narváez. Celular: 3014608845</w:t>
      </w:r>
    </w:p>
    <w:p w:rsidR="00D82C4E" w:rsidRDefault="00D82C4E" w:rsidP="00D82C4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042C1" w:rsidRDefault="005042C1" w:rsidP="00D82C4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w:t>
      </w:r>
      <w:r w:rsidRPr="001912CF">
        <w:rPr>
          <w:rFonts w:ascii="Century Gothic" w:eastAsia="Calibri" w:hAnsi="Century Gothic" w:cs="Calibri"/>
          <w:bCs/>
          <w:sz w:val="22"/>
          <w:szCs w:val="22"/>
          <w:lang w:eastAsia="ar-SA"/>
        </w:rPr>
        <w:lastRenderedPageBreak/>
        <w:t>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TITULARES BANCARIZADOS</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A050E9">
        <w:trPr>
          <w:trHeight w:val="475"/>
          <w:jc w:val="center"/>
        </w:trPr>
        <w:tc>
          <w:tcPr>
            <w:tcW w:w="2504"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COOPERATIVA MULTIACTIVA DEL MERCADO POTRERILLO</w:t>
            </w:r>
          </w:p>
        </w:tc>
        <w:tc>
          <w:tcPr>
            <w:tcW w:w="2496"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A050E9">
        <w:trPr>
          <w:trHeight w:val="199"/>
          <w:jc w:val="center"/>
        </w:trPr>
        <w:tc>
          <w:tcPr>
            <w:tcW w:w="2487"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A050E9">
        <w:trPr>
          <w:trHeight w:val="289"/>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UNICENTRO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A050E9">
        <w:trPr>
          <w:trHeight w:val="424"/>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A050E9">
        <w:trPr>
          <w:trHeight w:val="46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METRO UNICENTRO PASTO</w:t>
            </w:r>
          </w:p>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A050E9">
        <w:trPr>
          <w:trHeight w:val="38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A050E9">
        <w:trPr>
          <w:trHeight w:val="40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BANCOMPARTIR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A050E9">
        <w:trPr>
          <w:trHeight w:val="28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A050E9">
        <w:trPr>
          <w:trHeight w:val="42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A050E9">
        <w:trPr>
          <w:trHeight w:val="408"/>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SEBASTIÁN DE BELALCÁZAR</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A050E9">
        <w:trPr>
          <w:trHeight w:val="413"/>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BELALCÁZAR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A050E9">
        <w:trPr>
          <w:trHeight w:val="27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A050E9">
        <w:trPr>
          <w:trHeight w:val="41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ALKOSTO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A050E9">
        <w:trPr>
          <w:trHeight w:val="41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A050E9">
        <w:trPr>
          <w:trHeight w:val="40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A050E9">
        <w:trPr>
          <w:trHeight w:val="34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JURISCOOP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BANCOOMEVA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ALKOSTO CENTRO</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A050E9">
        <w:trPr>
          <w:jc w:val="center"/>
        </w:trPr>
        <w:tc>
          <w:tcPr>
            <w:tcW w:w="2920" w:type="dxa"/>
          </w:tcPr>
          <w:p w:rsidR="005042C1"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Jueves, 03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INURBE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bookmarkEnd w:id="2"/>
    <w:bookmarkEnd w:id="3"/>
    <w:p w:rsidR="000F4E63" w:rsidRPr="00121C37" w:rsidRDefault="00121C37" w:rsidP="00121C37">
      <w:pPr>
        <w:shd w:val="clear" w:color="auto" w:fill="FFFFFF"/>
        <w:spacing w:line="253" w:lineRule="atLeast"/>
        <w:jc w:val="center"/>
        <w:rPr>
          <w:rFonts w:ascii="Century Gothic" w:eastAsia="Calibri" w:hAnsi="Century Gothic" w:cs="Calibri"/>
          <w:b/>
          <w:bCs/>
          <w:lang w:val="es-CO" w:eastAsia="ar-SA"/>
        </w:rPr>
      </w:pPr>
      <w:r w:rsidRPr="00121C37">
        <w:rPr>
          <w:rFonts w:ascii="Century Gothic" w:eastAsia="Calibri" w:hAnsi="Century Gothic" w:cs="Calibri"/>
          <w:b/>
          <w:bCs/>
          <w:lang w:val="es-CO" w:eastAsia="ar-SA"/>
        </w:rPr>
        <w:t>RESULTADOS DE LA PRE-LIQUIDACIÓN DEL CICLO 5 DE JÓVENES EN ACCIÓN YA SE ENCUENTRAN DISPONIBLES</w:t>
      </w:r>
    </w:p>
    <w:p w:rsidR="00121C37" w:rsidRDefault="00121C37" w:rsidP="0093540B">
      <w:pPr>
        <w:shd w:val="clear" w:color="auto" w:fill="FFFFFF"/>
        <w:spacing w:line="253" w:lineRule="atLeast"/>
        <w:jc w:val="center"/>
        <w:rPr>
          <w:rFonts w:ascii="Century Gothic" w:hAnsi="Century Gothic" w:cs="Calibri"/>
          <w:i/>
          <w:lang w:val="es-ES_tradnl" w:eastAsia="ar-SA"/>
        </w:rPr>
      </w:pPr>
      <w:r>
        <w:rPr>
          <w:rFonts w:ascii="Century Gothic" w:hAnsi="Century Gothic" w:cs="Calibri"/>
          <w:i/>
          <w:noProof/>
          <w:lang w:val="es-ES" w:eastAsia="es-ES"/>
        </w:rPr>
        <w:drawing>
          <wp:inline distT="0" distB="0" distL="0" distR="0">
            <wp:extent cx="4772024" cy="358140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 ok.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87963" cy="3593362"/>
                    </a:xfrm>
                    <a:prstGeom prst="rect">
                      <a:avLst/>
                    </a:prstGeom>
                  </pic:spPr>
                </pic:pic>
              </a:graphicData>
            </a:graphic>
          </wp:inline>
        </w:drawing>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1C37">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ya se encuentra disponible en el Portal del Joven en Acción los resultados de la Pre-liquidación del ciclo 5 para la jornada de entrega de incentivos del mes de octubre de 2019, dicha información  puede ser consultada por los participantes del programa en la página: </w:t>
      </w:r>
      <w:hyperlink r:id="rId17" w:history="1">
        <w:r w:rsidRPr="00121C37">
          <w:rPr>
            <w:rFonts w:ascii="Century Gothic" w:eastAsia="Calibri" w:hAnsi="Century Gothic" w:cs="Calibri"/>
            <w:bCs/>
            <w:sz w:val="22"/>
            <w:szCs w:val="22"/>
            <w:lang w:eastAsia="ar-SA"/>
          </w:rPr>
          <w:t>http://jovenesenaccion.dps.gov.co/JEA/APP/AUTENTICACION/Ingreso.aspx</w:t>
        </w:r>
      </w:hyperlink>
      <w:r w:rsidRPr="00121C37">
        <w:rPr>
          <w:rFonts w:ascii="Century Gothic" w:eastAsia="Calibri" w:hAnsi="Century Gothic" w:cs="Calibri"/>
          <w:bCs/>
          <w:sz w:val="22"/>
          <w:szCs w:val="22"/>
          <w:lang w:eastAsia="ar-SA"/>
        </w:rPr>
        <w:t xml:space="preserve">  con el usuario y contraseña que fue asignado a cada estudiante. Ante cualquier </w:t>
      </w:r>
      <w:r w:rsidR="001912CF" w:rsidRPr="00121C37">
        <w:rPr>
          <w:rFonts w:ascii="Century Gothic" w:eastAsia="Calibri" w:hAnsi="Century Gothic" w:cs="Calibri"/>
          <w:bCs/>
          <w:sz w:val="22"/>
          <w:szCs w:val="22"/>
          <w:lang w:eastAsia="ar-SA"/>
        </w:rPr>
        <w:t>inconsistencia los</w:t>
      </w:r>
      <w:r w:rsidRPr="00121C37">
        <w:rPr>
          <w:rFonts w:ascii="Century Gothic" w:eastAsia="Calibri" w:hAnsi="Century Gothic" w:cs="Calibri"/>
          <w:bCs/>
          <w:sz w:val="22"/>
          <w:szCs w:val="22"/>
          <w:lang w:eastAsia="ar-SA"/>
        </w:rPr>
        <w:t xml:space="preserve"> jóvenes se deberán acercar con los enlaces para el Programa </w:t>
      </w:r>
      <w:r w:rsidRPr="00121C37">
        <w:rPr>
          <w:rFonts w:ascii="Century Gothic" w:eastAsia="Calibri" w:hAnsi="Century Gothic" w:cs="Calibri"/>
          <w:bCs/>
          <w:sz w:val="22"/>
          <w:szCs w:val="22"/>
          <w:lang w:eastAsia="ar-SA"/>
        </w:rPr>
        <w:lastRenderedPageBreak/>
        <w:t>Jóvenes en Acción en sus IES antes del 18 de septiembre de 2019, de tal manera que se realicen las revisiones a que haya lugar de manera oportuna.</w:t>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1C37">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121C37">
        <w:rPr>
          <w:rFonts w:ascii="Century Gothic" w:eastAsia="Calibri" w:hAnsi="Century Gothic" w:cs="Calibri"/>
          <w:bCs/>
          <w:sz w:val="22"/>
          <w:szCs w:val="22"/>
          <w:lang w:eastAsia="ar-SA"/>
        </w:rPr>
        <w:t>Mijitayo</w:t>
      </w:r>
      <w:proofErr w:type="spellEnd"/>
      <w:r w:rsidRPr="00121C37">
        <w:rPr>
          <w:rFonts w:ascii="Century Gothic" w:eastAsia="Calibri" w:hAnsi="Century Gothic" w:cs="Calibri"/>
          <w:bCs/>
          <w:sz w:val="22"/>
          <w:szCs w:val="22"/>
          <w:lang w:eastAsia="ar-SA"/>
        </w:rPr>
        <w:t xml:space="preserve">.  Teléfono 7244326 extensión 3012. </w:t>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21C37">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121C37">
        <w:rPr>
          <w:rFonts w:ascii="Century Gothic" w:eastAsia="Calibri" w:hAnsi="Century Gothic" w:cs="Calibri"/>
          <w:b/>
          <w:sz w:val="18"/>
          <w:szCs w:val="18"/>
          <w:lang w:val="es-ES_tradnl" w:eastAsia="ar-SA"/>
        </w:rPr>
        <w:t>, Subsecretario de Promoción y Asistencia Social, celular 3165774170</w:t>
      </w:r>
    </w:p>
    <w:p w:rsidR="000F4E63" w:rsidRDefault="00121C37" w:rsidP="00121C3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3540B" w:rsidRDefault="0093540B" w:rsidP="00121C37">
      <w:pPr>
        <w:pStyle w:val="Prrafodelista"/>
        <w:shd w:val="clear" w:color="auto" w:fill="FFFFFF"/>
        <w:spacing w:line="253" w:lineRule="atLeast"/>
        <w:jc w:val="center"/>
        <w:rPr>
          <w:rFonts w:ascii="Century Gothic" w:hAnsi="Century Gothic" w:cs="Calibri"/>
          <w:i/>
          <w:lang w:val="es-ES_tradnl" w:eastAsia="ar-SA"/>
        </w:rPr>
      </w:pPr>
    </w:p>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EDD" w:rsidRDefault="00267EDD">
      <w:pPr>
        <w:spacing w:after="0" w:line="240" w:lineRule="auto"/>
      </w:pPr>
      <w:r>
        <w:separator/>
      </w:r>
    </w:p>
  </w:endnote>
  <w:endnote w:type="continuationSeparator" w:id="0">
    <w:p w:rsidR="00267EDD" w:rsidRDefault="00267E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AD6206">
        <w:pPr>
          <w:pStyle w:val="Piedepgina"/>
          <w:jc w:val="right"/>
        </w:pPr>
        <w:r>
          <w:fldChar w:fldCharType="begin"/>
        </w:r>
        <w:r w:rsidR="000233A7">
          <w:instrText>PAGE   \* MERGEFORMAT</w:instrText>
        </w:r>
        <w:r>
          <w:fldChar w:fldCharType="separate"/>
        </w:r>
        <w:r w:rsidR="00066FA4" w:rsidRPr="00066FA4">
          <w:rPr>
            <w:noProof/>
            <w:lang w:val="es-ES"/>
          </w:rPr>
          <w:t>14</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EDD" w:rsidRDefault="00267EDD">
      <w:pPr>
        <w:spacing w:after="0" w:line="240" w:lineRule="auto"/>
      </w:pPr>
      <w:r>
        <w:separator/>
      </w:r>
    </w:p>
  </w:footnote>
  <w:footnote w:type="continuationSeparator" w:id="0">
    <w:p w:rsidR="00267EDD" w:rsidRDefault="00267E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AD6206">
    <w:pPr>
      <w:pStyle w:val="Encabezado"/>
    </w:pPr>
    <w:r w:rsidRPr="00AD6206">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w:t>
                </w:r>
                <w:r w:rsidR="007410B4">
                  <w:rPr>
                    <w:rFonts w:cs="Tahoma"/>
                    <w:b/>
                    <w:sz w:val="20"/>
                    <w:szCs w:val="20"/>
                  </w:rPr>
                  <w:t>4</w:t>
                </w:r>
              </w:p>
              <w:p w:rsidR="000233A7" w:rsidRPr="00895C86" w:rsidRDefault="000233A7" w:rsidP="008363C6">
                <w:pPr>
                  <w:spacing w:after="0"/>
                  <w:rPr>
                    <w:b/>
                    <w:sz w:val="20"/>
                    <w:szCs w:val="20"/>
                  </w:rPr>
                </w:pPr>
                <w:r>
                  <w:rPr>
                    <w:b/>
                    <w:sz w:val="20"/>
                    <w:szCs w:val="20"/>
                  </w:rPr>
                  <w:t>1</w:t>
                </w:r>
                <w:r w:rsidR="007410B4">
                  <w:rPr>
                    <w:b/>
                    <w:sz w:val="20"/>
                    <w:szCs w:val="20"/>
                  </w:rPr>
                  <w:t>8</w:t>
                </w:r>
                <w:r>
                  <w:rPr>
                    <w:b/>
                    <w:sz w:val="20"/>
                    <w:szCs w:val="20"/>
                  </w:rPr>
                  <w:t>/septiembre</w:t>
                </w:r>
                <w:r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7">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3">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7"/>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num>
  <w:num w:numId="7">
    <w:abstractNumId w:val="21"/>
  </w:num>
  <w:num w:numId="8">
    <w:abstractNumId w:val="14"/>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4"/>
  </w:num>
  <w:num w:numId="12">
    <w:abstractNumId w:val="34"/>
  </w:num>
  <w:num w:numId="13">
    <w:abstractNumId w:val="36"/>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29"/>
  </w:num>
  <w:num w:numId="20">
    <w:abstractNumId w:val="6"/>
  </w:num>
  <w:num w:numId="21">
    <w:abstractNumId w:val="25"/>
  </w:num>
  <w:num w:numId="22">
    <w:abstractNumId w:val="12"/>
  </w:num>
  <w:num w:numId="23">
    <w:abstractNumId w:val="7"/>
  </w:num>
  <w:num w:numId="24">
    <w:abstractNumId w:val="28"/>
  </w:num>
  <w:num w:numId="25">
    <w:abstractNumId w:val="33"/>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
  </w:num>
  <w:num w:numId="29">
    <w:abstractNumId w:val="18"/>
  </w:num>
  <w:num w:numId="30">
    <w:abstractNumId w:val="27"/>
  </w:num>
  <w:num w:numId="31">
    <w:abstractNumId w:val="38"/>
  </w:num>
  <w:num w:numId="32">
    <w:abstractNumId w:val="22"/>
  </w:num>
  <w:num w:numId="33">
    <w:abstractNumId w:val="9"/>
  </w:num>
  <w:num w:numId="34">
    <w:abstractNumId w:val="3"/>
  </w:num>
  <w:num w:numId="35">
    <w:abstractNumId w:val="15"/>
  </w:num>
  <w:num w:numId="36">
    <w:abstractNumId w:val="39"/>
  </w:num>
  <w:num w:numId="37">
    <w:abstractNumId w:val="35"/>
  </w:num>
  <w:num w:numId="38">
    <w:abstractNumId w:val="32"/>
  </w:num>
  <w:num w:numId="39">
    <w:abstractNumId w:val="23"/>
  </w:num>
  <w:num w:numId="40">
    <w:abstractNumId w:val="0"/>
  </w:num>
  <w:num w:numId="41">
    <w:abstractNumId w:val="26"/>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6FA4"/>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1D5E"/>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67EDD"/>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704EA"/>
    <w:rsid w:val="00A70FB8"/>
    <w:rsid w:val="00A7183F"/>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206"/>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jovenesenaccion.dps.gov.co/JEA/APP/AUTENTICACION/Ingreso.aspx"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3255</Words>
  <Characters>17907</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2019-09-11T00:26:00Z</cp:lastPrinted>
  <dcterms:created xsi:type="dcterms:W3CDTF">2019-09-17T23:34:00Z</dcterms:created>
  <dcterms:modified xsi:type="dcterms:W3CDTF">2019-09-24T05:14:00Z</dcterms:modified>
</cp:coreProperties>
</file>