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A54" w:rsidRPr="00123BD9" w:rsidRDefault="006B3A54" w:rsidP="006B3A5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5742D2">
        <w:rPr>
          <w:rFonts w:ascii="Century Gothic" w:eastAsia="Calibri" w:hAnsi="Century Gothic" w:cs="Calibri"/>
          <w:b/>
          <w:bCs/>
          <w:sz w:val="22"/>
          <w:szCs w:val="22"/>
          <w:lang w:eastAsia="ar-SA"/>
        </w:rPr>
        <w:t>GARANTIZADOS LOS RECURSOS PARA LA CULMINACIÓN DE LAS OBRAS DE INFRAESTRUCTURA EDUCATIVA EN EL MUNICIPIO DE PASTO</w:t>
      </w:r>
    </w:p>
    <w:p w:rsidR="006B3A54" w:rsidRPr="005742D2" w:rsidRDefault="006B3A54" w:rsidP="006B3A5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549075" cy="33451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9879"/>
                    <a:stretch/>
                  </pic:blipFill>
                  <pic:spPr bwMode="auto">
                    <a:xfrm>
                      <a:off x="0" y="0"/>
                      <a:ext cx="5563515" cy="33538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B3A54" w:rsidRPr="005742D2"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42D2">
        <w:rPr>
          <w:rFonts w:ascii="Century Gothic" w:eastAsia="Calibri" w:hAnsi="Century Gothic" w:cs="Calibri"/>
          <w:bCs/>
          <w:sz w:val="22"/>
          <w:szCs w:val="22"/>
          <w:lang w:eastAsia="ar-SA"/>
        </w:rPr>
        <w:t xml:space="preserve">Tras las dificultades que se presentaron con el contratista que estaba a cargo de la construcción de las instituciones educativas, contratos que fueron realizados por el Ministerio de Educación Nacional, el alcalde de Pasto, Pedro Vicente Obando Ordóñez, se reunió en Bogotá con representantes del Fondo de Financiamiento de la infraestructura educativa, con el fin de buscar soluciones y continuar con la ejecución de las obras en el municipio. </w:t>
      </w:r>
    </w:p>
    <w:p w:rsidR="006B3A54" w:rsidRPr="005742D2"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42D2">
        <w:rPr>
          <w:rFonts w:ascii="Century Gothic" w:eastAsia="Calibri" w:hAnsi="Century Gothic" w:cs="Calibri"/>
          <w:bCs/>
          <w:sz w:val="22"/>
          <w:szCs w:val="22"/>
          <w:lang w:eastAsia="ar-SA"/>
        </w:rPr>
        <w:t>El mandatario precisó que, ante el abandono de las obras en 14 instituciones educativas, se efectuaron las denuncias correspondientes, además de liquidar los contratos para que la construcción de los colegios sea tomada por nuevos contratistas. En las próximas semanas dos contratistas llegarán a dos colegios para continuar con la ejecución de las obras de infraestructura y a través de estas labores se garantice el acceso a la educación de niños, niñas y jóvenes en el municipio de Pasto.</w:t>
      </w:r>
    </w:p>
    <w:p w:rsidR="006B3A54" w:rsidRPr="005742D2"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42D2">
        <w:rPr>
          <w:rFonts w:ascii="Century Gothic" w:eastAsia="Calibri" w:hAnsi="Century Gothic" w:cs="Calibri"/>
          <w:bCs/>
          <w:sz w:val="22"/>
          <w:szCs w:val="22"/>
          <w:lang w:eastAsia="ar-SA"/>
        </w:rPr>
        <w:t xml:space="preserve">“Queremos darles la tranquilidad a los rectores, padres de familia, y estudiantes, que se han visto afectados por estas situaciones, pero que próximamente tendrán instalaciones nuevas que les darán la posibilidad de tener los elementos y la infraestructura necesaria para recibir su educación con calidad”, precisó el alcalde de Pasto. Se agregó que algunas instituciones educativas serán culminadas antes de finalizar la vigencia, sin embargo, otras, irán con su ejecución hasta junio del próximo año. “No nos interesa cortar la cinta, lo que realmente importa es garantizar que las obras se realicen de la mejor manera”, puntualizó.  </w:t>
      </w:r>
    </w:p>
    <w:p w:rsidR="006B3A54"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42D2">
        <w:rPr>
          <w:rFonts w:ascii="Century Gothic" w:eastAsia="Calibri" w:hAnsi="Century Gothic" w:cs="Calibri"/>
          <w:bCs/>
          <w:sz w:val="22"/>
          <w:szCs w:val="22"/>
          <w:lang w:eastAsia="ar-SA"/>
        </w:rPr>
        <w:lastRenderedPageBreak/>
        <w:t xml:space="preserve">El mandatario enfatizó en que se han custodiado los recursos que fueron otorgados por la Nación, los cuales ascienden a 40 mil millones de pesos, así como $25 mil millones más que fueron aportados por el Municipio y que actualmente se encuentran en una fiducia.   “Esos dineros se invertirán y tendremos las obras educativas necesarias para Pasto. Esta fue una de las gestiones que pudimos realizar en Bogotá y que nos da la tranquilidad de lo que se van a poder continuar con las construcciones en 14 colegios. La ciudadanía debe estar tranquila y segura de seguiremos trabajando hasta el último día de este año, siempre buscando que los compromisos que adquirimos con la ciudad se puedan cumplir acertadamente”, sostuvo el alcalde Pedro Vicente Obando Ordóñez. </w:t>
      </w:r>
    </w:p>
    <w:p w:rsidR="006B3A54" w:rsidRDefault="006B3A54" w:rsidP="006B3A5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B3A54" w:rsidRDefault="006B3A54" w:rsidP="006B3A5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6B3A54" w:rsidRDefault="006B3A54" w:rsidP="006B3A54">
      <w:pPr>
        <w:pStyle w:val="xmsonormal"/>
        <w:shd w:val="clear" w:color="auto" w:fill="FFFFFF"/>
        <w:spacing w:before="0" w:beforeAutospacing="0" w:after="0" w:afterAutospacing="0" w:line="253" w:lineRule="atLeast"/>
        <w:jc w:val="center"/>
        <w:rPr>
          <w:rFonts w:ascii="Century Gothic" w:hAnsi="Century Gothic" w:cs="Calibri"/>
          <w:b/>
          <w:bCs/>
          <w:color w:val="201F1E"/>
          <w:sz w:val="22"/>
          <w:szCs w:val="22"/>
          <w:bdr w:val="none" w:sz="0" w:space="0" w:color="auto" w:frame="1"/>
        </w:rPr>
      </w:pPr>
      <w:r>
        <w:rPr>
          <w:rFonts w:ascii="Century Gothic" w:hAnsi="Century Gothic" w:cs="Calibri"/>
          <w:b/>
          <w:bCs/>
          <w:color w:val="201F1E"/>
          <w:sz w:val="22"/>
          <w:szCs w:val="22"/>
          <w:bdr w:val="none" w:sz="0" w:space="0" w:color="auto" w:frame="1"/>
        </w:rPr>
        <w:t>COMUNIDAD DEL BARRIO ATAHUALPA YA DISFRUTA DE LA PAVIMENTACIÓN VIAL QUE HABÍAN ESPERADO POR MÁS DE 30 AÑOS</w:t>
      </w:r>
    </w:p>
    <w:p w:rsidR="006B3A54" w:rsidRDefault="006B3A54" w:rsidP="006B3A54">
      <w:pPr>
        <w:pStyle w:val="xmsonormal"/>
        <w:shd w:val="clear" w:color="auto" w:fill="FFFFFF"/>
        <w:spacing w:before="0" w:beforeAutospacing="0" w:after="0" w:afterAutospacing="0" w:line="253" w:lineRule="atLeast"/>
        <w:jc w:val="center"/>
        <w:rPr>
          <w:rFonts w:ascii="Century Gothic" w:hAnsi="Century Gothic" w:cs="Calibri"/>
          <w:b/>
          <w:bCs/>
          <w:color w:val="201F1E"/>
          <w:sz w:val="22"/>
          <w:szCs w:val="22"/>
          <w:bdr w:val="none" w:sz="0" w:space="0" w:color="auto" w:frame="1"/>
        </w:rPr>
      </w:pPr>
      <w:r>
        <w:rPr>
          <w:rFonts w:ascii="Century Gothic" w:hAnsi="Century Gothic" w:cs="Calibri"/>
          <w:b/>
          <w:bCs/>
          <w:noProof/>
          <w:color w:val="201F1E"/>
          <w:sz w:val="22"/>
          <w:szCs w:val="22"/>
          <w:bdr w:val="none" w:sz="0" w:space="0" w:color="auto" w:frame="1"/>
          <w:lang w:val="es-ES" w:eastAsia="es-ES"/>
        </w:rPr>
        <w:drawing>
          <wp:inline distT="0" distB="0" distL="0" distR="0">
            <wp:extent cx="5585460" cy="3229094"/>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a Athualp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08670" cy="3242512"/>
                    </a:xfrm>
                    <a:prstGeom prst="rect">
                      <a:avLst/>
                    </a:prstGeom>
                  </pic:spPr>
                </pic:pic>
              </a:graphicData>
            </a:graphic>
          </wp:inline>
        </w:drawing>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t>Tras una espera de más de 30 años, los habitantes del barrio Atahualpa recibieron con satisfacción la obra de pavimentación de una de las calles centrales del sector, que fue priorizada en los cabildos de presupuesto participativo y cuya inversión fue de $173.485.266.</w:t>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t>“En los cabildos logramos que se aprobará el proyecto de pavimentación de la carrera 17 entre calles 10 y 11, la cual era insegura y presentaba dificultades en épocas de invierno, pero gracias a la colaboración de todos los habitantes de la comuna, esta iniciativa que genera un impacto positivo en todo el sector, se hizo realidad”, así lo afirmó Luis Eduardo Rodríguez Vallejo, presidente de la JAC del barrio Atahualpa.</w:t>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lastRenderedPageBreak/>
        <w:t>El alcalde Pedro Vicente Obando Ordóñez, destacó la organización de los habitantes de la comuna 2, en especial del barrio Atahualpa, que eligieron una obra que mejora no sólo la movilidad, sino la calidad de vida de la comunidad. “Antes en esta zona había un depósito de basuras y hoy es una vía que ofrece todas las condiciones”, subrayó el mandatario local, quien informó que, para el mes de noviembre, se espera entregar la totalidad de los proyectos de presupuesto participativo en el municipio, los cuales fueron seleccionados por la misma comunidad. El secretario de Desarrollo Comunitario Fredy Gámez dio a conocer que en la comuna 2, se priorizaron nueve proyectos, con un techo presupuestal superior a los $500 millones.</w:t>
      </w:r>
    </w:p>
    <w:p w:rsidR="006B3A54"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t>“Además del proyecto de pavimentación en el barrio Atahualpa, en este sector, ya se han ejecutado 7 proyectos entre los que se encuentran el mejoramiento y mantenimiento de la infraestructura del cierro, malla y pintura del polideportivo del barrio San Miguel; las iniciativas culturales ‘</w:t>
      </w:r>
      <w:r>
        <w:rPr>
          <w:rFonts w:ascii="Century Gothic" w:eastAsia="Calibri" w:hAnsi="Century Gothic" w:cs="Calibri"/>
          <w:bCs/>
          <w:sz w:val="22"/>
          <w:szCs w:val="22"/>
          <w:lang w:eastAsia="ar-SA"/>
        </w:rPr>
        <w:t>A</w:t>
      </w:r>
      <w:r w:rsidRPr="00E00F60">
        <w:rPr>
          <w:rFonts w:ascii="Century Gothic" w:eastAsia="Calibri" w:hAnsi="Century Gothic" w:cs="Calibri"/>
          <w:bCs/>
          <w:sz w:val="22"/>
          <w:szCs w:val="22"/>
          <w:lang w:eastAsia="ar-SA"/>
        </w:rPr>
        <w:t>rte para todos’ y ‘</w:t>
      </w:r>
      <w:proofErr w:type="spellStart"/>
      <w:r>
        <w:rPr>
          <w:rFonts w:ascii="Century Gothic" w:eastAsia="Calibri" w:hAnsi="Century Gothic" w:cs="Calibri"/>
          <w:bCs/>
          <w:sz w:val="22"/>
          <w:szCs w:val="22"/>
          <w:lang w:eastAsia="ar-SA"/>
        </w:rPr>
        <w:t>E</w:t>
      </w:r>
      <w:r w:rsidRPr="00E00F60">
        <w:rPr>
          <w:rFonts w:ascii="Century Gothic" w:eastAsia="Calibri" w:hAnsi="Century Gothic" w:cs="Calibri"/>
          <w:bCs/>
          <w:sz w:val="22"/>
          <w:szCs w:val="22"/>
          <w:lang w:eastAsia="ar-SA"/>
        </w:rPr>
        <w:t>ncomunados</w:t>
      </w:r>
      <w:proofErr w:type="spellEnd"/>
      <w:r w:rsidRPr="00E00F60">
        <w:rPr>
          <w:rFonts w:ascii="Century Gothic" w:eastAsia="Calibri" w:hAnsi="Century Gothic" w:cs="Calibri"/>
          <w:bCs/>
          <w:sz w:val="22"/>
          <w:szCs w:val="22"/>
          <w:lang w:eastAsia="ar-SA"/>
        </w:rPr>
        <w:t>’; fortalecimiento organizacional y de participación de las Juntas de Acción Comunal de la comuna 2, proyecto multipropósito ‘Parque María Inmaculada’ primera fase; mejoramiento del acceso peatonal, instalación de juegos infantiles y adecuación del Parque María Auxiliadora en el barrio Aire Libre”, así lo dio a conocer el funcionario, quien dijo que en este sector, quedan por ejecutar dos iniciativas lideras por la Secretaría de Gobierno, que se encuentran en fase de contratación.</w:t>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00F60">
        <w:rPr>
          <w:rFonts w:ascii="Century Gothic" w:eastAsia="Calibri" w:hAnsi="Century Gothic" w:cs="Calibri"/>
          <w:b/>
          <w:sz w:val="18"/>
          <w:szCs w:val="18"/>
          <w:lang w:val="es-ES_tradnl" w:eastAsia="ar-SA"/>
        </w:rPr>
        <w:t>Información: Secretario de Desarrollo Comunitario, Fredy Andrés Gámez. Celular: 3188779455</w:t>
      </w:r>
    </w:p>
    <w:p w:rsidR="006B3A54" w:rsidRDefault="006B3A54" w:rsidP="006B3A5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B3A54" w:rsidRDefault="006B3A54" w:rsidP="006B3A54">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06712" w:rsidRDefault="00D7552C" w:rsidP="0090671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7552C">
        <w:rPr>
          <w:rFonts w:ascii="Century Gothic" w:eastAsia="Calibri" w:hAnsi="Century Gothic" w:cs="Calibri"/>
          <w:b/>
          <w:bCs/>
          <w:sz w:val="22"/>
          <w:szCs w:val="22"/>
          <w:lang w:eastAsia="ar-SA"/>
        </w:rPr>
        <w:t xml:space="preserve">CON CAMPAÑA DE SEGURIDAD VIAL E INSTALACIÓN DE BICIPARQUEADEROS, INICIÓ EN PASTO SEMANA DE LA MOVILIDAD SALUDABLE, SOSTENIBLE Y SEGURA </w:t>
      </w:r>
    </w:p>
    <w:p w:rsidR="00D7552C" w:rsidRPr="00D7552C" w:rsidRDefault="00D7552C" w:rsidP="00D7552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30215" cy="313138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vilidad.jpg"/>
                    <pic:cNvPicPr/>
                  </pic:nvPicPr>
                  <pic:blipFill rotWithShape="1">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9822" b="5280"/>
                    <a:stretch/>
                  </pic:blipFill>
                  <pic:spPr bwMode="auto">
                    <a:xfrm>
                      <a:off x="0" y="0"/>
                      <a:ext cx="5539904" cy="313687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6765B" w:rsidRPr="0076765B" w:rsidRDefault="0076765B" w:rsidP="0076765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rPr>
        <w:lastRenderedPageBreak/>
        <w:t>C</w:t>
      </w:r>
      <w:r w:rsidRPr="0076765B">
        <w:rPr>
          <w:rFonts w:ascii="Century Gothic" w:eastAsia="Calibri" w:hAnsi="Century Gothic" w:cs="Calibri"/>
          <w:bCs/>
          <w:sz w:val="22"/>
          <w:szCs w:val="22"/>
          <w:lang w:eastAsia="ar-SA"/>
        </w:rPr>
        <w:t xml:space="preserve">on teatro y puestas en escena para sensibilizar a los ciudadanos sobre las medidas de autocuidado para prevenir los siniestros de tránsito, así como con la instalación </w:t>
      </w:r>
      <w:proofErr w:type="spellStart"/>
      <w:r w:rsidRPr="0076765B">
        <w:rPr>
          <w:rFonts w:ascii="Century Gothic" w:eastAsia="Calibri" w:hAnsi="Century Gothic" w:cs="Calibri"/>
          <w:bCs/>
          <w:sz w:val="22"/>
          <w:szCs w:val="22"/>
          <w:lang w:eastAsia="ar-SA"/>
        </w:rPr>
        <w:t>biciparqueaderos</w:t>
      </w:r>
      <w:proofErr w:type="spellEnd"/>
      <w:r w:rsidRPr="0076765B">
        <w:rPr>
          <w:rFonts w:ascii="Century Gothic" w:eastAsia="Calibri" w:hAnsi="Century Gothic" w:cs="Calibri"/>
          <w:bCs/>
          <w:sz w:val="22"/>
          <w:szCs w:val="22"/>
          <w:lang w:eastAsia="ar-SA"/>
        </w:rPr>
        <w:t xml:space="preserve"> en distintos puntos de Pasto, inició este lunes la Semana de la Movilidad Saludable, Sostenible y Segura 2019</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evento promovido por la Alcaldía de Municipal a través de las Secretaría de Tránsito y Transporte. </w:t>
      </w:r>
    </w:p>
    <w:p w:rsidR="0076765B" w:rsidRPr="0076765B" w:rsidRDefault="0076765B" w:rsidP="0076765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El subsecretario de Movilidad, Luis Armando Merino, explicó que a través de mensajes como ‘En la vía el peatón primero’ y en ‘Bici ya hubieras llegado’, se busca recordarle a la comunidad la importancia de acatar todas las normas de tránsito y de asumir la seguridad vial como un asunto de responsabilidad compartida.</w:t>
      </w:r>
      <w:r>
        <w:rPr>
          <w:rFonts w:ascii="Century Gothic" w:eastAsia="Calibri" w:hAnsi="Century Gothic" w:cs="Calibri"/>
          <w:bCs/>
          <w:sz w:val="22"/>
          <w:szCs w:val="22"/>
          <w:lang w:eastAsia="ar-SA"/>
        </w:rPr>
        <w:t xml:space="preserve"> </w:t>
      </w:r>
      <w:r w:rsidRPr="0076765B">
        <w:rPr>
          <w:rFonts w:ascii="Century Gothic" w:eastAsia="Calibri" w:hAnsi="Century Gothic" w:cs="Calibri"/>
          <w:bCs/>
          <w:sz w:val="22"/>
          <w:szCs w:val="22"/>
          <w:lang w:eastAsia="ar-SA"/>
        </w:rPr>
        <w:t xml:space="preserve">“Con estos ejercicios estamos sensibilizando a los ciudadanos sobre la apropiación del peatón con sus espacios dentro de la vía y adicionalmente hacer pedagogía con los demás actores viales sobre el respeto al espacio del peatón”, dijo el funcionario. </w:t>
      </w:r>
    </w:p>
    <w:p w:rsidR="0076765B" w:rsidRPr="0076765B" w:rsidRDefault="0076765B" w:rsidP="0076765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Por su parte peatones, ciclistas y conductores destacaron el impacto de estas intervenciones y reconocieron que la seguridad vial es un asunto de responsabilidad compartida.</w:t>
      </w:r>
      <w:r>
        <w:rPr>
          <w:rFonts w:ascii="Century Gothic" w:eastAsia="Calibri" w:hAnsi="Century Gothic" w:cs="Calibri"/>
          <w:bCs/>
          <w:sz w:val="22"/>
          <w:szCs w:val="22"/>
          <w:lang w:eastAsia="ar-SA"/>
        </w:rPr>
        <w:t xml:space="preserve"> </w:t>
      </w:r>
      <w:r w:rsidRPr="0076765B">
        <w:rPr>
          <w:rFonts w:ascii="Century Gothic" w:eastAsia="Calibri" w:hAnsi="Century Gothic" w:cs="Calibri"/>
          <w:bCs/>
          <w:sz w:val="22"/>
          <w:szCs w:val="22"/>
          <w:lang w:eastAsia="ar-SA"/>
        </w:rPr>
        <w:t xml:space="preserve">“Creo que uno de nuestros déficits mayores como país es la falta de educación, y yo creo que es muy importante que la gente y especialmente los conductores aprendan a respetar mediante la educación las normas de tránsito y las cebras y demás espacios que le corresponden a los peatones”, indicó el ciudadano Javier Jurado. </w:t>
      </w:r>
    </w:p>
    <w:p w:rsidR="0076765B" w:rsidRPr="0076765B" w:rsidRDefault="0076765B" w:rsidP="0076765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 xml:space="preserve">El ciclista Juan Diego Vallejo dijo que para mejorar la movilidad y prevenir los siniestros de tránsito es indispensable que este actor vial también respete las normas y evite cometer imprudencias. </w:t>
      </w:r>
    </w:p>
    <w:p w:rsidR="0076765B" w:rsidRPr="0076765B" w:rsidRDefault="0076765B" w:rsidP="0076765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 xml:space="preserve">La programación de la Semana de la Movilidad 2019 se extenderá hasta el próximo 29 de septiembre y usted puede consultarla en la página web </w:t>
      </w:r>
      <w:hyperlink r:id="rId10" w:history="1">
        <w:r w:rsidRPr="0076765B">
          <w:rPr>
            <w:rFonts w:eastAsia="Calibri" w:cs="Calibri"/>
            <w:bCs/>
            <w:sz w:val="22"/>
            <w:szCs w:val="22"/>
            <w:lang w:eastAsia="ar-SA"/>
          </w:rPr>
          <w:t>www.pasto.gov.co</w:t>
        </w:r>
      </w:hyperlink>
      <w:r w:rsidRPr="0076765B">
        <w:rPr>
          <w:rFonts w:ascii="Century Gothic" w:eastAsia="Calibri" w:hAnsi="Century Gothic" w:cs="Calibri"/>
          <w:bCs/>
          <w:sz w:val="22"/>
          <w:szCs w:val="22"/>
          <w:lang w:eastAsia="ar-SA"/>
        </w:rPr>
        <w:t xml:space="preserve">. Recuerde también que este miércoles 25 de septiembre de 8 de la mañana a 6 de la tarde se realizará en Pasto el Día sin Carro y sin moto. </w:t>
      </w:r>
    </w:p>
    <w:p w:rsidR="0076765B" w:rsidRPr="0076765B" w:rsidRDefault="0076765B" w:rsidP="0076765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Así será la agenda de este martes 24 de septiembre de la Semana de la Movilidad 2019:</w:t>
      </w:r>
    </w:p>
    <w:p w:rsidR="0076765B" w:rsidRPr="0076765B" w:rsidRDefault="0076765B" w:rsidP="00214DA0">
      <w:pPr>
        <w:pStyle w:val="NormalWeb"/>
        <w:numPr>
          <w:ilvl w:val="0"/>
          <w:numId w:val="45"/>
        </w:numPr>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Conversatorio Medio Ambiente y Movilidad 8:30 a</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1</w:t>
      </w:r>
      <w:r>
        <w:rPr>
          <w:rFonts w:ascii="Century Gothic" w:eastAsia="Calibri" w:hAnsi="Century Gothic" w:cs="Calibri"/>
          <w:bCs/>
          <w:sz w:val="22"/>
          <w:szCs w:val="22"/>
          <w:lang w:eastAsia="ar-SA"/>
        </w:rPr>
        <w:t>1:00</w:t>
      </w:r>
      <w:r w:rsidRPr="0076765B">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Auditorio INEM. </w:t>
      </w:r>
    </w:p>
    <w:p w:rsidR="0076765B" w:rsidRPr="0076765B" w:rsidRDefault="0076765B" w:rsidP="00214DA0">
      <w:pPr>
        <w:pStyle w:val="NormalWeb"/>
        <w:numPr>
          <w:ilvl w:val="0"/>
          <w:numId w:val="45"/>
        </w:numPr>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Fotografía "Bicicleta gigante” 1</w:t>
      </w:r>
      <w:r>
        <w:rPr>
          <w:rFonts w:ascii="Century Gothic" w:eastAsia="Calibri" w:hAnsi="Century Gothic" w:cs="Calibri"/>
          <w:bCs/>
          <w:sz w:val="22"/>
          <w:szCs w:val="22"/>
          <w:lang w:eastAsia="ar-SA"/>
        </w:rPr>
        <w:t>1:00</w:t>
      </w:r>
      <w:r w:rsidRPr="0076765B">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m Cancha de Futbol 2 INEM.</w:t>
      </w:r>
    </w:p>
    <w:p w:rsidR="0076765B" w:rsidRPr="0076765B" w:rsidRDefault="0076765B" w:rsidP="00214DA0">
      <w:pPr>
        <w:pStyle w:val="NormalWeb"/>
        <w:numPr>
          <w:ilvl w:val="0"/>
          <w:numId w:val="45"/>
        </w:numPr>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Juegos en bicicleta 9</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a.m. </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m Cancha de Microfútbol INEM.</w:t>
      </w:r>
    </w:p>
    <w:p w:rsidR="0076765B" w:rsidRPr="0076765B" w:rsidRDefault="0076765B" w:rsidP="00214DA0">
      <w:pPr>
        <w:pStyle w:val="NormalWeb"/>
        <w:numPr>
          <w:ilvl w:val="0"/>
          <w:numId w:val="45"/>
        </w:numPr>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Sensibilización en movilidad sostenible y seguridad vial   9</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a.m. </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m Unidad Móvil - Colegio INEM. </w:t>
      </w:r>
    </w:p>
    <w:p w:rsidR="0076765B" w:rsidRPr="0076765B" w:rsidRDefault="0076765B" w:rsidP="00214DA0">
      <w:pPr>
        <w:pStyle w:val="NormalWeb"/>
        <w:numPr>
          <w:ilvl w:val="0"/>
          <w:numId w:val="45"/>
        </w:numPr>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Sensibilización en movilidad sostenible y seguridad vial   9</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76765B">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m Plaza de Nariño. </w:t>
      </w:r>
    </w:p>
    <w:p w:rsidR="0076765B" w:rsidRDefault="0076765B" w:rsidP="00214DA0">
      <w:pPr>
        <w:pStyle w:val="NormalWeb"/>
        <w:numPr>
          <w:ilvl w:val="0"/>
          <w:numId w:val="45"/>
        </w:numPr>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76765B">
        <w:rPr>
          <w:rFonts w:ascii="Century Gothic" w:eastAsia="Calibri" w:hAnsi="Century Gothic" w:cs="Calibri"/>
          <w:bCs/>
          <w:sz w:val="22"/>
          <w:szCs w:val="22"/>
          <w:lang w:eastAsia="ar-SA"/>
        </w:rPr>
        <w:t>Socialización iniciativa "Ciudades Energéticas", movilidad sostenible y seguridad vial 12</w:t>
      </w:r>
      <w:r>
        <w:rPr>
          <w:rFonts w:ascii="Century Gothic" w:eastAsia="Calibri" w:hAnsi="Century Gothic" w:cs="Calibri"/>
          <w:bCs/>
          <w:sz w:val="22"/>
          <w:szCs w:val="22"/>
          <w:lang w:eastAsia="ar-SA"/>
        </w:rPr>
        <w:t>:00</w:t>
      </w:r>
      <w:r w:rsidRPr="0076765B">
        <w:rPr>
          <w:rFonts w:ascii="Century Gothic" w:eastAsia="Calibri" w:hAnsi="Century Gothic" w:cs="Calibri"/>
          <w:bCs/>
          <w:sz w:val="22"/>
          <w:szCs w:val="22"/>
          <w:lang w:eastAsia="ar-SA"/>
        </w:rPr>
        <w:t xml:space="preserve"> m - 12:45 m IEM Normal Superior de Pasto.</w:t>
      </w:r>
    </w:p>
    <w:p w:rsidR="006B3A54" w:rsidRPr="0076765B" w:rsidRDefault="006B3A54" w:rsidP="006B3A54">
      <w:pPr>
        <w:pStyle w:val="NormalWeb"/>
        <w:shd w:val="clear" w:color="auto" w:fill="FFFFFF"/>
        <w:spacing w:before="0" w:beforeAutospacing="0" w:after="0" w:afterAutospacing="0" w:line="240" w:lineRule="auto"/>
        <w:ind w:left="720"/>
        <w:jc w:val="both"/>
        <w:rPr>
          <w:rFonts w:ascii="Century Gothic" w:eastAsia="Calibri" w:hAnsi="Century Gothic" w:cs="Calibri"/>
          <w:bCs/>
          <w:sz w:val="22"/>
          <w:szCs w:val="22"/>
          <w:lang w:eastAsia="ar-SA"/>
        </w:rPr>
      </w:pPr>
    </w:p>
    <w:p w:rsidR="0076765B" w:rsidRDefault="0076765B" w:rsidP="00214DA0">
      <w:pPr>
        <w:spacing w:after="0"/>
        <w:rPr>
          <w:rFonts w:ascii="Century Gothic" w:hAnsi="Century Gothic"/>
          <w:b/>
          <w:sz w:val="18"/>
          <w:szCs w:val="18"/>
        </w:rPr>
      </w:pPr>
      <w:r w:rsidRPr="0076765B">
        <w:rPr>
          <w:rFonts w:ascii="Century Gothic" w:hAnsi="Century Gothic"/>
          <w:b/>
          <w:sz w:val="18"/>
          <w:szCs w:val="18"/>
        </w:rPr>
        <w:t>Información: Luis Armando Merino, subsecretario de Movilidad. Celular 310406988</w:t>
      </w:r>
    </w:p>
    <w:p w:rsidR="006B3A54" w:rsidRDefault="006B3A54" w:rsidP="00214DA0">
      <w:pPr>
        <w:spacing w:after="0"/>
        <w:rPr>
          <w:rFonts w:ascii="Century Gothic" w:hAnsi="Century Gothic"/>
          <w:b/>
          <w:sz w:val="18"/>
          <w:szCs w:val="18"/>
        </w:rPr>
      </w:pPr>
    </w:p>
    <w:p w:rsidR="0076765B" w:rsidRDefault="0076765B" w:rsidP="00214DA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06712" w:rsidRPr="00906712" w:rsidRDefault="00906712" w:rsidP="00906712">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214DA0" w:rsidRDefault="00214DA0" w:rsidP="00214D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14DA0">
        <w:rPr>
          <w:rFonts w:ascii="Century Gothic" w:eastAsia="Calibri" w:hAnsi="Century Gothic" w:cs="Calibri"/>
          <w:b/>
          <w:bCs/>
          <w:sz w:val="22"/>
          <w:szCs w:val="22"/>
          <w:lang w:eastAsia="ar-SA"/>
        </w:rPr>
        <w:t>SECRETARÍA DE GOBIERNO ADELANTÓ CON ÉXITO JORNADA DE ATENCIÓN INTERINSTITUCIONAL A POBLACIÓN MIGRANTE VENEZOLANA</w:t>
      </w:r>
    </w:p>
    <w:p w:rsidR="00214DA0" w:rsidRPr="00214DA0" w:rsidRDefault="00CC38FC" w:rsidP="00214D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356115"/>
            <wp:effectExtent l="19050" t="0" r="635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214DA0" w:rsidRP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Como iniciativa de la Mesa de Coordinación y Atención a Población Migrante venezolana, la Secretaría de Gobierno, a través de la Subsecretaría de Convivencia y Derechos Humanos, desarrolló la Jornada Interinstitucional de Atención Integral a la población migrante de Venezuela que se encuentra en el municipio de Pasto.</w:t>
      </w:r>
    </w:p>
    <w:p w:rsidR="00214DA0" w:rsidRP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El encuentro fue resultado del trabajo conjunto entre instituciones como ICBF, Defensoría del Pueblo, UNICEF, Pasto Salud, Pastoral Social, Consejo Noruego para las Migraciones, OIM, Migración Colombia, Universidad de Nariño, Universidad Mariana y Servicio Jesuita para Refugiados, entre otros. Esta jornada tuvo lugar en las instalaciones de IEM ITSIM, donde cada uno de los grupos institucionales brindaron atención legal y humanitaria a una nutrida cantidad de migrantes que se mostraron agradecidos con la labor desarrollada.</w:t>
      </w:r>
    </w:p>
    <w:p w:rsidR="00214DA0" w:rsidRP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 xml:space="preserve"> “Esta jornada que se hace tanto entre entidades gubernamentales y organizaciones sin fines de lucro, tuvo bastante aceptación en la población venezolana. Se ve bastante receptividad, caras contentas, la gente se siente apoyada y eso es importante para que sepan que hay instituciones velando por su protección y el bien común de todos ellos”, señaló Eduard Freyte, líder de la población venezolana en Pasto. </w:t>
      </w:r>
    </w:p>
    <w:p w:rsid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 xml:space="preserve">El evento dio como resultado la atención integral de más de 200 migrantes a quienes, además de ofrecer asesoría legal en asuntos migratorios, se asistió con </w:t>
      </w:r>
      <w:r w:rsidRPr="00214DA0">
        <w:rPr>
          <w:rFonts w:ascii="Century Gothic" w:eastAsia="Calibri" w:hAnsi="Century Gothic" w:cs="Calibri"/>
          <w:bCs/>
          <w:sz w:val="22"/>
          <w:szCs w:val="22"/>
          <w:lang w:eastAsia="ar-SA"/>
        </w:rPr>
        <w:lastRenderedPageBreak/>
        <w:t>atención médica y odontológica y con actividades lúdicas y recreativas para los niños y niñas migrantes.</w:t>
      </w:r>
    </w:p>
    <w:p w:rsidR="00214DA0" w:rsidRDefault="00214DA0" w:rsidP="00214DA0">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 xml:space="preserve">Información: Secretaria de Gobierno Carolina Rueda Noguera. Celular: 3137652534 </w:t>
      </w:r>
    </w:p>
    <w:p w:rsidR="00D7552C" w:rsidRDefault="00214DA0" w:rsidP="00214DA0">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6B3A54" w:rsidRPr="00214DA0" w:rsidRDefault="006B3A54" w:rsidP="00214DA0">
      <w:pPr>
        <w:pStyle w:val="Prrafodelista"/>
        <w:shd w:val="clear" w:color="auto" w:fill="FFFFFF"/>
        <w:spacing w:line="253" w:lineRule="atLeast"/>
        <w:jc w:val="center"/>
        <w:rPr>
          <w:rFonts w:ascii="Century Gothic" w:hAnsi="Century Gothic" w:cs="Calibri"/>
          <w:i/>
          <w:lang w:val="es-ES_tradnl" w:eastAsia="ar-SA"/>
        </w:rPr>
      </w:pPr>
    </w:p>
    <w:p w:rsidR="00906712" w:rsidRDefault="00D7552C" w:rsidP="0090671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7552C">
        <w:rPr>
          <w:rFonts w:ascii="Century Gothic" w:eastAsia="Calibri" w:hAnsi="Century Gothic" w:cs="Calibri"/>
          <w:b/>
          <w:bCs/>
          <w:sz w:val="22"/>
          <w:szCs w:val="22"/>
          <w:lang w:eastAsia="ar-SA"/>
        </w:rPr>
        <w:t>PEQUEÑOS PRODUCTORES Y CAMPESINOS INTERCAMBIAN EXPERIENCIAS Y SABERES SOBRE LA CRIANZA DE ESPECIES MENORES</w:t>
      </w:r>
    </w:p>
    <w:p w:rsidR="00D7552C" w:rsidRPr="00906712" w:rsidRDefault="00CC38FC" w:rsidP="0090671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356115"/>
            <wp:effectExtent l="19050" t="0" r="635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D7552C" w:rsidRDefault="00D7552C" w:rsidP="00D7552C">
      <w:pPr>
        <w:shd w:val="clear" w:color="auto" w:fill="FFFFFF"/>
        <w:spacing w:after="200"/>
        <w:jc w:val="both"/>
        <w:rPr>
          <w:rFonts w:ascii="Century Gothic" w:eastAsia="Calibri" w:hAnsi="Century Gothic" w:cs="Calibri"/>
          <w:bCs/>
          <w:lang w:val="es-CO" w:eastAsia="ar-SA"/>
        </w:rPr>
      </w:pPr>
      <w:r w:rsidRPr="00D7552C">
        <w:rPr>
          <w:rFonts w:ascii="Century Gothic" w:eastAsia="Calibri" w:hAnsi="Century Gothic" w:cs="Calibri"/>
          <w:bCs/>
          <w:lang w:val="es-CO" w:eastAsia="ar-SA"/>
        </w:rPr>
        <w:t xml:space="preserve">Con la estrategia denominada “Gira con productores Intercambio de Experiencia” </w:t>
      </w:r>
      <w:r>
        <w:rPr>
          <w:rFonts w:ascii="Century Gothic" w:eastAsia="Calibri" w:hAnsi="Century Gothic" w:cs="Calibri"/>
          <w:bCs/>
          <w:lang w:val="es-CO" w:eastAsia="ar-SA"/>
        </w:rPr>
        <w:t xml:space="preserve">la </w:t>
      </w:r>
      <w:r w:rsidRPr="00D7552C">
        <w:rPr>
          <w:rFonts w:ascii="Century Gothic" w:eastAsia="Calibri" w:hAnsi="Century Gothic" w:cs="Calibri"/>
          <w:bCs/>
          <w:lang w:val="es-CO" w:eastAsia="ar-SA"/>
        </w:rPr>
        <w:t>Alcaldía de Pasto</w:t>
      </w:r>
      <w:r>
        <w:rPr>
          <w:rFonts w:ascii="Century Gothic" w:eastAsia="Calibri" w:hAnsi="Century Gothic" w:cs="Calibri"/>
          <w:bCs/>
          <w:lang w:val="es-CO" w:eastAsia="ar-SA"/>
        </w:rPr>
        <w:t xml:space="preserve">, a través de la </w:t>
      </w:r>
      <w:r w:rsidRPr="00D7552C">
        <w:rPr>
          <w:rFonts w:ascii="Century Gothic" w:eastAsia="Calibri" w:hAnsi="Century Gothic" w:cs="Calibri"/>
          <w:bCs/>
          <w:lang w:val="es-CO" w:eastAsia="ar-SA"/>
        </w:rPr>
        <w:t xml:space="preserve">Secretaria de Agricultura genera intercambio de conocimientos, experiencias y saberes en la crianza de especies menores entre pequeños productores y campesinos de los corregimientos del municipio.  </w:t>
      </w:r>
    </w:p>
    <w:p w:rsidR="00D7552C" w:rsidRDefault="00D7552C" w:rsidP="00D7552C">
      <w:pPr>
        <w:shd w:val="clear" w:color="auto" w:fill="FFFFFF"/>
        <w:spacing w:after="200"/>
        <w:jc w:val="both"/>
        <w:rPr>
          <w:rFonts w:ascii="Century Gothic" w:eastAsia="Calibri" w:hAnsi="Century Gothic" w:cs="Calibri"/>
          <w:bCs/>
          <w:lang w:val="es-CO" w:eastAsia="ar-SA"/>
        </w:rPr>
      </w:pPr>
      <w:r>
        <w:rPr>
          <w:rFonts w:ascii="Century Gothic" w:eastAsia="Calibri" w:hAnsi="Century Gothic" w:cs="Calibri"/>
          <w:bCs/>
          <w:lang w:val="es-CO" w:eastAsia="ar-SA"/>
        </w:rPr>
        <w:t>El ingeniero acuícola de la Secretaría de Agricultura Diego Chaves, manifestó que e</w:t>
      </w:r>
      <w:r w:rsidRPr="00D7552C">
        <w:rPr>
          <w:rFonts w:ascii="Century Gothic" w:eastAsia="Calibri" w:hAnsi="Century Gothic" w:cs="Calibri"/>
          <w:bCs/>
          <w:lang w:val="es-CO" w:eastAsia="ar-SA"/>
        </w:rPr>
        <w:t xml:space="preserve">n esta oportunidad 5 asociaciones del corregimiento de </w:t>
      </w:r>
      <w:r w:rsidRPr="00906712">
        <w:rPr>
          <w:rFonts w:ascii="Century Gothic" w:eastAsia="Calibri" w:hAnsi="Century Gothic" w:cs="Calibri"/>
          <w:bCs/>
          <w:lang w:val="es-CO" w:eastAsia="ar-SA"/>
        </w:rPr>
        <w:t>E</w:t>
      </w:r>
      <w:r w:rsidRPr="00D7552C">
        <w:rPr>
          <w:rFonts w:ascii="Century Gothic" w:eastAsia="Calibri" w:hAnsi="Century Gothic" w:cs="Calibri"/>
          <w:bCs/>
          <w:lang w:val="es-CO" w:eastAsia="ar-SA"/>
        </w:rPr>
        <w:t xml:space="preserve">l Encano viajaron a las veredas de La Victoria, San Antonio de Casanare, Casanare Bajo y Alto de los corregimientos de Catambuco y </w:t>
      </w:r>
      <w:r>
        <w:rPr>
          <w:rFonts w:ascii="Century Gothic" w:eastAsia="Calibri" w:hAnsi="Century Gothic" w:cs="Calibri"/>
          <w:bCs/>
          <w:lang w:val="es-CO" w:eastAsia="ar-SA"/>
        </w:rPr>
        <w:t>E</w:t>
      </w:r>
      <w:r w:rsidRPr="00D7552C">
        <w:rPr>
          <w:rFonts w:ascii="Century Gothic" w:eastAsia="Calibri" w:hAnsi="Century Gothic" w:cs="Calibri"/>
          <w:bCs/>
          <w:lang w:val="es-CO" w:eastAsia="ar-SA"/>
        </w:rPr>
        <w:t xml:space="preserve">l Socorro para conocer los diferentes proyectos productivos en cuy, conejo y trucha </w:t>
      </w:r>
      <w:r>
        <w:rPr>
          <w:rFonts w:ascii="Century Gothic" w:eastAsia="Calibri" w:hAnsi="Century Gothic" w:cs="Calibri"/>
          <w:bCs/>
          <w:lang w:val="es-CO" w:eastAsia="ar-SA"/>
        </w:rPr>
        <w:t xml:space="preserve">con el fin de </w:t>
      </w:r>
      <w:r w:rsidRPr="00D7552C">
        <w:rPr>
          <w:rFonts w:ascii="Century Gothic" w:eastAsia="Calibri" w:hAnsi="Century Gothic" w:cs="Calibri"/>
          <w:bCs/>
          <w:lang w:val="es-CO" w:eastAsia="ar-SA"/>
        </w:rPr>
        <w:t xml:space="preserve">llevarse una idea para poder implementarla en sus producciones, por ejemplo, poner en funcionamiento estanques en tierra en </w:t>
      </w:r>
      <w:r>
        <w:rPr>
          <w:rFonts w:ascii="Century Gothic" w:eastAsia="Calibri" w:hAnsi="Century Gothic" w:cs="Calibri"/>
          <w:bCs/>
          <w:lang w:val="es-CO" w:eastAsia="ar-SA"/>
        </w:rPr>
        <w:t>lugar</w:t>
      </w:r>
      <w:r w:rsidRPr="00D7552C">
        <w:rPr>
          <w:rFonts w:ascii="Century Gothic" w:eastAsia="Calibri" w:hAnsi="Century Gothic" w:cs="Calibri"/>
          <w:bCs/>
          <w:lang w:val="es-CO" w:eastAsia="ar-SA"/>
        </w:rPr>
        <w:t xml:space="preserve"> de jaulas flotantes para la producción de trucha. </w:t>
      </w:r>
    </w:p>
    <w:p w:rsidR="00123BD9" w:rsidRDefault="00D7552C" w:rsidP="00D7552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Para los integrantes de las</w:t>
      </w:r>
      <w:r w:rsidRPr="00D7552C">
        <w:rPr>
          <w:rFonts w:ascii="Century Gothic" w:eastAsia="Calibri" w:hAnsi="Century Gothic" w:cs="Calibri"/>
          <w:bCs/>
          <w:sz w:val="22"/>
          <w:szCs w:val="22"/>
          <w:lang w:eastAsia="ar-SA"/>
        </w:rPr>
        <w:t xml:space="preserve"> asociaciones que participaron</w:t>
      </w:r>
      <w:r>
        <w:rPr>
          <w:rFonts w:ascii="Century Gothic" w:eastAsia="Calibri" w:hAnsi="Century Gothic" w:cs="Calibri"/>
          <w:bCs/>
          <w:sz w:val="22"/>
          <w:szCs w:val="22"/>
          <w:lang w:eastAsia="ar-SA"/>
        </w:rPr>
        <w:t xml:space="preserve"> de esta </w:t>
      </w:r>
      <w:r w:rsidR="00123BD9">
        <w:rPr>
          <w:rFonts w:ascii="Century Gothic" w:eastAsia="Calibri" w:hAnsi="Century Gothic" w:cs="Calibri"/>
          <w:bCs/>
          <w:sz w:val="22"/>
          <w:szCs w:val="22"/>
          <w:lang w:eastAsia="ar-SA"/>
        </w:rPr>
        <w:t xml:space="preserve">jornada, </w:t>
      </w:r>
      <w:r w:rsidR="00123BD9" w:rsidRPr="00D7552C">
        <w:rPr>
          <w:rFonts w:ascii="Century Gothic" w:eastAsia="Calibri" w:hAnsi="Century Gothic" w:cs="Calibri"/>
          <w:bCs/>
          <w:sz w:val="22"/>
          <w:szCs w:val="22"/>
          <w:lang w:eastAsia="ar-SA"/>
        </w:rPr>
        <w:t>el</w:t>
      </w:r>
      <w:r w:rsidRPr="00D7552C">
        <w:rPr>
          <w:rFonts w:ascii="Century Gothic" w:eastAsia="Calibri" w:hAnsi="Century Gothic" w:cs="Calibri"/>
          <w:bCs/>
          <w:sz w:val="22"/>
          <w:szCs w:val="22"/>
          <w:lang w:eastAsia="ar-SA"/>
        </w:rPr>
        <w:t xml:space="preserve"> recorrido </w:t>
      </w:r>
      <w:r>
        <w:rPr>
          <w:rFonts w:ascii="Century Gothic" w:eastAsia="Calibri" w:hAnsi="Century Gothic" w:cs="Calibri"/>
          <w:bCs/>
          <w:sz w:val="22"/>
          <w:szCs w:val="22"/>
          <w:lang w:eastAsia="ar-SA"/>
        </w:rPr>
        <w:t xml:space="preserve">importante porque permite conocer diversas maneras para mejorar la crianza de especies menores.  </w:t>
      </w:r>
      <w:r w:rsidRPr="00D7552C">
        <w:rPr>
          <w:rFonts w:ascii="Century Gothic" w:eastAsia="Calibri" w:hAnsi="Century Gothic" w:cs="Calibri"/>
          <w:bCs/>
          <w:sz w:val="22"/>
          <w:szCs w:val="22"/>
          <w:lang w:eastAsia="ar-SA"/>
        </w:rPr>
        <w:t xml:space="preserve"> “</w:t>
      </w:r>
      <w:r w:rsidR="00123BD9">
        <w:rPr>
          <w:rFonts w:ascii="Century Gothic" w:eastAsia="Calibri" w:hAnsi="Century Gothic" w:cs="Calibri"/>
          <w:bCs/>
          <w:sz w:val="22"/>
          <w:szCs w:val="22"/>
          <w:lang w:eastAsia="ar-SA"/>
        </w:rPr>
        <w:t xml:space="preserve">Esta visita es una iniciativa </w:t>
      </w:r>
      <w:r w:rsidRPr="00D7552C">
        <w:rPr>
          <w:rFonts w:ascii="Century Gothic" w:eastAsia="Calibri" w:hAnsi="Century Gothic" w:cs="Calibri"/>
          <w:bCs/>
          <w:sz w:val="22"/>
          <w:szCs w:val="22"/>
          <w:lang w:eastAsia="ar-SA"/>
        </w:rPr>
        <w:t>excelent</w:t>
      </w:r>
      <w:r w:rsidR="00123BD9">
        <w:rPr>
          <w:rFonts w:ascii="Century Gothic" w:eastAsia="Calibri" w:hAnsi="Century Gothic" w:cs="Calibri"/>
          <w:bCs/>
          <w:sz w:val="22"/>
          <w:szCs w:val="22"/>
          <w:lang w:eastAsia="ar-SA"/>
        </w:rPr>
        <w:t>e</w:t>
      </w:r>
      <w:r w:rsidRPr="00D7552C">
        <w:rPr>
          <w:rFonts w:ascii="Century Gothic" w:eastAsia="Calibri" w:hAnsi="Century Gothic" w:cs="Calibri"/>
          <w:bCs/>
          <w:sz w:val="22"/>
          <w:szCs w:val="22"/>
          <w:lang w:eastAsia="ar-SA"/>
        </w:rPr>
        <w:t xml:space="preserve"> </w:t>
      </w:r>
      <w:r w:rsidR="00123BD9">
        <w:rPr>
          <w:rFonts w:ascii="Century Gothic" w:eastAsia="Calibri" w:hAnsi="Century Gothic" w:cs="Calibri"/>
          <w:bCs/>
          <w:sz w:val="22"/>
          <w:szCs w:val="22"/>
          <w:lang w:eastAsia="ar-SA"/>
        </w:rPr>
        <w:t xml:space="preserve">pues así </w:t>
      </w:r>
      <w:r w:rsidR="00123BD9">
        <w:rPr>
          <w:rFonts w:ascii="Century Gothic" w:eastAsia="Calibri" w:hAnsi="Century Gothic" w:cs="Calibri"/>
          <w:bCs/>
          <w:sz w:val="22"/>
          <w:szCs w:val="22"/>
          <w:lang w:eastAsia="ar-SA"/>
        </w:rPr>
        <w:lastRenderedPageBreak/>
        <w:t xml:space="preserve">podemos </w:t>
      </w:r>
      <w:r w:rsidR="00123BD9" w:rsidRPr="00D7552C">
        <w:rPr>
          <w:rFonts w:ascii="Century Gothic" w:eastAsia="Calibri" w:hAnsi="Century Gothic" w:cs="Calibri"/>
          <w:bCs/>
          <w:sz w:val="22"/>
          <w:szCs w:val="22"/>
          <w:lang w:eastAsia="ar-SA"/>
        </w:rPr>
        <w:t>compartir</w:t>
      </w:r>
      <w:r w:rsidR="00123BD9">
        <w:rPr>
          <w:rFonts w:ascii="Century Gothic" w:eastAsia="Calibri" w:hAnsi="Century Gothic" w:cs="Calibri"/>
          <w:bCs/>
          <w:sz w:val="22"/>
          <w:szCs w:val="22"/>
          <w:lang w:eastAsia="ar-SA"/>
        </w:rPr>
        <w:t xml:space="preserve"> </w:t>
      </w:r>
      <w:r w:rsidRPr="00D7552C">
        <w:rPr>
          <w:rFonts w:ascii="Century Gothic" w:eastAsia="Calibri" w:hAnsi="Century Gothic" w:cs="Calibri"/>
          <w:bCs/>
          <w:sz w:val="22"/>
          <w:szCs w:val="22"/>
          <w:lang w:eastAsia="ar-SA"/>
        </w:rPr>
        <w:t>los conocimientos de cada comunidad</w:t>
      </w:r>
      <w:r w:rsidR="00123BD9">
        <w:rPr>
          <w:rFonts w:ascii="Century Gothic" w:eastAsia="Calibri" w:hAnsi="Century Gothic" w:cs="Calibri"/>
          <w:bCs/>
          <w:sz w:val="22"/>
          <w:szCs w:val="22"/>
          <w:lang w:eastAsia="ar-SA"/>
        </w:rPr>
        <w:t xml:space="preserve"> y continuar con el desarrollo de nuestros pensamientos en lo que tiene que ver con nuestros quehaceres”, indicó Jesús López, representante de la Asociación Manos Unidas. </w:t>
      </w:r>
    </w:p>
    <w:p w:rsidR="00123BD9" w:rsidRDefault="00123BD9" w:rsidP="00123BD9">
      <w:pPr>
        <w:tabs>
          <w:tab w:val="left" w:pos="2310"/>
        </w:tabs>
        <w:jc w:val="both"/>
        <w:rPr>
          <w:rFonts w:ascii="Century Gothic" w:eastAsia="Calibri" w:hAnsi="Century Gothic" w:cs="Calibri"/>
          <w:bCs/>
          <w:lang w:val="es-CO" w:eastAsia="ar-SA"/>
        </w:rPr>
      </w:pPr>
      <w:r w:rsidRPr="00123BD9">
        <w:rPr>
          <w:rFonts w:ascii="Century Gothic" w:eastAsia="Calibri" w:hAnsi="Century Gothic" w:cs="Calibri"/>
          <w:bCs/>
          <w:lang w:val="es-CO" w:eastAsia="ar-SA"/>
        </w:rPr>
        <w:t>Esta iniciativa</w:t>
      </w:r>
      <w:r>
        <w:rPr>
          <w:rFonts w:ascii="Century Gothic" w:eastAsia="Calibri" w:hAnsi="Century Gothic" w:cs="Calibri"/>
          <w:bCs/>
          <w:lang w:val="es-CO" w:eastAsia="ar-SA"/>
        </w:rPr>
        <w:t>,</w:t>
      </w:r>
      <w:r w:rsidRPr="00123BD9">
        <w:rPr>
          <w:rFonts w:ascii="Century Gothic" w:eastAsia="Calibri" w:hAnsi="Century Gothic" w:cs="Calibri"/>
          <w:bCs/>
          <w:lang w:val="es-CO" w:eastAsia="ar-SA"/>
        </w:rPr>
        <w:t xml:space="preserve"> propuesta en el plan de desarrollo Pasto Educado Constructor de Paz</w:t>
      </w:r>
      <w:r>
        <w:rPr>
          <w:rFonts w:ascii="Century Gothic" w:eastAsia="Calibri" w:hAnsi="Century Gothic" w:cs="Calibri"/>
          <w:bCs/>
          <w:lang w:val="es-CO" w:eastAsia="ar-SA"/>
        </w:rPr>
        <w:t>,</w:t>
      </w:r>
      <w:r w:rsidRPr="00123BD9">
        <w:rPr>
          <w:rFonts w:ascii="Century Gothic" w:eastAsia="Calibri" w:hAnsi="Century Gothic" w:cs="Calibri"/>
          <w:bCs/>
          <w:lang w:val="es-CO" w:eastAsia="ar-SA"/>
        </w:rPr>
        <w:t xml:space="preserve"> también busca promover en los campesinos la </w:t>
      </w:r>
      <w:r>
        <w:rPr>
          <w:rFonts w:ascii="Century Gothic" w:eastAsia="Calibri" w:hAnsi="Century Gothic" w:cs="Calibri"/>
          <w:bCs/>
          <w:lang w:val="es-CO" w:eastAsia="ar-SA"/>
        </w:rPr>
        <w:t>generación</w:t>
      </w:r>
      <w:r w:rsidRPr="00123BD9">
        <w:rPr>
          <w:rFonts w:ascii="Century Gothic" w:eastAsia="Calibri" w:hAnsi="Century Gothic" w:cs="Calibri"/>
          <w:bCs/>
          <w:lang w:val="es-CO" w:eastAsia="ar-SA"/>
        </w:rPr>
        <w:t xml:space="preserve"> de alternativas y diversidad en producción, al tiempo </w:t>
      </w:r>
      <w:r>
        <w:rPr>
          <w:rFonts w:ascii="Century Gothic" w:eastAsia="Calibri" w:hAnsi="Century Gothic" w:cs="Calibri"/>
          <w:bCs/>
          <w:lang w:val="es-CO" w:eastAsia="ar-SA"/>
        </w:rPr>
        <w:t>de mejorar</w:t>
      </w:r>
      <w:r w:rsidRPr="00123BD9">
        <w:rPr>
          <w:rFonts w:ascii="Century Gothic" w:eastAsia="Calibri" w:hAnsi="Century Gothic" w:cs="Calibri"/>
          <w:bCs/>
          <w:lang w:val="es-CO" w:eastAsia="ar-SA"/>
        </w:rPr>
        <w:t xml:space="preserve"> la calidad en la crianza de estas especies. </w:t>
      </w:r>
    </w:p>
    <w:p w:rsidR="00906712" w:rsidRDefault="00906712" w:rsidP="00906712">
      <w:pPr>
        <w:rPr>
          <w:rFonts w:ascii="Century Gothic" w:hAnsi="Century Gothic"/>
          <w:b/>
          <w:sz w:val="18"/>
          <w:szCs w:val="18"/>
        </w:rPr>
      </w:pPr>
      <w:r w:rsidRPr="00906712">
        <w:rPr>
          <w:rFonts w:ascii="Century Gothic" w:hAnsi="Century Gothic"/>
          <w:b/>
          <w:sz w:val="18"/>
          <w:szCs w:val="18"/>
        </w:rPr>
        <w:t>Información: Secretario de Agricultura - Luis Felipe Bastidas. Celular: 3146184635</w:t>
      </w:r>
    </w:p>
    <w:p w:rsidR="005742D2" w:rsidRDefault="00906712" w:rsidP="0090671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C781A" w:rsidRDefault="00FC781A" w:rsidP="00960B45">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E00F60" w:rsidRDefault="00FC781A" w:rsidP="00E00F6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60B45">
        <w:rPr>
          <w:rFonts w:ascii="Century Gothic" w:eastAsia="Calibri" w:hAnsi="Century Gothic" w:cs="Calibri"/>
          <w:b/>
          <w:bCs/>
          <w:sz w:val="22"/>
          <w:szCs w:val="22"/>
          <w:lang w:eastAsia="ar-SA"/>
        </w:rPr>
        <w:t xml:space="preserve">EXPOSICIÓN </w:t>
      </w:r>
      <w:r w:rsidR="00960B45" w:rsidRPr="00960B45">
        <w:rPr>
          <w:rFonts w:ascii="Century Gothic" w:eastAsia="Calibri" w:hAnsi="Century Gothic" w:cs="Calibri"/>
          <w:b/>
          <w:bCs/>
          <w:sz w:val="22"/>
          <w:szCs w:val="22"/>
          <w:lang w:eastAsia="ar-SA"/>
        </w:rPr>
        <w:t>FOTOGRÁFICA</w:t>
      </w:r>
      <w:r w:rsidRPr="00960B45">
        <w:rPr>
          <w:rFonts w:ascii="Century Gothic" w:eastAsia="Calibri" w:hAnsi="Century Gothic" w:cs="Calibri"/>
          <w:b/>
          <w:bCs/>
          <w:sz w:val="22"/>
          <w:szCs w:val="22"/>
          <w:lang w:eastAsia="ar-SA"/>
        </w:rPr>
        <w:t xml:space="preserve"> </w:t>
      </w:r>
      <w:r w:rsidR="00960B45">
        <w:rPr>
          <w:rFonts w:ascii="Century Gothic" w:eastAsia="Calibri" w:hAnsi="Century Gothic" w:cs="Calibri"/>
          <w:b/>
          <w:bCs/>
          <w:sz w:val="22"/>
          <w:szCs w:val="22"/>
          <w:lang w:eastAsia="ar-SA"/>
        </w:rPr>
        <w:t>‘</w:t>
      </w:r>
      <w:r w:rsidRPr="00960B45">
        <w:rPr>
          <w:rFonts w:ascii="Century Gothic" w:eastAsia="Calibri" w:hAnsi="Century Gothic" w:cs="Calibri"/>
          <w:b/>
          <w:bCs/>
          <w:sz w:val="22"/>
          <w:szCs w:val="22"/>
          <w:lang w:eastAsia="ar-SA"/>
        </w:rPr>
        <w:t>REINCORPORACIÓN CON OJOS DE MUJER</w:t>
      </w:r>
      <w:r w:rsidR="00960B45">
        <w:rPr>
          <w:rFonts w:ascii="Century Gothic" w:eastAsia="Calibri" w:hAnsi="Century Gothic" w:cs="Calibri"/>
          <w:b/>
          <w:bCs/>
          <w:sz w:val="22"/>
          <w:szCs w:val="22"/>
          <w:lang w:eastAsia="ar-SA"/>
        </w:rPr>
        <w:t>’</w:t>
      </w:r>
      <w:r w:rsidRPr="00960B45">
        <w:rPr>
          <w:rFonts w:ascii="Century Gothic" w:eastAsia="Calibri" w:hAnsi="Century Gothic" w:cs="Calibri"/>
          <w:b/>
          <w:bCs/>
          <w:sz w:val="22"/>
          <w:szCs w:val="22"/>
          <w:lang w:eastAsia="ar-SA"/>
        </w:rPr>
        <w:t xml:space="preserve"> ESTARÁ VIGENTE HASTA EL 20 DE OCTUBRE</w:t>
      </w:r>
    </w:p>
    <w:p w:rsidR="00E00F60" w:rsidRPr="00960B45" w:rsidRDefault="00E00F60" w:rsidP="00960B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2876" cy="3086100"/>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xporisison.jpeg"/>
                    <pic:cNvPicPr/>
                  </pic:nvPicPr>
                  <pic:blipFill rotWithShape="1">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0863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C781A" w:rsidRPr="00FC781A" w:rsidRDefault="00FC781A" w:rsidP="00FC78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81A">
        <w:rPr>
          <w:rFonts w:ascii="Century Gothic" w:eastAsia="Calibri" w:hAnsi="Century Gothic" w:cs="Calibri"/>
          <w:bCs/>
          <w:sz w:val="22"/>
          <w:szCs w:val="22"/>
          <w:lang w:eastAsia="ar-SA"/>
        </w:rPr>
        <w:t xml:space="preserve">Con una concurrida afluencia de público se dio apertura a la exposición </w:t>
      </w:r>
      <w:r w:rsidR="00960B45">
        <w:rPr>
          <w:rFonts w:ascii="Century Gothic" w:eastAsia="Calibri" w:hAnsi="Century Gothic" w:cs="Calibri"/>
          <w:bCs/>
          <w:sz w:val="22"/>
          <w:szCs w:val="22"/>
          <w:lang w:eastAsia="ar-SA"/>
        </w:rPr>
        <w:t>‘</w:t>
      </w:r>
      <w:r w:rsidRPr="00FC781A">
        <w:rPr>
          <w:rFonts w:ascii="Century Gothic" w:eastAsia="Calibri" w:hAnsi="Century Gothic" w:cs="Calibri"/>
          <w:bCs/>
          <w:sz w:val="22"/>
          <w:szCs w:val="22"/>
          <w:lang w:eastAsia="ar-SA"/>
        </w:rPr>
        <w:t>Reincorporación con Ojos de Mujer</w:t>
      </w:r>
      <w:r w:rsidR="00960B45">
        <w:rPr>
          <w:rFonts w:ascii="Century Gothic" w:eastAsia="Calibri" w:hAnsi="Century Gothic" w:cs="Calibri"/>
          <w:bCs/>
          <w:sz w:val="22"/>
          <w:szCs w:val="22"/>
          <w:lang w:eastAsia="ar-SA"/>
        </w:rPr>
        <w:t>’,</w:t>
      </w:r>
      <w:r w:rsidRPr="00FC781A">
        <w:rPr>
          <w:rFonts w:ascii="Century Gothic" w:eastAsia="Calibri" w:hAnsi="Century Gothic" w:cs="Calibri"/>
          <w:bCs/>
          <w:sz w:val="22"/>
          <w:szCs w:val="22"/>
          <w:lang w:eastAsia="ar-SA"/>
        </w:rPr>
        <w:t xml:space="preserve"> y el conversatorio ‘Caminando hacia la Paz’, donde se narró la escena y situación de cómo se vienen afrontando en especial las mujeres los distintos retos del </w:t>
      </w:r>
      <w:r w:rsidR="00960B45" w:rsidRPr="00FC781A">
        <w:rPr>
          <w:rFonts w:ascii="Century Gothic" w:eastAsia="Calibri" w:hAnsi="Century Gothic" w:cs="Calibri"/>
          <w:bCs/>
          <w:sz w:val="22"/>
          <w:szCs w:val="22"/>
          <w:lang w:eastAsia="ar-SA"/>
        </w:rPr>
        <w:t>posconflicto</w:t>
      </w:r>
      <w:r w:rsidRPr="00FC781A">
        <w:rPr>
          <w:rFonts w:ascii="Century Gothic" w:eastAsia="Calibri" w:hAnsi="Century Gothic" w:cs="Calibri"/>
          <w:bCs/>
          <w:sz w:val="22"/>
          <w:szCs w:val="22"/>
          <w:lang w:eastAsia="ar-SA"/>
        </w:rPr>
        <w:t xml:space="preserve"> en Nariño desde su rol de mujer. Esta iniciativa fue llevada a cabo por la Alcaldía de Pasto a través la Comisión de Paz y Reconciliación en conjunto con la Misión de Verificación de Naciones Unidas, y la casa de la Memoria, en el auditorio del teatro Imperial.</w:t>
      </w:r>
    </w:p>
    <w:p w:rsidR="00FC781A" w:rsidRPr="00FC781A" w:rsidRDefault="00FC781A" w:rsidP="00FC78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81A">
        <w:rPr>
          <w:rFonts w:ascii="Century Gothic" w:eastAsia="Calibri" w:hAnsi="Century Gothic" w:cs="Calibri"/>
          <w:bCs/>
          <w:sz w:val="22"/>
          <w:szCs w:val="22"/>
          <w:lang w:eastAsia="ar-SA"/>
        </w:rPr>
        <w:t>“</w:t>
      </w:r>
      <w:r w:rsidR="00960B45">
        <w:rPr>
          <w:rFonts w:ascii="Century Gothic" w:eastAsia="Calibri" w:hAnsi="Century Gothic" w:cs="Calibri"/>
          <w:bCs/>
          <w:sz w:val="22"/>
          <w:szCs w:val="22"/>
          <w:lang w:eastAsia="ar-SA"/>
        </w:rPr>
        <w:t>M</w:t>
      </w:r>
      <w:r w:rsidRPr="00FC781A">
        <w:rPr>
          <w:rFonts w:ascii="Century Gothic" w:eastAsia="Calibri" w:hAnsi="Century Gothic" w:cs="Calibri"/>
          <w:bCs/>
          <w:sz w:val="22"/>
          <w:szCs w:val="22"/>
          <w:lang w:eastAsia="ar-SA"/>
        </w:rPr>
        <w:t xml:space="preserve">e parece fundamental que se abran este tipo de espacios, sobre todo porque se le </w:t>
      </w:r>
      <w:r w:rsidR="00960B45" w:rsidRPr="00FC781A">
        <w:rPr>
          <w:rFonts w:ascii="Century Gothic" w:eastAsia="Calibri" w:hAnsi="Century Gothic" w:cs="Calibri"/>
          <w:bCs/>
          <w:sz w:val="22"/>
          <w:szCs w:val="22"/>
          <w:lang w:eastAsia="ar-SA"/>
        </w:rPr>
        <w:t>da esta</w:t>
      </w:r>
      <w:r w:rsidRPr="00FC781A">
        <w:rPr>
          <w:rFonts w:ascii="Century Gothic" w:eastAsia="Calibri" w:hAnsi="Century Gothic" w:cs="Calibri"/>
          <w:bCs/>
          <w:sz w:val="22"/>
          <w:szCs w:val="22"/>
          <w:lang w:eastAsia="ar-SA"/>
        </w:rPr>
        <w:t xml:space="preserve"> posibilidad de espacio a la mujer, a las ciudades solo han llegado cifras, porcentajes, v</w:t>
      </w:r>
      <w:r w:rsidR="00960B45">
        <w:rPr>
          <w:rFonts w:ascii="Century Gothic" w:eastAsia="Calibri" w:hAnsi="Century Gothic" w:cs="Calibri"/>
          <w:bCs/>
          <w:sz w:val="22"/>
          <w:szCs w:val="22"/>
          <w:lang w:eastAsia="ar-SA"/>
        </w:rPr>
        <w:t>í</w:t>
      </w:r>
      <w:r w:rsidRPr="00FC781A">
        <w:rPr>
          <w:rFonts w:ascii="Century Gothic" w:eastAsia="Calibri" w:hAnsi="Century Gothic" w:cs="Calibri"/>
          <w:bCs/>
          <w:sz w:val="22"/>
          <w:szCs w:val="22"/>
          <w:lang w:eastAsia="ar-SA"/>
        </w:rPr>
        <w:t xml:space="preserve">ctimas en números, pero el hecho de que se </w:t>
      </w:r>
      <w:r w:rsidR="00960B45" w:rsidRPr="00FC781A">
        <w:rPr>
          <w:rFonts w:ascii="Century Gothic" w:eastAsia="Calibri" w:hAnsi="Century Gothic" w:cs="Calibri"/>
          <w:bCs/>
          <w:sz w:val="22"/>
          <w:szCs w:val="22"/>
          <w:lang w:eastAsia="ar-SA"/>
        </w:rPr>
        <w:t>retraten</w:t>
      </w:r>
      <w:r w:rsidRPr="00FC781A">
        <w:rPr>
          <w:rFonts w:ascii="Century Gothic" w:eastAsia="Calibri" w:hAnsi="Century Gothic" w:cs="Calibri"/>
          <w:bCs/>
          <w:sz w:val="22"/>
          <w:szCs w:val="22"/>
          <w:lang w:eastAsia="ar-SA"/>
        </w:rPr>
        <w:t xml:space="preserve"> y se </w:t>
      </w:r>
      <w:r w:rsidR="00960B45" w:rsidRPr="00FC781A">
        <w:rPr>
          <w:rFonts w:ascii="Century Gothic" w:eastAsia="Calibri" w:hAnsi="Century Gothic" w:cs="Calibri"/>
          <w:bCs/>
          <w:sz w:val="22"/>
          <w:szCs w:val="22"/>
          <w:lang w:eastAsia="ar-SA"/>
        </w:rPr>
        <w:t>les</w:t>
      </w:r>
      <w:r w:rsidRPr="00FC781A">
        <w:rPr>
          <w:rFonts w:ascii="Century Gothic" w:eastAsia="Calibri" w:hAnsi="Century Gothic" w:cs="Calibri"/>
          <w:bCs/>
          <w:sz w:val="22"/>
          <w:szCs w:val="22"/>
          <w:lang w:eastAsia="ar-SA"/>
        </w:rPr>
        <w:t xml:space="preserve"> dé el rostro a las v</w:t>
      </w:r>
      <w:r w:rsidR="00960B45">
        <w:rPr>
          <w:rFonts w:ascii="Century Gothic" w:eastAsia="Calibri" w:hAnsi="Century Gothic" w:cs="Calibri"/>
          <w:bCs/>
          <w:sz w:val="22"/>
          <w:szCs w:val="22"/>
          <w:lang w:eastAsia="ar-SA"/>
        </w:rPr>
        <w:t>í</w:t>
      </w:r>
      <w:r w:rsidRPr="00FC781A">
        <w:rPr>
          <w:rFonts w:ascii="Century Gothic" w:eastAsia="Calibri" w:hAnsi="Century Gothic" w:cs="Calibri"/>
          <w:bCs/>
          <w:sz w:val="22"/>
          <w:szCs w:val="22"/>
          <w:lang w:eastAsia="ar-SA"/>
        </w:rPr>
        <w:t xml:space="preserve">ctimas hace que nos identifiquemos y contextualicemos su </w:t>
      </w:r>
      <w:r w:rsidRPr="00FC781A">
        <w:rPr>
          <w:rFonts w:ascii="Century Gothic" w:eastAsia="Calibri" w:hAnsi="Century Gothic" w:cs="Calibri"/>
          <w:bCs/>
          <w:sz w:val="22"/>
          <w:szCs w:val="22"/>
          <w:lang w:eastAsia="ar-SA"/>
        </w:rPr>
        <w:lastRenderedPageBreak/>
        <w:t>situación porque ante todo son personas”</w:t>
      </w:r>
      <w:r w:rsidR="00960B45">
        <w:rPr>
          <w:rFonts w:ascii="Century Gothic" w:eastAsia="Calibri" w:hAnsi="Century Gothic" w:cs="Calibri"/>
          <w:bCs/>
          <w:sz w:val="22"/>
          <w:szCs w:val="22"/>
          <w:lang w:eastAsia="ar-SA"/>
        </w:rPr>
        <w:t xml:space="preserve">, sostuvo </w:t>
      </w:r>
      <w:r w:rsidR="00960B45" w:rsidRPr="00FC781A">
        <w:rPr>
          <w:rFonts w:ascii="Century Gothic" w:eastAsia="Calibri" w:hAnsi="Century Gothic" w:cs="Calibri"/>
          <w:bCs/>
          <w:sz w:val="22"/>
          <w:szCs w:val="22"/>
          <w:lang w:eastAsia="ar-SA"/>
        </w:rPr>
        <w:t>Vanesa Caicedo estudiante universitaria de sicología</w:t>
      </w:r>
      <w:r w:rsidR="00960B45">
        <w:rPr>
          <w:rFonts w:ascii="Century Gothic" w:eastAsia="Calibri" w:hAnsi="Century Gothic" w:cs="Calibri"/>
          <w:bCs/>
          <w:sz w:val="22"/>
          <w:szCs w:val="22"/>
          <w:lang w:eastAsia="ar-SA"/>
        </w:rPr>
        <w:t>.</w:t>
      </w:r>
    </w:p>
    <w:p w:rsidR="00FC781A" w:rsidRPr="00FC781A" w:rsidRDefault="00FC781A" w:rsidP="00FC78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81A">
        <w:rPr>
          <w:rFonts w:ascii="Century Gothic" w:eastAsia="Calibri" w:hAnsi="Century Gothic" w:cs="Calibri"/>
          <w:bCs/>
          <w:sz w:val="22"/>
          <w:szCs w:val="22"/>
          <w:lang w:eastAsia="ar-SA"/>
        </w:rPr>
        <w:t xml:space="preserve">De la misma manera, Nelly Salas, </w:t>
      </w:r>
      <w:r w:rsidR="00960B45">
        <w:rPr>
          <w:rFonts w:ascii="Century Gothic" w:eastAsia="Calibri" w:hAnsi="Century Gothic" w:cs="Calibri"/>
          <w:bCs/>
          <w:sz w:val="22"/>
          <w:szCs w:val="22"/>
          <w:lang w:eastAsia="ar-SA"/>
        </w:rPr>
        <w:t>m</w:t>
      </w:r>
      <w:r w:rsidRPr="00FC781A">
        <w:rPr>
          <w:rFonts w:ascii="Century Gothic" w:eastAsia="Calibri" w:hAnsi="Century Gothic" w:cs="Calibri"/>
          <w:bCs/>
          <w:sz w:val="22"/>
          <w:szCs w:val="22"/>
          <w:lang w:eastAsia="ar-SA"/>
        </w:rPr>
        <w:t>ilitante del grupo FARC Fuerza Alternativa Revolucionaria del Común quien participó como panelista de este di</w:t>
      </w:r>
      <w:r w:rsidR="00960B45">
        <w:rPr>
          <w:rFonts w:ascii="Century Gothic" w:eastAsia="Calibri" w:hAnsi="Century Gothic" w:cs="Calibri"/>
          <w:bCs/>
          <w:sz w:val="22"/>
          <w:szCs w:val="22"/>
          <w:lang w:eastAsia="ar-SA"/>
        </w:rPr>
        <w:t>á</w:t>
      </w:r>
      <w:r w:rsidRPr="00FC781A">
        <w:rPr>
          <w:rFonts w:ascii="Century Gothic" w:eastAsia="Calibri" w:hAnsi="Century Gothic" w:cs="Calibri"/>
          <w:bCs/>
          <w:sz w:val="22"/>
          <w:szCs w:val="22"/>
          <w:lang w:eastAsia="ar-SA"/>
        </w:rPr>
        <w:t xml:space="preserve">logo, expresó, </w:t>
      </w:r>
      <w:r w:rsidR="00960B45">
        <w:rPr>
          <w:rFonts w:ascii="Century Gothic" w:eastAsia="Calibri" w:hAnsi="Century Gothic" w:cs="Calibri"/>
          <w:bCs/>
          <w:sz w:val="22"/>
          <w:szCs w:val="22"/>
          <w:lang w:eastAsia="ar-SA"/>
        </w:rPr>
        <w:t xml:space="preserve">que este evento es muy importante porque a través de éste se reconstruye la </w:t>
      </w:r>
      <w:r w:rsidRPr="00FC781A">
        <w:rPr>
          <w:rFonts w:ascii="Century Gothic" w:eastAsia="Calibri" w:hAnsi="Century Gothic" w:cs="Calibri"/>
          <w:bCs/>
          <w:sz w:val="22"/>
          <w:szCs w:val="22"/>
          <w:lang w:eastAsia="ar-SA"/>
        </w:rPr>
        <w:t>memoria</w:t>
      </w:r>
      <w:r w:rsidR="00960B45">
        <w:rPr>
          <w:rFonts w:ascii="Century Gothic" w:eastAsia="Calibri" w:hAnsi="Century Gothic" w:cs="Calibri"/>
          <w:bCs/>
          <w:sz w:val="22"/>
          <w:szCs w:val="22"/>
          <w:lang w:eastAsia="ar-SA"/>
        </w:rPr>
        <w:t>. “C</w:t>
      </w:r>
      <w:r w:rsidRPr="00FC781A">
        <w:rPr>
          <w:rFonts w:ascii="Century Gothic" w:eastAsia="Calibri" w:hAnsi="Century Gothic" w:cs="Calibri"/>
          <w:bCs/>
          <w:sz w:val="22"/>
          <w:szCs w:val="22"/>
          <w:lang w:eastAsia="ar-SA"/>
        </w:rPr>
        <w:t>ontar c</w:t>
      </w:r>
      <w:r w:rsidR="00960B45">
        <w:rPr>
          <w:rFonts w:ascii="Century Gothic" w:eastAsia="Calibri" w:hAnsi="Century Gothic" w:cs="Calibri"/>
          <w:bCs/>
          <w:sz w:val="22"/>
          <w:szCs w:val="22"/>
          <w:lang w:eastAsia="ar-SA"/>
        </w:rPr>
        <w:t>uá</w:t>
      </w:r>
      <w:r w:rsidRPr="00FC781A">
        <w:rPr>
          <w:rFonts w:ascii="Century Gothic" w:eastAsia="Calibri" w:hAnsi="Century Gothic" w:cs="Calibri"/>
          <w:bCs/>
          <w:sz w:val="22"/>
          <w:szCs w:val="22"/>
          <w:lang w:eastAsia="ar-SA"/>
        </w:rPr>
        <w:t xml:space="preserve">l ha sido la historia real de la Colombia profunda, y en especial de los territorios que muchos ciudadanos de la capital de </w:t>
      </w:r>
      <w:r w:rsidR="00960B45" w:rsidRPr="00FC781A">
        <w:rPr>
          <w:rFonts w:ascii="Century Gothic" w:eastAsia="Calibri" w:hAnsi="Century Gothic" w:cs="Calibri"/>
          <w:bCs/>
          <w:sz w:val="22"/>
          <w:szCs w:val="22"/>
          <w:lang w:eastAsia="ar-SA"/>
        </w:rPr>
        <w:t>Nariño</w:t>
      </w:r>
      <w:r w:rsidRPr="00FC781A">
        <w:rPr>
          <w:rFonts w:ascii="Century Gothic" w:eastAsia="Calibri" w:hAnsi="Century Gothic" w:cs="Calibri"/>
          <w:bCs/>
          <w:sz w:val="22"/>
          <w:szCs w:val="22"/>
          <w:lang w:eastAsia="ar-SA"/>
        </w:rPr>
        <w:t xml:space="preserve"> no conocen</w:t>
      </w:r>
      <w:r w:rsidR="00960B45">
        <w:rPr>
          <w:rFonts w:ascii="Century Gothic" w:eastAsia="Calibri" w:hAnsi="Century Gothic" w:cs="Calibri"/>
          <w:bCs/>
          <w:sz w:val="22"/>
          <w:szCs w:val="22"/>
          <w:lang w:eastAsia="ar-SA"/>
        </w:rPr>
        <w:t>, genera una gran trascendencia. Q</w:t>
      </w:r>
      <w:r w:rsidRPr="00FC781A">
        <w:rPr>
          <w:rFonts w:ascii="Century Gothic" w:eastAsia="Calibri" w:hAnsi="Century Gothic" w:cs="Calibri"/>
          <w:bCs/>
          <w:sz w:val="22"/>
          <w:szCs w:val="22"/>
          <w:lang w:eastAsia="ar-SA"/>
        </w:rPr>
        <w:t xml:space="preserve">ueremos construir un mejor país para las próximas generaciones”. enfatizó, la representante del partido FARC. </w:t>
      </w:r>
    </w:p>
    <w:p w:rsidR="00FC781A" w:rsidRPr="00FC781A" w:rsidRDefault="00FC781A" w:rsidP="00FC78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81A">
        <w:rPr>
          <w:rFonts w:ascii="Century Gothic" w:eastAsia="Calibri" w:hAnsi="Century Gothic" w:cs="Calibri"/>
          <w:bCs/>
          <w:sz w:val="22"/>
          <w:szCs w:val="22"/>
          <w:lang w:eastAsia="ar-SA"/>
        </w:rPr>
        <w:t xml:space="preserve">Por otra parte, Adrián Esteban </w:t>
      </w:r>
      <w:proofErr w:type="spellStart"/>
      <w:r w:rsidRPr="00FC781A">
        <w:rPr>
          <w:rFonts w:ascii="Century Gothic" w:eastAsia="Calibri" w:hAnsi="Century Gothic" w:cs="Calibri"/>
          <w:bCs/>
          <w:sz w:val="22"/>
          <w:szCs w:val="22"/>
          <w:lang w:eastAsia="ar-SA"/>
        </w:rPr>
        <w:t>Colela</w:t>
      </w:r>
      <w:proofErr w:type="spellEnd"/>
      <w:r w:rsidRPr="00FC781A">
        <w:rPr>
          <w:rFonts w:ascii="Century Gothic" w:eastAsia="Calibri" w:hAnsi="Century Gothic" w:cs="Calibri"/>
          <w:bCs/>
          <w:sz w:val="22"/>
          <w:szCs w:val="22"/>
          <w:lang w:eastAsia="ar-SA"/>
        </w:rPr>
        <w:t>, Jefe de la Oficina de la Misión de Verificación de Naciones Unidas en Colombia, en el departamento de Nariño, explicó que la intención  de presentar  esta exposición es mostrar una faceta que muchas veces ha quedado oculta no solo de la mujer excombatiente sino también</w:t>
      </w:r>
      <w:r w:rsidR="00E00F60">
        <w:rPr>
          <w:rFonts w:ascii="Century Gothic" w:eastAsia="Calibri" w:hAnsi="Century Gothic" w:cs="Calibri"/>
          <w:bCs/>
          <w:sz w:val="22"/>
          <w:szCs w:val="22"/>
          <w:lang w:eastAsia="ar-SA"/>
        </w:rPr>
        <w:t xml:space="preserve"> de la</w:t>
      </w:r>
      <w:r w:rsidRPr="00FC781A">
        <w:rPr>
          <w:rFonts w:ascii="Century Gothic" w:eastAsia="Calibri" w:hAnsi="Century Gothic" w:cs="Calibri"/>
          <w:bCs/>
          <w:sz w:val="22"/>
          <w:szCs w:val="22"/>
          <w:lang w:eastAsia="ar-SA"/>
        </w:rPr>
        <w:t xml:space="preserve"> esposa o compañera de hombres excombatientes o que estuvo tras bambalinas militando por el partido, pero no con un enfoque en su pasado, sino en la realidad del proceso de reincorporación y en el futuro esperanzador que están vi</w:t>
      </w:r>
      <w:r w:rsidR="00E00F60">
        <w:rPr>
          <w:rFonts w:ascii="Century Gothic" w:eastAsia="Calibri" w:hAnsi="Century Gothic" w:cs="Calibri"/>
          <w:bCs/>
          <w:sz w:val="22"/>
          <w:szCs w:val="22"/>
          <w:lang w:eastAsia="ar-SA"/>
        </w:rPr>
        <w:t xml:space="preserve">endo. </w:t>
      </w:r>
    </w:p>
    <w:p w:rsidR="00FC781A" w:rsidRDefault="00FC781A" w:rsidP="00FC78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81A">
        <w:rPr>
          <w:rFonts w:ascii="Century Gothic" w:eastAsia="Calibri" w:hAnsi="Century Gothic" w:cs="Calibri"/>
          <w:bCs/>
          <w:sz w:val="22"/>
          <w:szCs w:val="22"/>
          <w:lang w:eastAsia="ar-SA"/>
        </w:rPr>
        <w:t xml:space="preserve">La entrada a esta exposición estará abierta de manera gratuita hasta el 20 de octubre en el Museo casa de la memoria, ubicada en la Cr. 26 # 14-59, </w:t>
      </w:r>
      <w:r w:rsidR="00E00F60">
        <w:rPr>
          <w:rFonts w:ascii="Century Gothic" w:eastAsia="Calibri" w:hAnsi="Century Gothic" w:cs="Calibri"/>
          <w:bCs/>
          <w:sz w:val="22"/>
          <w:szCs w:val="22"/>
          <w:lang w:eastAsia="ar-SA"/>
        </w:rPr>
        <w:t xml:space="preserve">centro. </w:t>
      </w:r>
    </w:p>
    <w:p w:rsidR="00E00F60" w:rsidRPr="00556C87" w:rsidRDefault="00E00F60" w:rsidP="00556C8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55F0" w:rsidRPr="00B855F0" w:rsidRDefault="00A84FCE" w:rsidP="00B855F0">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A84FCE">
        <w:rPr>
          <w:rFonts w:ascii="Century Gothic" w:eastAsia="Calibri" w:hAnsi="Century Gothic" w:cs="Calibri"/>
          <w:b/>
          <w:bCs/>
          <w:sz w:val="22"/>
          <w:szCs w:val="22"/>
          <w:lang w:eastAsia="ar-SA"/>
        </w:rPr>
        <w:t>PASTO CONTARÁ CON 789 SEÑALES DE PARADEROS AL TERMINAR EL 2019, COMO PARTE DE LA IMPLEMENTACIÓN DEL SISTEMA ESTRATÉGICO DE TRANSPORTE PÚBLICO</w:t>
      </w:r>
    </w:p>
    <w:p w:rsidR="00A84FCE" w:rsidRDefault="00CC38FC" w:rsidP="008F63E4">
      <w:pPr>
        <w:spacing w:after="0"/>
        <w:jc w:val="center"/>
        <w:rPr>
          <w:rFonts w:ascii="Century Gothic" w:hAnsi="Century Gothic" w:cs="Helvetica"/>
          <w:b/>
          <w:szCs w:val="24"/>
          <w:shd w:val="clear" w:color="auto" w:fill="FFFFFF"/>
        </w:rPr>
      </w:pPr>
      <w:r>
        <w:rPr>
          <w:rFonts w:ascii="Century Gothic" w:hAnsi="Century Gothic" w:cs="Helvetica"/>
          <w:b/>
          <w:noProof/>
          <w:szCs w:val="24"/>
          <w:shd w:val="clear" w:color="auto" w:fill="FFFFFF"/>
          <w:lang w:val="es-ES" w:eastAsia="es-ES"/>
        </w:rPr>
        <w:drawing>
          <wp:inline distT="0" distB="0" distL="0" distR="0">
            <wp:extent cx="4762500" cy="2667000"/>
            <wp:effectExtent l="19050" t="0" r="0" b="0"/>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4762500" cy="2667000"/>
                    </a:xfrm>
                    <a:prstGeom prst="rect">
                      <a:avLst/>
                    </a:prstGeom>
                    <a:noFill/>
                    <a:ln w="9525">
                      <a:noFill/>
                      <a:miter lim="800000"/>
                      <a:headEnd/>
                      <a:tailEnd/>
                    </a:ln>
                  </pic:spPr>
                </pic:pic>
              </a:graphicData>
            </a:graphic>
          </wp:inline>
        </w:drawing>
      </w:r>
    </w:p>
    <w:p w:rsidR="00A84FCE" w:rsidRDefault="00A84FCE" w:rsidP="008F63E4">
      <w:pPr>
        <w:spacing w:after="0"/>
        <w:jc w:val="center"/>
        <w:rPr>
          <w:rFonts w:ascii="Century Gothic" w:hAnsi="Century Gothic" w:cs="Helvetica"/>
          <w:b/>
          <w:szCs w:val="24"/>
          <w:shd w:val="clear" w:color="auto" w:fill="FFFFFF"/>
        </w:rPr>
      </w:pP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t xml:space="preserve">Al terminar el 2019 el municipio de Pasto contará con 789 señales de paraderos instaladas en distintas zonas urbanas y rurales de la ciudad, dando cumplimiento en un 100% a una de las metas establecidas en el plan de desarrollo municipal “Pasto educado constructor de paz”, ejecutadas a través de AVANTE, dentro de </w:t>
      </w:r>
      <w:r w:rsidRPr="00A84FCE">
        <w:rPr>
          <w:rFonts w:ascii="Century Gothic" w:eastAsia="Calibri" w:hAnsi="Century Gothic" w:cs="Calibri"/>
          <w:bCs/>
          <w:sz w:val="22"/>
          <w:szCs w:val="22"/>
          <w:lang w:eastAsia="ar-SA"/>
        </w:rPr>
        <w:lastRenderedPageBreak/>
        <w:t>la implementación del Sistema Estratégico de Transporte Público, sostuvo el Gerente de la entidad Jairo López Rodríguez.</w:t>
      </w: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t>En la primera fase del proyecto durante el 2016, se instalaron 140 señales verticales en el centro histórico y el centro extendido de la ciudad, con una inversión de $ 400 millones de pesos.</w:t>
      </w: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t>Durante la presente vigencia, avanza la ejecución de la segunda etapa del proyecto con una inversión de $ 928 millones de pesos, que incluye la instalación de 576 nuevas señales verticales, la reparación de algunas señales instaladas en la primera fase que resultaron afectadas por actos de vandalismo y otras que fueron reubicadas ante cambios presentados en los recorridos de las rutas del Sistema Estratégico de Transporte Público-SETP; y la instalación de 69 señales verticales en sectores rurales de los corregimientos de San Fernando, Gualmatán, Catambuco, Genoy, y Daza, principalmente.</w:t>
      </w:r>
    </w:p>
    <w:p w:rsidR="00A84FCE" w:rsidRPr="00A84FCE" w:rsidRDefault="00A84FCE" w:rsidP="00A84F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4FCE">
        <w:rPr>
          <w:rFonts w:ascii="Century Gothic" w:eastAsia="Calibri" w:hAnsi="Century Gothic" w:cs="Calibri"/>
          <w:bCs/>
          <w:sz w:val="22"/>
          <w:szCs w:val="22"/>
          <w:lang w:eastAsia="ar-SA"/>
        </w:rPr>
        <w:t>En esta oportunidad, el Gerente de AVANTE Jairo López Rodríguez, indicó que la instalación de las señales de paraderos facilitará el ascenso y descenso de pasajeros del servicio del transporte público colectivo, contribuyendo a mejorar la movilidad y la seguridad vial en el municipio, cuyo esfuerzo institucional requiere del compromiso de todos los actores de la movilidad, haciendo uso adecuado de la infraestructura vial que se dispone al servicio de lo público.</w:t>
      </w:r>
    </w:p>
    <w:p w:rsidR="00A84FCE" w:rsidRDefault="00A84FCE" w:rsidP="00A84FCE">
      <w:pPr>
        <w:rPr>
          <w:rFonts w:ascii="Century Gothic" w:hAnsi="Century Gothic"/>
          <w:b/>
          <w:sz w:val="18"/>
          <w:szCs w:val="18"/>
        </w:rPr>
      </w:pPr>
      <w:r w:rsidRPr="00A84FCE">
        <w:rPr>
          <w:rFonts w:ascii="Century Gothic" w:hAnsi="Century Gothic"/>
          <w:b/>
          <w:sz w:val="18"/>
          <w:szCs w:val="18"/>
        </w:rPr>
        <w:t>Información: Gerente General SETP-AVANTE, Jairo López Rodríguez. Celular: 3233179821</w:t>
      </w:r>
    </w:p>
    <w:p w:rsidR="00B855F0" w:rsidRPr="00483926" w:rsidRDefault="00B855F0" w:rsidP="00B855F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84FCE" w:rsidRDefault="00A84FCE" w:rsidP="00B855F0">
      <w:pPr>
        <w:spacing w:after="0"/>
        <w:rPr>
          <w:rFonts w:ascii="Century Gothic" w:hAnsi="Century Gothic" w:cs="Helvetica"/>
          <w:b/>
          <w:szCs w:val="24"/>
          <w:shd w:val="clear" w:color="auto" w:fill="FFFFFF"/>
        </w:rPr>
      </w:pPr>
    </w:p>
    <w:p w:rsidR="00497250" w:rsidRDefault="00A84FCE" w:rsidP="008F63E4">
      <w:pPr>
        <w:spacing w:after="0"/>
        <w:jc w:val="center"/>
        <w:rPr>
          <w:rFonts w:ascii="Century Gothic" w:eastAsia="Times New Roman" w:hAnsi="Century Gothic" w:cs="Arial"/>
          <w:b/>
          <w:szCs w:val="24"/>
          <w:lang w:val="es-CO" w:eastAsia="es-CO"/>
        </w:rPr>
      </w:pPr>
      <w:r>
        <w:rPr>
          <w:rFonts w:ascii="Century Gothic" w:hAnsi="Century Gothic" w:cs="Helvetica"/>
          <w:b/>
          <w:szCs w:val="24"/>
          <w:shd w:val="clear" w:color="auto" w:fill="FFFFFF"/>
        </w:rPr>
        <w:t>ESTUDIANTES SE UNIERON A LA JORNADA</w:t>
      </w:r>
      <w:r>
        <w:rPr>
          <w:rFonts w:ascii="Century Gothic" w:eastAsia="Times New Roman" w:hAnsi="Century Gothic" w:cs="Arial"/>
          <w:b/>
          <w:szCs w:val="24"/>
          <w:lang w:val="es-CO" w:eastAsia="es-CO"/>
        </w:rPr>
        <w:t xml:space="preserve"> DE GESTIÓN DE OPORTUNIDADES, EMPLEABILIDAD Y GENERACIÓN DE INGRESOS PARA BENEFICIARIOS DEL PROGRAMA JÓVENES EN ACCIÓN</w:t>
      </w:r>
    </w:p>
    <w:p w:rsidR="00B855F0" w:rsidRDefault="00B855F0" w:rsidP="008F63E4">
      <w:pPr>
        <w:spacing w:after="0"/>
        <w:jc w:val="center"/>
        <w:rPr>
          <w:rFonts w:ascii="Century Gothic" w:eastAsia="Times New Roman" w:hAnsi="Century Gothic" w:cs="Arial"/>
          <w:b/>
          <w:szCs w:val="24"/>
          <w:lang w:val="es-CO" w:eastAsia="es-CO"/>
        </w:rPr>
      </w:pPr>
    </w:p>
    <w:p w:rsidR="0028009E" w:rsidRPr="00B855F0" w:rsidRDefault="0028009E"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Estudiantes de la Universidad de Nariño hicieron parte de la Jornada de gestión de oportunidades, empleabilidad y generación de ingresos para los beneficiarios del programa Jóvenes en Acción, que durante dos días pudieron formarse en temas como la Ley del primer empleo, derechos y riesgos laborales, Taller de participantes y Fondo Emprender, además de conocer y despejar dudas sobre este programa estatal.</w:t>
      </w:r>
    </w:p>
    <w:p w:rsidR="0028009E" w:rsidRPr="00B855F0" w:rsidRDefault="0028009E"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 xml:space="preserve">Esta jornada tuvo el acompañamiento de entidades como Ministerio del Trabajo, Prosperidad Social, Alcaldía de Pasto, Sena, </w:t>
      </w:r>
      <w:proofErr w:type="spellStart"/>
      <w:r w:rsidRPr="00B855F0">
        <w:rPr>
          <w:rFonts w:ascii="Century Gothic" w:eastAsia="Calibri" w:hAnsi="Century Gothic" w:cs="Calibri"/>
          <w:bCs/>
          <w:sz w:val="22"/>
          <w:szCs w:val="22"/>
          <w:lang w:eastAsia="ar-SA"/>
        </w:rPr>
        <w:t>Comfamiliar</w:t>
      </w:r>
      <w:proofErr w:type="spellEnd"/>
      <w:r w:rsidRPr="00B855F0">
        <w:rPr>
          <w:rFonts w:ascii="Century Gothic" w:eastAsia="Calibri" w:hAnsi="Century Gothic" w:cs="Calibri"/>
          <w:bCs/>
          <w:sz w:val="22"/>
          <w:szCs w:val="22"/>
          <w:lang w:eastAsia="ar-SA"/>
        </w:rPr>
        <w:t xml:space="preserve"> de Nariño y </w:t>
      </w:r>
      <w:proofErr w:type="spellStart"/>
      <w:r w:rsidRPr="00B855F0">
        <w:rPr>
          <w:rFonts w:ascii="Century Gothic" w:eastAsia="Calibri" w:hAnsi="Century Gothic" w:cs="Calibri"/>
          <w:bCs/>
          <w:sz w:val="22"/>
          <w:szCs w:val="22"/>
          <w:lang w:eastAsia="ar-SA"/>
        </w:rPr>
        <w:t>Udenar</w:t>
      </w:r>
      <w:proofErr w:type="spellEnd"/>
      <w:r w:rsidRPr="00B855F0">
        <w:rPr>
          <w:rFonts w:ascii="Century Gothic" w:eastAsia="Calibri" w:hAnsi="Century Gothic" w:cs="Calibri"/>
          <w:bCs/>
          <w:sz w:val="22"/>
          <w:szCs w:val="22"/>
          <w:lang w:eastAsia="ar-SA"/>
        </w:rPr>
        <w:t xml:space="preserve">. “Esta fue una oportunidad para que los jóvenes que están a punto de culminar sus estudios profesionales, técnicos y tecnológicos, puedan conocer la normatividad y despejar sus dudas frente a esta iniciativa que acoge a más de 4 mil beneficiarios en el municipio”, indicó la enlace del programa Jóvenes en Acción Myriam Benavides. </w:t>
      </w:r>
    </w:p>
    <w:p w:rsidR="0028009E" w:rsidRDefault="0028009E" w:rsidP="00B855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55F0">
        <w:rPr>
          <w:rFonts w:ascii="Century Gothic" w:eastAsia="Calibri" w:hAnsi="Century Gothic" w:cs="Calibri"/>
          <w:bCs/>
          <w:sz w:val="22"/>
          <w:szCs w:val="22"/>
          <w:lang w:eastAsia="ar-SA"/>
        </w:rPr>
        <w:t xml:space="preserve">Durante esta actividad, el director regional de Prosperidad Social, José Jaime Rosales, presentó a los jóvenes asistentes los diversos programas y beneficios que el Gobierno Nacional </w:t>
      </w:r>
      <w:r w:rsidR="00A84FCE" w:rsidRPr="00B855F0">
        <w:rPr>
          <w:rFonts w:ascii="Century Gothic" w:eastAsia="Calibri" w:hAnsi="Century Gothic" w:cs="Calibri"/>
          <w:bCs/>
          <w:sz w:val="22"/>
          <w:szCs w:val="22"/>
          <w:lang w:eastAsia="ar-SA"/>
        </w:rPr>
        <w:t xml:space="preserve">entrega con el fin de apoyar a cientos de personas que buscan convertirse en profesionales. “Tenemos grandes compañeros como la </w:t>
      </w:r>
      <w:r w:rsidR="00A84FCE" w:rsidRPr="00B855F0">
        <w:rPr>
          <w:rFonts w:ascii="Century Gothic" w:eastAsia="Calibri" w:hAnsi="Century Gothic" w:cs="Calibri"/>
          <w:bCs/>
          <w:sz w:val="22"/>
          <w:szCs w:val="22"/>
          <w:lang w:eastAsia="ar-SA"/>
        </w:rPr>
        <w:lastRenderedPageBreak/>
        <w:t>Alcaldía de Pasto, que nos acompañan dentro de este proceso para impulsar a la juventud del municipio y ayudar en su formación académica”, indicó el funcionario.</w:t>
      </w:r>
    </w:p>
    <w:p w:rsidR="00B855F0" w:rsidRDefault="00B855F0" w:rsidP="00B855F0">
      <w:pPr>
        <w:rPr>
          <w:rFonts w:ascii="Century Gothic" w:hAnsi="Century Gothic"/>
          <w:b/>
          <w:sz w:val="18"/>
          <w:szCs w:val="18"/>
        </w:rPr>
      </w:pPr>
      <w:r w:rsidRPr="00B855F0">
        <w:rPr>
          <w:rFonts w:ascii="Century Gothic" w:hAnsi="Century Gothic"/>
          <w:b/>
          <w:sz w:val="18"/>
          <w:szCs w:val="18"/>
        </w:rPr>
        <w:t>Información: Secretario de Bienestar Soc</w:t>
      </w:r>
      <w:r w:rsidR="00556C87">
        <w:rPr>
          <w:rFonts w:ascii="Century Gothic" w:hAnsi="Century Gothic"/>
          <w:b/>
          <w:sz w:val="18"/>
          <w:szCs w:val="18"/>
        </w:rPr>
        <w:t xml:space="preserve">ial, </w:t>
      </w:r>
      <w:proofErr w:type="spellStart"/>
      <w:r w:rsidR="00556C87">
        <w:rPr>
          <w:rFonts w:ascii="Century Gothic" w:hAnsi="Century Gothic"/>
          <w:b/>
          <w:sz w:val="18"/>
          <w:szCs w:val="18"/>
        </w:rPr>
        <w:t>Arley</w:t>
      </w:r>
      <w:proofErr w:type="spellEnd"/>
      <w:r w:rsidR="00556C87">
        <w:rPr>
          <w:rFonts w:ascii="Century Gothic" w:hAnsi="Century Gothic"/>
          <w:b/>
          <w:sz w:val="18"/>
          <w:szCs w:val="18"/>
        </w:rPr>
        <w:t xml:space="preserve"> Darío Bastidas</w:t>
      </w:r>
      <w:r w:rsidRPr="00B855F0">
        <w:rPr>
          <w:rFonts w:ascii="Century Gothic" w:hAnsi="Century Gothic"/>
          <w:b/>
          <w:sz w:val="18"/>
          <w:szCs w:val="18"/>
        </w:rPr>
        <w:t>. Celular: 3188342107, 3116145813</w:t>
      </w:r>
    </w:p>
    <w:p w:rsidR="00B855F0" w:rsidRDefault="00B855F0" w:rsidP="00B855F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06712" w:rsidRDefault="00906712" w:rsidP="00B855F0">
      <w:pPr>
        <w:spacing w:after="0"/>
        <w:rPr>
          <w:rFonts w:ascii="Century Gothic" w:eastAsia="Calibri" w:hAnsi="Century Gothic" w:cs="Calibri"/>
          <w:b/>
          <w:bCs/>
          <w:lang w:val="es-CO" w:eastAsia="ar-SA"/>
        </w:rPr>
      </w:pPr>
    </w:p>
    <w:p w:rsidR="00906712" w:rsidRDefault="00906712" w:rsidP="0090671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906712" w:rsidRDefault="00906712" w:rsidP="0090671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280778" cy="3155922"/>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web  - facebbok  - asuntos inter (4).png"/>
                    <pic:cNvPicPr/>
                  </pic:nvPicPr>
                  <pic:blipFill>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284751" cy="3158296"/>
                    </a:xfrm>
                    <a:prstGeom prst="rect">
                      <a:avLst/>
                    </a:prstGeom>
                  </pic:spPr>
                </pic:pic>
              </a:graphicData>
            </a:graphic>
          </wp:inline>
        </w:drawing>
      </w:r>
    </w:p>
    <w:p w:rsidR="00906712" w:rsidRPr="00906712" w:rsidRDefault="00906712" w:rsidP="00B855F0">
      <w:pPr>
        <w:spacing w:after="0"/>
        <w:rPr>
          <w:rFonts w:ascii="Century Gothic" w:eastAsia="Calibri" w:hAnsi="Century Gothic" w:cs="Calibri"/>
          <w:b/>
          <w:bCs/>
          <w:lang w:val="es-ES_tradnl" w:eastAsia="ar-SA"/>
        </w:rPr>
      </w:pP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Convocatoria: USAID y el sector privado: socio para el impacto</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Entidad oferente: Agencia de los Estados Unidos para el Desarrollo Internacional</w:t>
      </w:r>
    </w:p>
    <w:p w:rsid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 xml:space="preserve">Características: La Agencia para el Desarrollo Internacional de los Estados Unidos (USAID) ofrece subvenciones para proyectos de alto impacto con el sector privado y con resultados significativos y sostenibles. </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Área temática: Agenda 2030</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Fecha de cierre: 27 de noviembre de 2019</w:t>
      </w:r>
    </w:p>
    <w:p w:rsidR="00906712" w:rsidRPr="002B19A0"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906712">
        <w:rPr>
          <w:rFonts w:ascii="Century Gothic" w:eastAsia="Calibri" w:hAnsi="Century Gothic" w:cs="Calibri"/>
          <w:bCs/>
          <w:sz w:val="22"/>
          <w:szCs w:val="22"/>
          <w:lang w:val="en-US" w:eastAsia="ar-SA"/>
        </w:rPr>
        <w:t xml:space="preserve">Link: </w:t>
      </w:r>
      <w:r w:rsidRPr="00906712">
        <w:rPr>
          <w:rFonts w:ascii="Century Gothic" w:eastAsia="Calibri" w:hAnsi="Century Gothic" w:cs="Calibri"/>
          <w:bCs/>
          <w:sz w:val="22"/>
          <w:szCs w:val="22"/>
          <w:lang w:val="en-US" w:eastAsia="ar-SA"/>
        </w:rPr>
        <w:tab/>
      </w:r>
      <w:hyperlink r:id="rId16" w:history="1">
        <w:r w:rsidRPr="00906712">
          <w:rPr>
            <w:rFonts w:ascii="Century Gothic" w:eastAsia="Calibri" w:hAnsi="Century Gothic" w:cs="Calibri"/>
            <w:bCs/>
            <w:sz w:val="22"/>
            <w:szCs w:val="22"/>
            <w:lang w:val="en-US" w:eastAsia="ar-SA"/>
          </w:rPr>
          <w:t>https://www.grants.gov/WEB/GRANTS/VIEW-OPPORTUNITY.HTML?OPPID=283897</w:t>
        </w:r>
      </w:hyperlink>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lastRenderedPageBreak/>
        <w:t>Convocatoria: Subvenciones para proyectos en conservación ambiental – NGC</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 xml:space="preserve">Entidad oferente: </w:t>
      </w:r>
      <w:proofErr w:type="spellStart"/>
      <w:r w:rsidRPr="00906712">
        <w:rPr>
          <w:rFonts w:ascii="Century Gothic" w:eastAsia="Calibri" w:hAnsi="Century Gothic" w:cs="Calibri"/>
          <w:bCs/>
          <w:sz w:val="22"/>
          <w:szCs w:val="22"/>
          <w:lang w:eastAsia="ar-SA"/>
        </w:rPr>
        <w:t>Neotropical</w:t>
      </w:r>
      <w:proofErr w:type="spellEnd"/>
      <w:r w:rsidRPr="00906712">
        <w:rPr>
          <w:rFonts w:ascii="Century Gothic" w:eastAsia="Calibri" w:hAnsi="Century Gothic" w:cs="Calibri"/>
          <w:bCs/>
          <w:sz w:val="22"/>
          <w:szCs w:val="22"/>
          <w:lang w:eastAsia="ar-SA"/>
        </w:rPr>
        <w:t xml:space="preserve"> </w:t>
      </w:r>
      <w:proofErr w:type="spellStart"/>
      <w:r w:rsidRPr="00906712">
        <w:rPr>
          <w:rFonts w:ascii="Century Gothic" w:eastAsia="Calibri" w:hAnsi="Century Gothic" w:cs="Calibri"/>
          <w:bCs/>
          <w:sz w:val="22"/>
          <w:szCs w:val="22"/>
          <w:lang w:eastAsia="ar-SA"/>
        </w:rPr>
        <w:t>Grassland</w:t>
      </w:r>
      <w:proofErr w:type="spellEnd"/>
      <w:r w:rsidRPr="00906712">
        <w:rPr>
          <w:rFonts w:ascii="Century Gothic" w:eastAsia="Calibri" w:hAnsi="Century Gothic" w:cs="Calibri"/>
          <w:bCs/>
          <w:sz w:val="22"/>
          <w:szCs w:val="22"/>
          <w:lang w:eastAsia="ar-SA"/>
        </w:rPr>
        <w:t xml:space="preserve"> </w:t>
      </w:r>
      <w:proofErr w:type="spellStart"/>
      <w:r w:rsidRPr="00906712">
        <w:rPr>
          <w:rFonts w:ascii="Century Gothic" w:eastAsia="Calibri" w:hAnsi="Century Gothic" w:cs="Calibri"/>
          <w:bCs/>
          <w:sz w:val="22"/>
          <w:szCs w:val="22"/>
          <w:lang w:eastAsia="ar-SA"/>
        </w:rPr>
        <w:t>Conservancy</w:t>
      </w:r>
      <w:proofErr w:type="spellEnd"/>
      <w:r w:rsidRPr="00906712">
        <w:rPr>
          <w:rFonts w:ascii="Century Gothic" w:eastAsia="Calibri" w:hAnsi="Century Gothic" w:cs="Calibri"/>
          <w:bCs/>
          <w:sz w:val="22"/>
          <w:szCs w:val="22"/>
          <w:lang w:eastAsia="ar-SA"/>
        </w:rPr>
        <w:t xml:space="preserve"> (NGC)</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Características: El fondo promueve la conservación ambiental y colaboración científica frente a los retos presentados en los ecosistemas de América Latina.</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Elegibilidad: Todos los postulantes deben estar afiliados a una organización, institución o universidad con sede en América Latina. Además, sus investigaciones deben estar relacionadas con los objetivos de la organización.</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Fecha de cierre: Puede presentar la postulación en cualquier momento.</w:t>
      </w:r>
    </w:p>
    <w:p w:rsidR="00906712" w:rsidRP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906712">
        <w:rPr>
          <w:rFonts w:ascii="Century Gothic" w:eastAsia="Calibri" w:hAnsi="Century Gothic" w:cs="Calibri"/>
          <w:bCs/>
          <w:sz w:val="22"/>
          <w:szCs w:val="22"/>
          <w:lang w:val="en-US" w:eastAsia="ar-SA"/>
        </w:rPr>
        <w:t xml:space="preserve">Link: </w:t>
      </w:r>
      <w:hyperlink r:id="rId17" w:history="1">
        <w:r w:rsidRPr="00906712">
          <w:rPr>
            <w:rFonts w:ascii="Century Gothic" w:eastAsia="Calibri" w:hAnsi="Century Gothic" w:cs="Calibri"/>
            <w:bCs/>
            <w:sz w:val="22"/>
            <w:szCs w:val="22"/>
            <w:lang w:val="en-US" w:eastAsia="ar-SA"/>
          </w:rPr>
          <w:t>http://conservegrassland.org/our-programs/</w:t>
        </w:r>
      </w:hyperlink>
    </w:p>
    <w:p w:rsidR="00906712" w:rsidRDefault="00906712" w:rsidP="009067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06712">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906712" w:rsidRDefault="00906712" w:rsidP="00906712">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906712" w:rsidRDefault="00906712" w:rsidP="00906712">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E00F60" w:rsidRDefault="00E00F60" w:rsidP="00047BD5">
      <w:pPr>
        <w:spacing w:after="0"/>
        <w:rPr>
          <w:rFonts w:ascii="Century Gothic" w:eastAsia="Calibri" w:hAnsi="Century Gothic" w:cs="Calibri"/>
          <w:b/>
          <w:bCs/>
          <w:lang w:val="es-CO" w:eastAsia="ar-SA"/>
        </w:rPr>
      </w:pPr>
    </w:p>
    <w:p w:rsidR="00050AE8" w:rsidRDefault="00F307C3" w:rsidP="00050AE8">
      <w:pPr>
        <w:spacing w:after="0"/>
        <w:jc w:val="center"/>
        <w:rPr>
          <w:rFonts w:ascii="Century Gothic" w:eastAsia="Calibri" w:hAnsi="Century Gothic" w:cs="Calibri"/>
          <w:b/>
          <w:bCs/>
          <w:lang w:val="es-CO" w:eastAsia="ar-SA"/>
        </w:rPr>
      </w:pPr>
      <w:r w:rsidRPr="00F307C3">
        <w:rPr>
          <w:rFonts w:ascii="Century Gothic" w:eastAsia="Calibri" w:hAnsi="Century Gothic" w:cs="Calibri"/>
          <w:b/>
          <w:bCs/>
          <w:lang w:val="es-CO" w:eastAsia="ar-SA"/>
        </w:rPr>
        <w:t>ESTE 25 DE SEPTIEMBRE SE LLEVARÁ A CABO LA RENDICIÓN PÚBLICA DE CUENTAS DE PRIMERA INFANCIA, INFANCIA Y ADOLESCENCIA EN EL MUNICIPIO DE PASTO</w:t>
      </w:r>
    </w:p>
    <w:p w:rsidR="00F307C3" w:rsidRPr="00050AE8" w:rsidRDefault="00050AE8" w:rsidP="00050AE8">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168738" cy="297942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dicion IJA.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193914" cy="2997413"/>
                    </a:xfrm>
                    <a:prstGeom prst="rect">
                      <a:avLst/>
                    </a:prstGeom>
                  </pic:spPr>
                </pic:pic>
              </a:graphicData>
            </a:graphic>
          </wp:inline>
        </w:drawing>
      </w:r>
      <w:bookmarkStart w:id="12" w:name="_GoBack"/>
      <w:bookmarkEnd w:id="12"/>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El próximo miércoles 25 de septiembre, la Alcaldía de Pasto realizará la Rendición Pública de Cuentas sobre la garantía de derechos de Niños, niñas, adolescentes y jóvenes en el municipio de Pasto. En esta jornada, que se cumplirá en el hotel </w:t>
      </w:r>
      <w:proofErr w:type="spellStart"/>
      <w:r w:rsidRPr="00F307C3">
        <w:rPr>
          <w:rFonts w:ascii="Century Gothic" w:eastAsia="Calibri" w:hAnsi="Century Gothic" w:cs="Calibri"/>
          <w:bCs/>
          <w:sz w:val="22"/>
          <w:szCs w:val="22"/>
          <w:lang w:eastAsia="ar-SA"/>
        </w:rPr>
        <w:t>Cuellar’s</w:t>
      </w:r>
      <w:proofErr w:type="spellEnd"/>
      <w:r w:rsidRPr="00F307C3">
        <w:rPr>
          <w:rFonts w:ascii="Century Gothic" w:eastAsia="Calibri" w:hAnsi="Century Gothic" w:cs="Calibri"/>
          <w:bCs/>
          <w:sz w:val="22"/>
          <w:szCs w:val="22"/>
          <w:lang w:eastAsia="ar-SA"/>
        </w:rPr>
        <w:t xml:space="preserve"> a partir de las 2:30 p.m. la comunidad podrá conocer los logros, dificultades, aprendizajes y retos que tiene el municipio frente a la población de primera infancia, infancia, adolescencia y juventud.</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El jefe de la Oficina de Planeación de Gestión Institucional, Raúl Quijano, manifestó que en el marco de lo establecido en la ley 1098, Código de Infancia y </w:t>
      </w:r>
      <w:r w:rsidRPr="00F307C3">
        <w:rPr>
          <w:rFonts w:ascii="Century Gothic" w:eastAsia="Calibri" w:hAnsi="Century Gothic" w:cs="Calibri"/>
          <w:bCs/>
          <w:sz w:val="22"/>
          <w:szCs w:val="22"/>
          <w:lang w:eastAsia="ar-SA"/>
        </w:rPr>
        <w:lastRenderedPageBreak/>
        <w:t>Adolescencia, y por invitación de la Procuraduría, la Administración Municipal, comenzó con el proceso de rendición de cuentas que se cumplió a partir de cuatro etapas, entre ellas sensibilización y alistamiento que permitió constituir un equipo de trabajo institucional para medir el cumplimiento de las metas, que a través del Plan de Desarrollo se propusieron en el municipio de Pasto. “Se realizó el análisis de los datos encontrados que posteriormente fueron llevados a diálogos poblacionales, tanto en lo urbano como rural</w:t>
      </w:r>
      <w:r w:rsidR="00F73E59">
        <w:rPr>
          <w:rFonts w:ascii="Century Gothic" w:eastAsia="Calibri" w:hAnsi="Century Gothic" w:cs="Calibri"/>
          <w:bCs/>
          <w:sz w:val="22"/>
          <w:szCs w:val="22"/>
          <w:lang w:eastAsia="ar-SA"/>
        </w:rPr>
        <w:t xml:space="preserve">. Después </w:t>
      </w:r>
      <w:r w:rsidRPr="00F307C3">
        <w:rPr>
          <w:rFonts w:ascii="Century Gothic" w:eastAsia="Calibri" w:hAnsi="Century Gothic" w:cs="Calibri"/>
          <w:bCs/>
          <w:sz w:val="22"/>
          <w:szCs w:val="22"/>
          <w:lang w:eastAsia="ar-SA"/>
        </w:rPr>
        <w:t>se realizó un taller donde pudimos sistematizar las experiencias de las organizaciones sociales y la población civil”, sostuvo el funcionario.</w:t>
      </w:r>
    </w:p>
    <w:p w:rsidR="00F307C3" w:rsidRPr="00F307C3" w:rsidRDefault="00F307C3" w:rsidP="00F307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Este proceso culminará el próximo 25 de septiembre con la rendición de cuentas donde se expondrán los indicadores, comportamiento y compromisos asumidos, así como los retos futuros que permitan construir estrategias que </w:t>
      </w:r>
      <w:r w:rsidR="00F73E59">
        <w:rPr>
          <w:rFonts w:ascii="Century Gothic" w:eastAsia="Calibri" w:hAnsi="Century Gothic" w:cs="Calibri"/>
          <w:bCs/>
          <w:sz w:val="22"/>
          <w:szCs w:val="22"/>
          <w:lang w:eastAsia="ar-SA"/>
        </w:rPr>
        <w:t>mejoren</w:t>
      </w:r>
      <w:r w:rsidRPr="00F307C3">
        <w:rPr>
          <w:rFonts w:ascii="Century Gothic" w:eastAsia="Calibri" w:hAnsi="Century Gothic" w:cs="Calibri"/>
          <w:bCs/>
          <w:sz w:val="22"/>
          <w:szCs w:val="22"/>
          <w:lang w:eastAsia="ar-SA"/>
        </w:rPr>
        <w:t xml:space="preserve"> la atención y garantía de los derechos en esta población del municipio de Pasto.  “Invitamos cordialmente a toda la ciudadanía para que asista a este ejercicio de participación ciudadana donde el alcalde de Pasto Pedro Vicente Obando </w:t>
      </w:r>
      <w:r w:rsidR="00F73E59">
        <w:rPr>
          <w:rFonts w:ascii="Century Gothic" w:eastAsia="Calibri" w:hAnsi="Century Gothic" w:cs="Calibri"/>
          <w:bCs/>
          <w:sz w:val="22"/>
          <w:szCs w:val="22"/>
          <w:lang w:eastAsia="ar-SA"/>
        </w:rPr>
        <w:t xml:space="preserve">Ordóñez </w:t>
      </w:r>
      <w:r w:rsidRPr="00F307C3">
        <w:rPr>
          <w:rFonts w:ascii="Century Gothic" w:eastAsia="Calibri" w:hAnsi="Century Gothic" w:cs="Calibri"/>
          <w:bCs/>
          <w:sz w:val="22"/>
          <w:szCs w:val="22"/>
          <w:lang w:eastAsia="ar-SA"/>
        </w:rPr>
        <w:t>compartirá los resultados que hemos logrado con los 55 indicadores promueve la Procuraduría, más aquellos aspectos que se consideraron en el Plan de Desarrollo Pasto Educado Constructor de Paz”, agregó Raúl Quijano.</w:t>
      </w:r>
    </w:p>
    <w:p w:rsidR="00F73E59" w:rsidRPr="00F73E59" w:rsidRDefault="00F73E59" w:rsidP="00F73E59">
      <w:pPr>
        <w:spacing w:after="0"/>
        <w:jc w:val="both"/>
        <w:rPr>
          <w:rFonts w:ascii="Century Gothic" w:eastAsia="Calibri" w:hAnsi="Century Gothic" w:cs="Calibri"/>
          <w:b/>
          <w:sz w:val="18"/>
          <w:szCs w:val="18"/>
          <w:lang w:val="es-ES_tradnl" w:eastAsia="ar-SA"/>
        </w:rPr>
      </w:pPr>
      <w:r w:rsidRPr="00F73E59">
        <w:rPr>
          <w:rFonts w:ascii="Century Gothic" w:eastAsia="Calibri" w:hAnsi="Century Gothic" w:cs="Calibri"/>
          <w:b/>
          <w:sz w:val="18"/>
          <w:szCs w:val="18"/>
          <w:lang w:val="es-ES_tradnl" w:eastAsia="ar-SA"/>
        </w:rPr>
        <w:t>Información: Jefe Planeación Institucional Raúl Quijano. Celular: 3147000080</w:t>
      </w:r>
    </w:p>
    <w:p w:rsidR="00047BD5" w:rsidRDefault="00F73E59" w:rsidP="0049725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14DA0" w:rsidRPr="00483926" w:rsidRDefault="00214DA0" w:rsidP="004839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87730" w:rsidRDefault="00387730" w:rsidP="00387730">
      <w:pPr>
        <w:jc w:val="center"/>
        <w:rPr>
          <w:rFonts w:ascii="Century Gothic" w:hAnsi="Century Gothic"/>
          <w:b/>
        </w:rPr>
      </w:pPr>
      <w:r>
        <w:rPr>
          <w:rFonts w:ascii="Century Gothic" w:hAnsi="Century Gothic"/>
          <w:b/>
        </w:rPr>
        <w:t xml:space="preserve">PASTO CONMEMORA DEL </w:t>
      </w:r>
      <w:r>
        <w:rPr>
          <w:rFonts w:ascii="Century Gothic" w:hAnsi="Century Gothic" w:cstheme="minorHAnsi"/>
          <w:b/>
        </w:rPr>
        <w:t>21 AL 27 DE SEPTIEMBRE LA</w:t>
      </w:r>
      <w:r>
        <w:rPr>
          <w:rFonts w:ascii="Century Gothic" w:hAnsi="Century Gothic"/>
          <w:b/>
        </w:rPr>
        <w:t xml:space="preserve"> SEMANA ANDINA DE PREVENCIÓN DEL EMBARAZO EN LA ADOLESCENCIA</w:t>
      </w:r>
    </w:p>
    <w:p w:rsidR="00387730" w:rsidRPr="00387730" w:rsidRDefault="00387730" w:rsidP="00387730">
      <w:pPr>
        <w:jc w:val="center"/>
        <w:rPr>
          <w:rFonts w:ascii="Century Gothic" w:hAnsi="Century Gothic" w:cstheme="minorHAnsi"/>
          <w:b/>
        </w:rPr>
      </w:pPr>
      <w:r>
        <w:rPr>
          <w:rFonts w:ascii="Century Gothic" w:hAnsi="Century Gothic" w:cstheme="minorHAnsi"/>
          <w:b/>
          <w:noProof/>
          <w:lang w:val="es-ES" w:eastAsia="es-ES"/>
        </w:rPr>
        <w:drawing>
          <wp:inline distT="0" distB="0" distL="0" distR="0">
            <wp:extent cx="3356599" cy="21793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MANA ANDINA PARA LA PREVENCIÓN.jpe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57799"/>
                    <a:stretch/>
                  </pic:blipFill>
                  <pic:spPr bwMode="auto">
                    <a:xfrm>
                      <a:off x="0" y="0"/>
                      <a:ext cx="3394250" cy="22037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387730">
        <w:rPr>
          <w:rFonts w:ascii="Century Gothic" w:eastAsia="Calibri" w:hAnsi="Century Gothic" w:cs="Calibri"/>
          <w:bCs/>
          <w:sz w:val="22"/>
          <w:szCs w:val="22"/>
          <w:lang w:eastAsia="ar-SA"/>
        </w:rPr>
        <w:t>lcaldía de Pasto a través de la Secretaría de Salud, se une a la conmemoración de la Semana Andina para la Prevención del Embarazo, evento que se realiza en Bolivia, Chile, Colombia, Ecuador, Perú y Venezuela, para promover la reducción del embarazo en la adolescencia resaltando la importancia de garantizar los derechos que tienen niñas, niños, adolescentes y jóvenes, a una vida con oportunidades de desarrollo individual, social y cultural.</w:t>
      </w:r>
    </w:p>
    <w:p w:rsidR="00387730" w:rsidRP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lastRenderedPageBreak/>
        <w:t>Para este año se ha planeado el desarrollo de diversas actividades que pretenden generar escenarios para la reflexión frente a la promoción de los Derechos Sexuales y Derechos Reproductivos, a través de la vivencia de una sexualidad sana, responsable y gratificante. Por otra parte, para esta oportunidad se cuenta con la participación de diferentes organizaciones sociales y comunitarias que desarrollarán acciones en los diferentes sectores del municipio de Pasto.</w:t>
      </w:r>
    </w:p>
    <w:p w:rsidR="00387730" w:rsidRDefault="00387730" w:rsidP="0038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87730">
        <w:rPr>
          <w:rFonts w:ascii="Century Gothic" w:eastAsia="Calibri" w:hAnsi="Century Gothic" w:cs="Calibri"/>
          <w:bCs/>
          <w:sz w:val="22"/>
          <w:szCs w:val="22"/>
          <w:lang w:eastAsia="ar-SA"/>
        </w:rPr>
        <w:t>En esta celebración, la programación resalta la iniciativa y la participación de fundaciones de iniciativas comunitarias quienes, a través de estrategias implementadas de jóvenes, para jóvenes, desarrollarán actividades de información y sensibilización frente a la vivencia de una sexualidad, libre, sin riesgos y en paz. Alternamente, se realizarán actividades de información, educación y atención en servicios de salud para la prevención de embarazos en adolescentes, en las Instituciones Prestadoras de Salud del Municipio.</w:t>
      </w:r>
    </w:p>
    <w:p w:rsidR="00483926" w:rsidRDefault="00483926" w:rsidP="00483926">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483926" w:rsidRPr="00556C87" w:rsidRDefault="00483926" w:rsidP="00556C8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73E59" w:rsidRDefault="00F73E59" w:rsidP="001F2274">
      <w:pPr>
        <w:pStyle w:val="NormalWeb"/>
        <w:shd w:val="clear" w:color="auto" w:fill="FFFFFF"/>
        <w:spacing w:after="90" w:line="240" w:lineRule="auto"/>
        <w:jc w:val="center"/>
        <w:rPr>
          <w:rFonts w:ascii="Century Gothic" w:eastAsia="Calibri" w:hAnsi="Century Gothic" w:cs="Calibri"/>
          <w:b/>
          <w:bCs/>
          <w:sz w:val="22"/>
          <w:szCs w:val="22"/>
          <w:lang w:val="es-ES_tradnl" w:eastAsia="ar-SA"/>
        </w:rPr>
      </w:pPr>
      <w:r w:rsidRPr="00F73E59">
        <w:rPr>
          <w:rFonts w:ascii="Century Gothic" w:eastAsia="Calibri" w:hAnsi="Century Gothic" w:cs="Calibri"/>
          <w:b/>
          <w:bCs/>
          <w:sz w:val="22"/>
          <w:szCs w:val="22"/>
          <w:lang w:val="es-ES_tradnl" w:eastAsia="ar-SA"/>
        </w:rPr>
        <w:t xml:space="preserve">PASTO </w:t>
      </w:r>
      <w:r w:rsidR="001F2274" w:rsidRPr="00F73E59">
        <w:rPr>
          <w:rFonts w:ascii="Century Gothic" w:eastAsia="Calibri" w:hAnsi="Century Gothic" w:cs="Calibri"/>
          <w:b/>
          <w:bCs/>
          <w:sz w:val="22"/>
          <w:szCs w:val="22"/>
          <w:lang w:val="es-ES_tradnl" w:eastAsia="ar-SA"/>
        </w:rPr>
        <w:t>CONMEMORA LA</w:t>
      </w:r>
      <w:r w:rsidRPr="00F73E59">
        <w:rPr>
          <w:rFonts w:ascii="Century Gothic" w:eastAsia="Calibri" w:hAnsi="Century Gothic" w:cs="Calibri"/>
          <w:b/>
          <w:bCs/>
          <w:sz w:val="22"/>
          <w:szCs w:val="22"/>
          <w:lang w:val="es-ES_tradnl" w:eastAsia="ar-SA"/>
        </w:rPr>
        <w:t xml:space="preserve"> SEMANA DE HÁBITOS Y ESTILOS DE VIDA SALUDABLE</w:t>
      </w:r>
      <w:r w:rsidR="001F2274">
        <w:rPr>
          <w:rFonts w:ascii="Century Gothic" w:eastAsia="Calibri" w:hAnsi="Century Gothic" w:cs="Calibri"/>
          <w:b/>
          <w:bCs/>
          <w:sz w:val="22"/>
          <w:szCs w:val="22"/>
          <w:lang w:val="es-ES_tradnl" w:eastAsia="ar-SA"/>
        </w:rPr>
        <w:t xml:space="preserve"> </w:t>
      </w:r>
      <w:r w:rsidRPr="00F73E59">
        <w:rPr>
          <w:rFonts w:ascii="Century Gothic" w:eastAsia="Calibri" w:hAnsi="Century Gothic" w:cs="Calibri"/>
          <w:b/>
          <w:bCs/>
          <w:sz w:val="22"/>
          <w:szCs w:val="22"/>
          <w:lang w:val="es-ES_tradnl" w:eastAsia="ar-SA"/>
        </w:rPr>
        <w:t>DEL 20 A 29 DE SEPTIEMBRE</w:t>
      </w:r>
    </w:p>
    <w:p w:rsidR="00F73E59" w:rsidRPr="00F73E59" w:rsidRDefault="00F73E59" w:rsidP="00F73E59">
      <w:pPr>
        <w:pStyle w:val="NormalWeb"/>
        <w:shd w:val="clear" w:color="auto" w:fill="FFFFFF"/>
        <w:spacing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4398026" cy="3398520"/>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mana de hábitos.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418375" cy="3414244"/>
                    </a:xfrm>
                    <a:prstGeom prst="rect">
                      <a:avLst/>
                    </a:prstGeom>
                  </pic:spPr>
                </pic:pic>
              </a:graphicData>
            </a:graphic>
          </wp:inline>
        </w:drawing>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La </w:t>
      </w:r>
      <w:r w:rsidR="001F2274">
        <w:rPr>
          <w:rFonts w:ascii="Century Gothic" w:eastAsia="Calibri" w:hAnsi="Century Gothic" w:cs="Calibri"/>
          <w:bCs/>
          <w:sz w:val="22"/>
          <w:szCs w:val="22"/>
          <w:lang w:eastAsia="ar-SA"/>
        </w:rPr>
        <w:t>A</w:t>
      </w:r>
      <w:r w:rsidRPr="00F73E59">
        <w:rPr>
          <w:rFonts w:ascii="Century Gothic" w:eastAsia="Calibri" w:hAnsi="Century Gothic" w:cs="Calibri"/>
          <w:bCs/>
          <w:sz w:val="22"/>
          <w:szCs w:val="22"/>
          <w:lang w:eastAsia="ar-SA"/>
        </w:rPr>
        <w:t>lcaldía de Pasto a través de la</w:t>
      </w:r>
      <w:r w:rsidR="006B3A54">
        <w:rPr>
          <w:rFonts w:ascii="Century Gothic" w:eastAsia="Calibri" w:hAnsi="Century Gothic" w:cs="Calibri"/>
          <w:bCs/>
          <w:sz w:val="22"/>
          <w:szCs w:val="22"/>
          <w:lang w:eastAsia="ar-SA"/>
        </w:rPr>
        <w:t xml:space="preserve"> Secretaría municipal de Salud </w:t>
      </w:r>
      <w:r w:rsidR="00991E57">
        <w:rPr>
          <w:rFonts w:ascii="Century Gothic" w:eastAsia="Calibri" w:hAnsi="Century Gothic" w:cs="Calibri"/>
          <w:bCs/>
          <w:sz w:val="22"/>
          <w:szCs w:val="22"/>
          <w:lang w:eastAsia="ar-SA"/>
        </w:rPr>
        <w:t>conmemorará</w:t>
      </w:r>
      <w:r w:rsidRPr="00F73E59">
        <w:rPr>
          <w:rFonts w:ascii="Century Gothic" w:eastAsia="Calibri" w:hAnsi="Century Gothic" w:cs="Calibri"/>
          <w:bCs/>
          <w:sz w:val="22"/>
          <w:szCs w:val="22"/>
          <w:lang w:eastAsia="ar-SA"/>
        </w:rPr>
        <w:t xml:space="preserve"> entre el 20 y 29 de septiembre la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Semana de Hábitos y Estilos de Vida Saludables</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xml:space="preserve">, que tendrá como enfoque central la promoción de la salud, con el fin de </w:t>
      </w:r>
      <w:r w:rsidRPr="00F73E59">
        <w:rPr>
          <w:rFonts w:ascii="Century Gothic" w:eastAsia="Calibri" w:hAnsi="Century Gothic" w:cs="Calibri"/>
          <w:bCs/>
          <w:sz w:val="22"/>
          <w:szCs w:val="22"/>
          <w:lang w:eastAsia="ar-SA"/>
        </w:rPr>
        <w:lastRenderedPageBreak/>
        <w:t>preservar la vida, mantenerse sano, atenuar la discapacidad y el dolor en la vejez.</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Las acciones a desarrollar se han articulado de manera interinstitucional para un mayor impacto en la promoción de estilos de vida saludable, aportando al bienestar individual y colectivo, contando con el aporte de la academia, a través de la participación de</w:t>
      </w:r>
      <w:r w:rsidR="001F2274">
        <w:rPr>
          <w:rFonts w:ascii="Century Gothic" w:eastAsia="Calibri" w:hAnsi="Century Gothic" w:cs="Calibri"/>
          <w:bCs/>
          <w:sz w:val="22"/>
          <w:szCs w:val="22"/>
          <w:lang w:eastAsia="ar-SA"/>
        </w:rPr>
        <w:t xml:space="preserve"> l</w:t>
      </w:r>
      <w:r w:rsidRPr="00F73E59">
        <w:rPr>
          <w:rFonts w:ascii="Century Gothic" w:eastAsia="Calibri" w:hAnsi="Century Gothic" w:cs="Calibri"/>
          <w:bCs/>
          <w:sz w:val="22"/>
          <w:szCs w:val="22"/>
          <w:lang w:eastAsia="ar-SA"/>
        </w:rPr>
        <w:t xml:space="preserve">a Universidad Cooperativa, Universidad Mariana, Fundación Universitaria San Martín y SENA; de igual manera diferentes entidades  </w:t>
      </w:r>
      <w:r w:rsidR="001F2274">
        <w:rPr>
          <w:rFonts w:ascii="Century Gothic" w:eastAsia="Calibri" w:hAnsi="Century Gothic" w:cs="Calibri"/>
          <w:bCs/>
          <w:sz w:val="22"/>
          <w:szCs w:val="22"/>
          <w:lang w:eastAsia="ar-SA"/>
        </w:rPr>
        <w:t>como la</w:t>
      </w:r>
      <w:r w:rsidRPr="00F73E59">
        <w:rPr>
          <w:rFonts w:ascii="Century Gothic" w:eastAsia="Calibri" w:hAnsi="Century Gothic" w:cs="Calibri"/>
          <w:bCs/>
          <w:sz w:val="22"/>
          <w:szCs w:val="22"/>
          <w:lang w:eastAsia="ar-SA"/>
        </w:rPr>
        <w:t xml:space="preserve"> </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ecretaría</w:t>
      </w:r>
      <w:r w:rsidR="001F2274">
        <w:rPr>
          <w:rFonts w:ascii="Century Gothic" w:eastAsia="Calibri" w:hAnsi="Century Gothic" w:cs="Calibri"/>
          <w:bCs/>
          <w:sz w:val="22"/>
          <w:szCs w:val="22"/>
          <w:lang w:eastAsia="ar-SA"/>
        </w:rPr>
        <w:t>s</w:t>
      </w:r>
      <w:r w:rsidRPr="00F73E59">
        <w:rPr>
          <w:rFonts w:ascii="Century Gothic" w:eastAsia="Calibri" w:hAnsi="Century Gothic" w:cs="Calibri"/>
          <w:bCs/>
          <w:sz w:val="22"/>
          <w:szCs w:val="22"/>
          <w:lang w:eastAsia="ar-SA"/>
        </w:rPr>
        <w:t xml:space="preserve"> de Cultura, Bienestar Social y Agricultura, así como también  líderes comunitarios interesados en trabajar los hábitos saludables en sus comunidades.</w:t>
      </w:r>
    </w:p>
    <w:p w:rsidR="00F73E59" w:rsidRP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tendrá en cuenta alternativas para el buen vivir, para esto se trabajará la </w:t>
      </w:r>
      <w:r w:rsidR="001F2274" w:rsidRPr="00F73E59">
        <w:rPr>
          <w:rFonts w:ascii="Century Gothic" w:eastAsia="Calibri" w:hAnsi="Century Gothic" w:cs="Calibri"/>
          <w:bCs/>
          <w:sz w:val="22"/>
          <w:szCs w:val="22"/>
          <w:lang w:eastAsia="ar-SA"/>
        </w:rPr>
        <w:t>resignificación</w:t>
      </w:r>
      <w:r w:rsidRPr="00F73E59">
        <w:rPr>
          <w:rFonts w:ascii="Century Gothic" w:eastAsia="Calibri" w:hAnsi="Century Gothic" w:cs="Calibri"/>
          <w:bCs/>
          <w:sz w:val="22"/>
          <w:szCs w:val="22"/>
          <w:lang w:eastAsia="ar-SA"/>
        </w:rPr>
        <w:t xml:space="preserve"> de espacios, fomentando la unidad en la comunidad y el reconocimiento con el medio ambiente, sus entornos y las políticas públicas que promueven el bienestar hacia la construcción de una salud colectiva. </w:t>
      </w:r>
    </w:p>
    <w:p w:rsidR="00F73E59" w:rsidRDefault="00F73E59" w:rsidP="00F73E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E59">
        <w:rPr>
          <w:rFonts w:ascii="Century Gothic" w:eastAsia="Calibri" w:hAnsi="Century Gothic" w:cs="Calibri"/>
          <w:bCs/>
          <w:sz w:val="22"/>
          <w:szCs w:val="22"/>
          <w:lang w:eastAsia="ar-SA"/>
        </w:rPr>
        <w:t xml:space="preserve">Se extiende la cordial invitación a la ciudadanía a participar este 29 de septiembre del </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Festival de la Salud</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evento que se realizará como cierre de la semana y que se llevará a cabo en la Plaza de Carnaval de 8</w:t>
      </w:r>
      <w:r w:rsidR="001F2274">
        <w:rPr>
          <w:rFonts w:ascii="Century Gothic" w:eastAsia="Calibri" w:hAnsi="Century Gothic" w:cs="Calibri"/>
          <w:bCs/>
          <w:sz w:val="22"/>
          <w:szCs w:val="22"/>
          <w:lang w:eastAsia="ar-SA"/>
        </w:rPr>
        <w:t>:00</w:t>
      </w:r>
      <w:r w:rsidRPr="00F73E59">
        <w:rPr>
          <w:rFonts w:ascii="Century Gothic" w:eastAsia="Calibri" w:hAnsi="Century Gothic" w:cs="Calibri"/>
          <w:bCs/>
          <w:sz w:val="22"/>
          <w:szCs w:val="22"/>
          <w:lang w:eastAsia="ar-SA"/>
        </w:rPr>
        <w:t xml:space="preserve"> a</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m</w:t>
      </w:r>
      <w:r w:rsidR="001F2274">
        <w:rPr>
          <w:rFonts w:ascii="Century Gothic" w:eastAsia="Calibri" w:hAnsi="Century Gothic" w:cs="Calibri"/>
          <w:bCs/>
          <w:sz w:val="22"/>
          <w:szCs w:val="22"/>
          <w:lang w:eastAsia="ar-SA"/>
        </w:rPr>
        <w:t>.</w:t>
      </w:r>
      <w:r w:rsidRPr="00F73E59">
        <w:rPr>
          <w:rFonts w:ascii="Century Gothic" w:eastAsia="Calibri" w:hAnsi="Century Gothic" w:cs="Calibri"/>
          <w:bCs/>
          <w:sz w:val="22"/>
          <w:szCs w:val="22"/>
          <w:lang w:eastAsia="ar-SA"/>
        </w:rPr>
        <w:t xml:space="preserve">  hasta las 12</w:t>
      </w:r>
      <w:r w:rsidR="001F2274">
        <w:rPr>
          <w:rFonts w:ascii="Century Gothic" w:eastAsia="Calibri" w:hAnsi="Century Gothic" w:cs="Calibri"/>
          <w:bCs/>
          <w:sz w:val="22"/>
          <w:szCs w:val="22"/>
          <w:lang w:eastAsia="ar-SA"/>
        </w:rPr>
        <w:t>:00 m.</w:t>
      </w:r>
      <w:r w:rsidRPr="00F73E59">
        <w:rPr>
          <w:rFonts w:ascii="Century Gothic" w:eastAsia="Calibri" w:hAnsi="Century Gothic" w:cs="Calibri"/>
          <w:bCs/>
          <w:sz w:val="22"/>
          <w:szCs w:val="22"/>
          <w:lang w:eastAsia="ar-SA"/>
        </w:rPr>
        <w:t xml:space="preserve"> durante la jornada se realizarán actividades lúdicas, actividades pedagógicas, actividad física, tamizajes cardiovasculares, muestras artísticas y culturales.</w:t>
      </w:r>
    </w:p>
    <w:p w:rsidR="001F2274" w:rsidRDefault="001F2274" w:rsidP="001F2274">
      <w:pPr>
        <w:spacing w:after="0"/>
        <w:jc w:val="both"/>
        <w:rPr>
          <w:rFonts w:ascii="Century Gothic" w:eastAsia="Calibri" w:hAnsi="Century Gothic" w:cs="Calibri"/>
          <w:b/>
          <w:sz w:val="18"/>
          <w:szCs w:val="18"/>
          <w:lang w:val="es-ES_tradnl" w:eastAsia="ar-SA"/>
        </w:rPr>
      </w:pPr>
      <w:r w:rsidRPr="00483926">
        <w:rPr>
          <w:rFonts w:ascii="Century Gothic" w:eastAsia="Calibri" w:hAnsi="Century Gothic" w:cs="Calibri"/>
          <w:b/>
          <w:sz w:val="18"/>
          <w:szCs w:val="18"/>
          <w:lang w:val="es-ES_tradnl" w:eastAsia="ar-SA"/>
        </w:rPr>
        <w:t>Información: Secretaria de Salud Diana Paola Rosero. Celular: 3116145813</w:t>
      </w:r>
    </w:p>
    <w:p w:rsidR="00F307C3" w:rsidRDefault="001F2274" w:rsidP="001F22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TITULARES BANCARIZADOS</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COOPERATIVA MULTIACTIVA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UNICENTRO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METRO UNICENTRO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BANCOMPARTIR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SEBASTIÁN DE BELALCÁZAR</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BELALCÁZAR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ALKOSTO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JURISCOOP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BANCOOMEVA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ALKOSTO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INURBE Avenida Mijitayo.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lastRenderedPageBreak/>
        <w:t xml:space="preserve">Información: Magaly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97C" w:rsidRDefault="0014497C">
      <w:pPr>
        <w:spacing w:after="0" w:line="240" w:lineRule="auto"/>
      </w:pPr>
      <w:r>
        <w:separator/>
      </w:r>
    </w:p>
  </w:endnote>
  <w:endnote w:type="continuationSeparator" w:id="0">
    <w:p w:rsidR="0014497C" w:rsidRDefault="00144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960B45" w:rsidRDefault="008D284F">
        <w:pPr>
          <w:pStyle w:val="Piedepgina"/>
          <w:jc w:val="right"/>
        </w:pPr>
        <w:r>
          <w:fldChar w:fldCharType="begin"/>
        </w:r>
        <w:r w:rsidR="00960B45">
          <w:instrText>PAGE   \* MERGEFORMAT</w:instrText>
        </w:r>
        <w:r>
          <w:fldChar w:fldCharType="separate"/>
        </w:r>
        <w:r w:rsidR="00CC38FC" w:rsidRPr="00CC38FC">
          <w:rPr>
            <w:noProof/>
            <w:lang w:val="es-ES"/>
          </w:rPr>
          <w:t>16</w:t>
        </w:r>
        <w:r>
          <w:fldChar w:fldCharType="end"/>
        </w:r>
      </w:p>
    </w:sdtContent>
  </w:sdt>
  <w:p w:rsidR="00960B45" w:rsidRDefault="00960B4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97C" w:rsidRDefault="0014497C">
      <w:pPr>
        <w:spacing w:after="0" w:line="240" w:lineRule="auto"/>
      </w:pPr>
      <w:r>
        <w:separator/>
      </w:r>
    </w:p>
  </w:footnote>
  <w:footnote w:type="continuationSeparator" w:id="0">
    <w:p w:rsidR="0014497C" w:rsidRDefault="001449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45" w:rsidRDefault="008D284F">
    <w:pPr>
      <w:pStyle w:val="Encabezado"/>
    </w:pPr>
    <w:r w:rsidRPr="008D284F">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960B45" w:rsidRDefault="00960B45" w:rsidP="008363C6">
                <w:pPr>
                  <w:spacing w:after="0"/>
                  <w:rPr>
                    <w:rFonts w:cs="Tahoma"/>
                    <w:b/>
                    <w:sz w:val="20"/>
                    <w:szCs w:val="20"/>
                  </w:rPr>
                </w:pPr>
                <w:r w:rsidRPr="00895C86">
                  <w:rPr>
                    <w:rFonts w:cs="Tahoma"/>
                    <w:b/>
                    <w:sz w:val="20"/>
                    <w:szCs w:val="20"/>
                  </w:rPr>
                  <w:t xml:space="preserve">Nº </w:t>
                </w:r>
                <w:r>
                  <w:rPr>
                    <w:rFonts w:cs="Tahoma"/>
                    <w:b/>
                    <w:sz w:val="20"/>
                    <w:szCs w:val="20"/>
                  </w:rPr>
                  <w:t>219</w:t>
                </w:r>
              </w:p>
              <w:p w:rsidR="00960B45" w:rsidRPr="00895C86" w:rsidRDefault="00960B45" w:rsidP="008363C6">
                <w:pPr>
                  <w:spacing w:after="0"/>
                  <w:rPr>
                    <w:b/>
                    <w:sz w:val="20"/>
                    <w:szCs w:val="20"/>
                  </w:rPr>
                </w:pPr>
                <w:r>
                  <w:rPr>
                    <w:b/>
                    <w:sz w:val="20"/>
                    <w:szCs w:val="20"/>
                  </w:rPr>
                  <w:t>24/septiembre</w:t>
                </w:r>
                <w:r w:rsidRPr="00895C86">
                  <w:rPr>
                    <w:b/>
                    <w:sz w:val="20"/>
                    <w:szCs w:val="20"/>
                  </w:rPr>
                  <w:t>/2019</w:t>
                </w:r>
              </w:p>
            </w:txbxContent>
          </v:textbox>
        </v:shape>
      </w:pict>
    </w:r>
    <w:r w:rsidR="00960B45">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960B45">
      <w:t>|</w:t>
    </w:r>
  </w:p>
  <w:p w:rsidR="00960B45" w:rsidRDefault="00960B45">
    <w:pPr>
      <w:pStyle w:val="Encabezado"/>
    </w:pPr>
  </w:p>
  <w:p w:rsidR="00960B45" w:rsidRDefault="00960B45">
    <w:pPr>
      <w:pStyle w:val="Encabezado"/>
    </w:pPr>
  </w:p>
  <w:p w:rsidR="00960B45" w:rsidRDefault="00960B4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3">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5">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6"/>
  </w:num>
  <w:num w:numId="12">
    <w:abstractNumId w:val="37"/>
  </w:num>
  <w:num w:numId="13">
    <w:abstractNumId w:val="39"/>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2"/>
  </w:num>
  <w:num w:numId="20">
    <w:abstractNumId w:val="7"/>
  </w:num>
  <w:num w:numId="21">
    <w:abstractNumId w:val="27"/>
  </w:num>
  <w:num w:numId="22">
    <w:abstractNumId w:val="14"/>
  </w:num>
  <w:num w:numId="23">
    <w:abstractNumId w:val="9"/>
  </w:num>
  <w:num w:numId="24">
    <w:abstractNumId w:val="30"/>
  </w:num>
  <w:num w:numId="25">
    <w:abstractNumId w:val="3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29"/>
  </w:num>
  <w:num w:numId="31">
    <w:abstractNumId w:val="41"/>
  </w:num>
  <w:num w:numId="32">
    <w:abstractNumId w:val="24"/>
  </w:num>
  <w:num w:numId="33">
    <w:abstractNumId w:val="11"/>
  </w:num>
  <w:num w:numId="34">
    <w:abstractNumId w:val="4"/>
  </w:num>
  <w:num w:numId="35">
    <w:abstractNumId w:val="17"/>
  </w:num>
  <w:num w:numId="36">
    <w:abstractNumId w:val="42"/>
  </w:num>
  <w:num w:numId="37">
    <w:abstractNumId w:val="38"/>
  </w:num>
  <w:num w:numId="38">
    <w:abstractNumId w:val="35"/>
  </w:num>
  <w:num w:numId="39">
    <w:abstractNumId w:val="25"/>
  </w:num>
  <w:num w:numId="40">
    <w:abstractNumId w:val="1"/>
  </w:num>
  <w:num w:numId="41">
    <w:abstractNumId w:val="28"/>
  </w:num>
  <w:num w:numId="42">
    <w:abstractNumId w:val="10"/>
  </w:num>
  <w:num w:numId="43">
    <w:abstractNumId w:val="31"/>
  </w:num>
  <w:num w:numId="44">
    <w:abstractNumId w:val="8"/>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97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61"/>
    <w:rsid w:val="004863FF"/>
    <w:rsid w:val="004915D0"/>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84F"/>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4C10"/>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38FC"/>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conservegrassland.org/our-program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rants.gov/WEB/GRANTS/VIEW-OPPORTUNITY.HTML?OPPID=283897" TargetMode="External"/><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hyperlink" Target="http://www.pasto.gov.co"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4369</Words>
  <Characters>24031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4</cp:revision>
  <cp:lastPrinted>2019-09-20T23:14:00Z</cp:lastPrinted>
  <dcterms:created xsi:type="dcterms:W3CDTF">2019-09-24T00:29:00Z</dcterms:created>
  <dcterms:modified xsi:type="dcterms:W3CDTF">2019-09-24T05:24:00Z</dcterms:modified>
</cp:coreProperties>
</file>