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785" w:rsidRDefault="00D26785" w:rsidP="00D26785">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bookmarkStart w:id="0" w:name="_Hlk19523953"/>
      <w:bookmarkStart w:id="1" w:name="_Hlk19285989"/>
      <w:bookmarkStart w:id="2" w:name="_Hlk19199046"/>
      <w:bookmarkStart w:id="3" w:name="_Hlk18939505"/>
      <w:bookmarkStart w:id="4" w:name="_Hlk18507448"/>
      <w:bookmarkStart w:id="5" w:name="_Hlk16778951"/>
      <w:bookmarkStart w:id="6" w:name="_Hlk10820541"/>
      <w:bookmarkStart w:id="7" w:name="_Hlk5981333"/>
      <w:bookmarkStart w:id="8" w:name="_Hlk5981318"/>
      <w:bookmarkStart w:id="9" w:name="_Hlk4518008"/>
      <w:bookmarkStart w:id="10" w:name="_Hlk970156"/>
      <w:bookmarkStart w:id="11" w:name="_Hlk520907147"/>
      <w:r w:rsidRPr="00D26785">
        <w:rPr>
          <w:rFonts w:ascii="Century Gothic" w:eastAsia="Calibri" w:hAnsi="Century Gothic" w:cs="Calibri"/>
          <w:b/>
          <w:bCs/>
          <w:sz w:val="22"/>
          <w:szCs w:val="22"/>
          <w:lang w:eastAsia="ar-SA"/>
        </w:rPr>
        <w:t xml:space="preserve">EN SESIÓN DEL </w:t>
      </w:r>
      <w:proofErr w:type="spellStart"/>
      <w:r w:rsidRPr="00D26785">
        <w:rPr>
          <w:rFonts w:ascii="Century Gothic" w:eastAsia="Calibri" w:hAnsi="Century Gothic" w:cs="Calibri"/>
          <w:b/>
          <w:bCs/>
          <w:sz w:val="22"/>
          <w:szCs w:val="22"/>
          <w:lang w:eastAsia="ar-SA"/>
        </w:rPr>
        <w:t>OCAD</w:t>
      </w:r>
      <w:proofErr w:type="spellEnd"/>
      <w:r w:rsidRPr="00D26785">
        <w:rPr>
          <w:rFonts w:ascii="Century Gothic" w:eastAsia="Calibri" w:hAnsi="Century Gothic" w:cs="Calibri"/>
          <w:b/>
          <w:bCs/>
          <w:sz w:val="22"/>
          <w:szCs w:val="22"/>
          <w:lang w:eastAsia="ar-SA"/>
        </w:rPr>
        <w:t>, SE APROBARON PROYECTOS PARA FORTALECER LA CAPACIDAD DE ATENCIÓN EN DESASTRES</w:t>
      </w:r>
    </w:p>
    <w:p w:rsidR="00D26785" w:rsidRDefault="00D26785" w:rsidP="00D26785">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noProof/>
          <w:lang w:val="es-ES" w:eastAsia="es-ES"/>
        </w:rPr>
        <w:drawing>
          <wp:inline distT="0" distB="0" distL="0" distR="0">
            <wp:extent cx="5613400" cy="3753991"/>
            <wp:effectExtent l="0" t="0" r="635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13400" cy="3753991"/>
                    </a:xfrm>
                    <a:prstGeom prst="rect">
                      <a:avLst/>
                    </a:prstGeom>
                    <a:noFill/>
                    <a:ln>
                      <a:noFill/>
                    </a:ln>
                  </pic:spPr>
                </pic:pic>
              </a:graphicData>
            </a:graphic>
          </wp:inline>
        </w:drawing>
      </w:r>
    </w:p>
    <w:p w:rsidR="00D26785" w:rsidRPr="00D26785" w:rsidRDefault="00D26785" w:rsidP="00D2678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26785">
        <w:rPr>
          <w:rFonts w:ascii="Century Gothic" w:eastAsia="Calibri" w:hAnsi="Century Gothic" w:cs="Calibri"/>
          <w:bCs/>
          <w:sz w:val="22"/>
          <w:szCs w:val="22"/>
          <w:lang w:eastAsia="ar-SA"/>
        </w:rPr>
        <w:t>Durante sesión del Órgano Colegiado de Administración y Decisión –</w:t>
      </w:r>
      <w:proofErr w:type="spellStart"/>
      <w:r w:rsidRPr="00D26785">
        <w:rPr>
          <w:rFonts w:ascii="Century Gothic" w:eastAsia="Calibri" w:hAnsi="Century Gothic" w:cs="Calibri"/>
          <w:bCs/>
          <w:sz w:val="22"/>
          <w:szCs w:val="22"/>
          <w:lang w:eastAsia="ar-SA"/>
        </w:rPr>
        <w:t>OCAD</w:t>
      </w:r>
      <w:proofErr w:type="spellEnd"/>
      <w:r w:rsidRPr="00D26785">
        <w:rPr>
          <w:rFonts w:ascii="Century Gothic" w:eastAsia="Calibri" w:hAnsi="Century Gothic" w:cs="Calibri"/>
          <w:bCs/>
          <w:sz w:val="22"/>
          <w:szCs w:val="22"/>
          <w:lang w:eastAsia="ar-SA"/>
        </w:rPr>
        <w:t xml:space="preserve"> municipal, </w:t>
      </w:r>
      <w:r w:rsidR="003F61D4">
        <w:rPr>
          <w:rFonts w:ascii="Century Gothic" w:eastAsia="Calibri" w:hAnsi="Century Gothic" w:cs="Calibri"/>
          <w:bCs/>
          <w:sz w:val="22"/>
          <w:szCs w:val="22"/>
          <w:lang w:eastAsia="ar-SA"/>
        </w:rPr>
        <w:t xml:space="preserve">cuya secretaría técnica fue asumida por la Secretaría de Planeación, </w:t>
      </w:r>
      <w:r w:rsidRPr="00D26785">
        <w:rPr>
          <w:rFonts w:ascii="Century Gothic" w:eastAsia="Calibri" w:hAnsi="Century Gothic" w:cs="Calibri"/>
          <w:bCs/>
          <w:sz w:val="22"/>
          <w:szCs w:val="22"/>
          <w:lang w:eastAsia="ar-SA"/>
        </w:rPr>
        <w:t xml:space="preserve">se aprobó dos proyectos para la capital de Nariño, el primero relacionado con la elaboración de los estudios detallados de riesgo por lahares en la microcuenca del río Pasto, entre el hospital infantil y el sector </w:t>
      </w:r>
      <w:proofErr w:type="spellStart"/>
      <w:r w:rsidRPr="00D26785">
        <w:rPr>
          <w:rFonts w:ascii="Century Gothic" w:eastAsia="Calibri" w:hAnsi="Century Gothic" w:cs="Calibri"/>
          <w:bCs/>
          <w:sz w:val="22"/>
          <w:szCs w:val="22"/>
          <w:lang w:eastAsia="ar-SA"/>
        </w:rPr>
        <w:t>Torobajo</w:t>
      </w:r>
      <w:proofErr w:type="spellEnd"/>
      <w:r w:rsidRPr="00D26785">
        <w:rPr>
          <w:rFonts w:ascii="Century Gothic" w:eastAsia="Calibri" w:hAnsi="Century Gothic" w:cs="Calibri"/>
          <w:bCs/>
          <w:sz w:val="22"/>
          <w:szCs w:val="22"/>
          <w:lang w:eastAsia="ar-SA"/>
        </w:rPr>
        <w:t>, y el segundo; referente a la elaboración de estudios de amenaza, vulnerabilidad y riesgos por remoción en masa, inundaciones y avenidas torrenciales</w:t>
      </w:r>
      <w:r w:rsidR="003F61D4">
        <w:rPr>
          <w:rFonts w:ascii="Century Gothic" w:eastAsia="Calibri" w:hAnsi="Century Gothic" w:cs="Calibri"/>
          <w:bCs/>
          <w:sz w:val="22"/>
          <w:szCs w:val="22"/>
          <w:lang w:eastAsia="ar-SA"/>
        </w:rPr>
        <w:t>.</w:t>
      </w:r>
    </w:p>
    <w:p w:rsidR="00D26785" w:rsidRPr="00D26785" w:rsidRDefault="00D26785" w:rsidP="00D2678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26785">
        <w:rPr>
          <w:rFonts w:ascii="Century Gothic" w:eastAsia="Calibri" w:hAnsi="Century Gothic" w:cs="Calibri"/>
          <w:bCs/>
          <w:sz w:val="22"/>
          <w:szCs w:val="22"/>
          <w:lang w:eastAsia="ar-SA"/>
        </w:rPr>
        <w:t>Las iniciativas aprobadas que buscan fortalecer y ampliar el conocimiento por parte de las entidades municipales y comunidad en general sobre estas dos temáticas, tienen un valor de alrededor de 6 mil millones de pesos, beneficiando a 460.368 habitantes del municipio.</w:t>
      </w:r>
    </w:p>
    <w:p w:rsidR="00D26785" w:rsidRPr="00D26785" w:rsidRDefault="00D26785" w:rsidP="00D2678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26785">
        <w:rPr>
          <w:rFonts w:ascii="Century Gothic" w:eastAsia="Calibri" w:hAnsi="Century Gothic" w:cs="Calibri"/>
          <w:bCs/>
          <w:sz w:val="22"/>
          <w:szCs w:val="22"/>
          <w:lang w:eastAsia="ar-SA"/>
        </w:rPr>
        <w:t>El alcalde Pedro Vicente Obando Ordóñez, dio a conocer que estos estudios objetivos y prácticos tienen una importancia única para la capital de Nariño, reconociendo que se encuentra ubicada en las faldas de un volcán activo. “La intención es mitigar las consecuencias que se pudiesen generar ante un eventual episodio eruptivo del volcán Galeras”, aseguró el mandatario local, quien agregó que posterior a esta aprobación, se iniciarán los procesos licitatorios y contractuales. “Se ha sugerido que la Unidad Nacional para la Gestión del Riesgo de Desastres -</w:t>
      </w:r>
      <w:proofErr w:type="spellStart"/>
      <w:r w:rsidRPr="00D26785">
        <w:rPr>
          <w:rFonts w:ascii="Century Gothic" w:eastAsia="Calibri" w:hAnsi="Century Gothic" w:cs="Calibri"/>
          <w:bCs/>
          <w:sz w:val="22"/>
          <w:szCs w:val="22"/>
          <w:lang w:eastAsia="ar-SA"/>
        </w:rPr>
        <w:t>UNGRD</w:t>
      </w:r>
      <w:proofErr w:type="spellEnd"/>
      <w:r w:rsidRPr="00D26785">
        <w:rPr>
          <w:rFonts w:ascii="Century Gothic" w:eastAsia="Calibri" w:hAnsi="Century Gothic" w:cs="Calibri"/>
          <w:bCs/>
          <w:sz w:val="22"/>
          <w:szCs w:val="22"/>
          <w:lang w:eastAsia="ar-SA"/>
        </w:rPr>
        <w:t>, sea la encargada de la ejecución, con la interventoría por parte del municipio”.</w:t>
      </w:r>
    </w:p>
    <w:p w:rsidR="00D26785" w:rsidRDefault="00D26785" w:rsidP="00D2678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26785">
        <w:rPr>
          <w:rFonts w:ascii="Century Gothic" w:eastAsia="Calibri" w:hAnsi="Century Gothic" w:cs="Calibri"/>
          <w:bCs/>
          <w:sz w:val="22"/>
          <w:szCs w:val="22"/>
          <w:lang w:eastAsia="ar-SA"/>
        </w:rPr>
        <w:lastRenderedPageBreak/>
        <w:t xml:space="preserve">Alberto Cardona López, funcionario del Departamento Nacional de Planeación y suplente de la delegada nacional del </w:t>
      </w:r>
      <w:proofErr w:type="spellStart"/>
      <w:r w:rsidRPr="00D26785">
        <w:rPr>
          <w:rFonts w:ascii="Century Gothic" w:eastAsia="Calibri" w:hAnsi="Century Gothic" w:cs="Calibri"/>
          <w:bCs/>
          <w:sz w:val="22"/>
          <w:szCs w:val="22"/>
          <w:lang w:eastAsia="ar-SA"/>
        </w:rPr>
        <w:t>DNP</w:t>
      </w:r>
      <w:proofErr w:type="spellEnd"/>
      <w:r w:rsidRPr="00D26785">
        <w:rPr>
          <w:rFonts w:ascii="Century Gothic" w:eastAsia="Calibri" w:hAnsi="Century Gothic" w:cs="Calibri"/>
          <w:bCs/>
          <w:sz w:val="22"/>
          <w:szCs w:val="22"/>
          <w:lang w:eastAsia="ar-SA"/>
        </w:rPr>
        <w:t>, destacó el interés del municipio de Pasto, en promover estas iniciativas enfocadas a la prevención. “Entiendo que todos los pastusos tienen una visión muy cercana del volcán, pero la vulnerabilidad es alta y los riesgos están claros; por esa razón es necesario, impulsar todas las acciones de mitigación y adaptación que se consideren necesarias”, subrayó.</w:t>
      </w:r>
    </w:p>
    <w:p w:rsidR="00D26785" w:rsidRPr="00D26785" w:rsidRDefault="00D26785" w:rsidP="00D2678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i/>
          <w:sz w:val="22"/>
          <w:szCs w:val="22"/>
          <w:lang w:val="es-ES_tradnl" w:eastAsia="ar-SA"/>
        </w:rPr>
        <w:t>Somos constructores paz</w:t>
      </w:r>
    </w:p>
    <w:p w:rsidR="00D26785" w:rsidRDefault="00D26785" w:rsidP="00D26785">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D825A4" w:rsidRDefault="00D825A4" w:rsidP="00D26785">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D825A4">
        <w:rPr>
          <w:rFonts w:ascii="Century Gothic" w:eastAsia="Calibri" w:hAnsi="Century Gothic" w:cs="Calibri"/>
          <w:b/>
          <w:bCs/>
          <w:sz w:val="22"/>
          <w:szCs w:val="22"/>
          <w:lang w:eastAsia="ar-SA"/>
        </w:rPr>
        <w:t>NIÑOS ENTRE LOS 8 Y 14 AÑOS PARTICIPARON DE LA ESTRATEGIA DEPORTIVA ‘’MÉTELE UN GOL AL TRABAJO INFANTIL’’</w:t>
      </w:r>
    </w:p>
    <w:p w:rsidR="006958BE" w:rsidRDefault="006958BE" w:rsidP="00D825A4">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6958BE" w:rsidRDefault="00212CEF" w:rsidP="00D825A4">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762500" cy="2343150"/>
            <wp:effectExtent l="19050" t="0" r="0" b="0"/>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4762500" cy="2343150"/>
                    </a:xfrm>
                    <a:prstGeom prst="rect">
                      <a:avLst/>
                    </a:prstGeom>
                    <a:noFill/>
                  </pic:spPr>
                </pic:pic>
              </a:graphicData>
            </a:graphic>
          </wp:inline>
        </w:drawing>
      </w:r>
    </w:p>
    <w:p w:rsidR="00D825A4" w:rsidRPr="00D825A4" w:rsidRDefault="00D825A4" w:rsidP="00D825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825A4">
        <w:rPr>
          <w:rFonts w:ascii="Century Gothic" w:eastAsia="Calibri" w:hAnsi="Century Gothic" w:cs="Calibri"/>
          <w:bCs/>
          <w:sz w:val="22"/>
          <w:szCs w:val="22"/>
          <w:lang w:eastAsia="ar-SA"/>
        </w:rPr>
        <w:t xml:space="preserve">La Alcaldía de Pasto a través de la </w:t>
      </w:r>
      <w:r>
        <w:rPr>
          <w:rFonts w:ascii="Century Gothic" w:eastAsia="Calibri" w:hAnsi="Century Gothic" w:cs="Calibri"/>
          <w:bCs/>
          <w:sz w:val="22"/>
          <w:szCs w:val="22"/>
          <w:lang w:eastAsia="ar-SA"/>
        </w:rPr>
        <w:t>S</w:t>
      </w:r>
      <w:r w:rsidRPr="00D825A4">
        <w:rPr>
          <w:rFonts w:ascii="Century Gothic" w:eastAsia="Calibri" w:hAnsi="Century Gothic" w:cs="Calibri"/>
          <w:bCs/>
          <w:sz w:val="22"/>
          <w:szCs w:val="22"/>
          <w:lang w:eastAsia="ar-SA"/>
        </w:rPr>
        <w:t xml:space="preserve">ecretaría de </w:t>
      </w:r>
      <w:r>
        <w:rPr>
          <w:rFonts w:ascii="Century Gothic" w:eastAsia="Calibri" w:hAnsi="Century Gothic" w:cs="Calibri"/>
          <w:bCs/>
          <w:sz w:val="22"/>
          <w:szCs w:val="22"/>
          <w:lang w:eastAsia="ar-SA"/>
        </w:rPr>
        <w:t>B</w:t>
      </w:r>
      <w:r w:rsidRPr="00D825A4">
        <w:rPr>
          <w:rFonts w:ascii="Century Gothic" w:eastAsia="Calibri" w:hAnsi="Century Gothic" w:cs="Calibri"/>
          <w:bCs/>
          <w:sz w:val="22"/>
          <w:szCs w:val="22"/>
          <w:lang w:eastAsia="ar-SA"/>
        </w:rPr>
        <w:t xml:space="preserve">ienestar Social y el programa educado y protegido en articulación con el Instituto Colombiano de Bienestar Familiar ICBF, Policía Metropolitana, </w:t>
      </w:r>
      <w:r w:rsidR="006958BE">
        <w:rPr>
          <w:rFonts w:ascii="Century Gothic" w:eastAsia="Calibri" w:hAnsi="Century Gothic" w:cs="Calibri"/>
          <w:bCs/>
          <w:sz w:val="22"/>
          <w:szCs w:val="22"/>
          <w:lang w:eastAsia="ar-SA"/>
        </w:rPr>
        <w:t>S</w:t>
      </w:r>
      <w:r w:rsidRPr="00D825A4">
        <w:rPr>
          <w:rFonts w:ascii="Century Gothic" w:eastAsia="Calibri" w:hAnsi="Century Gothic" w:cs="Calibri"/>
          <w:bCs/>
          <w:sz w:val="22"/>
          <w:szCs w:val="22"/>
          <w:lang w:eastAsia="ar-SA"/>
        </w:rPr>
        <w:t xml:space="preserve">ecretaría de </w:t>
      </w:r>
      <w:r w:rsidR="006958BE">
        <w:rPr>
          <w:rFonts w:ascii="Century Gothic" w:eastAsia="Calibri" w:hAnsi="Century Gothic" w:cs="Calibri"/>
          <w:bCs/>
          <w:sz w:val="22"/>
          <w:szCs w:val="22"/>
          <w:lang w:eastAsia="ar-SA"/>
        </w:rPr>
        <w:t>E</w:t>
      </w:r>
      <w:r w:rsidRPr="00D825A4">
        <w:rPr>
          <w:rFonts w:ascii="Century Gothic" w:eastAsia="Calibri" w:hAnsi="Century Gothic" w:cs="Calibri"/>
          <w:bCs/>
          <w:sz w:val="22"/>
          <w:szCs w:val="22"/>
          <w:lang w:eastAsia="ar-SA"/>
        </w:rPr>
        <w:t xml:space="preserve">ducación, </w:t>
      </w:r>
      <w:r w:rsidR="006958BE">
        <w:rPr>
          <w:rFonts w:ascii="Century Gothic" w:eastAsia="Calibri" w:hAnsi="Century Gothic" w:cs="Calibri"/>
          <w:bCs/>
          <w:sz w:val="22"/>
          <w:szCs w:val="22"/>
          <w:lang w:eastAsia="ar-SA"/>
        </w:rPr>
        <w:t>S</w:t>
      </w:r>
      <w:r w:rsidRPr="00D825A4">
        <w:rPr>
          <w:rFonts w:ascii="Century Gothic" w:eastAsia="Calibri" w:hAnsi="Century Gothic" w:cs="Calibri"/>
          <w:bCs/>
          <w:sz w:val="22"/>
          <w:szCs w:val="22"/>
          <w:lang w:eastAsia="ar-SA"/>
        </w:rPr>
        <w:t xml:space="preserve">ecretaria de </w:t>
      </w:r>
      <w:r w:rsidR="006958BE">
        <w:rPr>
          <w:rFonts w:ascii="Century Gothic" w:eastAsia="Calibri" w:hAnsi="Century Gothic" w:cs="Calibri"/>
          <w:bCs/>
          <w:sz w:val="22"/>
          <w:szCs w:val="22"/>
          <w:lang w:eastAsia="ar-SA"/>
        </w:rPr>
        <w:t>G</w:t>
      </w:r>
      <w:r w:rsidRPr="00D825A4">
        <w:rPr>
          <w:rFonts w:ascii="Century Gothic" w:eastAsia="Calibri" w:hAnsi="Century Gothic" w:cs="Calibri"/>
          <w:bCs/>
          <w:sz w:val="22"/>
          <w:szCs w:val="22"/>
          <w:lang w:eastAsia="ar-SA"/>
        </w:rPr>
        <w:t xml:space="preserve">obierno y </w:t>
      </w:r>
      <w:r w:rsidR="006958BE">
        <w:rPr>
          <w:rFonts w:ascii="Century Gothic" w:eastAsia="Calibri" w:hAnsi="Century Gothic" w:cs="Calibri"/>
          <w:bCs/>
          <w:sz w:val="22"/>
          <w:szCs w:val="22"/>
          <w:lang w:eastAsia="ar-SA"/>
        </w:rPr>
        <w:t>D</w:t>
      </w:r>
      <w:r w:rsidRPr="00D825A4">
        <w:rPr>
          <w:rFonts w:ascii="Century Gothic" w:eastAsia="Calibri" w:hAnsi="Century Gothic" w:cs="Calibri"/>
          <w:bCs/>
          <w:sz w:val="22"/>
          <w:szCs w:val="22"/>
          <w:lang w:eastAsia="ar-SA"/>
        </w:rPr>
        <w:t xml:space="preserve">irección de </w:t>
      </w:r>
      <w:r w:rsidR="006958BE">
        <w:rPr>
          <w:rFonts w:ascii="Century Gothic" w:eastAsia="Calibri" w:hAnsi="Century Gothic" w:cs="Calibri"/>
          <w:bCs/>
          <w:sz w:val="22"/>
          <w:szCs w:val="22"/>
          <w:lang w:eastAsia="ar-SA"/>
        </w:rPr>
        <w:t>E</w:t>
      </w:r>
      <w:r w:rsidRPr="00D825A4">
        <w:rPr>
          <w:rFonts w:ascii="Century Gothic" w:eastAsia="Calibri" w:hAnsi="Century Gothic" w:cs="Calibri"/>
          <w:bCs/>
          <w:sz w:val="22"/>
          <w:szCs w:val="22"/>
          <w:lang w:eastAsia="ar-SA"/>
        </w:rPr>
        <w:t xml:space="preserve">spacio </w:t>
      </w:r>
      <w:r w:rsidR="006958BE">
        <w:rPr>
          <w:rFonts w:ascii="Century Gothic" w:eastAsia="Calibri" w:hAnsi="Century Gothic" w:cs="Calibri"/>
          <w:bCs/>
          <w:sz w:val="22"/>
          <w:szCs w:val="22"/>
          <w:lang w:eastAsia="ar-SA"/>
        </w:rPr>
        <w:t>P</w:t>
      </w:r>
      <w:r w:rsidRPr="00D825A4">
        <w:rPr>
          <w:rFonts w:ascii="Century Gothic" w:eastAsia="Calibri" w:hAnsi="Century Gothic" w:cs="Calibri"/>
          <w:bCs/>
          <w:sz w:val="22"/>
          <w:szCs w:val="22"/>
          <w:lang w:eastAsia="ar-SA"/>
        </w:rPr>
        <w:t>úblico realizó el</w:t>
      </w:r>
      <w:r w:rsidR="006958BE">
        <w:rPr>
          <w:rFonts w:ascii="Century Gothic" w:eastAsia="Calibri" w:hAnsi="Century Gothic" w:cs="Calibri"/>
          <w:bCs/>
          <w:sz w:val="22"/>
          <w:szCs w:val="22"/>
          <w:lang w:eastAsia="ar-SA"/>
        </w:rPr>
        <w:t xml:space="preserve"> </w:t>
      </w:r>
      <w:r w:rsidRPr="00D825A4">
        <w:rPr>
          <w:rFonts w:ascii="Century Gothic" w:eastAsia="Calibri" w:hAnsi="Century Gothic" w:cs="Calibri"/>
          <w:bCs/>
          <w:sz w:val="22"/>
          <w:szCs w:val="22"/>
          <w:lang w:eastAsia="ar-SA"/>
        </w:rPr>
        <w:t xml:space="preserve">campeonato relámpago enmarcado dentro de la estrategia deportiva </w:t>
      </w:r>
      <w:r w:rsidR="006958BE">
        <w:rPr>
          <w:rFonts w:ascii="Century Gothic" w:eastAsia="Calibri" w:hAnsi="Century Gothic" w:cs="Calibri"/>
          <w:bCs/>
          <w:sz w:val="22"/>
          <w:szCs w:val="22"/>
          <w:lang w:eastAsia="ar-SA"/>
        </w:rPr>
        <w:t>‘</w:t>
      </w:r>
      <w:r w:rsidRPr="00D825A4">
        <w:rPr>
          <w:rFonts w:ascii="Century Gothic" w:eastAsia="Calibri" w:hAnsi="Century Gothic" w:cs="Calibri"/>
          <w:bCs/>
          <w:sz w:val="22"/>
          <w:szCs w:val="22"/>
          <w:lang w:eastAsia="ar-SA"/>
        </w:rPr>
        <w:t>Métele un gol al trabajo infantil</w:t>
      </w:r>
      <w:r w:rsidR="006958BE">
        <w:rPr>
          <w:rFonts w:ascii="Century Gothic" w:eastAsia="Calibri" w:hAnsi="Century Gothic" w:cs="Calibri"/>
          <w:bCs/>
          <w:sz w:val="22"/>
          <w:szCs w:val="22"/>
          <w:lang w:eastAsia="ar-SA"/>
        </w:rPr>
        <w:t>’.</w:t>
      </w:r>
    </w:p>
    <w:p w:rsidR="00D825A4" w:rsidRPr="00D825A4" w:rsidRDefault="00D825A4" w:rsidP="00D825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825A4">
        <w:rPr>
          <w:rFonts w:ascii="Century Gothic" w:eastAsia="Calibri" w:hAnsi="Century Gothic" w:cs="Calibri"/>
          <w:bCs/>
          <w:sz w:val="22"/>
          <w:szCs w:val="22"/>
          <w:lang w:eastAsia="ar-SA"/>
        </w:rPr>
        <w:t xml:space="preserve">Este campeonato contó con la participación de niños entre los 8 y 14 años de la fundación </w:t>
      </w:r>
      <w:proofErr w:type="spellStart"/>
      <w:r w:rsidRPr="00D825A4">
        <w:rPr>
          <w:rFonts w:ascii="Century Gothic" w:eastAsia="Calibri" w:hAnsi="Century Gothic" w:cs="Calibri"/>
          <w:bCs/>
          <w:sz w:val="22"/>
          <w:szCs w:val="22"/>
          <w:lang w:eastAsia="ar-SA"/>
        </w:rPr>
        <w:t>PROINCO</w:t>
      </w:r>
      <w:proofErr w:type="spellEnd"/>
      <w:r w:rsidRPr="00D825A4">
        <w:rPr>
          <w:rFonts w:ascii="Century Gothic" w:eastAsia="Calibri" w:hAnsi="Century Gothic" w:cs="Calibri"/>
          <w:bCs/>
          <w:sz w:val="22"/>
          <w:szCs w:val="22"/>
          <w:lang w:eastAsia="ar-SA"/>
        </w:rPr>
        <w:t xml:space="preserve">, Potrerillo, </w:t>
      </w:r>
      <w:r w:rsidR="006958BE">
        <w:rPr>
          <w:rFonts w:ascii="Century Gothic" w:eastAsia="Calibri" w:hAnsi="Century Gothic" w:cs="Calibri"/>
          <w:bCs/>
          <w:sz w:val="22"/>
          <w:szCs w:val="22"/>
          <w:lang w:eastAsia="ar-SA"/>
        </w:rPr>
        <w:t>L</w:t>
      </w:r>
      <w:r w:rsidRPr="00D825A4">
        <w:rPr>
          <w:rFonts w:ascii="Century Gothic" w:eastAsia="Calibri" w:hAnsi="Century Gothic" w:cs="Calibri"/>
          <w:bCs/>
          <w:sz w:val="22"/>
          <w:szCs w:val="22"/>
          <w:lang w:eastAsia="ar-SA"/>
        </w:rPr>
        <w:t>oma del Carmen y plazas de mercado.</w:t>
      </w:r>
      <w:r w:rsidR="006958BE">
        <w:rPr>
          <w:rFonts w:ascii="Century Gothic" w:eastAsia="Calibri" w:hAnsi="Century Gothic" w:cs="Calibri"/>
          <w:bCs/>
          <w:sz w:val="22"/>
          <w:szCs w:val="22"/>
          <w:lang w:eastAsia="ar-SA"/>
        </w:rPr>
        <w:t xml:space="preserve"> </w:t>
      </w:r>
      <w:r w:rsidRPr="00D825A4">
        <w:rPr>
          <w:rFonts w:ascii="Century Gothic" w:eastAsia="Calibri" w:hAnsi="Century Gothic" w:cs="Calibri"/>
          <w:bCs/>
          <w:sz w:val="22"/>
          <w:szCs w:val="22"/>
          <w:lang w:eastAsia="ar-SA"/>
        </w:rPr>
        <w:t xml:space="preserve">Esta estrategia </w:t>
      </w:r>
      <w:r w:rsidR="006958BE" w:rsidRPr="00D825A4">
        <w:rPr>
          <w:rFonts w:ascii="Century Gothic" w:eastAsia="Calibri" w:hAnsi="Century Gothic" w:cs="Calibri"/>
          <w:bCs/>
          <w:sz w:val="22"/>
          <w:szCs w:val="22"/>
          <w:lang w:eastAsia="ar-SA"/>
        </w:rPr>
        <w:t>busca que</w:t>
      </w:r>
      <w:r w:rsidRPr="00D825A4">
        <w:rPr>
          <w:rFonts w:ascii="Century Gothic" w:eastAsia="Calibri" w:hAnsi="Century Gothic" w:cs="Calibri"/>
          <w:bCs/>
          <w:sz w:val="22"/>
          <w:szCs w:val="22"/>
          <w:lang w:eastAsia="ar-SA"/>
        </w:rPr>
        <w:t xml:space="preserve"> a través del deporte niños de sectores vulnerables y en riesgo de trabajo infantil encuentren espacios lúdicos para mitigar esta problemática.</w:t>
      </w:r>
    </w:p>
    <w:p w:rsidR="00D825A4" w:rsidRPr="00D825A4" w:rsidRDefault="00D825A4" w:rsidP="00D825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825A4">
        <w:rPr>
          <w:rFonts w:ascii="Century Gothic" w:eastAsia="Calibri" w:hAnsi="Century Gothic" w:cs="Calibri"/>
          <w:bCs/>
          <w:sz w:val="22"/>
          <w:szCs w:val="22"/>
          <w:lang w:eastAsia="ar-SA"/>
        </w:rPr>
        <w:t xml:space="preserve">El subsecretario de asistencia y promoción social Álvaro Zarama destacó los esfuerzos de la </w:t>
      </w:r>
      <w:r w:rsidR="006958BE">
        <w:rPr>
          <w:rFonts w:ascii="Century Gothic" w:eastAsia="Calibri" w:hAnsi="Century Gothic" w:cs="Calibri"/>
          <w:bCs/>
          <w:sz w:val="22"/>
          <w:szCs w:val="22"/>
          <w:lang w:eastAsia="ar-SA"/>
        </w:rPr>
        <w:t>A</w:t>
      </w:r>
      <w:r w:rsidRPr="00D825A4">
        <w:rPr>
          <w:rFonts w:ascii="Century Gothic" w:eastAsia="Calibri" w:hAnsi="Century Gothic" w:cs="Calibri"/>
          <w:bCs/>
          <w:sz w:val="22"/>
          <w:szCs w:val="22"/>
          <w:lang w:eastAsia="ar-SA"/>
        </w:rPr>
        <w:t xml:space="preserve">dministración </w:t>
      </w:r>
      <w:r w:rsidR="006958BE">
        <w:rPr>
          <w:rFonts w:ascii="Century Gothic" w:eastAsia="Calibri" w:hAnsi="Century Gothic" w:cs="Calibri"/>
          <w:bCs/>
          <w:sz w:val="22"/>
          <w:szCs w:val="22"/>
          <w:lang w:eastAsia="ar-SA"/>
        </w:rPr>
        <w:t>M</w:t>
      </w:r>
      <w:r w:rsidRPr="00D825A4">
        <w:rPr>
          <w:rFonts w:ascii="Century Gothic" w:eastAsia="Calibri" w:hAnsi="Century Gothic" w:cs="Calibri"/>
          <w:bCs/>
          <w:sz w:val="22"/>
          <w:szCs w:val="22"/>
          <w:lang w:eastAsia="ar-SA"/>
        </w:rPr>
        <w:t xml:space="preserve">unicipal para que los niños no sean explotados económicamente “Pasto tuvo una </w:t>
      </w:r>
      <w:r w:rsidR="006958BE">
        <w:rPr>
          <w:rFonts w:ascii="Century Gothic" w:eastAsia="Calibri" w:hAnsi="Century Gothic" w:cs="Calibri"/>
          <w:bCs/>
          <w:sz w:val="22"/>
          <w:szCs w:val="22"/>
          <w:lang w:eastAsia="ar-SA"/>
        </w:rPr>
        <w:t>reducción</w:t>
      </w:r>
      <w:r w:rsidRPr="00D825A4">
        <w:rPr>
          <w:rFonts w:ascii="Century Gothic" w:eastAsia="Calibri" w:hAnsi="Century Gothic" w:cs="Calibri"/>
          <w:bCs/>
          <w:sz w:val="22"/>
          <w:szCs w:val="22"/>
          <w:lang w:eastAsia="ar-SA"/>
        </w:rPr>
        <w:t xml:space="preserve"> significativa en las estadísticas del DANE respecto al trabajo infantil lo que refleja </w:t>
      </w:r>
      <w:r w:rsidR="006958BE">
        <w:rPr>
          <w:rFonts w:ascii="Century Gothic" w:eastAsia="Calibri" w:hAnsi="Century Gothic" w:cs="Calibri"/>
          <w:bCs/>
          <w:sz w:val="22"/>
          <w:szCs w:val="22"/>
          <w:lang w:eastAsia="ar-SA"/>
        </w:rPr>
        <w:t>toda la labor</w:t>
      </w:r>
      <w:r w:rsidRPr="00D825A4">
        <w:rPr>
          <w:rFonts w:ascii="Century Gothic" w:eastAsia="Calibri" w:hAnsi="Century Gothic" w:cs="Calibri"/>
          <w:bCs/>
          <w:sz w:val="22"/>
          <w:szCs w:val="22"/>
          <w:lang w:eastAsia="ar-SA"/>
        </w:rPr>
        <w:t xml:space="preserve"> que se ha venido realizando con el comité de erradicación de trabajo infantil</w:t>
      </w:r>
      <w:r w:rsidR="006958BE">
        <w:rPr>
          <w:rFonts w:ascii="Century Gothic" w:eastAsia="Calibri" w:hAnsi="Century Gothic" w:cs="Calibri"/>
          <w:bCs/>
          <w:sz w:val="22"/>
          <w:szCs w:val="22"/>
          <w:lang w:eastAsia="ar-SA"/>
        </w:rPr>
        <w:t>.</w:t>
      </w:r>
      <w:r w:rsidRPr="00D825A4">
        <w:rPr>
          <w:rFonts w:ascii="Century Gothic" w:eastAsia="Calibri" w:hAnsi="Century Gothic" w:cs="Calibri"/>
          <w:bCs/>
          <w:sz w:val="22"/>
          <w:szCs w:val="22"/>
          <w:lang w:eastAsia="ar-SA"/>
        </w:rPr>
        <w:t xml:space="preserve"> </w:t>
      </w:r>
      <w:r w:rsidR="006958BE">
        <w:rPr>
          <w:rFonts w:ascii="Century Gothic" w:eastAsia="Calibri" w:hAnsi="Century Gothic" w:cs="Calibri"/>
          <w:bCs/>
          <w:sz w:val="22"/>
          <w:szCs w:val="22"/>
          <w:lang w:eastAsia="ar-SA"/>
        </w:rPr>
        <w:t>E</w:t>
      </w:r>
      <w:r w:rsidRPr="00D825A4">
        <w:rPr>
          <w:rFonts w:ascii="Century Gothic" w:eastAsia="Calibri" w:hAnsi="Century Gothic" w:cs="Calibri"/>
          <w:bCs/>
          <w:sz w:val="22"/>
          <w:szCs w:val="22"/>
          <w:lang w:eastAsia="ar-SA"/>
        </w:rPr>
        <w:t>ste campeonato es solo una de las 10 actividades que se realizan dentro de esta estrategia</w:t>
      </w:r>
      <w:r w:rsidR="006958BE">
        <w:rPr>
          <w:rFonts w:ascii="Century Gothic" w:eastAsia="Calibri" w:hAnsi="Century Gothic" w:cs="Calibri"/>
          <w:bCs/>
          <w:sz w:val="22"/>
          <w:szCs w:val="22"/>
          <w:lang w:eastAsia="ar-SA"/>
        </w:rPr>
        <w:t xml:space="preserve">”, indicó. </w:t>
      </w:r>
    </w:p>
    <w:p w:rsidR="00D825A4" w:rsidRPr="00D825A4" w:rsidRDefault="00D825A4" w:rsidP="00D825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825A4">
        <w:rPr>
          <w:rFonts w:ascii="Century Gothic" w:eastAsia="Calibri" w:hAnsi="Century Gothic" w:cs="Calibri"/>
          <w:bCs/>
          <w:sz w:val="22"/>
          <w:szCs w:val="22"/>
          <w:lang w:eastAsia="ar-SA"/>
        </w:rPr>
        <w:lastRenderedPageBreak/>
        <w:t>Por su parte Luis Carlos España director regional del ICBF señaló que seguirán trabajando articuladamente para garantizar el bienestar de los niños, niñas y jóvenes del municipio.</w:t>
      </w:r>
    </w:p>
    <w:p w:rsidR="00D825A4" w:rsidRPr="006958BE" w:rsidRDefault="006958BE" w:rsidP="006958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Al finalizar este torneo, el equipo de la</w:t>
      </w:r>
      <w:r w:rsidR="00D825A4" w:rsidRPr="00D825A4">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F</w:t>
      </w:r>
      <w:r w:rsidR="00D825A4" w:rsidRPr="00D825A4">
        <w:rPr>
          <w:rFonts w:ascii="Century Gothic" w:eastAsia="Calibri" w:hAnsi="Century Gothic" w:cs="Calibri"/>
          <w:bCs/>
          <w:sz w:val="22"/>
          <w:szCs w:val="22"/>
          <w:lang w:eastAsia="ar-SA"/>
        </w:rPr>
        <w:t xml:space="preserve">undación </w:t>
      </w:r>
      <w:proofErr w:type="spellStart"/>
      <w:r w:rsidR="00D825A4" w:rsidRPr="00D825A4">
        <w:rPr>
          <w:rFonts w:ascii="Century Gothic" w:eastAsia="Calibri" w:hAnsi="Century Gothic" w:cs="Calibri"/>
          <w:bCs/>
          <w:sz w:val="22"/>
          <w:szCs w:val="22"/>
          <w:lang w:eastAsia="ar-SA"/>
        </w:rPr>
        <w:t>Proinco</w:t>
      </w:r>
      <w:proofErr w:type="spellEnd"/>
      <w:r w:rsidR="00D825A4" w:rsidRPr="00D825A4">
        <w:rPr>
          <w:rFonts w:ascii="Century Gothic" w:eastAsia="Calibri" w:hAnsi="Century Gothic" w:cs="Calibri"/>
          <w:bCs/>
          <w:sz w:val="22"/>
          <w:szCs w:val="22"/>
          <w:lang w:eastAsia="ar-SA"/>
        </w:rPr>
        <w:t xml:space="preserve"> se proclamaron campeones </w:t>
      </w:r>
      <w:r>
        <w:rPr>
          <w:rFonts w:ascii="Century Gothic" w:eastAsia="Calibri" w:hAnsi="Century Gothic" w:cs="Calibri"/>
          <w:bCs/>
          <w:sz w:val="22"/>
          <w:szCs w:val="22"/>
          <w:lang w:eastAsia="ar-SA"/>
        </w:rPr>
        <w:t xml:space="preserve">del certamen de </w:t>
      </w:r>
      <w:r w:rsidR="00D825A4" w:rsidRPr="00D825A4">
        <w:rPr>
          <w:rFonts w:ascii="Century Gothic" w:eastAsia="Calibri" w:hAnsi="Century Gothic" w:cs="Calibri"/>
          <w:bCs/>
          <w:sz w:val="22"/>
          <w:szCs w:val="22"/>
          <w:lang w:eastAsia="ar-SA"/>
        </w:rPr>
        <w:t>fútbol sala</w:t>
      </w:r>
      <w:r>
        <w:rPr>
          <w:rFonts w:ascii="Century Gothic" w:eastAsia="Calibri" w:hAnsi="Century Gothic" w:cs="Calibri"/>
          <w:bCs/>
          <w:sz w:val="22"/>
          <w:szCs w:val="22"/>
          <w:lang w:eastAsia="ar-SA"/>
        </w:rPr>
        <w:t xml:space="preserve">, que se llevó a cabo </w:t>
      </w:r>
      <w:r w:rsidR="00D825A4" w:rsidRPr="00D825A4">
        <w:rPr>
          <w:rFonts w:ascii="Century Gothic" w:eastAsia="Calibri" w:hAnsi="Century Gothic" w:cs="Calibri"/>
          <w:bCs/>
          <w:sz w:val="22"/>
          <w:szCs w:val="22"/>
          <w:lang w:eastAsia="ar-SA"/>
        </w:rPr>
        <w:t xml:space="preserve">en las instalaciones del Coliseo Sergio Antonio Ruano. </w:t>
      </w:r>
      <w:r>
        <w:rPr>
          <w:rFonts w:ascii="Century Gothic" w:eastAsia="Calibri" w:hAnsi="Century Gothic" w:cs="Calibri"/>
          <w:bCs/>
          <w:sz w:val="22"/>
          <w:szCs w:val="22"/>
          <w:lang w:eastAsia="ar-SA"/>
        </w:rPr>
        <w:t xml:space="preserve">Entidades como </w:t>
      </w:r>
      <w:proofErr w:type="spellStart"/>
      <w:r w:rsidR="00D825A4" w:rsidRPr="00D825A4">
        <w:rPr>
          <w:rFonts w:ascii="Century Gothic" w:eastAsia="Calibri" w:hAnsi="Century Gothic" w:cs="Calibri"/>
          <w:bCs/>
          <w:sz w:val="22"/>
          <w:szCs w:val="22"/>
          <w:lang w:eastAsia="ar-SA"/>
        </w:rPr>
        <w:t>EMAS</w:t>
      </w:r>
      <w:proofErr w:type="spellEnd"/>
      <w:r w:rsidR="00D825A4" w:rsidRPr="00D825A4">
        <w:rPr>
          <w:rFonts w:ascii="Century Gothic" w:eastAsia="Calibri" w:hAnsi="Century Gothic" w:cs="Calibri"/>
          <w:bCs/>
          <w:sz w:val="22"/>
          <w:szCs w:val="22"/>
          <w:lang w:eastAsia="ar-SA"/>
        </w:rPr>
        <w:t xml:space="preserve">, </w:t>
      </w:r>
      <w:proofErr w:type="spellStart"/>
      <w:r w:rsidR="00D825A4" w:rsidRPr="00D825A4">
        <w:rPr>
          <w:rFonts w:ascii="Century Gothic" w:eastAsia="Calibri" w:hAnsi="Century Gothic" w:cs="Calibri"/>
          <w:bCs/>
          <w:sz w:val="22"/>
          <w:szCs w:val="22"/>
          <w:lang w:eastAsia="ar-SA"/>
        </w:rPr>
        <w:t>CEDENAR</w:t>
      </w:r>
      <w:proofErr w:type="spellEnd"/>
      <w:r w:rsidR="00D825A4" w:rsidRPr="00D825A4">
        <w:rPr>
          <w:rFonts w:ascii="Century Gothic" w:eastAsia="Calibri" w:hAnsi="Century Gothic" w:cs="Calibri"/>
          <w:bCs/>
          <w:sz w:val="22"/>
          <w:szCs w:val="22"/>
          <w:lang w:eastAsia="ar-SA"/>
        </w:rPr>
        <w:t xml:space="preserve"> Y </w:t>
      </w:r>
      <w:proofErr w:type="spellStart"/>
      <w:r>
        <w:rPr>
          <w:rFonts w:ascii="Century Gothic" w:eastAsia="Calibri" w:hAnsi="Century Gothic" w:cs="Calibri"/>
          <w:bCs/>
          <w:sz w:val="22"/>
          <w:szCs w:val="22"/>
          <w:lang w:eastAsia="ar-SA"/>
        </w:rPr>
        <w:t>S</w:t>
      </w:r>
      <w:r w:rsidR="00D825A4" w:rsidRPr="00D825A4">
        <w:rPr>
          <w:rFonts w:ascii="Century Gothic" w:eastAsia="Calibri" w:hAnsi="Century Gothic" w:cs="Calibri"/>
          <w:bCs/>
          <w:sz w:val="22"/>
          <w:szCs w:val="22"/>
          <w:lang w:eastAsia="ar-SA"/>
        </w:rPr>
        <w:t>EPAL</w:t>
      </w:r>
      <w:proofErr w:type="spellEnd"/>
      <w:r w:rsidR="00D825A4" w:rsidRPr="00D825A4">
        <w:rPr>
          <w:rFonts w:ascii="Century Gothic" w:eastAsia="Calibri" w:hAnsi="Century Gothic" w:cs="Calibri"/>
          <w:bCs/>
          <w:sz w:val="22"/>
          <w:szCs w:val="22"/>
          <w:lang w:eastAsia="ar-SA"/>
        </w:rPr>
        <w:t xml:space="preserve"> se vincularon a esta actividad con la donación de uniformes y trofeos.</w:t>
      </w:r>
    </w:p>
    <w:p w:rsidR="00D825A4" w:rsidRDefault="00D825A4" w:rsidP="00D825A4">
      <w:pPr>
        <w:rPr>
          <w:rFonts w:ascii="Century Gothic" w:eastAsiaTheme="minorEastAsia" w:hAnsi="Century Gothic"/>
          <w:b/>
          <w:sz w:val="18"/>
          <w:szCs w:val="18"/>
          <w:lang w:val="es-CO"/>
        </w:rPr>
      </w:pPr>
      <w:r w:rsidRPr="00D825A4">
        <w:rPr>
          <w:rFonts w:ascii="Century Gothic" w:eastAsiaTheme="minorEastAsia" w:hAnsi="Century Gothic"/>
          <w:b/>
          <w:sz w:val="18"/>
          <w:szCs w:val="18"/>
          <w:lang w:val="es-CO"/>
        </w:rPr>
        <w:t>Información: Subsecretario de Promoción y Asistencia Social,</w:t>
      </w:r>
      <w:r w:rsidR="006958BE">
        <w:rPr>
          <w:rFonts w:ascii="Century Gothic" w:eastAsiaTheme="minorEastAsia" w:hAnsi="Century Gothic"/>
          <w:b/>
          <w:sz w:val="18"/>
          <w:szCs w:val="18"/>
          <w:lang w:val="es-CO"/>
        </w:rPr>
        <w:t xml:space="preserve"> </w:t>
      </w:r>
      <w:r w:rsidR="006958BE" w:rsidRPr="00D825A4">
        <w:rPr>
          <w:rFonts w:ascii="Century Gothic" w:eastAsiaTheme="minorEastAsia" w:hAnsi="Century Gothic"/>
          <w:b/>
          <w:sz w:val="18"/>
          <w:szCs w:val="18"/>
          <w:lang w:val="es-CO"/>
        </w:rPr>
        <w:t>Álvaro Zarama</w:t>
      </w:r>
      <w:r w:rsidR="006958BE">
        <w:rPr>
          <w:rFonts w:ascii="Century Gothic" w:eastAsiaTheme="minorEastAsia" w:hAnsi="Century Gothic"/>
          <w:b/>
          <w:sz w:val="18"/>
          <w:szCs w:val="18"/>
          <w:lang w:val="es-CO"/>
        </w:rPr>
        <w:t>. C</w:t>
      </w:r>
      <w:r w:rsidRPr="00D825A4">
        <w:rPr>
          <w:rFonts w:ascii="Century Gothic" w:eastAsiaTheme="minorEastAsia" w:hAnsi="Century Gothic"/>
          <w:b/>
          <w:sz w:val="18"/>
          <w:szCs w:val="18"/>
          <w:lang w:val="es-CO"/>
        </w:rPr>
        <w:t>elular 3165774170</w:t>
      </w:r>
    </w:p>
    <w:p w:rsidR="006958BE" w:rsidRPr="00D26785" w:rsidRDefault="00D825A4" w:rsidP="00D2678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i/>
          <w:sz w:val="22"/>
          <w:szCs w:val="22"/>
          <w:lang w:val="es-ES_tradnl" w:eastAsia="ar-SA"/>
        </w:rPr>
        <w:t>Somos constructores paz</w:t>
      </w:r>
    </w:p>
    <w:p w:rsidR="00D825A4" w:rsidRPr="00D825A4" w:rsidRDefault="00C12658" w:rsidP="00D825A4">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C12658">
        <w:rPr>
          <w:rFonts w:ascii="Century Gothic" w:eastAsia="Calibri" w:hAnsi="Century Gothic" w:cs="Calibri"/>
          <w:b/>
          <w:bCs/>
          <w:sz w:val="22"/>
          <w:szCs w:val="22"/>
          <w:lang w:eastAsia="ar-SA"/>
        </w:rPr>
        <w:t>ALCALDÍA DE PASTO SE UNIÓ A LA JORNADA DE SERVICIOS DE EMPLEABILIDAD PARA BENEFICIARIOS DEL PROGRAMA JÓVENES EN ACCIÓN</w:t>
      </w:r>
    </w:p>
    <w:p w:rsidR="00C12658" w:rsidRDefault="00212CEF" w:rsidP="00C12658">
      <w:pPr>
        <w:spacing w:after="0"/>
        <w:jc w:val="center"/>
        <w:rPr>
          <w:rFonts w:ascii="Century Gothic" w:hAnsi="Century Gothic" w:cs="Arial"/>
          <w:b/>
          <w:sz w:val="18"/>
          <w:szCs w:val="18"/>
          <w:lang w:val="es-ES_tradnl"/>
        </w:rPr>
      </w:pPr>
      <w:r>
        <w:rPr>
          <w:rFonts w:ascii="Century Gothic" w:hAnsi="Century Gothic" w:cs="Arial"/>
          <w:b/>
          <w:noProof/>
          <w:sz w:val="18"/>
          <w:szCs w:val="18"/>
          <w:lang w:val="es-ES" w:eastAsia="es-ES"/>
        </w:rPr>
        <w:drawing>
          <wp:inline distT="0" distB="0" distL="0" distR="0">
            <wp:extent cx="3811905" cy="2401570"/>
            <wp:effectExtent l="19050" t="0" r="0" b="0"/>
            <wp:docPr id="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3811905" cy="2401570"/>
                    </a:xfrm>
                    <a:prstGeom prst="rect">
                      <a:avLst/>
                    </a:prstGeom>
                    <a:noFill/>
                    <a:ln w="9525">
                      <a:noFill/>
                      <a:miter lim="800000"/>
                      <a:headEnd/>
                      <a:tailEnd/>
                    </a:ln>
                  </pic:spPr>
                </pic:pic>
              </a:graphicData>
            </a:graphic>
          </wp:inline>
        </w:drawing>
      </w:r>
      <w:r>
        <w:rPr>
          <w:rFonts w:ascii="Century Gothic" w:hAnsi="Century Gothic" w:cs="Arial"/>
          <w:b/>
          <w:noProof/>
          <w:sz w:val="18"/>
          <w:szCs w:val="18"/>
          <w:lang w:val="es-ES" w:eastAsia="es-ES"/>
        </w:rPr>
        <w:drawing>
          <wp:inline distT="0" distB="0" distL="0" distR="0">
            <wp:extent cx="9525" cy="9525"/>
            <wp:effectExtent l="19050" t="0" r="9525" b="0"/>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9525" cy="9525"/>
                    </a:xfrm>
                    <a:prstGeom prst="rect">
                      <a:avLst/>
                    </a:prstGeom>
                    <a:noFill/>
                  </pic:spPr>
                </pic:pic>
              </a:graphicData>
            </a:graphic>
          </wp:inline>
        </w:drawing>
      </w:r>
    </w:p>
    <w:p w:rsidR="00C12658" w:rsidRDefault="00C12658" w:rsidP="00C12658">
      <w:pPr>
        <w:spacing w:after="0"/>
        <w:jc w:val="both"/>
        <w:rPr>
          <w:rFonts w:ascii="Century Gothic" w:hAnsi="Century Gothic" w:cs="Arial"/>
          <w:b/>
          <w:sz w:val="18"/>
          <w:szCs w:val="18"/>
          <w:lang w:val="es-ES_tradnl"/>
        </w:rPr>
      </w:pPr>
    </w:p>
    <w:p w:rsidR="00C12658" w:rsidRPr="00C12658" w:rsidRDefault="00C12658" w:rsidP="00C1265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12658">
        <w:rPr>
          <w:rFonts w:ascii="Century Gothic" w:eastAsia="Calibri" w:hAnsi="Century Gothic" w:cs="Calibri"/>
          <w:bCs/>
          <w:sz w:val="22"/>
          <w:szCs w:val="22"/>
          <w:lang w:eastAsia="ar-SA"/>
        </w:rPr>
        <w:t>En las instalaciones de la Universidad de Nariño se llevó a cabo la jornada de servicios de empleabilidad del programa Jóvenes en Acción, en donde los beneficiarios pudieron conocer las diferentes ofertas que se tiene en el municipio de Pasto, además de conocer y resolver sus dudas acerca de esta iniciativa.</w:t>
      </w:r>
    </w:p>
    <w:p w:rsidR="00C12658" w:rsidRPr="00C12658" w:rsidRDefault="00C12658" w:rsidP="00C1265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12658">
        <w:rPr>
          <w:rFonts w:ascii="Century Gothic" w:eastAsia="Calibri" w:hAnsi="Century Gothic" w:cs="Calibri"/>
          <w:bCs/>
          <w:sz w:val="22"/>
          <w:szCs w:val="22"/>
          <w:lang w:eastAsia="ar-SA"/>
        </w:rPr>
        <w:t xml:space="preserve">Durante esta jornada se realizó el foro sobre los retos para el mercado laboral en el departamento de Nariño que contó con la participación del director regional de Prosperidad </w:t>
      </w:r>
      <w:r w:rsidR="00D825A4">
        <w:rPr>
          <w:rFonts w:ascii="Century Gothic" w:eastAsia="Calibri" w:hAnsi="Century Gothic" w:cs="Calibri"/>
          <w:bCs/>
          <w:sz w:val="22"/>
          <w:szCs w:val="22"/>
          <w:lang w:eastAsia="ar-SA"/>
        </w:rPr>
        <w:t xml:space="preserve">Social </w:t>
      </w:r>
      <w:bookmarkStart w:id="12" w:name="_GoBack"/>
      <w:r w:rsidRPr="00C12658">
        <w:rPr>
          <w:rFonts w:ascii="Century Gothic" w:eastAsia="Calibri" w:hAnsi="Century Gothic" w:cs="Calibri"/>
          <w:bCs/>
          <w:sz w:val="22"/>
          <w:szCs w:val="22"/>
          <w:lang w:eastAsia="ar-SA"/>
        </w:rPr>
        <w:t>José Jaime Rosales</w:t>
      </w:r>
      <w:bookmarkEnd w:id="12"/>
      <w:r w:rsidRPr="00C12658">
        <w:rPr>
          <w:rFonts w:ascii="Century Gothic" w:eastAsia="Calibri" w:hAnsi="Century Gothic" w:cs="Calibri"/>
          <w:bCs/>
          <w:sz w:val="22"/>
          <w:szCs w:val="22"/>
          <w:lang w:eastAsia="ar-SA"/>
        </w:rPr>
        <w:t xml:space="preserve">, quien destacó la respuesta de los jóvenes a este proceso se lleva a cabo en el territorio. “Esta Semana de la Inclusión ha sido muy exitosa para todo el país, especialmente en nuestra región donde contamos con aliados importantes para ejecutar las diferentes iniciativas que se desarrollan en la capital de Nariño”, expresó el funcionario. </w:t>
      </w:r>
    </w:p>
    <w:p w:rsidR="00C12658" w:rsidRPr="00C12658" w:rsidRDefault="00C12658" w:rsidP="00C1265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12658">
        <w:rPr>
          <w:rFonts w:ascii="Century Gothic" w:eastAsia="Calibri" w:hAnsi="Century Gothic" w:cs="Calibri"/>
          <w:bCs/>
          <w:sz w:val="22"/>
          <w:szCs w:val="22"/>
          <w:lang w:eastAsia="ar-SA"/>
        </w:rPr>
        <w:t>Las ofertas que los participantes pudieron conocer se encuentras dentro del campo de la industria agrícola, agroindustrial y alimentaria. De este piloto que se realizó en Pasto se analizarán las posibilidades de continuar incrementando el mercado laboral para los jóvenes del municipio. “Pese a que Nariño es uno de los departamentos con alto índice de desempleo</w:t>
      </w:r>
      <w:r w:rsidR="00D825A4">
        <w:rPr>
          <w:rFonts w:ascii="Century Gothic" w:eastAsia="Calibri" w:hAnsi="Century Gothic" w:cs="Calibri"/>
          <w:bCs/>
          <w:sz w:val="22"/>
          <w:szCs w:val="22"/>
          <w:lang w:eastAsia="ar-SA"/>
        </w:rPr>
        <w:t xml:space="preserve"> en jóvenes</w:t>
      </w:r>
      <w:r w:rsidRPr="00C12658">
        <w:rPr>
          <w:rFonts w:ascii="Century Gothic" w:eastAsia="Calibri" w:hAnsi="Century Gothic" w:cs="Calibri"/>
          <w:bCs/>
          <w:sz w:val="22"/>
          <w:szCs w:val="22"/>
          <w:lang w:eastAsia="ar-SA"/>
        </w:rPr>
        <w:t xml:space="preserve">, creemos que estas iniciativas pueden contribuir al cierre de brechas, dando más oportunidades a la juventud”, indicó Rosales. </w:t>
      </w:r>
    </w:p>
    <w:p w:rsidR="00C12658" w:rsidRDefault="00C12658" w:rsidP="00C1265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12658">
        <w:rPr>
          <w:rFonts w:ascii="Century Gothic" w:eastAsia="Calibri" w:hAnsi="Century Gothic" w:cs="Calibri"/>
          <w:bCs/>
          <w:sz w:val="22"/>
          <w:szCs w:val="22"/>
          <w:lang w:eastAsia="ar-SA"/>
        </w:rPr>
        <w:lastRenderedPageBreak/>
        <w:t xml:space="preserve">Para asistentes a este evento, la Jornada de Servicios de Empleabilidad, se constituyó en una herramienta que permite que los jóvenes conozcan las oportunidades que tienen para comenzar su vida laboral.  “Es importante que se permita que los estudiantes tengan acceso a las posibilidades de empleo y estas actividades se convierten en las guías para saber qué hacer y a dónde ir cuando terminemos nuestras carreras profesionales”, sostuvo Javier López Eraso. </w:t>
      </w:r>
    </w:p>
    <w:p w:rsidR="00C12658" w:rsidRDefault="00C12658" w:rsidP="00C1265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El secretario de Bienestar Social Arley Darío Bastidas indicó </w:t>
      </w:r>
      <w:r w:rsidR="00D825A4">
        <w:rPr>
          <w:rFonts w:ascii="Century Gothic" w:eastAsia="Calibri" w:hAnsi="Century Gothic" w:cs="Calibri"/>
          <w:bCs/>
          <w:sz w:val="22"/>
          <w:szCs w:val="22"/>
          <w:lang w:eastAsia="ar-SA"/>
        </w:rPr>
        <w:tab/>
        <w:t xml:space="preserve">que </w:t>
      </w:r>
      <w:r>
        <w:rPr>
          <w:rFonts w:ascii="Century Gothic" w:eastAsia="Calibri" w:hAnsi="Century Gothic" w:cs="Calibri"/>
          <w:bCs/>
          <w:sz w:val="22"/>
          <w:szCs w:val="22"/>
          <w:lang w:eastAsia="ar-SA"/>
        </w:rPr>
        <w:t xml:space="preserve">desde la Alcaldía de Pasto se viene fomentando un ecosistema del emprendimiento, para que los jóvenes tengan un mayor número de oportunidades laborales. “Desde nuestro gobierno hemos impulsado diferentes estrategias mediante convocatorias cerradas, dándole mayores posibilidades a la juventud. Continuaremos haciendo estos esfuerzos en acciones concretas para mejorar el ecosistema de emprendimiento en el municipio”, agregó el funcionario. </w:t>
      </w:r>
    </w:p>
    <w:p w:rsidR="00C12658" w:rsidRPr="00C12658" w:rsidRDefault="00C12658" w:rsidP="00C12658">
      <w:pPr>
        <w:shd w:val="clear" w:color="auto" w:fill="FFFFFF"/>
        <w:spacing w:after="0"/>
        <w:rPr>
          <w:rFonts w:ascii="Century Gothic" w:eastAsiaTheme="minorEastAsia" w:hAnsi="Century Gothic"/>
          <w:b/>
          <w:sz w:val="18"/>
          <w:szCs w:val="18"/>
          <w:lang w:val="es-CO"/>
        </w:rPr>
      </w:pPr>
      <w:r w:rsidRPr="00C12658">
        <w:rPr>
          <w:rFonts w:ascii="Century Gothic" w:eastAsiaTheme="minorEastAsia" w:hAnsi="Century Gothic"/>
          <w:b/>
          <w:sz w:val="18"/>
          <w:szCs w:val="18"/>
          <w:lang w:val="es-CO"/>
        </w:rPr>
        <w:t xml:space="preserve">Información: Secretario de Bienestar Social, Arley Darío Bastidas Bilbao. Celular: 3188342107 </w:t>
      </w:r>
    </w:p>
    <w:p w:rsidR="00C12658" w:rsidRPr="00C12658" w:rsidRDefault="00C12658" w:rsidP="00C12658">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i/>
          <w:sz w:val="22"/>
          <w:szCs w:val="22"/>
          <w:lang w:val="es-ES_tradnl" w:eastAsia="ar-SA"/>
        </w:rPr>
        <w:t>Somos constructores paz</w:t>
      </w:r>
    </w:p>
    <w:p w:rsidR="00B56F1D" w:rsidRPr="00C12658" w:rsidRDefault="00B56F1D" w:rsidP="00B56F1D">
      <w:pPr>
        <w:pStyle w:val="Sinespaciado"/>
        <w:jc w:val="center"/>
        <w:rPr>
          <w:rFonts w:ascii="Century Gothic" w:hAnsi="Century Gothic"/>
          <w:b/>
          <w:sz w:val="18"/>
          <w:szCs w:val="18"/>
          <w:lang w:val="es-ES_tradnl"/>
        </w:rPr>
      </w:pPr>
    </w:p>
    <w:p w:rsidR="006958BE" w:rsidRDefault="006958BE" w:rsidP="00E42854">
      <w:pPr>
        <w:tabs>
          <w:tab w:val="left" w:pos="2310"/>
        </w:tabs>
        <w:jc w:val="center"/>
        <w:rPr>
          <w:rFonts w:ascii="Century Gothic" w:hAnsi="Century Gothic" w:cs="Arial"/>
          <w:b/>
          <w:sz w:val="20"/>
          <w:szCs w:val="20"/>
        </w:rPr>
      </w:pPr>
      <w:r w:rsidRPr="00E42854">
        <w:rPr>
          <w:rFonts w:ascii="Century Gothic" w:hAnsi="Century Gothic" w:cs="Arial"/>
          <w:b/>
          <w:sz w:val="20"/>
          <w:szCs w:val="20"/>
        </w:rPr>
        <w:t>SECRETARÍA DE CULTURA REALIZARÁ EL II FESTIVAL ESTUDIANTIL DE TEATRO DEL MUNICIPIO DE PASTO DEL 11 AL 15 DE NOVIEMBRE</w:t>
      </w:r>
    </w:p>
    <w:p w:rsidR="00E42854" w:rsidRDefault="00E42854" w:rsidP="00E42854">
      <w:pPr>
        <w:tabs>
          <w:tab w:val="left" w:pos="2310"/>
        </w:tabs>
        <w:jc w:val="center"/>
        <w:rPr>
          <w:rFonts w:ascii="Century Gothic" w:hAnsi="Century Gothic" w:cs="Arial"/>
          <w:b/>
          <w:sz w:val="20"/>
          <w:szCs w:val="20"/>
        </w:rPr>
      </w:pPr>
      <w:r>
        <w:rPr>
          <w:noProof/>
          <w:lang w:val="es-ES" w:eastAsia="es-ES"/>
        </w:rPr>
        <w:drawing>
          <wp:inline distT="0" distB="0" distL="0" distR="0">
            <wp:extent cx="2599929" cy="37055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04136" cy="3711552"/>
                    </a:xfrm>
                    <a:prstGeom prst="rect">
                      <a:avLst/>
                    </a:prstGeom>
                    <a:noFill/>
                    <a:ln>
                      <a:noFill/>
                    </a:ln>
                  </pic:spPr>
                </pic:pic>
              </a:graphicData>
            </a:graphic>
          </wp:inline>
        </w:drawing>
      </w:r>
    </w:p>
    <w:p w:rsidR="006958BE" w:rsidRPr="006958BE" w:rsidRDefault="006958BE" w:rsidP="006958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958BE">
        <w:rPr>
          <w:rFonts w:ascii="Century Gothic" w:eastAsia="Calibri" w:hAnsi="Century Gothic" w:cs="Calibri"/>
          <w:bCs/>
          <w:sz w:val="22"/>
          <w:szCs w:val="22"/>
          <w:lang w:eastAsia="ar-SA"/>
        </w:rPr>
        <w:t>La Alcaldía de Pasto, a través de la Secretar</w:t>
      </w:r>
      <w:r>
        <w:rPr>
          <w:rFonts w:ascii="Century Gothic" w:eastAsia="Calibri" w:hAnsi="Century Gothic" w:cs="Calibri"/>
          <w:bCs/>
          <w:sz w:val="22"/>
          <w:szCs w:val="22"/>
          <w:lang w:eastAsia="ar-SA"/>
        </w:rPr>
        <w:t>í</w:t>
      </w:r>
      <w:r w:rsidRPr="006958BE">
        <w:rPr>
          <w:rFonts w:ascii="Century Gothic" w:eastAsia="Calibri" w:hAnsi="Century Gothic" w:cs="Calibri"/>
          <w:bCs/>
          <w:sz w:val="22"/>
          <w:szCs w:val="22"/>
          <w:lang w:eastAsia="ar-SA"/>
        </w:rPr>
        <w:t xml:space="preserve">a de Cultura, invita a la ciudadanía y a la comunidad educativa y estudiantil del </w:t>
      </w:r>
      <w:r w:rsidR="00E42854">
        <w:rPr>
          <w:rFonts w:ascii="Century Gothic" w:eastAsia="Calibri" w:hAnsi="Century Gothic" w:cs="Calibri"/>
          <w:bCs/>
          <w:sz w:val="22"/>
          <w:szCs w:val="22"/>
          <w:lang w:eastAsia="ar-SA"/>
        </w:rPr>
        <w:t>m</w:t>
      </w:r>
      <w:r w:rsidRPr="006958BE">
        <w:rPr>
          <w:rFonts w:ascii="Century Gothic" w:eastAsia="Calibri" w:hAnsi="Century Gothic" w:cs="Calibri"/>
          <w:bCs/>
          <w:sz w:val="22"/>
          <w:szCs w:val="22"/>
          <w:lang w:eastAsia="ar-SA"/>
        </w:rPr>
        <w:t xml:space="preserve">unicipio de Pasto, a participar en el II Festival Estudiantil de Teatro, que se desarrollará de 11 al 15 de noviembre, con el propósito de estimular la práctica de las artes escénicas en instituciones </w:t>
      </w:r>
      <w:r w:rsidRPr="006958BE">
        <w:rPr>
          <w:rFonts w:ascii="Century Gothic" w:eastAsia="Calibri" w:hAnsi="Century Gothic" w:cs="Calibri"/>
          <w:bCs/>
          <w:sz w:val="22"/>
          <w:szCs w:val="22"/>
          <w:lang w:eastAsia="ar-SA"/>
        </w:rPr>
        <w:lastRenderedPageBreak/>
        <w:t>educativas municipales, como una herramienta de formación humanista tanto del joven estudiante, como del docente.</w:t>
      </w:r>
    </w:p>
    <w:p w:rsidR="006958BE" w:rsidRPr="006958BE" w:rsidRDefault="006958BE" w:rsidP="006958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958BE">
        <w:rPr>
          <w:rFonts w:ascii="Century Gothic" w:eastAsia="Calibri" w:hAnsi="Century Gothic" w:cs="Calibri"/>
          <w:bCs/>
          <w:sz w:val="22"/>
          <w:szCs w:val="22"/>
          <w:lang w:eastAsia="ar-SA"/>
        </w:rPr>
        <w:t>Entre las instituciones participantes se encuentran</w:t>
      </w:r>
      <w:r w:rsidR="00E42854">
        <w:rPr>
          <w:rFonts w:ascii="Century Gothic" w:eastAsia="Calibri" w:hAnsi="Century Gothic" w:cs="Calibri"/>
          <w:bCs/>
          <w:sz w:val="22"/>
          <w:szCs w:val="22"/>
          <w:lang w:eastAsia="ar-SA"/>
        </w:rPr>
        <w:t xml:space="preserve"> las</w:t>
      </w:r>
      <w:r w:rsidRPr="006958BE">
        <w:rPr>
          <w:rFonts w:ascii="Century Gothic" w:eastAsia="Calibri" w:hAnsi="Century Gothic" w:cs="Calibri"/>
          <w:bCs/>
          <w:sz w:val="22"/>
          <w:szCs w:val="22"/>
          <w:lang w:eastAsia="ar-SA"/>
        </w:rPr>
        <w:t xml:space="preserve"> IEM Ciudad </w:t>
      </w:r>
      <w:r w:rsidR="00E42854">
        <w:rPr>
          <w:rFonts w:ascii="Century Gothic" w:eastAsia="Calibri" w:hAnsi="Century Gothic" w:cs="Calibri"/>
          <w:bCs/>
          <w:sz w:val="22"/>
          <w:szCs w:val="22"/>
          <w:lang w:eastAsia="ar-SA"/>
        </w:rPr>
        <w:t>d</w:t>
      </w:r>
      <w:r w:rsidRPr="006958BE">
        <w:rPr>
          <w:rFonts w:ascii="Century Gothic" w:eastAsia="Calibri" w:hAnsi="Century Gothic" w:cs="Calibri"/>
          <w:bCs/>
          <w:sz w:val="22"/>
          <w:szCs w:val="22"/>
          <w:lang w:eastAsia="ar-SA"/>
        </w:rPr>
        <w:t xml:space="preserve">e Pasto, </w:t>
      </w:r>
      <w:r w:rsidR="00E42854" w:rsidRPr="006958BE">
        <w:rPr>
          <w:rFonts w:ascii="Century Gothic" w:eastAsia="Calibri" w:hAnsi="Century Gothic" w:cs="Calibri"/>
          <w:bCs/>
          <w:sz w:val="22"/>
          <w:szCs w:val="22"/>
          <w:lang w:eastAsia="ar-SA"/>
        </w:rPr>
        <w:t>Pedagógico, María</w:t>
      </w:r>
      <w:r w:rsidRPr="006958BE">
        <w:rPr>
          <w:rFonts w:ascii="Century Gothic" w:eastAsia="Calibri" w:hAnsi="Century Gothic" w:cs="Calibri"/>
          <w:bCs/>
          <w:sz w:val="22"/>
          <w:szCs w:val="22"/>
          <w:lang w:eastAsia="ar-SA"/>
        </w:rPr>
        <w:t xml:space="preserve"> De Nazareth, Normal Superior, Delfín Insuasty INEM, Heraldo Romero y Luis Eduardo Mora Osejo, quienes, de la mano de estudiantes, docentes y familiares, se reunirán entornó a las expresiones artísticas teatrales de jóvenes y adolescentes.</w:t>
      </w:r>
    </w:p>
    <w:p w:rsidR="006958BE" w:rsidRDefault="006958BE" w:rsidP="006958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958BE">
        <w:rPr>
          <w:rFonts w:ascii="Century Gothic" w:eastAsia="Calibri" w:hAnsi="Century Gothic" w:cs="Calibri"/>
          <w:bCs/>
          <w:sz w:val="22"/>
          <w:szCs w:val="22"/>
          <w:lang w:eastAsia="ar-SA"/>
        </w:rPr>
        <w:t>La Alcaldía de Pasto, pretende institucionalizar el festival estudiantil de teatro, por medio de la vinculación de toda la comunidad educativa, con el objetivo de establecer en el tiempo una escuela de formación de públicos para el teatro, estimulando las capacidades teatrales de estudiantes y docentes a través del festival este anual.</w:t>
      </w:r>
    </w:p>
    <w:p w:rsidR="00E42854" w:rsidRPr="006958BE" w:rsidRDefault="00D26785" w:rsidP="00D2678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i/>
          <w:sz w:val="22"/>
          <w:szCs w:val="22"/>
          <w:lang w:val="es-ES_tradnl" w:eastAsia="ar-SA"/>
        </w:rPr>
        <w:t>Somos constructores paz</w:t>
      </w:r>
    </w:p>
    <w:p w:rsidR="00C12658" w:rsidRPr="006958BE" w:rsidRDefault="00C12658" w:rsidP="00D825A4">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AR" w:eastAsia="ar-SA"/>
        </w:rPr>
      </w:pPr>
    </w:p>
    <w:p w:rsidR="000476C3" w:rsidRDefault="000476C3" w:rsidP="00B56F1D">
      <w:pPr>
        <w:pStyle w:val="NormalWeb"/>
        <w:shd w:val="clear" w:color="auto" w:fill="FFFFFF"/>
        <w:spacing w:before="0" w:beforeAutospacing="0" w:after="90" w:afterAutospacing="0" w:line="240" w:lineRule="auto"/>
        <w:rPr>
          <w:rFonts w:ascii="Century Gothic" w:eastAsia="Calibri" w:hAnsi="Century Gothic" w:cs="Calibri"/>
          <w:b/>
          <w:bCs/>
          <w:lang w:eastAsia="ar-SA"/>
        </w:rPr>
      </w:pPr>
    </w:p>
    <w:p w:rsidR="000476C3" w:rsidRDefault="000476C3" w:rsidP="000476C3">
      <w:pPr>
        <w:pStyle w:val="NormalWeb"/>
        <w:shd w:val="clear" w:color="auto" w:fill="FFFFFF"/>
        <w:spacing w:before="0" w:beforeAutospacing="0" w:after="90" w:afterAutospacing="0" w:line="240" w:lineRule="auto"/>
        <w:jc w:val="center"/>
        <w:rPr>
          <w:rFonts w:ascii="Century Gothic" w:eastAsia="Calibri" w:hAnsi="Century Gothic" w:cs="Calibri"/>
          <w:b/>
          <w:bCs/>
          <w:lang w:eastAsia="ar-SA"/>
        </w:rPr>
      </w:pPr>
      <w:r w:rsidRPr="000476C3">
        <w:rPr>
          <w:rFonts w:ascii="Century Gothic" w:eastAsia="Calibri" w:hAnsi="Century Gothic" w:cs="Calibri"/>
          <w:b/>
          <w:bCs/>
          <w:lang w:eastAsia="ar-SA"/>
        </w:rPr>
        <w:t>ADQUIERA PRODUCTOS DE LA CANASTA FAMILIAR EN LOS MERCADOS MÓVILES</w:t>
      </w:r>
    </w:p>
    <w:p w:rsidR="000476C3" w:rsidRPr="000476C3" w:rsidRDefault="000476C3" w:rsidP="000476C3">
      <w:pPr>
        <w:pStyle w:val="NormalWeb"/>
        <w:shd w:val="clear" w:color="auto" w:fill="FFFFFF"/>
        <w:spacing w:before="0" w:beforeAutospacing="0" w:after="90" w:afterAutospacing="0" w:line="240" w:lineRule="auto"/>
        <w:jc w:val="center"/>
        <w:rPr>
          <w:rFonts w:ascii="Century Gothic" w:eastAsia="Calibri" w:hAnsi="Century Gothic" w:cs="Calibri"/>
          <w:b/>
          <w:bCs/>
          <w:lang w:eastAsia="ar-SA"/>
        </w:rPr>
      </w:pPr>
      <w:r>
        <w:rPr>
          <w:noProof/>
          <w:lang w:val="es-ES" w:eastAsia="es-ES"/>
        </w:rPr>
        <w:drawing>
          <wp:inline distT="0" distB="0" distL="0" distR="0">
            <wp:extent cx="5613400" cy="3749562"/>
            <wp:effectExtent l="0" t="0" r="6350" b="381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13400" cy="3749562"/>
                    </a:xfrm>
                    <a:prstGeom prst="rect">
                      <a:avLst/>
                    </a:prstGeom>
                    <a:noFill/>
                    <a:ln>
                      <a:noFill/>
                    </a:ln>
                  </pic:spPr>
                </pic:pic>
              </a:graphicData>
            </a:graphic>
          </wp:inline>
        </w:drawing>
      </w:r>
    </w:p>
    <w:p w:rsidR="000476C3" w:rsidRPr="000476C3" w:rsidRDefault="000476C3" w:rsidP="000476C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6C3">
        <w:rPr>
          <w:rFonts w:ascii="Century Gothic" w:eastAsia="Calibri" w:hAnsi="Century Gothic" w:cs="Calibri"/>
          <w:bCs/>
          <w:sz w:val="22"/>
          <w:szCs w:val="22"/>
          <w:lang w:eastAsia="ar-SA"/>
        </w:rPr>
        <w:t>La Alcaldía de Pasto a través de la Dirección Administrativa de Espacio Público, informa a la ciudadanía que los mercados móviles, continúan ubicándose en diferentes barrios del municipio, ofreciendo semanalmente productos frescos y de calidad.</w:t>
      </w:r>
    </w:p>
    <w:p w:rsidR="000476C3" w:rsidRPr="000476C3" w:rsidRDefault="000476C3" w:rsidP="000476C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6C3">
        <w:rPr>
          <w:rFonts w:ascii="Century Gothic" w:eastAsia="Calibri" w:hAnsi="Century Gothic" w:cs="Calibri"/>
          <w:bCs/>
          <w:sz w:val="22"/>
          <w:szCs w:val="22"/>
          <w:lang w:eastAsia="ar-SA"/>
        </w:rPr>
        <w:lastRenderedPageBreak/>
        <w:t>Los mercados móviles, son una de las alternativas de reubicación y reconversión laboral, que acoge a las personas que se dedicaban a trabajar con carretillas de tracción humana; quienes vienen capacitándose en manejo de residuos sólidos, atención al cliente y relaciones interpersonales.</w:t>
      </w:r>
    </w:p>
    <w:p w:rsidR="000476C3" w:rsidRPr="000476C3" w:rsidRDefault="000476C3" w:rsidP="000476C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6C3">
        <w:rPr>
          <w:rFonts w:ascii="Century Gothic" w:eastAsia="Calibri" w:hAnsi="Century Gothic" w:cs="Calibri"/>
          <w:bCs/>
          <w:sz w:val="22"/>
          <w:szCs w:val="22"/>
          <w:lang w:eastAsia="ar-SA"/>
        </w:rPr>
        <w:t>Para los próximos días, los mercados móviles se ubicarán de 7:00 de la mañana a 4:00 de la tarde, en jornada continua en los siguientes sectores:</w:t>
      </w:r>
    </w:p>
    <w:p w:rsidR="000476C3" w:rsidRPr="000476C3" w:rsidRDefault="000476C3" w:rsidP="000476C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6C3">
        <w:rPr>
          <w:rFonts w:ascii="Century Gothic" w:eastAsia="Calibri" w:hAnsi="Century Gothic" w:cs="Calibri"/>
          <w:bCs/>
          <w:sz w:val="22"/>
          <w:szCs w:val="22"/>
          <w:lang w:eastAsia="ar-SA"/>
        </w:rPr>
        <w:t>Sábado 19 y 26 de octubre: Barrio Quintas de San Pedro</w:t>
      </w:r>
    </w:p>
    <w:p w:rsidR="000476C3" w:rsidRPr="000476C3" w:rsidRDefault="000476C3" w:rsidP="000476C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6C3">
        <w:rPr>
          <w:rFonts w:ascii="Century Gothic" w:eastAsia="Calibri" w:hAnsi="Century Gothic" w:cs="Calibri"/>
          <w:bCs/>
          <w:sz w:val="22"/>
          <w:szCs w:val="22"/>
          <w:lang w:eastAsia="ar-SA"/>
        </w:rPr>
        <w:t>Lunes 21 y 28 de octubre: Barrio La Carolina</w:t>
      </w:r>
    </w:p>
    <w:p w:rsidR="000476C3" w:rsidRPr="000476C3" w:rsidRDefault="000476C3" w:rsidP="000476C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6C3">
        <w:rPr>
          <w:rFonts w:ascii="Century Gothic" w:eastAsia="Calibri" w:hAnsi="Century Gothic" w:cs="Calibri"/>
          <w:bCs/>
          <w:sz w:val="22"/>
          <w:szCs w:val="22"/>
          <w:lang w:eastAsia="ar-SA"/>
        </w:rPr>
        <w:t>Martes 22 y 29 de octubre: Barrio Mercedario</w:t>
      </w:r>
    </w:p>
    <w:p w:rsidR="000476C3" w:rsidRPr="000476C3" w:rsidRDefault="000476C3" w:rsidP="000476C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6C3">
        <w:rPr>
          <w:rFonts w:ascii="Century Gothic" w:eastAsia="Calibri" w:hAnsi="Century Gothic" w:cs="Calibri"/>
          <w:bCs/>
          <w:sz w:val="22"/>
          <w:szCs w:val="22"/>
          <w:lang w:eastAsia="ar-SA"/>
        </w:rPr>
        <w:t xml:space="preserve">Miércoles 23 y 30 de octubre: Barrio </w:t>
      </w:r>
      <w:proofErr w:type="spellStart"/>
      <w:r w:rsidRPr="000476C3">
        <w:rPr>
          <w:rFonts w:ascii="Century Gothic" w:eastAsia="Calibri" w:hAnsi="Century Gothic" w:cs="Calibri"/>
          <w:bCs/>
          <w:sz w:val="22"/>
          <w:szCs w:val="22"/>
          <w:lang w:eastAsia="ar-SA"/>
        </w:rPr>
        <w:t>Tamasagra</w:t>
      </w:r>
      <w:proofErr w:type="spellEnd"/>
    </w:p>
    <w:p w:rsidR="000476C3" w:rsidRPr="000476C3" w:rsidRDefault="000476C3" w:rsidP="000476C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6C3">
        <w:rPr>
          <w:rFonts w:ascii="Century Gothic" w:eastAsia="Calibri" w:hAnsi="Century Gothic" w:cs="Calibri"/>
          <w:bCs/>
          <w:sz w:val="22"/>
          <w:szCs w:val="22"/>
          <w:lang w:eastAsia="ar-SA"/>
        </w:rPr>
        <w:t>Jueves 24 y 31 de octubre: Barrio Corazón de Jesús</w:t>
      </w:r>
    </w:p>
    <w:p w:rsidR="000476C3" w:rsidRDefault="000476C3" w:rsidP="000476C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6C3">
        <w:rPr>
          <w:rFonts w:ascii="Century Gothic" w:eastAsia="Calibri" w:hAnsi="Century Gothic" w:cs="Calibri"/>
          <w:bCs/>
          <w:sz w:val="22"/>
          <w:szCs w:val="22"/>
          <w:lang w:eastAsia="ar-SA"/>
        </w:rPr>
        <w:t>Viernes 25 de octubre: Barrio Panorámico</w:t>
      </w:r>
    </w:p>
    <w:p w:rsidR="000476C3" w:rsidRPr="000476C3" w:rsidRDefault="000476C3" w:rsidP="000476C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6C3" w:rsidRPr="000476C3" w:rsidRDefault="000476C3" w:rsidP="000476C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i/>
          <w:sz w:val="22"/>
          <w:szCs w:val="22"/>
          <w:lang w:val="es-ES_tradnl" w:eastAsia="ar-SA"/>
        </w:rPr>
        <w:t>Somos constructores paz</w:t>
      </w:r>
    </w:p>
    <w:p w:rsidR="002A4925" w:rsidRDefault="002A4925" w:rsidP="002A4925">
      <w:pPr>
        <w:tabs>
          <w:tab w:val="left" w:pos="2310"/>
        </w:tabs>
        <w:jc w:val="center"/>
        <w:rPr>
          <w:rFonts w:ascii="Century Gothic" w:hAnsi="Century Gothic" w:cs="Arial"/>
          <w:b/>
          <w:sz w:val="20"/>
          <w:szCs w:val="20"/>
        </w:rPr>
      </w:pPr>
      <w:r w:rsidRPr="002A4925">
        <w:rPr>
          <w:rFonts w:ascii="Century Gothic" w:hAnsi="Century Gothic" w:cs="Arial"/>
          <w:b/>
          <w:sz w:val="20"/>
          <w:szCs w:val="20"/>
        </w:rPr>
        <w:t xml:space="preserve">ALCALDÍA DE PASTO ABRE CONVOCATORIA A MUJERES DE PASTO PARA FORMAR PARTE DEL CONSEJO CIUDADANO DE MUJERES – </w:t>
      </w:r>
      <w:proofErr w:type="spellStart"/>
      <w:r w:rsidRPr="002A4925">
        <w:rPr>
          <w:rFonts w:ascii="Century Gothic" w:hAnsi="Century Gothic" w:cs="Arial"/>
          <w:b/>
          <w:sz w:val="20"/>
          <w:szCs w:val="20"/>
        </w:rPr>
        <w:t>CCMP</w:t>
      </w:r>
      <w:proofErr w:type="spellEnd"/>
      <w:r w:rsidRPr="002A4925">
        <w:rPr>
          <w:rFonts w:ascii="Century Gothic" w:hAnsi="Century Gothic" w:cs="Arial"/>
          <w:b/>
          <w:sz w:val="20"/>
          <w:szCs w:val="20"/>
        </w:rPr>
        <w:t xml:space="preserve"> PERIODO 2020-2023</w:t>
      </w:r>
    </w:p>
    <w:p w:rsidR="002A4925" w:rsidRDefault="002A4925" w:rsidP="002A4925">
      <w:pPr>
        <w:tabs>
          <w:tab w:val="left" w:pos="2310"/>
        </w:tabs>
        <w:jc w:val="center"/>
        <w:rPr>
          <w:rFonts w:ascii="Century Gothic" w:hAnsi="Century Gothic" w:cs="Arial"/>
          <w:b/>
          <w:sz w:val="20"/>
          <w:szCs w:val="20"/>
        </w:rPr>
      </w:pPr>
      <w:r>
        <w:rPr>
          <w:rFonts w:ascii="Century Gothic" w:hAnsi="Century Gothic" w:cs="Arial"/>
          <w:b/>
          <w:noProof/>
          <w:sz w:val="20"/>
          <w:szCs w:val="20"/>
          <w:lang w:val="es-ES" w:eastAsia="es-ES"/>
        </w:rPr>
        <w:drawing>
          <wp:inline distT="0" distB="0" distL="0" distR="0">
            <wp:extent cx="5053087" cy="3020602"/>
            <wp:effectExtent l="0" t="0" r="0"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elecciones 2019 CCMP-03.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068571" cy="3029858"/>
                    </a:xfrm>
                    <a:prstGeom prst="rect">
                      <a:avLst/>
                    </a:prstGeom>
                  </pic:spPr>
                </pic:pic>
              </a:graphicData>
            </a:graphic>
          </wp:inline>
        </w:drawing>
      </w:r>
    </w:p>
    <w:p w:rsid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 xml:space="preserve">Bajo el lema ‘Construyendo Espacios de Participación Política para las Mujeres, por una Vida Libre de Violencia e Igualdad de Oportunidades’, la Alcaldía de Pasto a través de la Secretaría de las Mujeres, Orientaciones Sexuales e Identidades de Género, abre convocatoria </w:t>
      </w:r>
      <w:r>
        <w:rPr>
          <w:rFonts w:ascii="Century Gothic" w:eastAsia="Calibri" w:hAnsi="Century Gothic" w:cs="Calibri"/>
          <w:bCs/>
          <w:sz w:val="22"/>
          <w:szCs w:val="22"/>
          <w:lang w:eastAsia="ar-SA"/>
        </w:rPr>
        <w:t>para la</w:t>
      </w:r>
      <w:r w:rsidRPr="002A4925">
        <w:rPr>
          <w:rFonts w:ascii="Century Gothic" w:eastAsia="Calibri" w:hAnsi="Century Gothic" w:cs="Calibri"/>
          <w:bCs/>
          <w:sz w:val="22"/>
          <w:szCs w:val="22"/>
          <w:lang w:eastAsia="ar-SA"/>
        </w:rPr>
        <w:t xml:space="preserve"> conformación del Consejo Ciudadano de Mujeres de Pasto </w:t>
      </w:r>
      <w:proofErr w:type="spellStart"/>
      <w:r w:rsidRPr="002A4925">
        <w:rPr>
          <w:rFonts w:ascii="Century Gothic" w:eastAsia="Calibri" w:hAnsi="Century Gothic" w:cs="Calibri"/>
          <w:bCs/>
          <w:sz w:val="22"/>
          <w:szCs w:val="22"/>
          <w:lang w:eastAsia="ar-SA"/>
        </w:rPr>
        <w:t>CCMP</w:t>
      </w:r>
      <w:proofErr w:type="spellEnd"/>
      <w:r w:rsidRPr="002A4925">
        <w:rPr>
          <w:rFonts w:ascii="Century Gothic" w:eastAsia="Calibri" w:hAnsi="Century Gothic" w:cs="Calibri"/>
          <w:bCs/>
          <w:sz w:val="22"/>
          <w:szCs w:val="22"/>
          <w:lang w:eastAsia="ar-SA"/>
        </w:rPr>
        <w:t xml:space="preserve"> periodo 2020 – 2023</w:t>
      </w:r>
      <w:r>
        <w:rPr>
          <w:rFonts w:ascii="Century Gothic" w:eastAsia="Calibri" w:hAnsi="Century Gothic" w:cs="Calibri"/>
          <w:bCs/>
          <w:sz w:val="22"/>
          <w:szCs w:val="22"/>
          <w:lang w:eastAsia="ar-SA"/>
        </w:rPr>
        <w:t>.</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 xml:space="preserve">La Secretaría de las Mujeres, Orientaciones Sexuales e Identidades de Género, como Secretaría Técnica del Consejo Ciudadano de Mujeres de Pasto se </w:t>
      </w:r>
      <w:r w:rsidRPr="002A4925">
        <w:rPr>
          <w:rFonts w:ascii="Century Gothic" w:eastAsia="Calibri" w:hAnsi="Century Gothic" w:cs="Calibri"/>
          <w:bCs/>
          <w:sz w:val="22"/>
          <w:szCs w:val="22"/>
          <w:lang w:eastAsia="ar-SA"/>
        </w:rPr>
        <w:lastRenderedPageBreak/>
        <w:t>contempla como una instancia de participación política a través del Decreto No. 0349 del 4 de octubre de 2019 como mecanismo consultivo en materia de diseño, ejecución y control social de las políticas públicas municipales.</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Sectores a convocar:</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 Una delegada por el sector de mujeres al Consejo Territorial de Planeación.</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 Una delegada de mujeres campesinas.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3. Una delegada de mujeres indígenas.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4. Una delegada de las madres comunitarias.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5. Una delegada de las Juntas Administradoras Locales.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6. Una delegada de Juntas de Acción Comunal.</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7. Una delegada de las servidoras públicas de elección popular.</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8. Una representante de las organizaciones de mujeres afrocolombianas.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9. Una mujer representante de las organizaciones estudiantiles o del movimiento estudiantil.</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10. Una representante de organizaciones de mujeres microempresarias.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11. Una representante de las organizaciones que trabajen en economía del cuidado.</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12. Una representante de las mujeres de organizaciones juveniles o delegada de la plataforma juvenil.</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13. Una representante de las organizaciones de mujeres víctimas de conflicto armado – o una delegada de la mesa municipal de víctimas.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14. Una representante de las adjudicatarias de las Plazas de Mercado.</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 xml:space="preserve">15. Una representante de las organizaciones de mujeres del sector </w:t>
      </w:r>
      <w:proofErr w:type="spellStart"/>
      <w:r w:rsidRPr="002A4925">
        <w:rPr>
          <w:rFonts w:ascii="Century Gothic" w:eastAsia="Calibri" w:hAnsi="Century Gothic" w:cs="Calibri"/>
          <w:bCs/>
          <w:sz w:val="22"/>
          <w:szCs w:val="22"/>
          <w:lang w:eastAsia="ar-SA"/>
        </w:rPr>
        <w:t>LBT</w:t>
      </w:r>
      <w:proofErr w:type="spellEnd"/>
      <w:r w:rsidRPr="002A4925">
        <w:rPr>
          <w:rFonts w:ascii="Century Gothic" w:eastAsia="Calibri" w:hAnsi="Century Gothic" w:cs="Calibri"/>
          <w:bCs/>
          <w:sz w:val="22"/>
          <w:szCs w:val="22"/>
          <w:lang w:eastAsia="ar-SA"/>
        </w:rPr>
        <w:t>.</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16. Una representante de las organizaciones de mujeres Trabajadoras Sexuales.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17. Una representante de las organizaciones de mujeres con capacidades diferentes.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18. Una representante de las mujeres del sector de trabajadoras informales.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19. Una representante de las organizaciones de mujeres recicladoras.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20. Una representante de las organizaciones de mujeres adultas mayores (En proceso de envejecimiento y vejez).</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21. Una representante de mujeres excombatientes.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22. Una representante de mujeres artesanas.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23. Una representante de organizaciones ambientalistas.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24. Una representante de organizaciones, clubes y/o instancias deportivas.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25. Una representante de mujeres artistas.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26. Una representante de Veedurías ciudadanas.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27. Una representante de Mujeres migrantes.</w:t>
      </w:r>
    </w:p>
    <w:p w:rsidR="002A4925" w:rsidRPr="002A4925" w:rsidRDefault="002A4925" w:rsidP="002A4925">
      <w:pPr>
        <w:pStyle w:val="NormalWeb"/>
        <w:shd w:val="clear" w:color="auto" w:fill="FFFFFF"/>
        <w:spacing w:before="24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Los documentos y el proceso de inscripción deben ser entregados en las instalaciones de la Secretaría de las Mujeres, Orientaciones Sexuales e Identidades de Género de la Alcaldía de Pasto, carrera 28 # 10-05 San Andrés – Rumipamba e inicia desde el martes 15 de octubre hasta el primero de noviembre de 2019, en el horario de 8:00 de la mañana a 12:00 del mediodía y de 2:00 a 6:00 de la tarde.</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Requisitos:</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lastRenderedPageBreak/>
        <w:t>a) Fotocopia de cédula de ciudadanía</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 xml:space="preserve">b) Formato de inscripción con fotografía fondo blanco 3X4, el cual deberá ser solicitada en la </w:t>
      </w:r>
      <w:r>
        <w:rPr>
          <w:rFonts w:ascii="Century Gothic" w:eastAsia="Calibri" w:hAnsi="Century Gothic" w:cs="Calibri"/>
          <w:bCs/>
          <w:sz w:val="22"/>
          <w:szCs w:val="22"/>
          <w:lang w:eastAsia="ar-SA"/>
        </w:rPr>
        <w:t>S</w:t>
      </w:r>
      <w:r w:rsidRPr="002A4925">
        <w:rPr>
          <w:rFonts w:ascii="Century Gothic" w:eastAsia="Calibri" w:hAnsi="Century Gothic" w:cs="Calibri"/>
          <w:bCs/>
          <w:sz w:val="22"/>
          <w:szCs w:val="22"/>
          <w:lang w:eastAsia="ar-SA"/>
        </w:rPr>
        <w:t>ecretar</w:t>
      </w:r>
      <w:r>
        <w:rPr>
          <w:rFonts w:ascii="Century Gothic" w:eastAsia="Calibri" w:hAnsi="Century Gothic" w:cs="Calibri"/>
          <w:bCs/>
          <w:sz w:val="22"/>
          <w:szCs w:val="22"/>
          <w:lang w:eastAsia="ar-SA"/>
        </w:rPr>
        <w:t>í</w:t>
      </w:r>
      <w:r w:rsidRPr="002A4925">
        <w:rPr>
          <w:rFonts w:ascii="Century Gothic" w:eastAsia="Calibri" w:hAnsi="Century Gothic" w:cs="Calibri"/>
          <w:bCs/>
          <w:sz w:val="22"/>
          <w:szCs w:val="22"/>
          <w:lang w:eastAsia="ar-SA"/>
        </w:rPr>
        <w:t xml:space="preserve">a de las Mujeres, Orientaciones Sexuales e Identidades de Genero. </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c) Hoja de vida que certifique experiencia en trabajo comunitario con mujeres</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d) Carta de intención avalada por el sector al cual va a representar</w:t>
      </w:r>
    </w:p>
    <w:p w:rsid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Las elecciones se realizarán el sábado 16 de noviembre de 2019, de 8:00 a</w:t>
      </w:r>
      <w:r>
        <w:rPr>
          <w:rFonts w:ascii="Century Gothic" w:eastAsia="Calibri" w:hAnsi="Century Gothic" w:cs="Calibri"/>
          <w:bCs/>
          <w:sz w:val="22"/>
          <w:szCs w:val="22"/>
          <w:lang w:eastAsia="ar-SA"/>
        </w:rPr>
        <w:t>.</w:t>
      </w:r>
      <w:r w:rsidRPr="002A4925">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A4925">
        <w:rPr>
          <w:rFonts w:ascii="Century Gothic" w:eastAsia="Calibri" w:hAnsi="Century Gothic" w:cs="Calibri"/>
          <w:bCs/>
          <w:sz w:val="22"/>
          <w:szCs w:val="22"/>
          <w:lang w:eastAsia="ar-SA"/>
        </w:rPr>
        <w:t xml:space="preserve"> a 4:00 p</w:t>
      </w:r>
      <w:r>
        <w:rPr>
          <w:rFonts w:ascii="Century Gothic" w:eastAsia="Calibri" w:hAnsi="Century Gothic" w:cs="Calibri"/>
          <w:bCs/>
          <w:sz w:val="22"/>
          <w:szCs w:val="22"/>
          <w:lang w:eastAsia="ar-SA"/>
        </w:rPr>
        <w:t>.</w:t>
      </w:r>
      <w:r w:rsidRPr="002A4925">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A4925">
        <w:rPr>
          <w:rFonts w:ascii="Century Gothic" w:eastAsia="Calibri" w:hAnsi="Century Gothic" w:cs="Calibri"/>
          <w:bCs/>
          <w:sz w:val="22"/>
          <w:szCs w:val="22"/>
          <w:lang w:eastAsia="ar-SA"/>
        </w:rPr>
        <w:t xml:space="preserve"> en la Alcaldía de Pasto sede San Andrés – Rumipamba.</w:t>
      </w:r>
    </w:p>
    <w:p w:rsidR="002A4925" w:rsidRDefault="002A4925" w:rsidP="002A4925">
      <w:pPr>
        <w:spacing w:after="0"/>
        <w:jc w:val="both"/>
        <w:rPr>
          <w:rFonts w:ascii="Century Gothic" w:eastAsia="Calibri" w:hAnsi="Century Gothic" w:cs="Calibri"/>
          <w:b/>
          <w:sz w:val="18"/>
          <w:szCs w:val="18"/>
          <w:lang w:val="es-ES_tradnl" w:eastAsia="ar-SA"/>
        </w:rPr>
      </w:pPr>
      <w:r w:rsidRPr="002A4925">
        <w:rPr>
          <w:rFonts w:ascii="Century Gothic" w:eastAsia="Calibri" w:hAnsi="Century Gothic" w:cs="Calibri"/>
          <w:b/>
          <w:sz w:val="18"/>
          <w:szCs w:val="18"/>
          <w:lang w:val="es-ES_tradnl" w:eastAsia="ar-SA"/>
        </w:rPr>
        <w:t xml:space="preserve">Información: secretaria de las Mujeres e Identidades de Género, Ingrid Legarda. Celular: 3216473438 </w:t>
      </w:r>
    </w:p>
    <w:p w:rsidR="002A4925" w:rsidRDefault="002A4925" w:rsidP="002A492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B22953" w:rsidRDefault="00B22953" w:rsidP="00C3364E">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bookmarkEnd w:id="0"/>
    <w:bookmarkEnd w:id="1"/>
    <w:bookmarkEnd w:id="2"/>
    <w:bookmarkEnd w:id="3"/>
    <w:bookmarkEnd w:id="4"/>
    <w:bookmarkEnd w:id="5"/>
    <w:p w:rsidR="00B5076E" w:rsidRPr="003B0FA2" w:rsidRDefault="00742684" w:rsidP="006D1DC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B0FA2">
        <w:rPr>
          <w:rFonts w:ascii="Century Gothic" w:eastAsia="Calibri" w:hAnsi="Century Gothic" w:cs="Calibri"/>
          <w:b/>
          <w:sz w:val="22"/>
          <w:szCs w:val="22"/>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6"/>
      <w:bookmarkEnd w:id="7"/>
      <w:bookmarkEnd w:id="8"/>
      <w:bookmarkEnd w:id="9"/>
      <w:bookmarkEnd w:id="10"/>
      <w:bookmarkEnd w:id="11"/>
    </w:p>
    <w:sectPr w:rsidR="00C9361B" w:rsidRPr="00873BA3" w:rsidSect="008363C6">
      <w:headerReference w:type="default" r:id="rId15"/>
      <w:footerReference w:type="default" r:id="rId16"/>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1957" w:rsidRDefault="00951957">
      <w:pPr>
        <w:spacing w:after="0" w:line="240" w:lineRule="auto"/>
      </w:pPr>
      <w:r>
        <w:separator/>
      </w:r>
    </w:p>
  </w:endnote>
  <w:endnote w:type="continuationSeparator" w:id="0">
    <w:p w:rsidR="00951957" w:rsidRDefault="009519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D06D1E" w:rsidRDefault="005C6EB2">
        <w:pPr>
          <w:pStyle w:val="Piedepgina"/>
          <w:jc w:val="right"/>
        </w:pPr>
        <w:r>
          <w:fldChar w:fldCharType="begin"/>
        </w:r>
        <w:r w:rsidR="00D06D1E">
          <w:instrText>PAGE   \* MERGEFORMAT</w:instrText>
        </w:r>
        <w:r>
          <w:fldChar w:fldCharType="separate"/>
        </w:r>
        <w:r w:rsidR="00212CEF" w:rsidRPr="00212CEF">
          <w:rPr>
            <w:noProof/>
            <w:lang w:val="es-ES"/>
          </w:rPr>
          <w:t>8</w:t>
        </w:r>
        <w:r>
          <w:fldChar w:fldCharType="end"/>
        </w:r>
      </w:p>
    </w:sdtContent>
  </w:sdt>
  <w:p w:rsidR="00D06D1E" w:rsidRDefault="00D06D1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1957" w:rsidRDefault="00951957">
      <w:pPr>
        <w:spacing w:after="0" w:line="240" w:lineRule="auto"/>
      </w:pPr>
      <w:r>
        <w:separator/>
      </w:r>
    </w:p>
  </w:footnote>
  <w:footnote w:type="continuationSeparator" w:id="0">
    <w:p w:rsidR="00951957" w:rsidRDefault="0095195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D1E" w:rsidRDefault="005C6EB2">
    <w:pPr>
      <w:pStyle w:val="Encabezado"/>
    </w:pPr>
    <w:r w:rsidRPr="005C6EB2">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D06D1E" w:rsidRDefault="00D06D1E" w:rsidP="008363C6">
                <w:pPr>
                  <w:spacing w:after="0"/>
                  <w:rPr>
                    <w:rFonts w:cs="Tahoma"/>
                    <w:b/>
                    <w:sz w:val="20"/>
                    <w:szCs w:val="20"/>
                  </w:rPr>
                </w:pPr>
                <w:r w:rsidRPr="00895C86">
                  <w:rPr>
                    <w:rFonts w:cs="Tahoma"/>
                    <w:b/>
                    <w:sz w:val="20"/>
                    <w:szCs w:val="20"/>
                  </w:rPr>
                  <w:t xml:space="preserve">Nº </w:t>
                </w:r>
                <w:r w:rsidR="006C1AAA">
                  <w:rPr>
                    <w:rFonts w:cs="Tahoma"/>
                    <w:b/>
                    <w:sz w:val="20"/>
                    <w:szCs w:val="20"/>
                  </w:rPr>
                  <w:t>2</w:t>
                </w:r>
                <w:r w:rsidR="00C12658">
                  <w:rPr>
                    <w:rFonts w:cs="Tahoma"/>
                    <w:b/>
                    <w:sz w:val="20"/>
                    <w:szCs w:val="20"/>
                  </w:rPr>
                  <w:t>40</w:t>
                </w:r>
              </w:p>
              <w:p w:rsidR="00D06D1E" w:rsidRPr="00895C86" w:rsidRDefault="00D82D40" w:rsidP="008363C6">
                <w:pPr>
                  <w:spacing w:after="0"/>
                  <w:rPr>
                    <w:b/>
                    <w:sz w:val="20"/>
                    <w:szCs w:val="20"/>
                  </w:rPr>
                </w:pPr>
                <w:r>
                  <w:rPr>
                    <w:b/>
                    <w:sz w:val="20"/>
                    <w:szCs w:val="20"/>
                  </w:rPr>
                  <w:t>1</w:t>
                </w:r>
                <w:r w:rsidR="00C12658">
                  <w:rPr>
                    <w:b/>
                    <w:sz w:val="20"/>
                    <w:szCs w:val="20"/>
                  </w:rPr>
                  <w:t>9</w:t>
                </w:r>
                <w:r w:rsidR="00D06D1E">
                  <w:rPr>
                    <w:b/>
                    <w:sz w:val="20"/>
                    <w:szCs w:val="20"/>
                  </w:rPr>
                  <w:t>/octubre</w:t>
                </w:r>
                <w:r w:rsidR="00D06D1E" w:rsidRPr="00895C86">
                  <w:rPr>
                    <w:b/>
                    <w:sz w:val="20"/>
                    <w:szCs w:val="20"/>
                  </w:rPr>
                  <w:t>/2019</w:t>
                </w:r>
              </w:p>
            </w:txbxContent>
          </v:textbox>
        </v:shape>
      </w:pict>
    </w:r>
    <w:r w:rsidR="00D06D1E">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D06D1E">
      <w:t>|</w:t>
    </w:r>
  </w:p>
  <w:p w:rsidR="00D06D1E" w:rsidRDefault="00D06D1E">
    <w:pPr>
      <w:pStyle w:val="Encabezado"/>
    </w:pPr>
  </w:p>
  <w:p w:rsidR="00D06D1E" w:rsidRDefault="00D06D1E">
    <w:pPr>
      <w:pStyle w:val="Encabezado"/>
    </w:pPr>
  </w:p>
  <w:p w:rsidR="00D06D1E" w:rsidRDefault="00D06D1E">
    <w:pPr>
      <w:pStyle w:val="Encabezado"/>
    </w:pPr>
    <w: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22D78"/>
    <w:multiLevelType w:val="hybridMultilevel"/>
    <w:tmpl w:val="3F4CA0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8DC14A2"/>
    <w:multiLevelType w:val="hybridMultilevel"/>
    <w:tmpl w:val="B2F4C888"/>
    <w:lvl w:ilvl="0" w:tplc="5D2CC7EE">
      <w:start w:val="1"/>
      <w:numFmt w:val="upperLetter"/>
      <w:lvlText w:val="%1."/>
      <w:lvlJc w:val="left"/>
      <w:pPr>
        <w:ind w:left="735" w:hanging="37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FBA1468"/>
    <w:multiLevelType w:val="hybridMultilevel"/>
    <w:tmpl w:val="3B661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1E997D79"/>
    <w:multiLevelType w:val="hybridMultilevel"/>
    <w:tmpl w:val="7FF079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nsid w:val="23344193"/>
    <w:multiLevelType w:val="hybridMultilevel"/>
    <w:tmpl w:val="B12C9424"/>
    <w:lvl w:ilvl="0" w:tplc="06ECCDFC">
      <w:start w:val="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94A3C3A"/>
    <w:multiLevelType w:val="hybridMultilevel"/>
    <w:tmpl w:val="68E6B008"/>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7">
    <w:nsid w:val="3BCA027C"/>
    <w:multiLevelType w:val="hybridMultilevel"/>
    <w:tmpl w:val="0EDEA4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9">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0">
    <w:nsid w:val="3F3F1661"/>
    <w:multiLevelType w:val="hybridMultilevel"/>
    <w:tmpl w:val="6A12CC0A"/>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4">
    <w:nsid w:val="47A00D18"/>
    <w:multiLevelType w:val="hybridMultilevel"/>
    <w:tmpl w:val="FA9CFA6E"/>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5">
    <w:nsid w:val="4AA54E13"/>
    <w:multiLevelType w:val="hybridMultilevel"/>
    <w:tmpl w:val="02F0ED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4AFC6857"/>
    <w:multiLevelType w:val="hybridMultilevel"/>
    <w:tmpl w:val="185617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nsid w:val="503E0F59"/>
    <w:multiLevelType w:val="hybridMultilevel"/>
    <w:tmpl w:val="F2D45B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561B1870"/>
    <w:multiLevelType w:val="hybridMultilevel"/>
    <w:tmpl w:val="656EBC3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31">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5F713379"/>
    <w:multiLevelType w:val="hybridMultilevel"/>
    <w:tmpl w:val="EA3EEF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34">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6">
    <w:nsid w:val="6511079F"/>
    <w:multiLevelType w:val="hybridMultilevel"/>
    <w:tmpl w:val="035A17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713F3E58"/>
    <w:multiLevelType w:val="hybridMultilevel"/>
    <w:tmpl w:val="DAE89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736A0644"/>
    <w:multiLevelType w:val="hybridMultilevel"/>
    <w:tmpl w:val="82D0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nsid w:val="784B33CE"/>
    <w:multiLevelType w:val="hybridMultilevel"/>
    <w:tmpl w:val="6D3611C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4">
    <w:nsid w:val="79F913BF"/>
    <w:multiLevelType w:val="hybridMultilevel"/>
    <w:tmpl w:val="8E3AF3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1"/>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5"/>
  </w:num>
  <w:num w:numId="7">
    <w:abstractNumId w:val="23"/>
  </w:num>
  <w:num w:numId="8">
    <w:abstractNumId w:val="16"/>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7"/>
  </w:num>
  <w:num w:numId="12">
    <w:abstractNumId w:val="38"/>
  </w:num>
  <w:num w:numId="13">
    <w:abstractNumId w:val="40"/>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2"/>
  </w:num>
  <w:num w:numId="17">
    <w:abstractNumId w:val="18"/>
    <w:lvlOverride w:ilvl="0">
      <w:startOverride w:val="1"/>
    </w:lvlOverride>
    <w:lvlOverride w:ilvl="1"/>
    <w:lvlOverride w:ilvl="2"/>
    <w:lvlOverride w:ilvl="3"/>
    <w:lvlOverride w:ilvl="4"/>
    <w:lvlOverride w:ilvl="5"/>
    <w:lvlOverride w:ilvl="6"/>
    <w:lvlOverride w:ilvl="7"/>
    <w:lvlOverride w:ilvl="8"/>
  </w:num>
  <w:num w:numId="18">
    <w:abstractNumId w:val="19"/>
  </w:num>
  <w:num w:numId="19">
    <w:abstractNumId w:val="33"/>
  </w:num>
  <w:num w:numId="20">
    <w:abstractNumId w:val="7"/>
  </w:num>
  <w:num w:numId="21">
    <w:abstractNumId w:val="28"/>
  </w:num>
  <w:num w:numId="22">
    <w:abstractNumId w:val="14"/>
  </w:num>
  <w:num w:numId="23">
    <w:abstractNumId w:val="9"/>
  </w:num>
  <w:num w:numId="24">
    <w:abstractNumId w:val="31"/>
  </w:num>
  <w:num w:numId="25">
    <w:abstractNumId w:val="37"/>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6"/>
  </w:num>
  <w:num w:numId="29">
    <w:abstractNumId w:val="20"/>
  </w:num>
  <w:num w:numId="30">
    <w:abstractNumId w:val="30"/>
  </w:num>
  <w:num w:numId="31">
    <w:abstractNumId w:val="43"/>
  </w:num>
  <w:num w:numId="32">
    <w:abstractNumId w:val="24"/>
  </w:num>
  <w:num w:numId="33">
    <w:abstractNumId w:val="11"/>
  </w:num>
  <w:num w:numId="34">
    <w:abstractNumId w:val="4"/>
  </w:num>
  <w:num w:numId="35">
    <w:abstractNumId w:val="17"/>
  </w:num>
  <w:num w:numId="36">
    <w:abstractNumId w:val="44"/>
  </w:num>
  <w:num w:numId="37">
    <w:abstractNumId w:val="39"/>
  </w:num>
  <w:num w:numId="38">
    <w:abstractNumId w:val="36"/>
  </w:num>
  <w:num w:numId="39">
    <w:abstractNumId w:val="25"/>
  </w:num>
  <w:num w:numId="40">
    <w:abstractNumId w:val="1"/>
  </w:num>
  <w:num w:numId="41">
    <w:abstractNumId w:val="29"/>
  </w:num>
  <w:num w:numId="42">
    <w:abstractNumId w:val="10"/>
  </w:num>
  <w:num w:numId="43">
    <w:abstractNumId w:val="32"/>
  </w:num>
  <w:num w:numId="44">
    <w:abstractNumId w:val="8"/>
  </w:num>
  <w:num w:numId="45">
    <w:abstractNumId w:val="0"/>
  </w:num>
  <w:num w:numId="46">
    <w:abstractNumId w:val="42"/>
  </w:num>
  <w:num w:numId="4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AD6"/>
    <w:rsid w:val="00041070"/>
    <w:rsid w:val="0004167E"/>
    <w:rsid w:val="00041ECD"/>
    <w:rsid w:val="0004290E"/>
    <w:rsid w:val="00042AB7"/>
    <w:rsid w:val="000434BA"/>
    <w:rsid w:val="00044546"/>
    <w:rsid w:val="000468EB"/>
    <w:rsid w:val="00046A95"/>
    <w:rsid w:val="000476C3"/>
    <w:rsid w:val="00047BD5"/>
    <w:rsid w:val="00047CFD"/>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328B"/>
    <w:rsid w:val="00065332"/>
    <w:rsid w:val="000659EA"/>
    <w:rsid w:val="00066DF5"/>
    <w:rsid w:val="00067294"/>
    <w:rsid w:val="00067830"/>
    <w:rsid w:val="0007034A"/>
    <w:rsid w:val="0007100F"/>
    <w:rsid w:val="00072235"/>
    <w:rsid w:val="000732B6"/>
    <w:rsid w:val="0007546E"/>
    <w:rsid w:val="000765DA"/>
    <w:rsid w:val="0007667E"/>
    <w:rsid w:val="00076ECA"/>
    <w:rsid w:val="00077470"/>
    <w:rsid w:val="00077F3B"/>
    <w:rsid w:val="00080804"/>
    <w:rsid w:val="000811AD"/>
    <w:rsid w:val="000822B9"/>
    <w:rsid w:val="00082AC5"/>
    <w:rsid w:val="00082ACC"/>
    <w:rsid w:val="00084E4C"/>
    <w:rsid w:val="00085155"/>
    <w:rsid w:val="00086D22"/>
    <w:rsid w:val="000872EE"/>
    <w:rsid w:val="000874C9"/>
    <w:rsid w:val="00087508"/>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5B0D"/>
    <w:rsid w:val="000B6CA0"/>
    <w:rsid w:val="000B6FD3"/>
    <w:rsid w:val="000C0945"/>
    <w:rsid w:val="000C1075"/>
    <w:rsid w:val="000C1D9B"/>
    <w:rsid w:val="000C2E32"/>
    <w:rsid w:val="000C3469"/>
    <w:rsid w:val="000C44EA"/>
    <w:rsid w:val="000C54D5"/>
    <w:rsid w:val="000C5691"/>
    <w:rsid w:val="000C6AD6"/>
    <w:rsid w:val="000C7566"/>
    <w:rsid w:val="000D0AFC"/>
    <w:rsid w:val="000D0DAB"/>
    <w:rsid w:val="000D1A1F"/>
    <w:rsid w:val="000D2251"/>
    <w:rsid w:val="000D22C9"/>
    <w:rsid w:val="000D29D8"/>
    <w:rsid w:val="000D31B7"/>
    <w:rsid w:val="000D4E07"/>
    <w:rsid w:val="000D5279"/>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07A6"/>
    <w:rsid w:val="000F1B89"/>
    <w:rsid w:val="000F1BD1"/>
    <w:rsid w:val="000F2559"/>
    <w:rsid w:val="000F2949"/>
    <w:rsid w:val="000F2C38"/>
    <w:rsid w:val="000F4D38"/>
    <w:rsid w:val="000F4E63"/>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33C8"/>
    <w:rsid w:val="001143EB"/>
    <w:rsid w:val="0011603B"/>
    <w:rsid w:val="0011689B"/>
    <w:rsid w:val="0011727D"/>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F5F"/>
    <w:rsid w:val="0013368E"/>
    <w:rsid w:val="00133A81"/>
    <w:rsid w:val="00134D28"/>
    <w:rsid w:val="00135115"/>
    <w:rsid w:val="00135202"/>
    <w:rsid w:val="0013538A"/>
    <w:rsid w:val="001356C9"/>
    <w:rsid w:val="001362F0"/>
    <w:rsid w:val="0014207A"/>
    <w:rsid w:val="0014307B"/>
    <w:rsid w:val="0014378C"/>
    <w:rsid w:val="00143FB3"/>
    <w:rsid w:val="00144ED3"/>
    <w:rsid w:val="0014796A"/>
    <w:rsid w:val="00147B83"/>
    <w:rsid w:val="00147F80"/>
    <w:rsid w:val="00150568"/>
    <w:rsid w:val="00151212"/>
    <w:rsid w:val="00151DFC"/>
    <w:rsid w:val="00151E7C"/>
    <w:rsid w:val="00152F95"/>
    <w:rsid w:val="00153267"/>
    <w:rsid w:val="00153BBA"/>
    <w:rsid w:val="00153F21"/>
    <w:rsid w:val="00154156"/>
    <w:rsid w:val="00154B5E"/>
    <w:rsid w:val="00156698"/>
    <w:rsid w:val="00160A14"/>
    <w:rsid w:val="00162337"/>
    <w:rsid w:val="0016286B"/>
    <w:rsid w:val="00162FA6"/>
    <w:rsid w:val="00165764"/>
    <w:rsid w:val="0016764B"/>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1A83"/>
    <w:rsid w:val="00182573"/>
    <w:rsid w:val="001833A0"/>
    <w:rsid w:val="00183828"/>
    <w:rsid w:val="00184521"/>
    <w:rsid w:val="00187338"/>
    <w:rsid w:val="00187BCA"/>
    <w:rsid w:val="001912CF"/>
    <w:rsid w:val="001914AB"/>
    <w:rsid w:val="001917B6"/>
    <w:rsid w:val="00191C32"/>
    <w:rsid w:val="00192E5F"/>
    <w:rsid w:val="001934AD"/>
    <w:rsid w:val="00193D60"/>
    <w:rsid w:val="00195102"/>
    <w:rsid w:val="001978BF"/>
    <w:rsid w:val="001A0E99"/>
    <w:rsid w:val="001A19D8"/>
    <w:rsid w:val="001A1B83"/>
    <w:rsid w:val="001A2D6D"/>
    <w:rsid w:val="001A3DAC"/>
    <w:rsid w:val="001A421E"/>
    <w:rsid w:val="001A5AA1"/>
    <w:rsid w:val="001A767C"/>
    <w:rsid w:val="001A7682"/>
    <w:rsid w:val="001A7831"/>
    <w:rsid w:val="001A7CC5"/>
    <w:rsid w:val="001B08E5"/>
    <w:rsid w:val="001B1B8F"/>
    <w:rsid w:val="001B2C15"/>
    <w:rsid w:val="001B3C2E"/>
    <w:rsid w:val="001B3E62"/>
    <w:rsid w:val="001B6270"/>
    <w:rsid w:val="001C0603"/>
    <w:rsid w:val="001C1348"/>
    <w:rsid w:val="001C20E2"/>
    <w:rsid w:val="001C3945"/>
    <w:rsid w:val="001C43BC"/>
    <w:rsid w:val="001C49EE"/>
    <w:rsid w:val="001C5FB6"/>
    <w:rsid w:val="001C61E6"/>
    <w:rsid w:val="001C7DA4"/>
    <w:rsid w:val="001D4088"/>
    <w:rsid w:val="001D5E02"/>
    <w:rsid w:val="001D756E"/>
    <w:rsid w:val="001D7B7C"/>
    <w:rsid w:val="001E0B14"/>
    <w:rsid w:val="001E17DD"/>
    <w:rsid w:val="001E2227"/>
    <w:rsid w:val="001E40E6"/>
    <w:rsid w:val="001E44E7"/>
    <w:rsid w:val="001E62F3"/>
    <w:rsid w:val="001E7BE1"/>
    <w:rsid w:val="001F127F"/>
    <w:rsid w:val="001F190F"/>
    <w:rsid w:val="001F2264"/>
    <w:rsid w:val="001F2274"/>
    <w:rsid w:val="001F25A0"/>
    <w:rsid w:val="001F25EA"/>
    <w:rsid w:val="001F2708"/>
    <w:rsid w:val="001F2735"/>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2CEF"/>
    <w:rsid w:val="0021385C"/>
    <w:rsid w:val="00214C6A"/>
    <w:rsid w:val="00214D97"/>
    <w:rsid w:val="00214DA0"/>
    <w:rsid w:val="0021512E"/>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0A08"/>
    <w:rsid w:val="00240AF2"/>
    <w:rsid w:val="002410DC"/>
    <w:rsid w:val="00241FE5"/>
    <w:rsid w:val="00242102"/>
    <w:rsid w:val="00242DA8"/>
    <w:rsid w:val="00244537"/>
    <w:rsid w:val="00244A20"/>
    <w:rsid w:val="00245264"/>
    <w:rsid w:val="00245950"/>
    <w:rsid w:val="002468D8"/>
    <w:rsid w:val="0024712E"/>
    <w:rsid w:val="00247269"/>
    <w:rsid w:val="002500A8"/>
    <w:rsid w:val="00250296"/>
    <w:rsid w:val="002502EE"/>
    <w:rsid w:val="00251F5A"/>
    <w:rsid w:val="00252E66"/>
    <w:rsid w:val="0025363E"/>
    <w:rsid w:val="00254508"/>
    <w:rsid w:val="002559F9"/>
    <w:rsid w:val="00257DA7"/>
    <w:rsid w:val="00260740"/>
    <w:rsid w:val="00260E1A"/>
    <w:rsid w:val="00260F1B"/>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87FB0"/>
    <w:rsid w:val="00290015"/>
    <w:rsid w:val="002909C1"/>
    <w:rsid w:val="00291122"/>
    <w:rsid w:val="0029153A"/>
    <w:rsid w:val="00291ED3"/>
    <w:rsid w:val="00292798"/>
    <w:rsid w:val="00293484"/>
    <w:rsid w:val="00293E62"/>
    <w:rsid w:val="00297146"/>
    <w:rsid w:val="0029780F"/>
    <w:rsid w:val="002A0D39"/>
    <w:rsid w:val="002A17B9"/>
    <w:rsid w:val="002A181D"/>
    <w:rsid w:val="002A1CC2"/>
    <w:rsid w:val="002A4925"/>
    <w:rsid w:val="002A4B92"/>
    <w:rsid w:val="002A5483"/>
    <w:rsid w:val="002B0189"/>
    <w:rsid w:val="002B12ED"/>
    <w:rsid w:val="002B19A0"/>
    <w:rsid w:val="002B1A9C"/>
    <w:rsid w:val="002B2196"/>
    <w:rsid w:val="002B2C12"/>
    <w:rsid w:val="002B3C17"/>
    <w:rsid w:val="002B4399"/>
    <w:rsid w:val="002B4C0C"/>
    <w:rsid w:val="002B5D37"/>
    <w:rsid w:val="002B6AD5"/>
    <w:rsid w:val="002B6C61"/>
    <w:rsid w:val="002B7174"/>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8DC"/>
    <w:rsid w:val="002D4B2A"/>
    <w:rsid w:val="002D68C1"/>
    <w:rsid w:val="002D70F6"/>
    <w:rsid w:val="002D7680"/>
    <w:rsid w:val="002D7C17"/>
    <w:rsid w:val="002E03D7"/>
    <w:rsid w:val="002E282E"/>
    <w:rsid w:val="002E312D"/>
    <w:rsid w:val="002E40DC"/>
    <w:rsid w:val="002E42F5"/>
    <w:rsid w:val="002E51AA"/>
    <w:rsid w:val="002E5577"/>
    <w:rsid w:val="002E732C"/>
    <w:rsid w:val="002E7D2F"/>
    <w:rsid w:val="002E7E59"/>
    <w:rsid w:val="002E7E76"/>
    <w:rsid w:val="002F16F2"/>
    <w:rsid w:val="002F1895"/>
    <w:rsid w:val="002F1BF8"/>
    <w:rsid w:val="002F1ED0"/>
    <w:rsid w:val="002F3068"/>
    <w:rsid w:val="002F3B85"/>
    <w:rsid w:val="002F4006"/>
    <w:rsid w:val="002F45AB"/>
    <w:rsid w:val="002F6D73"/>
    <w:rsid w:val="003006E9"/>
    <w:rsid w:val="003022CC"/>
    <w:rsid w:val="00302512"/>
    <w:rsid w:val="00302E9D"/>
    <w:rsid w:val="00303FB5"/>
    <w:rsid w:val="00304401"/>
    <w:rsid w:val="00306710"/>
    <w:rsid w:val="003071F3"/>
    <w:rsid w:val="00310459"/>
    <w:rsid w:val="00310677"/>
    <w:rsid w:val="00310EC4"/>
    <w:rsid w:val="00312AB5"/>
    <w:rsid w:val="00312ACC"/>
    <w:rsid w:val="00312B0E"/>
    <w:rsid w:val="0031342F"/>
    <w:rsid w:val="00314AF1"/>
    <w:rsid w:val="0031672C"/>
    <w:rsid w:val="00316E93"/>
    <w:rsid w:val="00321FD1"/>
    <w:rsid w:val="003226FD"/>
    <w:rsid w:val="00322820"/>
    <w:rsid w:val="003228B0"/>
    <w:rsid w:val="003229CE"/>
    <w:rsid w:val="00322A8C"/>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687B"/>
    <w:rsid w:val="0033736F"/>
    <w:rsid w:val="00340EF0"/>
    <w:rsid w:val="00342D5F"/>
    <w:rsid w:val="00344732"/>
    <w:rsid w:val="0034552C"/>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12ED"/>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A223A"/>
    <w:rsid w:val="003A250C"/>
    <w:rsid w:val="003A2F57"/>
    <w:rsid w:val="003A38C1"/>
    <w:rsid w:val="003A4832"/>
    <w:rsid w:val="003A698A"/>
    <w:rsid w:val="003A792A"/>
    <w:rsid w:val="003B0ACD"/>
    <w:rsid w:val="003B0FA2"/>
    <w:rsid w:val="003B2261"/>
    <w:rsid w:val="003B5036"/>
    <w:rsid w:val="003C03EA"/>
    <w:rsid w:val="003C13A5"/>
    <w:rsid w:val="003C1403"/>
    <w:rsid w:val="003C163C"/>
    <w:rsid w:val="003C17C9"/>
    <w:rsid w:val="003C1C25"/>
    <w:rsid w:val="003C1E98"/>
    <w:rsid w:val="003C1F35"/>
    <w:rsid w:val="003C1FA4"/>
    <w:rsid w:val="003C22B9"/>
    <w:rsid w:val="003C416F"/>
    <w:rsid w:val="003C54AB"/>
    <w:rsid w:val="003C63C8"/>
    <w:rsid w:val="003C6782"/>
    <w:rsid w:val="003D1C35"/>
    <w:rsid w:val="003D2B7F"/>
    <w:rsid w:val="003D3173"/>
    <w:rsid w:val="003D3E03"/>
    <w:rsid w:val="003D604A"/>
    <w:rsid w:val="003D68AF"/>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238E"/>
    <w:rsid w:val="003F4287"/>
    <w:rsid w:val="003F521B"/>
    <w:rsid w:val="003F56C6"/>
    <w:rsid w:val="003F5AC5"/>
    <w:rsid w:val="003F61A5"/>
    <w:rsid w:val="003F61D4"/>
    <w:rsid w:val="003F672A"/>
    <w:rsid w:val="003F737D"/>
    <w:rsid w:val="004005A2"/>
    <w:rsid w:val="00400A32"/>
    <w:rsid w:val="00400B59"/>
    <w:rsid w:val="00400D65"/>
    <w:rsid w:val="004014F5"/>
    <w:rsid w:val="0040294C"/>
    <w:rsid w:val="00403163"/>
    <w:rsid w:val="00403D81"/>
    <w:rsid w:val="00404230"/>
    <w:rsid w:val="00404659"/>
    <w:rsid w:val="004054E5"/>
    <w:rsid w:val="004060A1"/>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58E"/>
    <w:rsid w:val="004264EF"/>
    <w:rsid w:val="00426EF0"/>
    <w:rsid w:val="00427B6D"/>
    <w:rsid w:val="00431092"/>
    <w:rsid w:val="0043158A"/>
    <w:rsid w:val="004319A3"/>
    <w:rsid w:val="00431A03"/>
    <w:rsid w:val="00432FE0"/>
    <w:rsid w:val="00433040"/>
    <w:rsid w:val="004338B2"/>
    <w:rsid w:val="00433DAC"/>
    <w:rsid w:val="00433E4E"/>
    <w:rsid w:val="00434E16"/>
    <w:rsid w:val="00435071"/>
    <w:rsid w:val="00435560"/>
    <w:rsid w:val="004370ED"/>
    <w:rsid w:val="0043721F"/>
    <w:rsid w:val="00437277"/>
    <w:rsid w:val="00437EA2"/>
    <w:rsid w:val="00440C6F"/>
    <w:rsid w:val="00441047"/>
    <w:rsid w:val="004459DE"/>
    <w:rsid w:val="00445EC8"/>
    <w:rsid w:val="004462B1"/>
    <w:rsid w:val="00447EB6"/>
    <w:rsid w:val="0045032C"/>
    <w:rsid w:val="00451E7F"/>
    <w:rsid w:val="0045381E"/>
    <w:rsid w:val="00454306"/>
    <w:rsid w:val="0045453E"/>
    <w:rsid w:val="00454651"/>
    <w:rsid w:val="00455BC9"/>
    <w:rsid w:val="004563D0"/>
    <w:rsid w:val="00456775"/>
    <w:rsid w:val="00457445"/>
    <w:rsid w:val="004576A9"/>
    <w:rsid w:val="00457CC3"/>
    <w:rsid w:val="0046062C"/>
    <w:rsid w:val="00464471"/>
    <w:rsid w:val="00464C39"/>
    <w:rsid w:val="00464EE5"/>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3926"/>
    <w:rsid w:val="00484193"/>
    <w:rsid w:val="00484206"/>
    <w:rsid w:val="0048472B"/>
    <w:rsid w:val="00485497"/>
    <w:rsid w:val="00485F2A"/>
    <w:rsid w:val="00485F61"/>
    <w:rsid w:val="004863FF"/>
    <w:rsid w:val="00490129"/>
    <w:rsid w:val="00490B3B"/>
    <w:rsid w:val="004915D0"/>
    <w:rsid w:val="00491F07"/>
    <w:rsid w:val="00493BF7"/>
    <w:rsid w:val="0049582C"/>
    <w:rsid w:val="00495F2F"/>
    <w:rsid w:val="00497250"/>
    <w:rsid w:val="00497BCE"/>
    <w:rsid w:val="00497EC9"/>
    <w:rsid w:val="004A1DD7"/>
    <w:rsid w:val="004A2121"/>
    <w:rsid w:val="004A2515"/>
    <w:rsid w:val="004A351C"/>
    <w:rsid w:val="004A3FC3"/>
    <w:rsid w:val="004A5601"/>
    <w:rsid w:val="004A5F5B"/>
    <w:rsid w:val="004A5FEB"/>
    <w:rsid w:val="004A61DE"/>
    <w:rsid w:val="004A64EB"/>
    <w:rsid w:val="004A66AF"/>
    <w:rsid w:val="004A6A69"/>
    <w:rsid w:val="004B0ECF"/>
    <w:rsid w:val="004B1377"/>
    <w:rsid w:val="004B1924"/>
    <w:rsid w:val="004B2921"/>
    <w:rsid w:val="004B60DB"/>
    <w:rsid w:val="004C1FB5"/>
    <w:rsid w:val="004C2B4D"/>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397"/>
    <w:rsid w:val="004E1693"/>
    <w:rsid w:val="004E1F46"/>
    <w:rsid w:val="004E4AB1"/>
    <w:rsid w:val="004E4E3C"/>
    <w:rsid w:val="004E4E41"/>
    <w:rsid w:val="004E578B"/>
    <w:rsid w:val="004E6224"/>
    <w:rsid w:val="004E6701"/>
    <w:rsid w:val="004E7ACB"/>
    <w:rsid w:val="004F043C"/>
    <w:rsid w:val="004F198D"/>
    <w:rsid w:val="004F5702"/>
    <w:rsid w:val="004F69ED"/>
    <w:rsid w:val="004F6BFA"/>
    <w:rsid w:val="004F6E43"/>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582B"/>
    <w:rsid w:val="00515BB9"/>
    <w:rsid w:val="00515C39"/>
    <w:rsid w:val="00515C97"/>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77C"/>
    <w:rsid w:val="00556C87"/>
    <w:rsid w:val="005603F4"/>
    <w:rsid w:val="005614AC"/>
    <w:rsid w:val="00561AFE"/>
    <w:rsid w:val="00563B8C"/>
    <w:rsid w:val="00565A79"/>
    <w:rsid w:val="00565C00"/>
    <w:rsid w:val="00565E89"/>
    <w:rsid w:val="00566060"/>
    <w:rsid w:val="005679A6"/>
    <w:rsid w:val="00570E1B"/>
    <w:rsid w:val="00570FA6"/>
    <w:rsid w:val="005718BB"/>
    <w:rsid w:val="00572401"/>
    <w:rsid w:val="00572EDA"/>
    <w:rsid w:val="005742D2"/>
    <w:rsid w:val="00574FE0"/>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93964"/>
    <w:rsid w:val="005A151E"/>
    <w:rsid w:val="005A2568"/>
    <w:rsid w:val="005A29F7"/>
    <w:rsid w:val="005A34D9"/>
    <w:rsid w:val="005A3F0F"/>
    <w:rsid w:val="005A42A7"/>
    <w:rsid w:val="005A6265"/>
    <w:rsid w:val="005B02E5"/>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6EB2"/>
    <w:rsid w:val="005C71BC"/>
    <w:rsid w:val="005C7CA5"/>
    <w:rsid w:val="005D0664"/>
    <w:rsid w:val="005D1DA1"/>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F009D"/>
    <w:rsid w:val="005F1309"/>
    <w:rsid w:val="005F199B"/>
    <w:rsid w:val="005F2DA0"/>
    <w:rsid w:val="005F4293"/>
    <w:rsid w:val="005F4779"/>
    <w:rsid w:val="005F6175"/>
    <w:rsid w:val="005F70B9"/>
    <w:rsid w:val="005F73C0"/>
    <w:rsid w:val="0060080F"/>
    <w:rsid w:val="006054A1"/>
    <w:rsid w:val="00606E63"/>
    <w:rsid w:val="00611232"/>
    <w:rsid w:val="0061133E"/>
    <w:rsid w:val="00611D3A"/>
    <w:rsid w:val="00611D84"/>
    <w:rsid w:val="00611E8F"/>
    <w:rsid w:val="006121EA"/>
    <w:rsid w:val="00614734"/>
    <w:rsid w:val="00615706"/>
    <w:rsid w:val="00615757"/>
    <w:rsid w:val="00615931"/>
    <w:rsid w:val="00616159"/>
    <w:rsid w:val="00616634"/>
    <w:rsid w:val="00616C9D"/>
    <w:rsid w:val="00616D71"/>
    <w:rsid w:val="006175E4"/>
    <w:rsid w:val="00617C38"/>
    <w:rsid w:val="00617D5F"/>
    <w:rsid w:val="00620969"/>
    <w:rsid w:val="006226FF"/>
    <w:rsid w:val="00624169"/>
    <w:rsid w:val="00626080"/>
    <w:rsid w:val="006266DD"/>
    <w:rsid w:val="00626857"/>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2949"/>
    <w:rsid w:val="00642B42"/>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6367"/>
    <w:rsid w:val="0066638B"/>
    <w:rsid w:val="00667399"/>
    <w:rsid w:val="00670AB0"/>
    <w:rsid w:val="00670CF7"/>
    <w:rsid w:val="00670D65"/>
    <w:rsid w:val="0067129A"/>
    <w:rsid w:val="00672B02"/>
    <w:rsid w:val="00673C4D"/>
    <w:rsid w:val="006764FD"/>
    <w:rsid w:val="00676540"/>
    <w:rsid w:val="006767E0"/>
    <w:rsid w:val="0067692B"/>
    <w:rsid w:val="006776A6"/>
    <w:rsid w:val="00677D8D"/>
    <w:rsid w:val="00681649"/>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58BE"/>
    <w:rsid w:val="00696ADA"/>
    <w:rsid w:val="00696F88"/>
    <w:rsid w:val="006970A6"/>
    <w:rsid w:val="0069764F"/>
    <w:rsid w:val="006A0202"/>
    <w:rsid w:val="006A159D"/>
    <w:rsid w:val="006A25B9"/>
    <w:rsid w:val="006A2895"/>
    <w:rsid w:val="006A2DB5"/>
    <w:rsid w:val="006A3488"/>
    <w:rsid w:val="006A3B20"/>
    <w:rsid w:val="006A4A7B"/>
    <w:rsid w:val="006A5A45"/>
    <w:rsid w:val="006A5DAC"/>
    <w:rsid w:val="006A6789"/>
    <w:rsid w:val="006A763B"/>
    <w:rsid w:val="006A78E5"/>
    <w:rsid w:val="006B1E4D"/>
    <w:rsid w:val="006B20FD"/>
    <w:rsid w:val="006B22C2"/>
    <w:rsid w:val="006B2442"/>
    <w:rsid w:val="006B3A54"/>
    <w:rsid w:val="006B4586"/>
    <w:rsid w:val="006B5718"/>
    <w:rsid w:val="006B58B8"/>
    <w:rsid w:val="006B7B93"/>
    <w:rsid w:val="006B7F73"/>
    <w:rsid w:val="006C026E"/>
    <w:rsid w:val="006C0DA8"/>
    <w:rsid w:val="006C0E30"/>
    <w:rsid w:val="006C1AAA"/>
    <w:rsid w:val="006C1B2B"/>
    <w:rsid w:val="006C2508"/>
    <w:rsid w:val="006C27DC"/>
    <w:rsid w:val="006C2A32"/>
    <w:rsid w:val="006C2F20"/>
    <w:rsid w:val="006C311F"/>
    <w:rsid w:val="006C333E"/>
    <w:rsid w:val="006C40A5"/>
    <w:rsid w:val="006C46D5"/>
    <w:rsid w:val="006C47E7"/>
    <w:rsid w:val="006C4AE0"/>
    <w:rsid w:val="006C779C"/>
    <w:rsid w:val="006D1093"/>
    <w:rsid w:val="006D14EF"/>
    <w:rsid w:val="006D1DC4"/>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AD3"/>
    <w:rsid w:val="006F1CCF"/>
    <w:rsid w:val="006F2469"/>
    <w:rsid w:val="006F2BDF"/>
    <w:rsid w:val="006F342E"/>
    <w:rsid w:val="006F46AB"/>
    <w:rsid w:val="006F50B6"/>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3A81"/>
    <w:rsid w:val="00734AEF"/>
    <w:rsid w:val="007359CA"/>
    <w:rsid w:val="00735D23"/>
    <w:rsid w:val="00735F34"/>
    <w:rsid w:val="007379C5"/>
    <w:rsid w:val="00737A59"/>
    <w:rsid w:val="0074086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739"/>
    <w:rsid w:val="00751A9D"/>
    <w:rsid w:val="007527EC"/>
    <w:rsid w:val="00752FA8"/>
    <w:rsid w:val="00754ABE"/>
    <w:rsid w:val="00755FB7"/>
    <w:rsid w:val="00757311"/>
    <w:rsid w:val="007576BB"/>
    <w:rsid w:val="007623FE"/>
    <w:rsid w:val="00763286"/>
    <w:rsid w:val="007641B3"/>
    <w:rsid w:val="007644BA"/>
    <w:rsid w:val="007662CD"/>
    <w:rsid w:val="00766753"/>
    <w:rsid w:val="00766EC7"/>
    <w:rsid w:val="00766F43"/>
    <w:rsid w:val="00766F84"/>
    <w:rsid w:val="0076765B"/>
    <w:rsid w:val="00767670"/>
    <w:rsid w:val="00767E0E"/>
    <w:rsid w:val="00767F9F"/>
    <w:rsid w:val="0077267B"/>
    <w:rsid w:val="00772692"/>
    <w:rsid w:val="00773D7D"/>
    <w:rsid w:val="007744D2"/>
    <w:rsid w:val="007748F1"/>
    <w:rsid w:val="00775636"/>
    <w:rsid w:val="00776DB5"/>
    <w:rsid w:val="0077790D"/>
    <w:rsid w:val="00780B72"/>
    <w:rsid w:val="00780F89"/>
    <w:rsid w:val="00782D25"/>
    <w:rsid w:val="007834CB"/>
    <w:rsid w:val="00785C45"/>
    <w:rsid w:val="00786182"/>
    <w:rsid w:val="007878C2"/>
    <w:rsid w:val="00787D59"/>
    <w:rsid w:val="00790800"/>
    <w:rsid w:val="00790F59"/>
    <w:rsid w:val="00793733"/>
    <w:rsid w:val="00793842"/>
    <w:rsid w:val="00793A77"/>
    <w:rsid w:val="007960F2"/>
    <w:rsid w:val="00796505"/>
    <w:rsid w:val="00797523"/>
    <w:rsid w:val="00797548"/>
    <w:rsid w:val="007A0ED3"/>
    <w:rsid w:val="007A182B"/>
    <w:rsid w:val="007A1E5E"/>
    <w:rsid w:val="007A277B"/>
    <w:rsid w:val="007A2AD3"/>
    <w:rsid w:val="007A3380"/>
    <w:rsid w:val="007A422C"/>
    <w:rsid w:val="007A48C3"/>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B15"/>
    <w:rsid w:val="007E00FF"/>
    <w:rsid w:val="007E024A"/>
    <w:rsid w:val="007E1034"/>
    <w:rsid w:val="007E2CEF"/>
    <w:rsid w:val="007E2D77"/>
    <w:rsid w:val="007E2F89"/>
    <w:rsid w:val="007E30B3"/>
    <w:rsid w:val="007E3BFB"/>
    <w:rsid w:val="007E46D7"/>
    <w:rsid w:val="007E5191"/>
    <w:rsid w:val="007E611E"/>
    <w:rsid w:val="007E6409"/>
    <w:rsid w:val="007E6890"/>
    <w:rsid w:val="007E6EB5"/>
    <w:rsid w:val="007E7F5B"/>
    <w:rsid w:val="007F171D"/>
    <w:rsid w:val="007F190F"/>
    <w:rsid w:val="007F1B62"/>
    <w:rsid w:val="007F3184"/>
    <w:rsid w:val="007F3674"/>
    <w:rsid w:val="007F3966"/>
    <w:rsid w:val="007F65A5"/>
    <w:rsid w:val="007F7AC4"/>
    <w:rsid w:val="008007E0"/>
    <w:rsid w:val="008020B1"/>
    <w:rsid w:val="00802D01"/>
    <w:rsid w:val="00803A39"/>
    <w:rsid w:val="00806A32"/>
    <w:rsid w:val="008073CF"/>
    <w:rsid w:val="00807588"/>
    <w:rsid w:val="00807873"/>
    <w:rsid w:val="00807914"/>
    <w:rsid w:val="00810235"/>
    <w:rsid w:val="00810291"/>
    <w:rsid w:val="00810444"/>
    <w:rsid w:val="00810954"/>
    <w:rsid w:val="008117BE"/>
    <w:rsid w:val="00811A97"/>
    <w:rsid w:val="00813EE6"/>
    <w:rsid w:val="00813F20"/>
    <w:rsid w:val="00816237"/>
    <w:rsid w:val="00816DF5"/>
    <w:rsid w:val="008205AE"/>
    <w:rsid w:val="008207B1"/>
    <w:rsid w:val="0082103F"/>
    <w:rsid w:val="00821CC8"/>
    <w:rsid w:val="0082220D"/>
    <w:rsid w:val="00822FD1"/>
    <w:rsid w:val="0082308F"/>
    <w:rsid w:val="00823DCA"/>
    <w:rsid w:val="00826A50"/>
    <w:rsid w:val="00827295"/>
    <w:rsid w:val="00830F2F"/>
    <w:rsid w:val="008325CD"/>
    <w:rsid w:val="00834A4A"/>
    <w:rsid w:val="0083526A"/>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C15"/>
    <w:rsid w:val="008673B4"/>
    <w:rsid w:val="0086741A"/>
    <w:rsid w:val="00867B10"/>
    <w:rsid w:val="00867B7A"/>
    <w:rsid w:val="0087100F"/>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7A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430C"/>
    <w:rsid w:val="008C4F5F"/>
    <w:rsid w:val="008C5568"/>
    <w:rsid w:val="008C585B"/>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3A83"/>
    <w:rsid w:val="008E3E88"/>
    <w:rsid w:val="008E4C75"/>
    <w:rsid w:val="008E4DDF"/>
    <w:rsid w:val="008E56AE"/>
    <w:rsid w:val="008E68CB"/>
    <w:rsid w:val="008E70BE"/>
    <w:rsid w:val="008F00BB"/>
    <w:rsid w:val="008F168B"/>
    <w:rsid w:val="008F184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3367"/>
    <w:rsid w:val="00933873"/>
    <w:rsid w:val="00933F22"/>
    <w:rsid w:val="00933FB6"/>
    <w:rsid w:val="00934201"/>
    <w:rsid w:val="0093540B"/>
    <w:rsid w:val="0093570E"/>
    <w:rsid w:val="00936A5A"/>
    <w:rsid w:val="00937BA2"/>
    <w:rsid w:val="009400AE"/>
    <w:rsid w:val="00943099"/>
    <w:rsid w:val="00943414"/>
    <w:rsid w:val="00945578"/>
    <w:rsid w:val="0094591D"/>
    <w:rsid w:val="00945ADF"/>
    <w:rsid w:val="00947603"/>
    <w:rsid w:val="0095044C"/>
    <w:rsid w:val="009507D0"/>
    <w:rsid w:val="00950BA5"/>
    <w:rsid w:val="00951957"/>
    <w:rsid w:val="0095208B"/>
    <w:rsid w:val="00952B58"/>
    <w:rsid w:val="00953CE2"/>
    <w:rsid w:val="00953E4A"/>
    <w:rsid w:val="00954623"/>
    <w:rsid w:val="00955A3D"/>
    <w:rsid w:val="00955C59"/>
    <w:rsid w:val="00955E3B"/>
    <w:rsid w:val="00956C6C"/>
    <w:rsid w:val="00956D45"/>
    <w:rsid w:val="00957448"/>
    <w:rsid w:val="00960478"/>
    <w:rsid w:val="00960637"/>
    <w:rsid w:val="00960B45"/>
    <w:rsid w:val="0096193D"/>
    <w:rsid w:val="009619B4"/>
    <w:rsid w:val="0096226A"/>
    <w:rsid w:val="00962853"/>
    <w:rsid w:val="00964760"/>
    <w:rsid w:val="00966033"/>
    <w:rsid w:val="00967143"/>
    <w:rsid w:val="00970C3C"/>
    <w:rsid w:val="0097233F"/>
    <w:rsid w:val="00973BFD"/>
    <w:rsid w:val="00976CF3"/>
    <w:rsid w:val="0098071E"/>
    <w:rsid w:val="00981862"/>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77D"/>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B76FE"/>
    <w:rsid w:val="009C2DA4"/>
    <w:rsid w:val="009C37E3"/>
    <w:rsid w:val="009C4D6A"/>
    <w:rsid w:val="009C5100"/>
    <w:rsid w:val="009C6BF2"/>
    <w:rsid w:val="009C7A69"/>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249"/>
    <w:rsid w:val="009F0C64"/>
    <w:rsid w:val="009F1E13"/>
    <w:rsid w:val="009F1F8C"/>
    <w:rsid w:val="009F284B"/>
    <w:rsid w:val="009F30D6"/>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7E8"/>
    <w:rsid w:val="00A12C1E"/>
    <w:rsid w:val="00A12D1C"/>
    <w:rsid w:val="00A152C3"/>
    <w:rsid w:val="00A15597"/>
    <w:rsid w:val="00A15FF3"/>
    <w:rsid w:val="00A17416"/>
    <w:rsid w:val="00A177F6"/>
    <w:rsid w:val="00A220B7"/>
    <w:rsid w:val="00A22658"/>
    <w:rsid w:val="00A23624"/>
    <w:rsid w:val="00A23840"/>
    <w:rsid w:val="00A23BE5"/>
    <w:rsid w:val="00A242D1"/>
    <w:rsid w:val="00A24E9C"/>
    <w:rsid w:val="00A255F0"/>
    <w:rsid w:val="00A2669F"/>
    <w:rsid w:val="00A271CD"/>
    <w:rsid w:val="00A27E93"/>
    <w:rsid w:val="00A30599"/>
    <w:rsid w:val="00A31C99"/>
    <w:rsid w:val="00A33A5F"/>
    <w:rsid w:val="00A33A96"/>
    <w:rsid w:val="00A3467C"/>
    <w:rsid w:val="00A35E70"/>
    <w:rsid w:val="00A362E9"/>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0ED"/>
    <w:rsid w:val="00A53CAC"/>
    <w:rsid w:val="00A53CFB"/>
    <w:rsid w:val="00A54D28"/>
    <w:rsid w:val="00A54D87"/>
    <w:rsid w:val="00A55399"/>
    <w:rsid w:val="00A5588E"/>
    <w:rsid w:val="00A55E1F"/>
    <w:rsid w:val="00A56C01"/>
    <w:rsid w:val="00A578EC"/>
    <w:rsid w:val="00A618D6"/>
    <w:rsid w:val="00A61ED0"/>
    <w:rsid w:val="00A61FE9"/>
    <w:rsid w:val="00A626F3"/>
    <w:rsid w:val="00A64663"/>
    <w:rsid w:val="00A675B9"/>
    <w:rsid w:val="00A704EA"/>
    <w:rsid w:val="00A70FB8"/>
    <w:rsid w:val="00A7183F"/>
    <w:rsid w:val="00A72402"/>
    <w:rsid w:val="00A73C93"/>
    <w:rsid w:val="00A73D7D"/>
    <w:rsid w:val="00A75A7C"/>
    <w:rsid w:val="00A7732F"/>
    <w:rsid w:val="00A80790"/>
    <w:rsid w:val="00A81636"/>
    <w:rsid w:val="00A81CDA"/>
    <w:rsid w:val="00A81E60"/>
    <w:rsid w:val="00A82985"/>
    <w:rsid w:val="00A8359A"/>
    <w:rsid w:val="00A8361A"/>
    <w:rsid w:val="00A84719"/>
    <w:rsid w:val="00A847ED"/>
    <w:rsid w:val="00A84A07"/>
    <w:rsid w:val="00A84FCE"/>
    <w:rsid w:val="00A868EE"/>
    <w:rsid w:val="00A915EF"/>
    <w:rsid w:val="00A91746"/>
    <w:rsid w:val="00A9199D"/>
    <w:rsid w:val="00A9222E"/>
    <w:rsid w:val="00A94362"/>
    <w:rsid w:val="00A94D67"/>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28B"/>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223AD"/>
    <w:rsid w:val="00B22953"/>
    <w:rsid w:val="00B22E6D"/>
    <w:rsid w:val="00B23CB3"/>
    <w:rsid w:val="00B24931"/>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3AEA"/>
    <w:rsid w:val="00B54140"/>
    <w:rsid w:val="00B550D7"/>
    <w:rsid w:val="00B55D2A"/>
    <w:rsid w:val="00B56C61"/>
    <w:rsid w:val="00B56F1D"/>
    <w:rsid w:val="00B60A20"/>
    <w:rsid w:val="00B61503"/>
    <w:rsid w:val="00B61696"/>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5F0"/>
    <w:rsid w:val="00B8563D"/>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A7A87"/>
    <w:rsid w:val="00BB0F97"/>
    <w:rsid w:val="00BB0FF6"/>
    <w:rsid w:val="00BB226E"/>
    <w:rsid w:val="00BB33E1"/>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6ED0"/>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79B"/>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658"/>
    <w:rsid w:val="00C12956"/>
    <w:rsid w:val="00C14B70"/>
    <w:rsid w:val="00C15010"/>
    <w:rsid w:val="00C15CD8"/>
    <w:rsid w:val="00C16824"/>
    <w:rsid w:val="00C17029"/>
    <w:rsid w:val="00C17083"/>
    <w:rsid w:val="00C171D4"/>
    <w:rsid w:val="00C173F7"/>
    <w:rsid w:val="00C204C2"/>
    <w:rsid w:val="00C20BF5"/>
    <w:rsid w:val="00C21D10"/>
    <w:rsid w:val="00C23EBA"/>
    <w:rsid w:val="00C24767"/>
    <w:rsid w:val="00C24C28"/>
    <w:rsid w:val="00C27EA3"/>
    <w:rsid w:val="00C301A4"/>
    <w:rsid w:val="00C32BF8"/>
    <w:rsid w:val="00C33649"/>
    <w:rsid w:val="00C3364E"/>
    <w:rsid w:val="00C33992"/>
    <w:rsid w:val="00C33E67"/>
    <w:rsid w:val="00C36065"/>
    <w:rsid w:val="00C3678B"/>
    <w:rsid w:val="00C36B63"/>
    <w:rsid w:val="00C3709F"/>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75D2"/>
    <w:rsid w:val="00CA7D87"/>
    <w:rsid w:val="00CB0C08"/>
    <w:rsid w:val="00CB39BE"/>
    <w:rsid w:val="00CB4D19"/>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27FC"/>
    <w:rsid w:val="00CD3EEF"/>
    <w:rsid w:val="00CD42F7"/>
    <w:rsid w:val="00CD5194"/>
    <w:rsid w:val="00CD6062"/>
    <w:rsid w:val="00CD7373"/>
    <w:rsid w:val="00CD7BAD"/>
    <w:rsid w:val="00CE0950"/>
    <w:rsid w:val="00CE19B8"/>
    <w:rsid w:val="00CE1C77"/>
    <w:rsid w:val="00CE265D"/>
    <w:rsid w:val="00CE2EB4"/>
    <w:rsid w:val="00CE3B0B"/>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74C"/>
    <w:rsid w:val="00CF7DF6"/>
    <w:rsid w:val="00D0090C"/>
    <w:rsid w:val="00D01B2F"/>
    <w:rsid w:val="00D01E87"/>
    <w:rsid w:val="00D03B02"/>
    <w:rsid w:val="00D05616"/>
    <w:rsid w:val="00D05DF6"/>
    <w:rsid w:val="00D06954"/>
    <w:rsid w:val="00D06D1E"/>
    <w:rsid w:val="00D0768A"/>
    <w:rsid w:val="00D07842"/>
    <w:rsid w:val="00D10149"/>
    <w:rsid w:val="00D10C9F"/>
    <w:rsid w:val="00D11786"/>
    <w:rsid w:val="00D1207A"/>
    <w:rsid w:val="00D12CFE"/>
    <w:rsid w:val="00D12FC9"/>
    <w:rsid w:val="00D140A5"/>
    <w:rsid w:val="00D159DD"/>
    <w:rsid w:val="00D16524"/>
    <w:rsid w:val="00D16CDF"/>
    <w:rsid w:val="00D17355"/>
    <w:rsid w:val="00D217B9"/>
    <w:rsid w:val="00D23EB6"/>
    <w:rsid w:val="00D23EE8"/>
    <w:rsid w:val="00D2404B"/>
    <w:rsid w:val="00D24759"/>
    <w:rsid w:val="00D25064"/>
    <w:rsid w:val="00D25301"/>
    <w:rsid w:val="00D26785"/>
    <w:rsid w:val="00D27C12"/>
    <w:rsid w:val="00D31178"/>
    <w:rsid w:val="00D3161C"/>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C10"/>
    <w:rsid w:val="00D52869"/>
    <w:rsid w:val="00D54244"/>
    <w:rsid w:val="00D542F2"/>
    <w:rsid w:val="00D547D6"/>
    <w:rsid w:val="00D5480C"/>
    <w:rsid w:val="00D5485E"/>
    <w:rsid w:val="00D5558B"/>
    <w:rsid w:val="00D55BA1"/>
    <w:rsid w:val="00D55F38"/>
    <w:rsid w:val="00D57953"/>
    <w:rsid w:val="00D609F9"/>
    <w:rsid w:val="00D61925"/>
    <w:rsid w:val="00D623C6"/>
    <w:rsid w:val="00D6329C"/>
    <w:rsid w:val="00D6373E"/>
    <w:rsid w:val="00D63A5F"/>
    <w:rsid w:val="00D64769"/>
    <w:rsid w:val="00D656FC"/>
    <w:rsid w:val="00D65E2B"/>
    <w:rsid w:val="00D6600D"/>
    <w:rsid w:val="00D66816"/>
    <w:rsid w:val="00D70D8B"/>
    <w:rsid w:val="00D70E09"/>
    <w:rsid w:val="00D72C66"/>
    <w:rsid w:val="00D74240"/>
    <w:rsid w:val="00D74A91"/>
    <w:rsid w:val="00D7552C"/>
    <w:rsid w:val="00D75D79"/>
    <w:rsid w:val="00D76DE5"/>
    <w:rsid w:val="00D76E94"/>
    <w:rsid w:val="00D775FD"/>
    <w:rsid w:val="00D80A29"/>
    <w:rsid w:val="00D8105A"/>
    <w:rsid w:val="00D8126F"/>
    <w:rsid w:val="00D825A4"/>
    <w:rsid w:val="00D82BF2"/>
    <w:rsid w:val="00D82C4E"/>
    <w:rsid w:val="00D82D40"/>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9604C"/>
    <w:rsid w:val="00DA008E"/>
    <w:rsid w:val="00DA08DA"/>
    <w:rsid w:val="00DA1B89"/>
    <w:rsid w:val="00DA2AD6"/>
    <w:rsid w:val="00DA320A"/>
    <w:rsid w:val="00DA37C8"/>
    <w:rsid w:val="00DA643D"/>
    <w:rsid w:val="00DA697B"/>
    <w:rsid w:val="00DA6AE7"/>
    <w:rsid w:val="00DA6D91"/>
    <w:rsid w:val="00DA7E15"/>
    <w:rsid w:val="00DB058F"/>
    <w:rsid w:val="00DB0A25"/>
    <w:rsid w:val="00DB1F4C"/>
    <w:rsid w:val="00DB275C"/>
    <w:rsid w:val="00DB2B0B"/>
    <w:rsid w:val="00DB2F6B"/>
    <w:rsid w:val="00DB3F3F"/>
    <w:rsid w:val="00DB5553"/>
    <w:rsid w:val="00DB6126"/>
    <w:rsid w:val="00DB6FC4"/>
    <w:rsid w:val="00DC029F"/>
    <w:rsid w:val="00DC1130"/>
    <w:rsid w:val="00DC17E8"/>
    <w:rsid w:val="00DC1CCA"/>
    <w:rsid w:val="00DC2D8C"/>
    <w:rsid w:val="00DC6418"/>
    <w:rsid w:val="00DC6B76"/>
    <w:rsid w:val="00DC742C"/>
    <w:rsid w:val="00DC74B1"/>
    <w:rsid w:val="00DD0390"/>
    <w:rsid w:val="00DD1F5E"/>
    <w:rsid w:val="00DD2390"/>
    <w:rsid w:val="00DD23AA"/>
    <w:rsid w:val="00DD2653"/>
    <w:rsid w:val="00DD3B86"/>
    <w:rsid w:val="00DD4322"/>
    <w:rsid w:val="00DE0BDF"/>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0AAD"/>
    <w:rsid w:val="00E2139E"/>
    <w:rsid w:val="00E22AE4"/>
    <w:rsid w:val="00E25900"/>
    <w:rsid w:val="00E2593B"/>
    <w:rsid w:val="00E25D2E"/>
    <w:rsid w:val="00E25D4B"/>
    <w:rsid w:val="00E26A26"/>
    <w:rsid w:val="00E26E7B"/>
    <w:rsid w:val="00E27BC1"/>
    <w:rsid w:val="00E30449"/>
    <w:rsid w:val="00E30FBE"/>
    <w:rsid w:val="00E3237C"/>
    <w:rsid w:val="00E332B4"/>
    <w:rsid w:val="00E358C0"/>
    <w:rsid w:val="00E3632E"/>
    <w:rsid w:val="00E366D0"/>
    <w:rsid w:val="00E37585"/>
    <w:rsid w:val="00E3758B"/>
    <w:rsid w:val="00E3758E"/>
    <w:rsid w:val="00E405A1"/>
    <w:rsid w:val="00E416DB"/>
    <w:rsid w:val="00E42854"/>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7FC"/>
    <w:rsid w:val="00E638AC"/>
    <w:rsid w:val="00E63F75"/>
    <w:rsid w:val="00E64C4D"/>
    <w:rsid w:val="00E6666C"/>
    <w:rsid w:val="00E67CFD"/>
    <w:rsid w:val="00E70193"/>
    <w:rsid w:val="00E7071C"/>
    <w:rsid w:val="00E70B24"/>
    <w:rsid w:val="00E7220D"/>
    <w:rsid w:val="00E728A1"/>
    <w:rsid w:val="00E72C5E"/>
    <w:rsid w:val="00E733F0"/>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5D9F"/>
    <w:rsid w:val="00E9637A"/>
    <w:rsid w:val="00E97AA9"/>
    <w:rsid w:val="00E97EBE"/>
    <w:rsid w:val="00EA052D"/>
    <w:rsid w:val="00EA059B"/>
    <w:rsid w:val="00EA0F1F"/>
    <w:rsid w:val="00EA21C9"/>
    <w:rsid w:val="00EA27EF"/>
    <w:rsid w:val="00EA370A"/>
    <w:rsid w:val="00EA3782"/>
    <w:rsid w:val="00EA382A"/>
    <w:rsid w:val="00EA4269"/>
    <w:rsid w:val="00EA4820"/>
    <w:rsid w:val="00EA4AF5"/>
    <w:rsid w:val="00EA5F7F"/>
    <w:rsid w:val="00EA7043"/>
    <w:rsid w:val="00EA7AFE"/>
    <w:rsid w:val="00EA7D59"/>
    <w:rsid w:val="00EB07F9"/>
    <w:rsid w:val="00EB0EF4"/>
    <w:rsid w:val="00EB22DB"/>
    <w:rsid w:val="00EB3AF3"/>
    <w:rsid w:val="00EB41B1"/>
    <w:rsid w:val="00EB5B87"/>
    <w:rsid w:val="00EB6046"/>
    <w:rsid w:val="00EB60D5"/>
    <w:rsid w:val="00EB618C"/>
    <w:rsid w:val="00EC117B"/>
    <w:rsid w:val="00EC1430"/>
    <w:rsid w:val="00EC195E"/>
    <w:rsid w:val="00EC3830"/>
    <w:rsid w:val="00EC43F6"/>
    <w:rsid w:val="00EC4C15"/>
    <w:rsid w:val="00EC6BB5"/>
    <w:rsid w:val="00ED03ED"/>
    <w:rsid w:val="00ED0EB4"/>
    <w:rsid w:val="00ED1588"/>
    <w:rsid w:val="00ED15F2"/>
    <w:rsid w:val="00ED1881"/>
    <w:rsid w:val="00ED1C72"/>
    <w:rsid w:val="00ED2120"/>
    <w:rsid w:val="00ED511E"/>
    <w:rsid w:val="00EE0921"/>
    <w:rsid w:val="00EE1717"/>
    <w:rsid w:val="00EE3A99"/>
    <w:rsid w:val="00EE4482"/>
    <w:rsid w:val="00EE502A"/>
    <w:rsid w:val="00EE5D81"/>
    <w:rsid w:val="00EE7D14"/>
    <w:rsid w:val="00EF022A"/>
    <w:rsid w:val="00EF162B"/>
    <w:rsid w:val="00EF215A"/>
    <w:rsid w:val="00EF27B5"/>
    <w:rsid w:val="00EF4DEB"/>
    <w:rsid w:val="00EF4F46"/>
    <w:rsid w:val="00EF557F"/>
    <w:rsid w:val="00EF573B"/>
    <w:rsid w:val="00EF5E9C"/>
    <w:rsid w:val="00EF5EEA"/>
    <w:rsid w:val="00EF66CD"/>
    <w:rsid w:val="00EF6D77"/>
    <w:rsid w:val="00EF7923"/>
    <w:rsid w:val="00F007D2"/>
    <w:rsid w:val="00F00E77"/>
    <w:rsid w:val="00F025E3"/>
    <w:rsid w:val="00F03767"/>
    <w:rsid w:val="00F0437F"/>
    <w:rsid w:val="00F05A5F"/>
    <w:rsid w:val="00F07A35"/>
    <w:rsid w:val="00F07E6D"/>
    <w:rsid w:val="00F11933"/>
    <w:rsid w:val="00F11B8C"/>
    <w:rsid w:val="00F135A6"/>
    <w:rsid w:val="00F136FD"/>
    <w:rsid w:val="00F13C12"/>
    <w:rsid w:val="00F13EF8"/>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515AF"/>
    <w:rsid w:val="00F5192A"/>
    <w:rsid w:val="00F52BBD"/>
    <w:rsid w:val="00F5308E"/>
    <w:rsid w:val="00F5336A"/>
    <w:rsid w:val="00F53688"/>
    <w:rsid w:val="00F5436E"/>
    <w:rsid w:val="00F54CD8"/>
    <w:rsid w:val="00F61081"/>
    <w:rsid w:val="00F61A9E"/>
    <w:rsid w:val="00F61FA2"/>
    <w:rsid w:val="00F6436E"/>
    <w:rsid w:val="00F661C8"/>
    <w:rsid w:val="00F664BB"/>
    <w:rsid w:val="00F6683D"/>
    <w:rsid w:val="00F672E6"/>
    <w:rsid w:val="00F72BFC"/>
    <w:rsid w:val="00F73609"/>
    <w:rsid w:val="00F73C67"/>
    <w:rsid w:val="00F73CCE"/>
    <w:rsid w:val="00F73CED"/>
    <w:rsid w:val="00F73E59"/>
    <w:rsid w:val="00F751F0"/>
    <w:rsid w:val="00F75C8B"/>
    <w:rsid w:val="00F76C40"/>
    <w:rsid w:val="00F773AA"/>
    <w:rsid w:val="00F775C5"/>
    <w:rsid w:val="00F77CD9"/>
    <w:rsid w:val="00F803D3"/>
    <w:rsid w:val="00F811E8"/>
    <w:rsid w:val="00F818EB"/>
    <w:rsid w:val="00F82F40"/>
    <w:rsid w:val="00F8339C"/>
    <w:rsid w:val="00F84FA1"/>
    <w:rsid w:val="00F86470"/>
    <w:rsid w:val="00F8694D"/>
    <w:rsid w:val="00F86C8B"/>
    <w:rsid w:val="00F87C0F"/>
    <w:rsid w:val="00F900FD"/>
    <w:rsid w:val="00F90283"/>
    <w:rsid w:val="00F90AA5"/>
    <w:rsid w:val="00F91BE9"/>
    <w:rsid w:val="00F9235F"/>
    <w:rsid w:val="00F93341"/>
    <w:rsid w:val="00F93F7C"/>
    <w:rsid w:val="00F9507F"/>
    <w:rsid w:val="00F96845"/>
    <w:rsid w:val="00FA004A"/>
    <w:rsid w:val="00FA0E50"/>
    <w:rsid w:val="00FA1A99"/>
    <w:rsid w:val="00FA254A"/>
    <w:rsid w:val="00FA4BF8"/>
    <w:rsid w:val="00FA4E74"/>
    <w:rsid w:val="00FA4F1F"/>
    <w:rsid w:val="00FA5761"/>
    <w:rsid w:val="00FA63EC"/>
    <w:rsid w:val="00FB065F"/>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C781A"/>
    <w:rsid w:val="00FD0382"/>
    <w:rsid w:val="00FD1708"/>
    <w:rsid w:val="00FD1736"/>
    <w:rsid w:val="00FD1833"/>
    <w:rsid w:val="00FD1AE0"/>
    <w:rsid w:val="00FD2077"/>
    <w:rsid w:val="00FD3A90"/>
    <w:rsid w:val="00FD5817"/>
    <w:rsid w:val="00FD7EB5"/>
    <w:rsid w:val="00FE109A"/>
    <w:rsid w:val="00FE10FA"/>
    <w:rsid w:val="00FE49FE"/>
    <w:rsid w:val="00FE4A9F"/>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4550"/>
    <w:rsid w:val="00FF51AA"/>
    <w:rsid w:val="00FF615E"/>
    <w:rsid w:val="00FF66BA"/>
    <w:rsid w:val="00FF73AE"/>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3C1FA4"/>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2972398">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155088">
      <w:bodyDiv w:val="1"/>
      <w:marLeft w:val="0"/>
      <w:marRight w:val="0"/>
      <w:marTop w:val="0"/>
      <w:marBottom w:val="0"/>
      <w:divBdr>
        <w:top w:val="none" w:sz="0" w:space="0" w:color="auto"/>
        <w:left w:val="none" w:sz="0" w:space="0" w:color="auto"/>
        <w:bottom w:val="none" w:sz="0" w:space="0" w:color="auto"/>
        <w:right w:val="none" w:sz="0" w:space="0" w:color="auto"/>
      </w:divBdr>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01884313">
      <w:bodyDiv w:val="1"/>
      <w:marLeft w:val="0"/>
      <w:marRight w:val="0"/>
      <w:marTop w:val="0"/>
      <w:marBottom w:val="0"/>
      <w:divBdr>
        <w:top w:val="none" w:sz="0" w:space="0" w:color="auto"/>
        <w:left w:val="none" w:sz="0" w:space="0" w:color="auto"/>
        <w:bottom w:val="none" w:sz="0" w:space="0" w:color="auto"/>
        <w:right w:val="none" w:sz="0" w:space="0" w:color="auto"/>
      </w:divBdr>
    </w:div>
    <w:div w:id="302396331">
      <w:bodyDiv w:val="1"/>
      <w:marLeft w:val="0"/>
      <w:marRight w:val="0"/>
      <w:marTop w:val="0"/>
      <w:marBottom w:val="0"/>
      <w:divBdr>
        <w:top w:val="none" w:sz="0" w:space="0" w:color="auto"/>
        <w:left w:val="none" w:sz="0" w:space="0" w:color="auto"/>
        <w:bottom w:val="none" w:sz="0" w:space="0" w:color="auto"/>
        <w:right w:val="none" w:sz="0" w:space="0" w:color="auto"/>
      </w:divBdr>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2599192">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1779234">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1874930">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2129659">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8661131">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4464023">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6015565">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19995249">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7850562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144087">
      <w:bodyDiv w:val="1"/>
      <w:marLeft w:val="0"/>
      <w:marRight w:val="0"/>
      <w:marTop w:val="0"/>
      <w:marBottom w:val="0"/>
      <w:divBdr>
        <w:top w:val="none" w:sz="0" w:space="0" w:color="auto"/>
        <w:left w:val="none" w:sz="0" w:space="0" w:color="auto"/>
        <w:bottom w:val="none" w:sz="0" w:space="0" w:color="auto"/>
        <w:right w:val="none" w:sz="0" w:space="0" w:color="auto"/>
      </w:divBdr>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5506815">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2790030">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4703183">
      <w:bodyDiv w:val="1"/>
      <w:marLeft w:val="0"/>
      <w:marRight w:val="0"/>
      <w:marTop w:val="0"/>
      <w:marBottom w:val="0"/>
      <w:divBdr>
        <w:top w:val="none" w:sz="0" w:space="0" w:color="auto"/>
        <w:left w:val="none" w:sz="0" w:space="0" w:color="auto"/>
        <w:bottom w:val="none" w:sz="0" w:space="0" w:color="auto"/>
        <w:right w:val="none" w:sz="0" w:space="0" w:color="auto"/>
      </w:divBdr>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5504760">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2935622">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3871936">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5153471">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3411405">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204315">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86458351">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096290605">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1364472">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195773">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6307841">
      <w:bodyDiv w:val="1"/>
      <w:marLeft w:val="0"/>
      <w:marRight w:val="0"/>
      <w:marTop w:val="0"/>
      <w:marBottom w:val="0"/>
      <w:divBdr>
        <w:top w:val="none" w:sz="0" w:space="0" w:color="auto"/>
        <w:left w:val="none" w:sz="0" w:space="0" w:color="auto"/>
        <w:bottom w:val="none" w:sz="0" w:space="0" w:color="auto"/>
        <w:right w:val="none" w:sz="0" w:space="0" w:color="auto"/>
      </w:divBdr>
      <w:divsChild>
        <w:div w:id="1310550522">
          <w:marLeft w:val="0"/>
          <w:marRight w:val="0"/>
          <w:marTop w:val="0"/>
          <w:marBottom w:val="0"/>
          <w:divBdr>
            <w:top w:val="none" w:sz="0" w:space="0" w:color="auto"/>
            <w:left w:val="none" w:sz="0" w:space="0" w:color="auto"/>
            <w:bottom w:val="none" w:sz="0" w:space="0" w:color="auto"/>
            <w:right w:val="none" w:sz="0" w:space="0" w:color="auto"/>
          </w:divBdr>
        </w:div>
        <w:div w:id="1336415429">
          <w:marLeft w:val="0"/>
          <w:marRight w:val="0"/>
          <w:marTop w:val="0"/>
          <w:marBottom w:val="0"/>
          <w:divBdr>
            <w:top w:val="none" w:sz="0" w:space="0" w:color="auto"/>
            <w:left w:val="none" w:sz="0" w:space="0" w:color="auto"/>
            <w:bottom w:val="none" w:sz="0" w:space="0" w:color="auto"/>
            <w:right w:val="none" w:sz="0" w:space="0" w:color="auto"/>
          </w:divBdr>
        </w:div>
      </w:divsChild>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7519109">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6004722">
      <w:bodyDiv w:val="1"/>
      <w:marLeft w:val="0"/>
      <w:marRight w:val="0"/>
      <w:marTop w:val="0"/>
      <w:marBottom w:val="0"/>
      <w:divBdr>
        <w:top w:val="none" w:sz="0" w:space="0" w:color="auto"/>
        <w:left w:val="none" w:sz="0" w:space="0" w:color="auto"/>
        <w:bottom w:val="none" w:sz="0" w:space="0" w:color="auto"/>
        <w:right w:val="none" w:sz="0" w:space="0" w:color="auto"/>
      </w:divBdr>
      <w:divsChild>
        <w:div w:id="1580939553">
          <w:marLeft w:val="0"/>
          <w:marRight w:val="0"/>
          <w:marTop w:val="0"/>
          <w:marBottom w:val="0"/>
          <w:divBdr>
            <w:top w:val="none" w:sz="0" w:space="0" w:color="auto"/>
            <w:left w:val="none" w:sz="0" w:space="0" w:color="auto"/>
            <w:bottom w:val="none" w:sz="0" w:space="0" w:color="auto"/>
            <w:right w:val="none" w:sz="0" w:space="0" w:color="auto"/>
          </w:divBdr>
        </w:div>
      </w:divsChild>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0281177">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7261073">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1847056">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036584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49286917">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3661684">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98003251">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3836338">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39543360">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59273437">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8271674">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4364696">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7829386">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3966121">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098016564">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BFA82-0EB2-4BEF-8901-5661FAA6E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1941</Words>
  <Characters>10676</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3</cp:revision>
  <cp:lastPrinted>2019-10-15T00:11:00Z</cp:lastPrinted>
  <dcterms:created xsi:type="dcterms:W3CDTF">2019-10-18T23:12:00Z</dcterms:created>
  <dcterms:modified xsi:type="dcterms:W3CDTF">2019-11-14T05:19:00Z</dcterms:modified>
</cp:coreProperties>
</file>