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657" w:rsidRDefault="001E2657"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bookmarkStart w:id="0" w:name="_Hlk22736993"/>
      <w:r w:rsidRPr="001E2657">
        <w:rPr>
          <w:rFonts w:ascii="Century Gothic" w:eastAsia="Calibri" w:hAnsi="Century Gothic" w:cs="Calibri"/>
          <w:b/>
          <w:bCs/>
          <w:sz w:val="22"/>
          <w:szCs w:val="22"/>
          <w:lang w:eastAsia="ar-SA"/>
        </w:rPr>
        <w:t>PASTO PARTICIPÓ EN LA FERIA DEL CONOCIMIENTO QUE COLOMBIA LÍDER DESARROLLÓ EN PALMIRA</w:t>
      </w:r>
      <w:r w:rsidR="005F1355">
        <w:rPr>
          <w:rFonts w:ascii="Century Gothic" w:eastAsia="Calibri" w:hAnsi="Century Gothic" w:cs="Calibri"/>
          <w:b/>
          <w:bCs/>
          <w:sz w:val="22"/>
          <w:szCs w:val="22"/>
          <w:lang w:eastAsia="ar-SA"/>
        </w:rPr>
        <w:t>, VALLE DEL CAUCA</w:t>
      </w: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4078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LMIRA.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740785"/>
                    </a:xfrm>
                    <a:prstGeom prst="rect">
                      <a:avLst/>
                    </a:prstGeom>
                  </pic:spPr>
                </pic:pic>
              </a:graphicData>
            </a:graphic>
          </wp:inline>
        </w:drawing>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Un total de 53 stands, en representación de igual número de municipios y departamentos de todo el país, hicieron parte de la Feria del Conocimiento que Colombia Líder desarrolló en Palmira este viernes en el marco del Premio "Mejores Alcaldes y Gobernadores 2016-2019" y del Reconocimiento a los "Mejores Gobernantes en Seguridad Vial", categorías en las que Pasto es finalista.</w:t>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 xml:space="preserve">En medio de un ambiente de fiesta e intercambio cultural, la delegación pastusa, encabezada por el alcalde Pedro Vicente Obando Ordóñez y el secretario de Tránsito Luis Alfredo Burbano, expuso ante el resto de los invitados y cientos de asistentes, algunos de los proyectos estratégicos de la Administración como el mínimo vital de agua, el mejoramiento de vivienda rural, reconversión laboral, la prevención del bajo peso al nacer y el </w:t>
      </w:r>
      <w:proofErr w:type="spellStart"/>
      <w:r w:rsidRPr="001E2657">
        <w:rPr>
          <w:rFonts w:ascii="Century Gothic" w:eastAsia="Calibri" w:hAnsi="Century Gothic" w:cs="Calibri"/>
          <w:bCs/>
          <w:sz w:val="22"/>
          <w:szCs w:val="22"/>
          <w:lang w:eastAsia="ar-SA"/>
        </w:rPr>
        <w:t>Bicicarnaval</w:t>
      </w:r>
      <w:proofErr w:type="spellEnd"/>
      <w:r w:rsidRPr="001E2657">
        <w:rPr>
          <w:rFonts w:ascii="Century Gothic" w:eastAsia="Calibri" w:hAnsi="Century Gothic" w:cs="Calibri"/>
          <w:bCs/>
          <w:sz w:val="22"/>
          <w:szCs w:val="22"/>
          <w:lang w:eastAsia="ar-SA"/>
        </w:rPr>
        <w:t>, entre otros.</w:t>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Así mismo, se dieron a conocer las estrategias e iniciativas que ha implementado el municipio para lograr una de las mayores reducciones de siniestralidad vial a nivel nacional.</w:t>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"Nos sentimos muy honrados y contentos de estar entre los finalistas de este importante concurso, que reconoce el esfuerzo que ha hecho este Gobierno por los temas sociales y por el bienestar de las comunidades más vulnerables", expresó el alcalde Pedro Vicente Obando.</w:t>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lastRenderedPageBreak/>
        <w:t xml:space="preserve">Por su parte los alcaldes de Neiva e Ibagué, Rodrigo Lara </w:t>
      </w:r>
      <w:r w:rsidR="005F1355" w:rsidRPr="001E2657">
        <w:rPr>
          <w:rFonts w:ascii="Century Gothic" w:eastAsia="Calibri" w:hAnsi="Century Gothic" w:cs="Calibri"/>
          <w:bCs/>
          <w:sz w:val="22"/>
          <w:szCs w:val="22"/>
          <w:lang w:eastAsia="ar-SA"/>
        </w:rPr>
        <w:t>Sánchez</w:t>
      </w:r>
      <w:r w:rsidRPr="001E2657">
        <w:rPr>
          <w:rFonts w:ascii="Century Gothic" w:eastAsia="Calibri" w:hAnsi="Century Gothic" w:cs="Calibri"/>
          <w:bCs/>
          <w:sz w:val="22"/>
          <w:szCs w:val="22"/>
          <w:lang w:eastAsia="ar-SA"/>
        </w:rPr>
        <w:t xml:space="preserve"> y Guillermo Alfon</w:t>
      </w:r>
      <w:r w:rsidR="005F1355">
        <w:rPr>
          <w:rFonts w:ascii="Century Gothic" w:eastAsia="Calibri" w:hAnsi="Century Gothic" w:cs="Calibri"/>
          <w:bCs/>
          <w:sz w:val="22"/>
          <w:szCs w:val="22"/>
          <w:lang w:eastAsia="ar-SA"/>
        </w:rPr>
        <w:t>s</w:t>
      </w:r>
      <w:r w:rsidRPr="001E2657">
        <w:rPr>
          <w:rFonts w:ascii="Century Gothic" w:eastAsia="Calibri" w:hAnsi="Century Gothic" w:cs="Calibri"/>
          <w:bCs/>
          <w:sz w:val="22"/>
          <w:szCs w:val="22"/>
          <w:lang w:eastAsia="ar-SA"/>
        </w:rPr>
        <w:t>o Jaramillo respectivamente, destacaron los avances de la capital nariñense en cuanto a lo social, movilidad sostenible, educación y ambiente.</w:t>
      </w:r>
      <w:r w:rsidR="005F1355">
        <w:rPr>
          <w:rFonts w:ascii="Century Gothic" w:eastAsia="Calibri" w:hAnsi="Century Gothic" w:cs="Calibri"/>
          <w:bCs/>
          <w:sz w:val="22"/>
          <w:szCs w:val="22"/>
          <w:lang w:eastAsia="ar-SA"/>
        </w:rPr>
        <w:t xml:space="preserve"> </w:t>
      </w:r>
      <w:r w:rsidRPr="001E2657">
        <w:rPr>
          <w:rFonts w:ascii="Century Gothic" w:eastAsia="Calibri" w:hAnsi="Century Gothic" w:cs="Calibri"/>
          <w:bCs/>
          <w:sz w:val="22"/>
          <w:szCs w:val="22"/>
          <w:lang w:eastAsia="ar-SA"/>
        </w:rPr>
        <w:t>"Todo mi reconocimiento al alcalde Pedro Vicente Obando por abanderarse de proyectos que hoy son ejemplo nacional porque han sido pensados para favorecer e impulsar a las familias más necesitadas", dijo el mandatario de Ibagué.</w:t>
      </w:r>
    </w:p>
    <w:p w:rsidR="001E2657" w:rsidRP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 xml:space="preserve">La participación de la delegación contó con una muestra del Carnaval de Negros y Blancos, encabezada por la reina Valentina </w:t>
      </w:r>
      <w:r w:rsidR="005F1355" w:rsidRPr="001E2657">
        <w:rPr>
          <w:rFonts w:ascii="Century Gothic" w:eastAsia="Calibri" w:hAnsi="Century Gothic" w:cs="Calibri"/>
          <w:bCs/>
          <w:sz w:val="22"/>
          <w:szCs w:val="22"/>
          <w:lang w:eastAsia="ar-SA"/>
        </w:rPr>
        <w:t>Martínez</w:t>
      </w:r>
      <w:r w:rsidRPr="001E2657">
        <w:rPr>
          <w:rFonts w:ascii="Century Gothic" w:eastAsia="Calibri" w:hAnsi="Century Gothic" w:cs="Calibri"/>
          <w:bCs/>
          <w:sz w:val="22"/>
          <w:szCs w:val="22"/>
          <w:lang w:eastAsia="ar-SA"/>
        </w:rPr>
        <w:t xml:space="preserve"> Cortés, un Disfraz Individual y la murga Son de Aquí, que puso a bailar a los cientos de asistentes que se dieron cita en esta actividad, que también tuvo como protagonista al Trío nariñense Los Románticos.</w:t>
      </w:r>
    </w:p>
    <w:p w:rsidR="001E2657" w:rsidRDefault="001E2657"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E2657">
        <w:rPr>
          <w:rFonts w:ascii="Century Gothic" w:eastAsia="Calibri" w:hAnsi="Century Gothic" w:cs="Calibri"/>
          <w:bCs/>
          <w:sz w:val="22"/>
          <w:szCs w:val="22"/>
          <w:lang w:eastAsia="ar-SA"/>
        </w:rPr>
        <w:t xml:space="preserve">Para el próximo martes una comisión de Colombia Líder, encabezada por su directora </w:t>
      </w:r>
      <w:proofErr w:type="spellStart"/>
      <w:r w:rsidRPr="001E2657">
        <w:rPr>
          <w:rFonts w:ascii="Century Gothic" w:eastAsia="Calibri" w:hAnsi="Century Gothic" w:cs="Calibri"/>
          <w:bCs/>
          <w:sz w:val="22"/>
          <w:szCs w:val="22"/>
          <w:lang w:eastAsia="ar-SA"/>
        </w:rPr>
        <w:t>Karem</w:t>
      </w:r>
      <w:proofErr w:type="spellEnd"/>
      <w:r w:rsidRPr="001E2657">
        <w:rPr>
          <w:rFonts w:ascii="Century Gothic" w:eastAsia="Calibri" w:hAnsi="Century Gothic" w:cs="Calibri"/>
          <w:bCs/>
          <w:sz w:val="22"/>
          <w:szCs w:val="22"/>
          <w:lang w:eastAsia="ar-SA"/>
        </w:rPr>
        <w:t xml:space="preserve"> Labrador, visitará Pasto para conocer de primera mano algunos de los proyectos más importantes ejecutados por la Administración Municipal.</w:t>
      </w:r>
    </w:p>
    <w:p w:rsidR="0062532B" w:rsidRPr="0062532B" w:rsidRDefault="005F1355" w:rsidP="0062532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62532B" w:rsidRPr="0062532B" w:rsidRDefault="0062532B" w:rsidP="0062532B">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C00900">
        <w:rPr>
          <w:rFonts w:ascii="Century Gothic" w:hAnsi="Century Gothic"/>
          <w:bCs/>
          <w:noProof/>
          <w:lang w:val="es-ES" w:eastAsia="es-ES"/>
        </w:rPr>
        <w:drawing>
          <wp:anchor distT="0" distB="0" distL="114300" distR="114300" simplePos="0" relativeHeight="251659264" behindDoc="1" locked="0" layoutInCell="1" allowOverlap="1">
            <wp:simplePos x="0" y="0"/>
            <wp:positionH relativeFrom="column">
              <wp:posOffset>318500</wp:posOffset>
            </wp:positionH>
            <wp:positionV relativeFrom="paragraph">
              <wp:posOffset>526415</wp:posOffset>
            </wp:positionV>
            <wp:extent cx="4892128" cy="2923811"/>
            <wp:effectExtent l="0" t="0" r="3810" b="0"/>
            <wp:wrapTight wrapText="bothSides">
              <wp:wrapPolygon edited="0">
                <wp:start x="0" y="0"/>
                <wp:lineTo x="0" y="21394"/>
                <wp:lineTo x="21533" y="21394"/>
                <wp:lineTo x="21533" y="0"/>
                <wp:lineTo x="0" y="0"/>
              </wp:wrapPolygon>
            </wp:wrapTight>
            <wp:docPr id="3" name="Imagen 3" descr="C:\Users\ASIST_DIR\Downloads\WhatsApp Image 2019-11-08 at 11.27.2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WhatsApp Image 2019-11-08 at 11.27.26 AM.jpe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92128" cy="2923811"/>
                    </a:xfrm>
                    <a:prstGeom prst="rect">
                      <a:avLst/>
                    </a:prstGeom>
                    <a:noFill/>
                    <a:ln>
                      <a:noFill/>
                    </a:ln>
                  </pic:spPr>
                </pic:pic>
              </a:graphicData>
            </a:graphic>
          </wp:anchor>
        </w:drawing>
      </w:r>
      <w:r w:rsidRPr="0062532B">
        <w:rPr>
          <w:rFonts w:ascii="Century Gothic" w:eastAsia="Calibri" w:hAnsi="Century Gothic" w:cs="Calibri"/>
          <w:b/>
          <w:bCs/>
          <w:sz w:val="22"/>
          <w:szCs w:val="22"/>
          <w:lang w:eastAsia="ar-SA"/>
        </w:rPr>
        <w:t>DESDE EL 11 DE NOVIEMBRE HASTA EL 12 DE DICIEMBRE</w:t>
      </w:r>
      <w:r>
        <w:rPr>
          <w:rFonts w:ascii="Century Gothic" w:eastAsia="Calibri" w:hAnsi="Century Gothic" w:cs="Calibri"/>
          <w:b/>
          <w:bCs/>
          <w:sz w:val="22"/>
          <w:szCs w:val="22"/>
          <w:lang w:eastAsia="ar-SA"/>
        </w:rPr>
        <w:t xml:space="preserve"> LA </w:t>
      </w:r>
      <w:r w:rsidRPr="0062532B">
        <w:rPr>
          <w:rFonts w:ascii="Century Gothic" w:eastAsia="Calibri" w:hAnsi="Century Gothic" w:cs="Calibri"/>
          <w:b/>
          <w:bCs/>
          <w:sz w:val="22"/>
          <w:szCs w:val="22"/>
          <w:lang w:eastAsia="ar-SA"/>
        </w:rPr>
        <w:t>SECRETARÍA DE SALUD APLICARÁ VACUNA ANTIRRÁBICA A CANINOS Y FELINOS</w:t>
      </w:r>
      <w:r>
        <w:rPr>
          <w:rFonts w:ascii="Century Gothic" w:eastAsia="Calibri" w:hAnsi="Century Gothic" w:cs="Calibri"/>
          <w:b/>
          <w:bCs/>
          <w:sz w:val="22"/>
          <w:szCs w:val="22"/>
          <w:lang w:eastAsia="ar-SA"/>
        </w:rPr>
        <w:t xml:space="preserve"> </w:t>
      </w:r>
      <w:r w:rsidRPr="0062532B">
        <w:rPr>
          <w:rFonts w:ascii="Century Gothic" w:eastAsia="Calibri" w:hAnsi="Century Gothic" w:cs="Calibri"/>
          <w:b/>
          <w:bCs/>
          <w:sz w:val="22"/>
          <w:szCs w:val="22"/>
          <w:lang w:eastAsia="ar-SA"/>
        </w:rPr>
        <w:t>GRATUITA</w:t>
      </w: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Pr="0062532B" w:rsidRDefault="0062532B" w:rsidP="0062532B">
      <w:pPr>
        <w:jc w:val="both"/>
        <w:rPr>
          <w:rFonts w:ascii="Century Gothic" w:eastAsia="Calibri" w:hAnsi="Century Gothic" w:cs="Calibri"/>
          <w:bCs/>
          <w:lang w:val="es-CO" w:eastAsia="ar-SA"/>
        </w:rPr>
      </w:pPr>
      <w:r w:rsidRPr="0062532B">
        <w:rPr>
          <w:rFonts w:ascii="Century Gothic" w:eastAsia="Calibri" w:hAnsi="Century Gothic" w:cs="Calibri"/>
          <w:bCs/>
          <w:lang w:val="es-CO" w:eastAsia="ar-SA"/>
        </w:rPr>
        <w:t xml:space="preserve">La </w:t>
      </w:r>
      <w:r>
        <w:rPr>
          <w:rFonts w:ascii="Century Gothic" w:eastAsia="Calibri" w:hAnsi="Century Gothic" w:cs="Calibri"/>
          <w:bCs/>
          <w:lang w:val="es-CO" w:eastAsia="ar-SA"/>
        </w:rPr>
        <w:t>A</w:t>
      </w:r>
      <w:r w:rsidRPr="0062532B">
        <w:rPr>
          <w:rFonts w:ascii="Century Gothic" w:eastAsia="Calibri" w:hAnsi="Century Gothic" w:cs="Calibri"/>
          <w:bCs/>
          <w:lang w:val="es-CO" w:eastAsia="ar-SA"/>
        </w:rPr>
        <w:t xml:space="preserve">lcaldía de Pasto a través de la Secretaría de </w:t>
      </w:r>
      <w:r>
        <w:rPr>
          <w:rFonts w:ascii="Century Gothic" w:eastAsia="Calibri" w:hAnsi="Century Gothic" w:cs="Calibri"/>
          <w:bCs/>
          <w:lang w:val="es-CO" w:eastAsia="ar-SA"/>
        </w:rPr>
        <w:t>S</w:t>
      </w:r>
      <w:r w:rsidRPr="0062532B">
        <w:rPr>
          <w:rFonts w:ascii="Century Gothic" w:eastAsia="Calibri" w:hAnsi="Century Gothic" w:cs="Calibri"/>
          <w:bCs/>
          <w:lang w:val="es-CO" w:eastAsia="ar-SA"/>
        </w:rPr>
        <w:t>alud y el centro de zoonosis Pasto, invita a toda la comunidad propietaria de caninos y felinos del municipio de Pasto, a participar de la jornada de vacunación antirrábica, que se llevará a cabo entre el 11 de noviembre y el 12 de diciembre del 2019.</w:t>
      </w:r>
    </w:p>
    <w:p w:rsidR="0062532B" w:rsidRPr="0062532B" w:rsidRDefault="0062532B" w:rsidP="0062532B">
      <w:pPr>
        <w:jc w:val="both"/>
        <w:rPr>
          <w:rFonts w:ascii="Century Gothic" w:eastAsia="Calibri" w:hAnsi="Century Gothic" w:cs="Calibri"/>
          <w:bCs/>
          <w:lang w:val="es-CO" w:eastAsia="ar-SA"/>
        </w:rPr>
      </w:pPr>
      <w:r w:rsidRPr="0062532B">
        <w:rPr>
          <w:rFonts w:ascii="Century Gothic" w:eastAsia="Calibri" w:hAnsi="Century Gothic" w:cs="Calibri"/>
          <w:bCs/>
          <w:lang w:val="es-CO" w:eastAsia="ar-SA"/>
        </w:rPr>
        <w:t xml:space="preserve">Se estima vacunar aproximadamente 50.000 animales domésticos entre el sector rural y urbano; para ello se instalarán puestos de vacunación en diferentes </w:t>
      </w:r>
      <w:r w:rsidRPr="0062532B">
        <w:rPr>
          <w:rFonts w:ascii="Century Gothic" w:eastAsia="Calibri" w:hAnsi="Century Gothic" w:cs="Calibri"/>
          <w:bCs/>
          <w:lang w:val="es-CO" w:eastAsia="ar-SA"/>
        </w:rPr>
        <w:lastRenderedPageBreak/>
        <w:t>sectores de la ciudad, los cuales atenderán de lunes a sábado en jornada continua, a partir de las 8:30 de la mañana hasta las 3:00 de la tarde.</w:t>
      </w:r>
    </w:p>
    <w:p w:rsidR="0062532B" w:rsidRPr="0062532B" w:rsidRDefault="0062532B" w:rsidP="0062532B">
      <w:pPr>
        <w:jc w:val="both"/>
        <w:rPr>
          <w:rFonts w:ascii="Century Gothic" w:eastAsia="Calibri" w:hAnsi="Century Gothic" w:cs="Calibri"/>
          <w:bCs/>
          <w:lang w:val="es-CO" w:eastAsia="ar-SA"/>
        </w:rPr>
      </w:pPr>
      <w:r w:rsidRPr="0062532B">
        <w:rPr>
          <w:rFonts w:ascii="Century Gothic" w:eastAsia="Calibri" w:hAnsi="Century Gothic" w:cs="Calibri"/>
          <w:bCs/>
          <w:lang w:val="es-CO" w:eastAsia="ar-SA"/>
        </w:rPr>
        <w:t>Se debe tener en cuenta que únicamente se vacunarán perros y gatos sanos mayores de 3 meses de edad y no se inmunizará ni a hembras en estado de gestación, ni hembras en celo.</w:t>
      </w:r>
    </w:p>
    <w:p w:rsidR="0062532B" w:rsidRPr="0062532B" w:rsidRDefault="0062532B" w:rsidP="0062532B">
      <w:pPr>
        <w:tabs>
          <w:tab w:val="left" w:pos="5340"/>
        </w:tabs>
        <w:jc w:val="both"/>
        <w:rPr>
          <w:rFonts w:ascii="Century Gothic" w:eastAsia="Calibri" w:hAnsi="Century Gothic" w:cs="Calibri"/>
          <w:bCs/>
          <w:lang w:val="es-CO" w:eastAsia="ar-SA"/>
        </w:rPr>
      </w:pPr>
      <w:r w:rsidRPr="0062532B">
        <w:rPr>
          <w:rFonts w:ascii="Century Gothic" w:eastAsia="Calibri" w:hAnsi="Century Gothic" w:cs="Calibri"/>
          <w:bCs/>
          <w:lang w:val="es-CO" w:eastAsia="ar-SA"/>
        </w:rPr>
        <w:t xml:space="preserve">Compartimos puestos de vacunación semana 1, se invita a la comunidad estar pendiente en las páginas oficiales de alcaldía donde se publicarán oportunamente los puestos de vacunación. </w:t>
      </w:r>
    </w:p>
    <w:p w:rsidR="0062532B" w:rsidRPr="00544CF2"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b/>
          <w:sz w:val="20"/>
          <w:szCs w:val="20"/>
        </w:rPr>
      </w:pPr>
      <w:r w:rsidRPr="00544CF2">
        <w:rPr>
          <w:b/>
          <w:sz w:val="20"/>
          <w:szCs w:val="20"/>
        </w:rPr>
        <w:t>JORNADA DE VACUNACIÓN ANTIRRÁBICA DE CANINOS Y FELINOS 2019</w:t>
      </w:r>
    </w:p>
    <w:p w:rsidR="0062532B" w:rsidRPr="00544CF2"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spacing w:line="276" w:lineRule="auto"/>
        <w:jc w:val="both"/>
        <w:rPr>
          <w:b/>
          <w:sz w:val="20"/>
          <w:szCs w:val="20"/>
        </w:rPr>
      </w:pPr>
      <w:r w:rsidRPr="00544CF2">
        <w:rPr>
          <w:b/>
          <w:sz w:val="20"/>
          <w:szCs w:val="20"/>
        </w:rPr>
        <w:t>PUESTOS DE VACUNACIÓN SEMANA 1</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11 de noviembre.  </w:t>
      </w:r>
      <w:r>
        <w:rPr>
          <w:sz w:val="20"/>
          <w:szCs w:val="20"/>
        </w:rPr>
        <w:tab/>
      </w:r>
      <w:r w:rsidRPr="001069FD">
        <w:rPr>
          <w:sz w:val="20"/>
          <w:szCs w:val="20"/>
        </w:rPr>
        <w:t>Jamondino alto- paradero de buses.</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Jamondino bajo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Emilio Botero -  Escuela del barrio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Doce de octubre  - Escuela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 xml:space="preserve">Ada – en Ada </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El Rosario 1 – Centro de Salud.</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El Rosario 2-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Miraflores III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12 de noviembre.   </w:t>
      </w:r>
      <w:r>
        <w:rPr>
          <w:sz w:val="20"/>
          <w:szCs w:val="20"/>
        </w:rPr>
        <w:tab/>
      </w:r>
      <w:r w:rsidRPr="001069FD">
        <w:rPr>
          <w:sz w:val="20"/>
          <w:szCs w:val="20"/>
        </w:rPr>
        <w:t>Granada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 xml:space="preserve"> Chapal – Escuela Jensen.</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Nueva Colombia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t xml:space="preserve">                     </w:t>
      </w:r>
      <w:r>
        <w:rPr>
          <w:sz w:val="20"/>
          <w:szCs w:val="20"/>
        </w:rPr>
        <w:tab/>
      </w:r>
      <w:r w:rsidRPr="001069FD">
        <w:rPr>
          <w:sz w:val="20"/>
          <w:szCs w:val="20"/>
        </w:rPr>
        <w:t>Fundadores-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Caicedo alto-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San Carlos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Niza 1-2-3- y apartamentos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 xml:space="preserve">13 de noviembre      </w:t>
      </w:r>
      <w:r>
        <w:rPr>
          <w:sz w:val="20"/>
          <w:szCs w:val="20"/>
        </w:rPr>
        <w:tab/>
      </w:r>
      <w:r w:rsidRPr="001069FD">
        <w:rPr>
          <w:sz w:val="20"/>
          <w:szCs w:val="20"/>
        </w:rPr>
        <w:t>Fátima – iglesia.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Bomberos –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Javeriano – Batallón.</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lastRenderedPageBreak/>
        <w:tab/>
        <w:t xml:space="preserve">                      </w:t>
      </w:r>
      <w:r>
        <w:rPr>
          <w:sz w:val="20"/>
          <w:szCs w:val="20"/>
        </w:rPr>
        <w:tab/>
      </w:r>
      <w:r w:rsidRPr="001069FD">
        <w:rPr>
          <w:sz w:val="20"/>
          <w:szCs w:val="20"/>
        </w:rPr>
        <w:t>Centenario – Polideportivo.</w:t>
      </w:r>
      <w:r w:rsidRPr="001069FD">
        <w:rPr>
          <w:sz w:val="20"/>
          <w:szCs w:val="20"/>
        </w:rPr>
        <w:tab/>
      </w:r>
      <w:r w:rsidRPr="001069FD">
        <w:rPr>
          <w:sz w:val="20"/>
          <w:szCs w:val="20"/>
        </w:rPr>
        <w:tab/>
      </w:r>
      <w:r w:rsidRPr="001069FD">
        <w:rPr>
          <w:sz w:val="20"/>
          <w:szCs w:val="20"/>
        </w:rPr>
        <w:tab/>
      </w:r>
      <w:r w:rsidRPr="001069FD">
        <w:rPr>
          <w:sz w:val="20"/>
          <w:szCs w:val="20"/>
        </w:rPr>
        <w:tab/>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jc w:val="both"/>
        <w:rPr>
          <w:sz w:val="20"/>
          <w:szCs w:val="20"/>
        </w:rPr>
      </w:pPr>
      <w:r w:rsidRPr="001069FD">
        <w:rPr>
          <w:sz w:val="20"/>
          <w:szCs w:val="20"/>
        </w:rPr>
        <w:tab/>
      </w:r>
      <w:r w:rsidRPr="001069FD">
        <w:rPr>
          <w:sz w:val="20"/>
          <w:szCs w:val="20"/>
        </w:rPr>
        <w:tab/>
        <w:t xml:space="preserve">        </w:t>
      </w:r>
      <w:r>
        <w:rPr>
          <w:sz w:val="20"/>
          <w:szCs w:val="20"/>
        </w:rPr>
        <w:tab/>
      </w:r>
      <w:r w:rsidRPr="001069FD">
        <w:rPr>
          <w:sz w:val="20"/>
          <w:szCs w:val="20"/>
        </w:rPr>
        <w:t>Parque Bolívar – Cancha.</w:t>
      </w:r>
      <w:r w:rsidRPr="001069FD">
        <w:rPr>
          <w:sz w:val="20"/>
          <w:szCs w:val="20"/>
        </w:rPr>
        <w:tab/>
      </w:r>
      <w:r w:rsidRPr="001069FD">
        <w:rPr>
          <w:sz w:val="20"/>
          <w:szCs w:val="20"/>
        </w:rPr>
        <w:tab/>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 xml:space="preserve">                                    </w:t>
      </w:r>
      <w:r>
        <w:rPr>
          <w:sz w:val="20"/>
          <w:szCs w:val="20"/>
        </w:rPr>
        <w:tab/>
      </w:r>
      <w:r>
        <w:rPr>
          <w:sz w:val="20"/>
          <w:szCs w:val="20"/>
        </w:rPr>
        <w:tab/>
      </w:r>
      <w:r w:rsidRPr="001069FD">
        <w:rPr>
          <w:sz w:val="20"/>
          <w:szCs w:val="20"/>
        </w:rPr>
        <w:t>Pedagógico- Colegio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Ciudad Real – Móvil.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 xml:space="preserve">14 de noviembre.     </w:t>
      </w:r>
      <w:r>
        <w:rPr>
          <w:sz w:val="20"/>
          <w:szCs w:val="20"/>
        </w:rPr>
        <w:tab/>
      </w:r>
      <w:r>
        <w:rPr>
          <w:sz w:val="20"/>
          <w:szCs w:val="20"/>
        </w:rPr>
        <w:tab/>
      </w:r>
      <w:r w:rsidRPr="001069FD">
        <w:rPr>
          <w:sz w:val="20"/>
          <w:szCs w:val="20"/>
        </w:rPr>
        <w:t>El Bosque – Polideportivo.</w:t>
      </w:r>
      <w:r w:rsidRPr="001069FD">
        <w:rPr>
          <w:sz w:val="20"/>
          <w:szCs w:val="20"/>
        </w:rPr>
        <w:tab/>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Altamira- Paradero de buses.</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Sumatambo</w:t>
      </w:r>
      <w:proofErr w:type="spellEnd"/>
      <w:r w:rsidRPr="001069FD">
        <w:rPr>
          <w:sz w:val="20"/>
          <w:szCs w:val="20"/>
        </w:rPr>
        <w:t xml:space="preserve"> – cancha principal.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Tamasagra</w:t>
      </w:r>
      <w:proofErr w:type="spellEnd"/>
      <w:r w:rsidRPr="001069FD">
        <w:rPr>
          <w:sz w:val="20"/>
          <w:szCs w:val="20"/>
        </w:rPr>
        <w:t xml:space="preserve"> 1 – respaldo de la iglesia.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Tamasagra</w:t>
      </w:r>
      <w:proofErr w:type="spellEnd"/>
      <w:r w:rsidRPr="001069FD">
        <w:rPr>
          <w:sz w:val="20"/>
          <w:szCs w:val="20"/>
        </w:rPr>
        <w:t xml:space="preserve"> 2 –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palma – Parque.</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Aurora- Parque la aurora.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Agualongo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15 de noviembre.</w:t>
      </w:r>
      <w:r w:rsidRPr="001069FD">
        <w:rPr>
          <w:sz w:val="20"/>
          <w:szCs w:val="20"/>
        </w:rPr>
        <w:tab/>
      </w:r>
      <w:r>
        <w:rPr>
          <w:sz w:val="20"/>
          <w:szCs w:val="20"/>
        </w:rPr>
        <w:tab/>
      </w:r>
      <w:r w:rsidRPr="001069FD">
        <w:rPr>
          <w:sz w:val="20"/>
          <w:szCs w:val="20"/>
        </w:rPr>
        <w:t>Nueva Aranda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Cementerio – Subestación de policía.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La esperanza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 Albano –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Nuevo sol – Salón comunal.</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Juan Pablo II- polideportivo.</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 Antonio de Aranda –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16 de noviembre.</w:t>
      </w:r>
      <w:r w:rsidRPr="001069FD">
        <w:rPr>
          <w:sz w:val="20"/>
          <w:szCs w:val="20"/>
        </w:rPr>
        <w:tab/>
      </w:r>
      <w:r>
        <w:rPr>
          <w:sz w:val="20"/>
          <w:szCs w:val="20"/>
        </w:rPr>
        <w:tab/>
      </w:r>
      <w:r w:rsidRPr="001069FD">
        <w:rPr>
          <w:sz w:val="20"/>
          <w:szCs w:val="20"/>
        </w:rPr>
        <w:t>La lomita- cancha.</w:t>
      </w:r>
    </w:p>
    <w:p w:rsidR="0062532B" w:rsidRPr="001069FD" w:rsidRDefault="0062532B" w:rsidP="0062532B">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proofErr w:type="spellStart"/>
      <w:r w:rsidRPr="001069FD">
        <w:rPr>
          <w:sz w:val="20"/>
          <w:szCs w:val="20"/>
        </w:rPr>
        <w:t>Aquine</w:t>
      </w:r>
      <w:proofErr w:type="spellEnd"/>
      <w:r w:rsidRPr="001069FD">
        <w:rPr>
          <w:sz w:val="20"/>
          <w:szCs w:val="20"/>
        </w:rPr>
        <w:t xml:space="preserve"> 1-2-3-4 y 5 – Móviles.</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Corazón de Jesús – cancha principal.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Corazón de Jesús II- iglesia pentecostal.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Santa Matilde I- salón comunal.</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Santa Matilde II- escuela Santa Matilde.</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tab/>
      </w:r>
      <w:r>
        <w:rPr>
          <w:sz w:val="20"/>
          <w:szCs w:val="20"/>
        </w:rPr>
        <w:tab/>
      </w:r>
      <w:r w:rsidRPr="001069FD">
        <w:rPr>
          <w:sz w:val="20"/>
          <w:szCs w:val="20"/>
        </w:rPr>
        <w:t>Bloques de San Luis- Parqueadero.</w:t>
      </w:r>
    </w:p>
    <w:p w:rsidR="0062532B" w:rsidRPr="001069FD" w:rsidRDefault="0062532B" w:rsidP="0062532B">
      <w:pPr>
        <w:pBdr>
          <w:top w:val="single" w:sz="4" w:space="1" w:color="auto"/>
          <w:left w:val="single" w:sz="4" w:space="1" w:color="auto"/>
          <w:bottom w:val="single" w:sz="4" w:space="0" w:color="auto"/>
          <w:right w:val="single" w:sz="4" w:space="1" w:color="auto"/>
          <w:between w:val="single" w:sz="4" w:space="1" w:color="auto"/>
          <w:bar w:val="single" w:sz="4" w:color="auto"/>
        </w:pBdr>
        <w:tabs>
          <w:tab w:val="left" w:pos="1891"/>
        </w:tabs>
        <w:jc w:val="both"/>
        <w:rPr>
          <w:sz w:val="20"/>
          <w:szCs w:val="20"/>
        </w:rPr>
      </w:pPr>
      <w:r w:rsidRPr="001069FD">
        <w:rPr>
          <w:sz w:val="20"/>
          <w:szCs w:val="20"/>
        </w:rPr>
        <w:lastRenderedPageBreak/>
        <w:tab/>
      </w:r>
      <w:r>
        <w:rPr>
          <w:sz w:val="20"/>
          <w:szCs w:val="20"/>
        </w:rPr>
        <w:tab/>
      </w:r>
      <w:r w:rsidRPr="001069FD">
        <w:rPr>
          <w:sz w:val="20"/>
          <w:szCs w:val="20"/>
        </w:rPr>
        <w:t>La floresta – Salón comunal.</w:t>
      </w:r>
      <w:r>
        <w:rPr>
          <w:sz w:val="20"/>
          <w:szCs w:val="20"/>
        </w:rPr>
        <w:tab/>
      </w:r>
      <w:r>
        <w:rPr>
          <w:sz w:val="20"/>
          <w:szCs w:val="20"/>
        </w:rPr>
        <w:tab/>
      </w:r>
    </w:p>
    <w:p w:rsidR="0062532B" w:rsidRDefault="0062532B" w:rsidP="0062532B">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Secretaria de Salud, Diana Paola Rosero Zambrano, 3116145813</w:t>
      </w:r>
    </w:p>
    <w:p w:rsidR="0062532B" w:rsidRPr="0062532B" w:rsidRDefault="0062532B" w:rsidP="0062532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t>SECRETARÍA DE CULTURA INVITA A LA ASAMBLEA DE REACTIVACIÓN DEL COMITÉ DE ÁREA DE DANZA DEL MUNICIPIO DE PASTO</w:t>
      </w:r>
    </w:p>
    <w:p w:rsidR="005F1355" w:rsidRP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57855"/>
            <wp:effectExtent l="0" t="0" r="635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anz.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5F1355" w:rsidRPr="005F1355" w:rsidRDefault="005F1355" w:rsidP="005F1355">
      <w:pPr>
        <w:pStyle w:val="NormalWeb"/>
        <w:shd w:val="clear" w:color="auto" w:fill="FFFFFF"/>
        <w:spacing w:after="9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En el marco de la conformación de los Comités de Áreas artísticos y artesanales, la Alcaldía de Pasto a través de la Secretaría de Cultura, invita a </w:t>
      </w:r>
      <w:r>
        <w:rPr>
          <w:rFonts w:ascii="Century Gothic" w:eastAsia="Calibri" w:hAnsi="Century Gothic" w:cs="Calibri"/>
          <w:bCs/>
          <w:sz w:val="22"/>
          <w:szCs w:val="22"/>
          <w:lang w:eastAsia="ar-SA"/>
        </w:rPr>
        <w:t>p</w:t>
      </w:r>
      <w:r w:rsidRPr="005F1355">
        <w:rPr>
          <w:rFonts w:ascii="Century Gothic" w:eastAsia="Calibri" w:hAnsi="Century Gothic" w:cs="Calibri"/>
          <w:bCs/>
          <w:sz w:val="22"/>
          <w:szCs w:val="22"/>
          <w:lang w:eastAsia="ar-SA"/>
        </w:rPr>
        <w:t xml:space="preserve">astusos(as) que integran el sector Dancístico del </w:t>
      </w:r>
      <w:r>
        <w:rPr>
          <w:rFonts w:ascii="Century Gothic" w:eastAsia="Calibri" w:hAnsi="Century Gothic" w:cs="Calibri"/>
          <w:bCs/>
          <w:sz w:val="22"/>
          <w:szCs w:val="22"/>
          <w:lang w:eastAsia="ar-SA"/>
        </w:rPr>
        <w:t>m</w:t>
      </w:r>
      <w:r w:rsidRPr="005F1355">
        <w:rPr>
          <w:rFonts w:ascii="Century Gothic" w:eastAsia="Calibri" w:hAnsi="Century Gothic" w:cs="Calibri"/>
          <w:bCs/>
          <w:sz w:val="22"/>
          <w:szCs w:val="22"/>
          <w:lang w:eastAsia="ar-SA"/>
        </w:rPr>
        <w:t>unicipio, en los sectores de investigación, creación, circulación, emprendimiento, formación, difusión y gestión, a ser parte de la asamblea de reactivación del Comité de Área de Danza.</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Estos procesos tienen el objetivo de convocar a la ciudadanía entorno a la participación del sector dancístico del municipio, con la elección democrática de sus voceros y representantes ante el Consejo Municipal de Cultura. Los elegidos se encargarán de hacer veeduría ciudadana de los procesos desarrollados por esta área, además de velar por su pertinente inclusión en las iniciativas culturales y artísticas realizadas por la administración municipal, con el fin de fortalecer el Sector de Danza municipal e incentivar su crecimiento.</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5F1355" w:rsidRPr="00A9392D" w:rsidRDefault="005F1355" w:rsidP="005F1355">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F1355" w:rsidRDefault="005F1355"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2532B" w:rsidRDefault="0062532B"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1355" w:rsidRDefault="005F1355"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5F1355">
        <w:rPr>
          <w:rFonts w:ascii="Century Gothic" w:eastAsia="Calibri" w:hAnsi="Century Gothic" w:cs="Calibri"/>
          <w:b/>
          <w:bCs/>
          <w:sz w:val="22"/>
          <w:szCs w:val="22"/>
          <w:lang w:eastAsia="ar-SA"/>
        </w:rPr>
        <w:t>ALCALDÍA DE PASTO INVITA AL CONCIERTO DEL GRUPO "</w:t>
      </w:r>
      <w:proofErr w:type="spellStart"/>
      <w:r w:rsidRPr="005F1355">
        <w:rPr>
          <w:rFonts w:ascii="Century Gothic" w:eastAsia="Calibri" w:hAnsi="Century Gothic" w:cs="Calibri"/>
          <w:b/>
          <w:bCs/>
          <w:sz w:val="22"/>
          <w:szCs w:val="22"/>
          <w:lang w:eastAsia="ar-SA"/>
        </w:rPr>
        <w:t>ASSAI</w:t>
      </w:r>
      <w:proofErr w:type="spellEnd"/>
      <w:r w:rsidRPr="005F1355">
        <w:rPr>
          <w:rFonts w:ascii="Century Gothic" w:eastAsia="Calibri" w:hAnsi="Century Gothic" w:cs="Calibri"/>
          <w:b/>
          <w:bCs/>
          <w:sz w:val="22"/>
          <w:szCs w:val="22"/>
          <w:lang w:eastAsia="ar-SA"/>
        </w:rPr>
        <w:t xml:space="preserve">", EN SUS 25 AÑOS DE </w:t>
      </w:r>
      <w:r w:rsidR="008C3FA9">
        <w:rPr>
          <w:rFonts w:ascii="Century Gothic" w:eastAsia="Calibri" w:hAnsi="Century Gothic" w:cs="Calibri"/>
          <w:b/>
          <w:bCs/>
          <w:sz w:val="22"/>
          <w:szCs w:val="22"/>
          <w:lang w:eastAsia="ar-SA"/>
        </w:rPr>
        <w:t>TRAYECTORIA</w:t>
      </w:r>
    </w:p>
    <w:p w:rsidR="008C3FA9" w:rsidRPr="005F1355" w:rsidRDefault="008C3FA9" w:rsidP="005F1355">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899590" cy="326898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9-11-08 at 5.33.47 PM.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01971" cy="3270569"/>
                    </a:xfrm>
                    <a:prstGeom prst="rect">
                      <a:avLst/>
                    </a:prstGeom>
                  </pic:spPr>
                </pic:pic>
              </a:graphicData>
            </a:graphic>
          </wp:inline>
        </w:drawing>
      </w:r>
    </w:p>
    <w:p w:rsidR="008C3FA9"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La Alcaldía de Pasto, a través de la Secretaría de Cultura, en el marco de la celebración de los 25 años </w:t>
      </w:r>
      <w:r w:rsidR="008C3FA9">
        <w:rPr>
          <w:rFonts w:ascii="Century Gothic" w:eastAsia="Calibri" w:hAnsi="Century Gothic" w:cs="Calibri"/>
          <w:bCs/>
          <w:sz w:val="22"/>
          <w:szCs w:val="22"/>
          <w:lang w:eastAsia="ar-SA"/>
        </w:rPr>
        <w:t>de trayectoria del</w:t>
      </w:r>
      <w:r w:rsidRPr="005F1355">
        <w:rPr>
          <w:rFonts w:ascii="Century Gothic" w:eastAsia="Calibri" w:hAnsi="Century Gothic" w:cs="Calibri"/>
          <w:bCs/>
          <w:sz w:val="22"/>
          <w:szCs w:val="22"/>
          <w:lang w:eastAsia="ar-SA"/>
        </w:rPr>
        <w:t xml:space="preserve">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y el lanzamiento de su segunda producción, invita a la ciudadanía al concierto de música con guitarra acústica, el </w:t>
      </w:r>
      <w:r w:rsidR="008C3FA9" w:rsidRPr="005F1355">
        <w:rPr>
          <w:rFonts w:ascii="Century Gothic" w:eastAsia="Calibri" w:hAnsi="Century Gothic" w:cs="Calibri"/>
          <w:bCs/>
          <w:sz w:val="22"/>
          <w:szCs w:val="22"/>
          <w:lang w:eastAsia="ar-SA"/>
        </w:rPr>
        <w:t>jueves</w:t>
      </w:r>
      <w:r w:rsidRPr="005F1355">
        <w:rPr>
          <w:rFonts w:ascii="Century Gothic" w:eastAsia="Calibri" w:hAnsi="Century Gothic" w:cs="Calibri"/>
          <w:bCs/>
          <w:sz w:val="22"/>
          <w:szCs w:val="22"/>
          <w:lang w:eastAsia="ar-SA"/>
        </w:rPr>
        <w:t xml:space="preserve"> 14 de noviembre, en el Teatro Javeriano. Las composiciones de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xml:space="preserve"> son sencillas, con gran influencia de géneros como el jazz, el latín jazz, la nueva era, bossa, entre otros, resaltando la región a través de elementos musicales andinos.</w:t>
      </w:r>
    </w:p>
    <w:p w:rsidR="005F1355" w:rsidRPr="005F1355" w:rsidRDefault="005F1355" w:rsidP="008C3F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 xml:space="preserve">El grupo </w:t>
      </w:r>
      <w:proofErr w:type="spellStart"/>
      <w:r w:rsidRPr="005F1355">
        <w:rPr>
          <w:rFonts w:ascii="Century Gothic" w:eastAsia="Calibri" w:hAnsi="Century Gothic" w:cs="Calibri"/>
          <w:bCs/>
          <w:sz w:val="22"/>
          <w:szCs w:val="22"/>
          <w:lang w:eastAsia="ar-SA"/>
        </w:rPr>
        <w:t>ASSAI</w:t>
      </w:r>
      <w:proofErr w:type="spellEnd"/>
      <w:r w:rsidRPr="005F1355">
        <w:rPr>
          <w:rFonts w:ascii="Century Gothic" w:eastAsia="Calibri" w:hAnsi="Century Gothic" w:cs="Calibri"/>
          <w:bCs/>
          <w:sz w:val="22"/>
          <w:szCs w:val="22"/>
          <w:lang w:eastAsia="ar-SA"/>
        </w:rPr>
        <w:t>, fundado por Roberto Nieto Delgado y Luis Adrián Eraso, realizó su primer trabajo de composición musical titulado “Contemplaciones</w:t>
      </w:r>
      <w:r w:rsidR="008C3FA9" w:rsidRPr="005F1355">
        <w:rPr>
          <w:rFonts w:ascii="Century Gothic" w:eastAsia="Calibri" w:hAnsi="Century Gothic" w:cs="Calibri"/>
          <w:bCs/>
          <w:sz w:val="22"/>
          <w:szCs w:val="22"/>
          <w:lang w:eastAsia="ar-SA"/>
        </w:rPr>
        <w:t>”, con</w:t>
      </w:r>
      <w:r w:rsidRPr="005F1355">
        <w:rPr>
          <w:rFonts w:ascii="Century Gothic" w:eastAsia="Calibri" w:hAnsi="Century Gothic" w:cs="Calibri"/>
          <w:bCs/>
          <w:sz w:val="22"/>
          <w:szCs w:val="22"/>
          <w:lang w:eastAsia="ar-SA"/>
        </w:rPr>
        <w:t xml:space="preserve"> el que representó a Colombia en el primer festival internacional de guitarra en la ciudad de Bogotá; fueron invitados a participar en Expo música 99 en Corferias Bogotá e invitados por la Universidad Nacional de Colombia a participar en la semana cultural ofreciendo un concierto en el Auditorio León de </w:t>
      </w:r>
      <w:proofErr w:type="spellStart"/>
      <w:r w:rsidRPr="005F1355">
        <w:rPr>
          <w:rFonts w:ascii="Century Gothic" w:eastAsia="Calibri" w:hAnsi="Century Gothic" w:cs="Calibri"/>
          <w:bCs/>
          <w:sz w:val="22"/>
          <w:szCs w:val="22"/>
          <w:lang w:eastAsia="ar-SA"/>
        </w:rPr>
        <w:t>Greif</w:t>
      </w:r>
      <w:proofErr w:type="spellEnd"/>
      <w:r w:rsidRPr="005F1355">
        <w:rPr>
          <w:rFonts w:ascii="Century Gothic" w:eastAsia="Calibri" w:hAnsi="Century Gothic" w:cs="Calibri"/>
          <w:bCs/>
          <w:sz w:val="22"/>
          <w:szCs w:val="22"/>
          <w:lang w:eastAsia="ar-SA"/>
        </w:rPr>
        <w:t>, entre otros logros.</w:t>
      </w:r>
    </w:p>
    <w:p w:rsidR="005F1355" w:rsidRDefault="005F1355"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F1355">
        <w:rPr>
          <w:rFonts w:ascii="Century Gothic" w:eastAsia="Calibri" w:hAnsi="Century Gothic" w:cs="Calibri"/>
          <w:bCs/>
          <w:sz w:val="22"/>
          <w:szCs w:val="22"/>
          <w:lang w:eastAsia="ar-SA"/>
        </w:rPr>
        <w:t>La Secretaría de Cultura motiva a la comunidad apoyar eventos artísticos realizados con el apoyo de la administración municipal, con el propósito de fortalecer expresiones culturales de la región.</w:t>
      </w:r>
    </w:p>
    <w:p w:rsidR="0062532B" w:rsidRPr="0062532B" w:rsidRDefault="0062532B" w:rsidP="005F1355">
      <w:pPr>
        <w:pStyle w:val="NormalWeb"/>
        <w:shd w:val="clear" w:color="auto" w:fill="FFFFFF"/>
        <w:spacing w:before="0" w:beforeAutospacing="0" w:after="90" w:afterAutospacing="0" w:line="240" w:lineRule="auto"/>
        <w:jc w:val="both"/>
        <w:rPr>
          <w:rFonts w:ascii="Century Gothic" w:hAnsi="Century Gothic" w:cstheme="minorBidi"/>
          <w:b/>
          <w:sz w:val="18"/>
          <w:szCs w:val="18"/>
          <w:lang w:val="es-AR"/>
        </w:rPr>
      </w:pPr>
      <w:r w:rsidRPr="0062532B">
        <w:rPr>
          <w:rFonts w:ascii="Century Gothic" w:hAnsi="Century Gothic" w:cstheme="minorBidi"/>
          <w:b/>
          <w:sz w:val="18"/>
          <w:szCs w:val="18"/>
          <w:lang w:val="es-AR"/>
        </w:rPr>
        <w:t>Información: Secretario de Cultura, José Aguirre Oliva. Celular: 3012525802</w:t>
      </w:r>
    </w:p>
    <w:p w:rsidR="008C3FA9" w:rsidRPr="00A9392D" w:rsidRDefault="008C3FA9" w:rsidP="008C3FA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8C3FA9" w:rsidRDefault="008C3FA9" w:rsidP="005F13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1355" w:rsidRDefault="005F1355"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F1355" w:rsidRPr="001E2657" w:rsidRDefault="005F1355" w:rsidP="001E26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654D8" w:rsidRDefault="00B654D8" w:rsidP="005E7B9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54D8">
        <w:rPr>
          <w:rFonts w:ascii="Century Gothic" w:eastAsia="Calibri" w:hAnsi="Century Gothic" w:cs="Calibri"/>
          <w:b/>
          <w:bCs/>
          <w:sz w:val="22"/>
          <w:szCs w:val="22"/>
          <w:lang w:eastAsia="ar-SA"/>
        </w:rPr>
        <w:t>ALCALDÍA DE PASTO ACOMPAÑÓ PRESENTACIÓN DE LA MINDALA ESCOLAR 2019 EN LA INSTITUCIÓN EDUCATIVA MUNICIPAL MERCEDARIO</w:t>
      </w:r>
    </w:p>
    <w:p w:rsidR="00B654D8" w:rsidRPr="00B654D8" w:rsidRDefault="00114556" w:rsidP="00B654D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3810000" cy="23622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810000" cy="2362200"/>
                    </a:xfrm>
                    <a:prstGeom prst="rect">
                      <a:avLst/>
                    </a:prstGeom>
                    <a:noFill/>
                    <a:ln w="9525">
                      <a:noFill/>
                      <a:miter lim="800000"/>
                      <a:headEnd/>
                      <a:tailEnd/>
                    </a:ln>
                  </pic:spPr>
                </pic:pic>
              </a:graphicData>
            </a:graphic>
          </wp:inline>
        </w:drawing>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La Alcaldía de Pasto, a través de la Secretaría de Educación, acompañó el acto oficial de apertura de la presentación del proyecto educativo de la IEM Mercedario, iniciativa pedagógica que busca por medio de manifestaciones artísticas, lúdicas, culturales y de emprendimiento, mantener el arraigo de las raíces propias de nuestra cultura e identidad. Esta actividad se preparó durante todo el periodo escolar 2019, obteniendo como resultado la unión y fraternidad de más de 1.200 estudiantes de los grados preescolar, primaria y bachillerato.</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 xml:space="preserve">Rodrigo Dávila, rector de la IEM Mercedario, presentó su satisfacción y felicidad por el desarrollo de esta mindala escolar.  “En esta quinta versión, trabajamos arduamente con el fin de que nos reconozcamos como seres del sur de Colombia, como pastusos, con nuestra gran cultura muy diversa, por eso buscamos que todos conozcan sus raíces y las amen a través de este proyecto escolar”, sostuvo el directivo. </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Por otra parte, Piedad Figueroa, subsecretaria de Calidad Educativa</w:t>
      </w:r>
      <w:r>
        <w:rPr>
          <w:rFonts w:ascii="Century Gothic" w:eastAsia="Calibri" w:hAnsi="Century Gothic" w:cs="Calibri"/>
          <w:bCs/>
          <w:sz w:val="22"/>
          <w:szCs w:val="22"/>
          <w:lang w:eastAsia="ar-SA"/>
        </w:rPr>
        <w:t xml:space="preserve">, </w:t>
      </w:r>
      <w:r w:rsidRPr="00B654D8">
        <w:rPr>
          <w:rFonts w:ascii="Century Gothic" w:eastAsia="Calibri" w:hAnsi="Century Gothic" w:cs="Calibri"/>
          <w:bCs/>
          <w:sz w:val="22"/>
          <w:szCs w:val="22"/>
          <w:lang w:eastAsia="ar-SA"/>
        </w:rPr>
        <w:t>al término de este evento expresó que a partir de estas iniciativas se pueden recuperar la identidad y el sentido artístico, así como la capacidad de ver la vida de otra manera. “Si utilizamos el tiempo en todas estas representaciones culturales, artísticas y tradicionales, generamos en los niños, niñas y jóvenes una manera de aprovechar sus habilidades y tiempo”, indicó la funcionaria.</w:t>
      </w:r>
    </w:p>
    <w:p w:rsid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54D8">
        <w:rPr>
          <w:rFonts w:ascii="Century Gothic" w:eastAsia="Calibri" w:hAnsi="Century Gothic" w:cs="Calibri"/>
          <w:bCs/>
          <w:sz w:val="22"/>
          <w:szCs w:val="22"/>
          <w:lang w:eastAsia="ar-SA"/>
        </w:rPr>
        <w:t xml:space="preserve">La Presentación de esta mindala que contó con la exposición en varios stands al interior de la institución educativa, puede materializar la transversalidad que tiene este proyecto en el pensum curricular, aportado elementos de tipo teórico, práctico y conceptual, que fue acompañado de un emotivo festival de música y </w:t>
      </w:r>
      <w:r w:rsidRPr="00B654D8">
        <w:rPr>
          <w:rFonts w:ascii="Century Gothic" w:eastAsia="Calibri" w:hAnsi="Century Gothic" w:cs="Calibri"/>
          <w:bCs/>
          <w:sz w:val="22"/>
          <w:szCs w:val="22"/>
          <w:lang w:eastAsia="ar-SA"/>
        </w:rPr>
        <w:lastRenderedPageBreak/>
        <w:t xml:space="preserve">danza tradicional, recogiendo en esencia todo el trabajo, cultura, tradiciones, mitos, leyendas y costumbres de nuestra región. </w:t>
      </w:r>
    </w:p>
    <w:p w:rsidR="00B654D8" w:rsidRPr="00B654D8" w:rsidRDefault="00B654D8" w:rsidP="00B654D8">
      <w:pPr>
        <w:spacing w:after="0"/>
        <w:rPr>
          <w:rFonts w:ascii="Century Gothic" w:eastAsia="Times New Roman" w:hAnsi="Century Gothic"/>
          <w:b/>
          <w:sz w:val="18"/>
          <w:szCs w:val="18"/>
          <w:lang w:eastAsia="es-CO"/>
        </w:rPr>
      </w:pPr>
      <w:r w:rsidRPr="00B654D8">
        <w:rPr>
          <w:rFonts w:ascii="Century Gothic" w:eastAsia="Times New Roman" w:hAnsi="Century Gothic"/>
          <w:b/>
          <w:sz w:val="18"/>
          <w:szCs w:val="18"/>
          <w:lang w:eastAsia="es-CO"/>
        </w:rPr>
        <w:t>Información: Subsecretaria de Calidad de Educación de Pasto, Piedad Figueroa. Celular: 3007920284</w:t>
      </w:r>
    </w:p>
    <w:p w:rsidR="00B654D8" w:rsidRPr="00A9392D" w:rsidRDefault="00B654D8" w:rsidP="00B654D8">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654D8" w:rsidRPr="00B654D8" w:rsidRDefault="00B654D8" w:rsidP="00B654D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54889" w:rsidRPr="00454889" w:rsidRDefault="00454889" w:rsidP="004548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54889">
        <w:rPr>
          <w:rFonts w:ascii="Century Gothic" w:eastAsia="Calibri" w:hAnsi="Century Gothic" w:cs="Calibri"/>
          <w:b/>
          <w:bCs/>
          <w:sz w:val="22"/>
          <w:szCs w:val="22"/>
          <w:lang w:eastAsia="ar-SA"/>
        </w:rPr>
        <w:t>SE MODIFICA TEMPORALMENTE JORNADA LABORAL EN LA ALCALDÍA DE PASTO</w:t>
      </w:r>
    </w:p>
    <w:p w:rsidR="00454889" w:rsidRDefault="000D21B2" w:rsidP="000D21B2">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034280" cy="2562699"/>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lcaldiasanandres.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56339" cy="2573928"/>
                    </a:xfrm>
                    <a:prstGeom prst="rect">
                      <a:avLst/>
                    </a:prstGeom>
                  </pic:spPr>
                </pic:pic>
              </a:graphicData>
            </a:graphic>
          </wp:inline>
        </w:drawing>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A partir del jueves 07 de noviembre y hasta el viernes 29 de noviembre de 2019, los funcionarios de la Alcaldía de Pasto laborarán en el horario de 7:30 de la mañana a 12:00 del mediodía y de 2:00 a 6:30 de la tarde.</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La anterior medida se estipula en la resolución 600, donde se autoriza a los funcionarios no laborar los días 24 y 31 de diciembre de 2019; previa compensación de la jornada laboral.</w:t>
      </w:r>
    </w:p>
    <w:p w:rsidR="00454889" w:rsidRPr="00454889" w:rsidRDefault="00454889" w:rsidP="004548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54889">
        <w:rPr>
          <w:rFonts w:ascii="Century Gothic" w:eastAsia="Calibri" w:hAnsi="Century Gothic" w:cs="Calibri"/>
          <w:bCs/>
          <w:sz w:val="22"/>
          <w:szCs w:val="22"/>
          <w:lang w:eastAsia="ar-SA"/>
        </w:rPr>
        <w:t xml:space="preserve">De las medidas estipuladas en el presente acto administrativo se exceptúan a los funcionarios del nivel directivo y asesor de la Alcaldía de Pasto, conforme a las recomendaciones dadas por la Procuraduría Regional de Nariño. </w:t>
      </w:r>
    </w:p>
    <w:p w:rsidR="00454889" w:rsidRDefault="00454889" w:rsidP="00067352">
      <w:pPr>
        <w:pStyle w:val="NormalWeb"/>
        <w:shd w:val="clear" w:color="auto" w:fill="FFFFFF"/>
        <w:spacing w:before="0" w:beforeAutospacing="0" w:after="90" w:afterAutospacing="0" w:line="240" w:lineRule="auto"/>
        <w:rPr>
          <w:rFonts w:ascii="Century Gothic" w:eastAsia="Calibri" w:hAnsi="Century Gothic" w:cs="Calibri"/>
          <w:bCs/>
          <w:sz w:val="22"/>
          <w:szCs w:val="22"/>
          <w:u w:val="single"/>
          <w:lang w:eastAsia="ar-SA"/>
        </w:rPr>
      </w:pPr>
      <w:r w:rsidRPr="00454889">
        <w:rPr>
          <w:rFonts w:ascii="Century Gothic" w:eastAsia="Calibri" w:hAnsi="Century Gothic" w:cs="Calibri"/>
          <w:bCs/>
          <w:sz w:val="22"/>
          <w:szCs w:val="22"/>
          <w:lang w:eastAsia="ar-SA"/>
        </w:rPr>
        <w:t xml:space="preserve">Ampliar información en resolución: </w:t>
      </w:r>
      <w:r w:rsidR="00067352">
        <w:rPr>
          <w:rFonts w:ascii="Century Gothic" w:eastAsia="Calibri" w:hAnsi="Century Gothic" w:cs="Calibri"/>
          <w:bCs/>
          <w:sz w:val="22"/>
          <w:szCs w:val="22"/>
          <w:lang w:eastAsia="ar-SA"/>
        </w:rPr>
        <w:t xml:space="preserve"> </w:t>
      </w:r>
      <w:hyperlink r:id="rId13" w:history="1">
        <w:r w:rsidR="00067352" w:rsidRPr="009C1B96">
          <w:rPr>
            <w:rStyle w:val="Hipervnculo"/>
            <w:rFonts w:ascii="Century Gothic" w:eastAsia="Calibri" w:hAnsi="Century Gothic" w:cs="Calibri"/>
            <w:bCs/>
            <w:sz w:val="22"/>
            <w:szCs w:val="22"/>
            <w:lang w:eastAsia="ar-SA"/>
          </w:rPr>
          <w:t>https://www.pasto.gov.co/index.php/resoluciones/resoluciones-2019?download=15629:res_600_01_nov_2019_despacho_alcalde</w:t>
        </w:r>
      </w:hyperlink>
    </w:p>
    <w:p w:rsidR="00454889" w:rsidRDefault="00454889" w:rsidP="00454889">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B654D8" w:rsidRDefault="00B654D8" w:rsidP="00454889">
      <w:pPr>
        <w:spacing w:after="0"/>
        <w:jc w:val="center"/>
        <w:rPr>
          <w:rFonts w:ascii="Century Gothic" w:hAnsi="Century Gothic" w:cs="Arial"/>
          <w:i/>
          <w:lang w:val="es-CO"/>
        </w:rPr>
      </w:pPr>
    </w:p>
    <w:p w:rsidR="0062532B" w:rsidRDefault="0062532B" w:rsidP="00454889">
      <w:pPr>
        <w:spacing w:after="0"/>
        <w:jc w:val="center"/>
        <w:rPr>
          <w:rFonts w:ascii="Century Gothic" w:hAnsi="Century Gothic" w:cs="Arial"/>
          <w:i/>
          <w:lang w:val="es-CO"/>
        </w:rPr>
      </w:pPr>
      <w:bookmarkStart w:id="1" w:name="_GoBack"/>
      <w:bookmarkEnd w:id="1"/>
    </w:p>
    <w:bookmarkEnd w:id="0"/>
    <w:p w:rsidR="00114556" w:rsidRDefault="00114556">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lastRenderedPageBreak/>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223193" cy="238125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31224" cy="2385778"/>
                    </a:xfrm>
                    <a:prstGeom prst="rect">
                      <a:avLst/>
                    </a:prstGeom>
                    <a:noFill/>
                    <a:ln>
                      <a:noFill/>
                    </a:ln>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En el caso de perder la cédula original, tramitar ante la Registraduría la contraseña e inmediatamente hacer entrega de una copia en el Centro Vida de la Secretaría de Bienestar Social.</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Jamondino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Mapachico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5"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Información: Secretario de Bienestar Social, Arley Darío Bastidas Bilbao. Celular: 3188342107</w:t>
      </w:r>
    </w:p>
    <w:p w:rsidR="005A5379" w:rsidRDefault="00047E57" w:rsidP="00EC56DC">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5A5379" w:rsidRPr="002D451A" w:rsidRDefault="005A5379" w:rsidP="005333D0">
      <w:pPr>
        <w:spacing w:after="0"/>
        <w:rPr>
          <w:rFonts w:ascii="Century Gothic" w:hAnsi="Century Gothic" w:cs="Arial"/>
          <w:i/>
          <w:lang w:val="es-CO"/>
        </w:rPr>
      </w:pPr>
    </w:p>
    <w:p w:rsidR="00047E57" w:rsidRDefault="00047E57" w:rsidP="00047E57">
      <w:pPr>
        <w:jc w:val="center"/>
        <w:rPr>
          <w:rFonts w:ascii="Century Gothic" w:hAnsi="Century Gothic" w:cs="Browallia New"/>
          <w:b/>
          <w:bCs/>
          <w:color w:val="000000"/>
          <w:shd w:val="clear" w:color="auto" w:fill="FFFFFF"/>
        </w:rPr>
      </w:pPr>
      <w:r>
        <w:rPr>
          <w:rFonts w:ascii="Century Gothic" w:hAnsi="Century Gothic" w:cs="Browallia New"/>
          <w:b/>
        </w:rPr>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Unicentro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San pedro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Alkosto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Alkosto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Información: Álvaro Zarama,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7"/>
      <w:footerReference w:type="default" r:id="rId18"/>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D38" w:rsidRDefault="00227D38">
      <w:pPr>
        <w:spacing w:after="0" w:line="240" w:lineRule="auto"/>
      </w:pPr>
      <w:r>
        <w:separator/>
      </w:r>
    </w:p>
  </w:endnote>
  <w:endnote w:type="continuationSeparator" w:id="0">
    <w:p w:rsidR="00227D38" w:rsidRDefault="00227D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5444ED">
        <w:pPr>
          <w:pStyle w:val="Piedepgina"/>
          <w:jc w:val="right"/>
        </w:pPr>
        <w:r>
          <w:fldChar w:fldCharType="begin"/>
        </w:r>
        <w:r w:rsidR="00D06D1E">
          <w:instrText>PAGE   \* MERGEFORMAT</w:instrText>
        </w:r>
        <w:r>
          <w:fldChar w:fldCharType="separate"/>
        </w:r>
        <w:r w:rsidR="00114556" w:rsidRPr="00114556">
          <w:rPr>
            <w:noProof/>
            <w:lang w:val="es-ES"/>
          </w:rPr>
          <w:t>13</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D38" w:rsidRDefault="00227D38">
      <w:pPr>
        <w:spacing w:after="0" w:line="240" w:lineRule="auto"/>
      </w:pPr>
      <w:r>
        <w:separator/>
      </w:r>
    </w:p>
  </w:footnote>
  <w:footnote w:type="continuationSeparator" w:id="0">
    <w:p w:rsidR="00227D38" w:rsidRDefault="00227D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5444ED">
    <w:pPr>
      <w:pStyle w:val="Encabezado"/>
    </w:pPr>
    <w:r w:rsidRPr="005444ED">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w:t>
                </w:r>
                <w:r w:rsidR="00E56102">
                  <w:rPr>
                    <w:rFonts w:cs="Tahoma"/>
                    <w:b/>
                    <w:sz w:val="20"/>
                    <w:szCs w:val="20"/>
                  </w:rPr>
                  <w:t>5</w:t>
                </w:r>
                <w:r w:rsidR="001E2657">
                  <w:rPr>
                    <w:rFonts w:cs="Tahoma"/>
                    <w:b/>
                    <w:sz w:val="20"/>
                    <w:szCs w:val="20"/>
                  </w:rPr>
                  <w:t>7</w:t>
                </w:r>
              </w:p>
              <w:p w:rsidR="00D06D1E" w:rsidRPr="00895C86" w:rsidRDefault="00456547" w:rsidP="008363C6">
                <w:pPr>
                  <w:spacing w:after="0"/>
                  <w:rPr>
                    <w:b/>
                    <w:sz w:val="20"/>
                    <w:szCs w:val="20"/>
                  </w:rPr>
                </w:pPr>
                <w:r>
                  <w:rPr>
                    <w:b/>
                    <w:sz w:val="20"/>
                    <w:szCs w:val="20"/>
                  </w:rPr>
                  <w:t>0</w:t>
                </w:r>
                <w:r w:rsidR="001E2657">
                  <w:rPr>
                    <w:b/>
                    <w:sz w:val="20"/>
                    <w:szCs w:val="20"/>
                  </w:rPr>
                  <w:t>9</w:t>
                </w:r>
                <w:r w:rsidR="00D06D1E">
                  <w:rPr>
                    <w:b/>
                    <w:sz w:val="20"/>
                    <w:szCs w:val="20"/>
                  </w:rPr>
                  <w:t>/</w:t>
                </w:r>
                <w:r>
                  <w:rPr>
                    <w:b/>
                    <w:sz w:val="20"/>
                    <w:szCs w:val="20"/>
                  </w:rPr>
                  <w:t>noviembre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4556"/>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C8C"/>
    <w:rsid w:val="00143CA9"/>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455E"/>
    <w:rsid w:val="00165764"/>
    <w:rsid w:val="00167CD9"/>
    <w:rsid w:val="001707DE"/>
    <w:rsid w:val="0017184A"/>
    <w:rsid w:val="0017190F"/>
    <w:rsid w:val="00172C3A"/>
    <w:rsid w:val="001742CC"/>
    <w:rsid w:val="00176A0E"/>
    <w:rsid w:val="00177016"/>
    <w:rsid w:val="001773CE"/>
    <w:rsid w:val="00177836"/>
    <w:rsid w:val="00177B42"/>
    <w:rsid w:val="001806AC"/>
    <w:rsid w:val="001806FA"/>
    <w:rsid w:val="00180C90"/>
    <w:rsid w:val="00180E1A"/>
    <w:rsid w:val="001812B3"/>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17F30"/>
    <w:rsid w:val="00221AD4"/>
    <w:rsid w:val="00221B3E"/>
    <w:rsid w:val="0022275D"/>
    <w:rsid w:val="00223A6B"/>
    <w:rsid w:val="00223C22"/>
    <w:rsid w:val="00225297"/>
    <w:rsid w:val="00225BDC"/>
    <w:rsid w:val="00226686"/>
    <w:rsid w:val="00226D61"/>
    <w:rsid w:val="00227D38"/>
    <w:rsid w:val="0023164D"/>
    <w:rsid w:val="00231961"/>
    <w:rsid w:val="0023229B"/>
    <w:rsid w:val="00232520"/>
    <w:rsid w:val="00234794"/>
    <w:rsid w:val="00234DC3"/>
    <w:rsid w:val="00235401"/>
    <w:rsid w:val="002363BE"/>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96FCF"/>
    <w:rsid w:val="003A223A"/>
    <w:rsid w:val="003A250C"/>
    <w:rsid w:val="003A2F57"/>
    <w:rsid w:val="003A3669"/>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118"/>
    <w:rsid w:val="0042558E"/>
    <w:rsid w:val="004264EF"/>
    <w:rsid w:val="00427B6D"/>
    <w:rsid w:val="00431092"/>
    <w:rsid w:val="0043158A"/>
    <w:rsid w:val="004319A3"/>
    <w:rsid w:val="00431A03"/>
    <w:rsid w:val="00432FE0"/>
    <w:rsid w:val="00433040"/>
    <w:rsid w:val="004336AA"/>
    <w:rsid w:val="004338B2"/>
    <w:rsid w:val="00433DAC"/>
    <w:rsid w:val="00434E16"/>
    <w:rsid w:val="00435071"/>
    <w:rsid w:val="00435560"/>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4ED"/>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02E2"/>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379"/>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4293"/>
    <w:rsid w:val="005F4779"/>
    <w:rsid w:val="005F6175"/>
    <w:rsid w:val="005F636F"/>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736"/>
    <w:rsid w:val="00735D23"/>
    <w:rsid w:val="00735F34"/>
    <w:rsid w:val="007379C5"/>
    <w:rsid w:val="00737A59"/>
    <w:rsid w:val="0074086C"/>
    <w:rsid w:val="00740B5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216"/>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F5F"/>
    <w:rsid w:val="008C5568"/>
    <w:rsid w:val="008C585B"/>
    <w:rsid w:val="008C614E"/>
    <w:rsid w:val="008C63AA"/>
    <w:rsid w:val="008C6EB5"/>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060"/>
    <w:rsid w:val="00CE1C77"/>
    <w:rsid w:val="00CE265D"/>
    <w:rsid w:val="00CE2EB4"/>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pasto.gov.co/index.php/resoluciones/resoluciones-2019?download=15629:res_600_01_nov_2019_despacho_alcald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pasto.gov.co/%20tramites%20y%20servicios/"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25438-E599-4B69-8ECD-A5954FB7B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2711</Words>
  <Characters>14913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2019-10-25T00:11:00Z</cp:lastPrinted>
  <dcterms:created xsi:type="dcterms:W3CDTF">2019-11-08T23:08:00Z</dcterms:created>
  <dcterms:modified xsi:type="dcterms:W3CDTF">2019-11-14T05:28:00Z</dcterms:modified>
</cp:coreProperties>
</file>