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3CF" w:rsidRDefault="00B733CF" w:rsidP="00B733C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BE70C4">
        <w:rPr>
          <w:rFonts w:ascii="Century Gothic" w:eastAsia="Calibri" w:hAnsi="Century Gothic" w:cs="Calibri"/>
          <w:b/>
          <w:bCs/>
          <w:sz w:val="22"/>
          <w:szCs w:val="22"/>
          <w:lang w:eastAsia="ar-SA"/>
        </w:rPr>
        <w:t>173 ADULTOS MAYORES CULMINARON SU PROCESO DE ALFABETIZACIÓN Y ESTUDIOS PRIMAROS</w:t>
      </w:r>
      <w:r>
        <w:rPr>
          <w:rFonts w:ascii="Century Gothic" w:eastAsia="Calibri" w:hAnsi="Century Gothic" w:cs="Calibri"/>
          <w:b/>
          <w:bCs/>
          <w:sz w:val="22"/>
          <w:szCs w:val="22"/>
          <w:lang w:eastAsia="ar-SA"/>
        </w:rPr>
        <w:t xml:space="preserve"> EN PASTO</w:t>
      </w:r>
    </w:p>
    <w:p w:rsidR="00B733CF" w:rsidRDefault="00B733CF" w:rsidP="00B733C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AA379E8" wp14:editId="2C888722">
            <wp:extent cx="5613400" cy="337566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DULTO MAYOR.JPG"/>
                    <pic:cNvPicPr/>
                  </pic:nvPicPr>
                  <pic:blipFill rotWithShape="1">
                    <a:blip r:embed="rId8" cstate="print">
                      <a:extLst>
                        <a:ext uri="{28A0092B-C50C-407E-A947-70E740481C1C}">
                          <a14:useLocalDpi xmlns:a14="http://schemas.microsoft.com/office/drawing/2010/main" val="0"/>
                        </a:ext>
                      </a:extLst>
                    </a:blip>
                    <a:srcRect b="9791"/>
                    <a:stretch/>
                  </pic:blipFill>
                  <pic:spPr bwMode="auto">
                    <a:xfrm>
                      <a:off x="0" y="0"/>
                      <a:ext cx="5613400" cy="3375660"/>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eastAsia="Calibri" w:hAnsi="Century Gothic" w:cs="Calibri"/>
          <w:b/>
          <w:bCs/>
          <w:sz w:val="22"/>
          <w:szCs w:val="22"/>
          <w:lang w:eastAsia="ar-SA"/>
        </w:rPr>
        <w:t xml:space="preserve"> </w:t>
      </w:r>
    </w:p>
    <w:p w:rsidR="00B733CF" w:rsidRDefault="00B733CF" w:rsidP="00B733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Con orgullo y satisfacción, 173 adultos mayores participaron en la ceremonia de graduación que da por culminada su alfabetización y estudios primarios en las instituciones educativas Artemio Mendoza, Ciudadela de la Paz, Ciudadela Educativa y Antonio Nariño. Esta emotiva jornada fue acompañada por el alcalde de Pasto Pedro Vicente Obando Ordóñez, quien felicitó a esta nueva promoción, resaltando sus capacidades y el valor que tuvieron para afrontar este reto.</w:t>
      </w:r>
    </w:p>
    <w:p w:rsidR="00B733CF" w:rsidRDefault="00B733CF" w:rsidP="00B733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“V</w:t>
      </w:r>
      <w:r w:rsidRPr="006B5B41">
        <w:rPr>
          <w:rFonts w:ascii="Century Gothic" w:eastAsia="Calibri" w:hAnsi="Century Gothic" w:cs="Calibri"/>
          <w:bCs/>
          <w:sz w:val="22"/>
          <w:szCs w:val="22"/>
          <w:lang w:eastAsia="ar-SA"/>
        </w:rPr>
        <w:t xml:space="preserve">amos dando pasados muy avanzados, el año pasados tuvimos 50 estudiantes graduados </w:t>
      </w:r>
      <w:r>
        <w:rPr>
          <w:rFonts w:ascii="Century Gothic" w:eastAsia="Calibri" w:hAnsi="Century Gothic" w:cs="Calibri"/>
          <w:bCs/>
          <w:sz w:val="22"/>
          <w:szCs w:val="22"/>
          <w:lang w:eastAsia="ar-SA"/>
        </w:rPr>
        <w:t>y ahora</w:t>
      </w:r>
      <w:r w:rsidRPr="006B5B41">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fueron</w:t>
      </w:r>
      <w:r w:rsidRPr="006B5B41">
        <w:rPr>
          <w:rFonts w:ascii="Century Gothic" w:eastAsia="Calibri" w:hAnsi="Century Gothic" w:cs="Calibri"/>
          <w:bCs/>
          <w:sz w:val="22"/>
          <w:szCs w:val="22"/>
          <w:lang w:eastAsia="ar-SA"/>
        </w:rPr>
        <w:t xml:space="preserve"> 173</w:t>
      </w:r>
      <w:r>
        <w:rPr>
          <w:rFonts w:ascii="Century Gothic" w:eastAsia="Calibri" w:hAnsi="Century Gothic" w:cs="Calibri"/>
          <w:bCs/>
          <w:sz w:val="22"/>
          <w:szCs w:val="22"/>
          <w:lang w:eastAsia="ar-SA"/>
        </w:rPr>
        <w:t xml:space="preserve">. Es </w:t>
      </w:r>
      <w:r w:rsidRPr="006B5B41">
        <w:rPr>
          <w:rFonts w:ascii="Century Gothic" w:eastAsia="Calibri" w:hAnsi="Century Gothic" w:cs="Calibri"/>
          <w:bCs/>
          <w:sz w:val="22"/>
          <w:szCs w:val="22"/>
          <w:lang w:eastAsia="ar-SA"/>
        </w:rPr>
        <w:t>una satisfacción enorme porque son adultos mayores que demuestran que las capacidades no se pierden y que podemos estudiar toda la vida</w:t>
      </w:r>
      <w:r>
        <w:rPr>
          <w:rFonts w:ascii="Century Gothic" w:eastAsia="Calibri" w:hAnsi="Century Gothic" w:cs="Calibri"/>
          <w:bCs/>
          <w:sz w:val="22"/>
          <w:szCs w:val="22"/>
          <w:lang w:eastAsia="ar-SA"/>
        </w:rPr>
        <w:t xml:space="preserve">, porque nunca es tarde para empezar. Definitivamente este es uno de los eventos más lindos que podemos apreciar desde la Administración Municipal”, indicó el mandatario. </w:t>
      </w:r>
    </w:p>
    <w:p w:rsidR="00B733CF" w:rsidRDefault="00B733CF" w:rsidP="00B733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La estrategia de acceso a la educación en Adulto Mayor</w:t>
      </w:r>
      <w:r>
        <w:rPr>
          <w:rFonts w:ascii="Century Gothic" w:eastAsia="Calibri" w:hAnsi="Century Gothic" w:cs="Calibri"/>
          <w:bCs/>
          <w:sz w:val="22"/>
          <w:szCs w:val="22"/>
          <w:lang w:eastAsia="ar-SA"/>
        </w:rPr>
        <w:t xml:space="preserve">, liderada por la Alcaldía de Pasto, a través de las secretarías de Bienestar Social y Educación, </w:t>
      </w:r>
      <w:r w:rsidRPr="006B5B41">
        <w:rPr>
          <w:rFonts w:ascii="Century Gothic" w:eastAsia="Calibri" w:hAnsi="Century Gothic" w:cs="Calibri"/>
          <w:bCs/>
          <w:sz w:val="22"/>
          <w:szCs w:val="22"/>
          <w:lang w:eastAsia="ar-SA"/>
        </w:rPr>
        <w:t>ha permitido que esta población inicie y culmine sus estudios totalmente gratis</w:t>
      </w:r>
      <w:r>
        <w:rPr>
          <w:rFonts w:ascii="Century Gothic" w:eastAsia="Calibri" w:hAnsi="Century Gothic" w:cs="Calibri"/>
          <w:bCs/>
          <w:sz w:val="22"/>
          <w:szCs w:val="22"/>
          <w:lang w:eastAsia="ar-SA"/>
        </w:rPr>
        <w:t xml:space="preserve">, superando los obstáculos que les impidieron acceder al sistema educativo durante su infancia. “No pude estudiar cuando era niño porque mis padres murieron cuando yo era muy joven, pero ahora, con esta oportunidad, me siento un hombre feliz porque aprendí a escribir, conocí amigos y me pude dar cuenta que soy capaz”, indicó </w:t>
      </w:r>
      <w:r w:rsidRPr="006B5B41">
        <w:rPr>
          <w:rFonts w:ascii="Century Gothic" w:eastAsia="Calibri" w:hAnsi="Century Gothic" w:cs="Calibri"/>
          <w:bCs/>
          <w:sz w:val="22"/>
          <w:szCs w:val="22"/>
          <w:lang w:eastAsia="ar-SA"/>
        </w:rPr>
        <w:t>Segundo Alberto Calvache</w:t>
      </w:r>
      <w:r>
        <w:rPr>
          <w:rFonts w:ascii="Century Gothic" w:eastAsia="Calibri" w:hAnsi="Century Gothic" w:cs="Calibri"/>
          <w:bCs/>
          <w:sz w:val="22"/>
          <w:szCs w:val="22"/>
          <w:lang w:eastAsia="ar-SA"/>
        </w:rPr>
        <w:t xml:space="preserve">, beneficiario de esta iniciativa. </w:t>
      </w:r>
    </w:p>
    <w:p w:rsidR="00B733CF" w:rsidRDefault="00B733CF" w:rsidP="00B733CF">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rsidR="00B733CF" w:rsidRPr="00881DEE" w:rsidRDefault="00B733CF" w:rsidP="00B733CF">
      <w:pPr>
        <w:spacing w:after="0"/>
        <w:jc w:val="center"/>
        <w:rPr>
          <w:rFonts w:ascii="Century Gothic" w:hAnsi="Century Gothic" w:cs="Arial"/>
          <w:i/>
          <w:lang w:val="es-CO"/>
        </w:rPr>
      </w:pPr>
      <w:r>
        <w:rPr>
          <w:rFonts w:ascii="Century Gothic" w:hAnsi="Century Gothic" w:cs="Arial"/>
          <w:i/>
          <w:lang w:val="es-CO"/>
        </w:rPr>
        <w:t>Somos constructores de paz</w:t>
      </w:r>
    </w:p>
    <w:p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5B41">
        <w:rPr>
          <w:rFonts w:ascii="Century Gothic" w:eastAsia="Calibri" w:hAnsi="Century Gothic" w:cs="Calibri"/>
          <w:b/>
          <w:bCs/>
          <w:sz w:val="22"/>
          <w:szCs w:val="22"/>
          <w:lang w:eastAsia="ar-SA"/>
        </w:rPr>
        <w:lastRenderedPageBreak/>
        <w:t>TRAS CUMPLIRSE LA CUARTA SESIÓN DEL CONSEJO MUNICIPAL DE SEGURIDAD VIAL,</w:t>
      </w:r>
      <w:r>
        <w:rPr>
          <w:rFonts w:ascii="Century Gothic" w:eastAsia="Calibri" w:hAnsi="Century Gothic" w:cs="Calibri"/>
          <w:b/>
          <w:bCs/>
          <w:sz w:val="22"/>
          <w:szCs w:val="22"/>
          <w:lang w:eastAsia="ar-SA"/>
        </w:rPr>
        <w:t xml:space="preserve"> </w:t>
      </w:r>
      <w:r w:rsidRPr="006B5B41">
        <w:rPr>
          <w:rFonts w:ascii="Century Gothic" w:eastAsia="Calibri" w:hAnsi="Century Gothic" w:cs="Calibri"/>
          <w:b/>
          <w:bCs/>
          <w:sz w:val="22"/>
          <w:szCs w:val="22"/>
          <w:lang w:eastAsia="ar-SA"/>
        </w:rPr>
        <w:t>FUE ANUNCIADO EL LANZAMIENTO DEL PLAN NAVIDAD PARA PASTO</w:t>
      </w:r>
    </w:p>
    <w:p w:rsidR="006B5B41" w:rsidRP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32708C5C" wp14:editId="22C57FB6">
            <wp:extent cx="5324475" cy="355282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4475" cy="3552825"/>
                    </a:xfrm>
                    <a:prstGeom prst="rect">
                      <a:avLst/>
                    </a:prstGeom>
                    <a:noFill/>
                    <a:ln>
                      <a:noFill/>
                    </a:ln>
                  </pic:spPr>
                </pic:pic>
              </a:graphicData>
            </a:graphic>
          </wp:inline>
        </w:drawing>
      </w:r>
    </w:p>
    <w:p w:rsidR="006B5B41" w:rsidRPr="006B5B41" w:rsidRDefault="006B5B41" w:rsidP="006B5B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 xml:space="preserve">Con el propósito de garantizar la seguridad vial y ciudadana durante diciembre y enero, la Alcaldía de Pasto junto a la Policía y el Ejército Nacional lanzarán en rueda de prensa el próximo lunes 9 de diciembre el Plan Navidad, así lo confirmó el secretario de Tránsito, Luis Alfredo Burbano, al término de la cuarta sesión del Consejo Municipal de Seguridad Vial que se cumplió este </w:t>
      </w:r>
      <w:r>
        <w:rPr>
          <w:rFonts w:ascii="Century Gothic" w:eastAsia="Calibri" w:hAnsi="Century Gothic" w:cs="Calibri"/>
          <w:bCs/>
          <w:sz w:val="22"/>
          <w:szCs w:val="22"/>
          <w:lang w:eastAsia="ar-SA"/>
        </w:rPr>
        <w:t>miércoles.</w:t>
      </w:r>
    </w:p>
    <w:p w:rsidR="006B5B41" w:rsidRPr="006B5B41" w:rsidRDefault="006B5B41" w:rsidP="006B5B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El funcionario indicó que el objetivo es seguir aunando los esfuerzos de las 32 entidades que conforman este Consejo en aras de adoptar medidas y estrategias que prevengan la pérdida de vidas por siniestros viales en la temporada de Navidad, fin de año y Carnaval.</w:t>
      </w:r>
      <w:r>
        <w:rPr>
          <w:rFonts w:ascii="Century Gothic" w:eastAsia="Calibri" w:hAnsi="Century Gothic" w:cs="Calibri"/>
          <w:bCs/>
          <w:sz w:val="22"/>
          <w:szCs w:val="22"/>
          <w:lang w:eastAsia="ar-SA"/>
        </w:rPr>
        <w:t xml:space="preserve"> </w:t>
      </w:r>
      <w:r w:rsidRPr="006B5B41">
        <w:rPr>
          <w:rFonts w:ascii="Century Gothic" w:eastAsia="Calibri" w:hAnsi="Century Gothic" w:cs="Calibri"/>
          <w:bCs/>
          <w:sz w:val="22"/>
          <w:szCs w:val="22"/>
          <w:lang w:eastAsia="ar-SA"/>
        </w:rPr>
        <w:t>“Esta Plan Navidad comprende una serie de acciones que le apuntan a que los ciudadanos tomen mayor conciencia sobre la responsabilidad de conducir evitando el exceso de velocidad, el consumo de licor y el irrespeto a las normas de tránsito. Además, se harán controles permanentes en terminales, vías de ingreso y salida al municipio y en otros puntos críticos de Pasto”, precisó Burbano.</w:t>
      </w:r>
    </w:p>
    <w:p w:rsidR="006B5B41" w:rsidRPr="006B5B41" w:rsidRDefault="006B5B41" w:rsidP="006B5B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 xml:space="preserve">Agregó que este plan, gracias al apoyo de la Agencia Nacional de Seguridad Vial, incluye la entrega de publicidad y la emisión de comerciales y cuñas con mensajes de prevención y buen comportamiento en la vía. </w:t>
      </w:r>
      <w:r>
        <w:rPr>
          <w:rFonts w:ascii="Century Gothic" w:eastAsia="Calibri" w:hAnsi="Century Gothic" w:cs="Calibri"/>
          <w:bCs/>
          <w:sz w:val="22"/>
          <w:szCs w:val="22"/>
          <w:lang w:eastAsia="ar-SA"/>
        </w:rPr>
        <w:t xml:space="preserve"> </w:t>
      </w:r>
      <w:r w:rsidRPr="006B5B41">
        <w:rPr>
          <w:rFonts w:ascii="Century Gothic" w:eastAsia="Calibri" w:hAnsi="Century Gothic" w:cs="Calibri"/>
          <w:bCs/>
          <w:sz w:val="22"/>
          <w:szCs w:val="22"/>
          <w:lang w:eastAsia="ar-SA"/>
        </w:rPr>
        <w:t xml:space="preserve">De otra parte, dijo que este 11 de diciembre se conocerá al municipio ganador del ‘Reconocimiento a mejores gobernantes en Seguridad Vial’ en el que Pasto es finalista junto a Neiva y Tunja. “Mientras que entre enero y noviembre de 2018 se habían registrado en el municipio 44 víctimas fatales por siniestros viales, en el mismo periodo de 2019 la </w:t>
      </w:r>
      <w:r w:rsidRPr="006B5B41">
        <w:rPr>
          <w:rFonts w:ascii="Century Gothic" w:eastAsia="Calibri" w:hAnsi="Century Gothic" w:cs="Calibri"/>
          <w:bCs/>
          <w:sz w:val="22"/>
          <w:szCs w:val="22"/>
          <w:lang w:eastAsia="ar-SA"/>
        </w:rPr>
        <w:lastRenderedPageBreak/>
        <w:t>cifra es de 38 occisos, es decir que se ha logrado una reducción de la siniestralidad del 14%”, indicó el secretario.</w:t>
      </w:r>
    </w:p>
    <w:p w:rsidR="006B5B41" w:rsidRPr="006B5B41" w:rsidRDefault="006B5B41" w:rsidP="006B5B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Por su parte Mario Atehortua, jefe del área técnica del Terminal de Transportes de Pasto, dijo que en conjunto con la Secretaría de Tránsito y la Policita de Tránsito y Transporte de Nariño se adelantan labores de revisión y control a los conductores y vehículos que durante esta época salen a los distintos destinos de Nariño y el país, garantizando así la seguridad de los pasajeros. “La temporada alta, que empezó el pasado 15 de noviembre y se extiende hast</w:t>
      </w:r>
      <w:r w:rsidR="00DE01FF">
        <w:rPr>
          <w:rFonts w:ascii="Century Gothic" w:eastAsia="Calibri" w:hAnsi="Century Gothic" w:cs="Calibri"/>
          <w:bCs/>
          <w:sz w:val="22"/>
          <w:szCs w:val="22"/>
          <w:lang w:eastAsia="ar-SA"/>
        </w:rPr>
        <w:t>a el próximo 31 de enero de 2020</w:t>
      </w:r>
      <w:bookmarkStart w:id="1" w:name="_GoBack"/>
      <w:bookmarkEnd w:id="1"/>
      <w:r w:rsidRPr="006B5B41">
        <w:rPr>
          <w:rFonts w:ascii="Century Gothic" w:eastAsia="Calibri" w:hAnsi="Century Gothic" w:cs="Calibri"/>
          <w:bCs/>
          <w:sz w:val="22"/>
          <w:szCs w:val="22"/>
          <w:lang w:eastAsia="ar-SA"/>
        </w:rPr>
        <w:t>, se realizan en promedio 1.200 despachos diarios y el terminal moviliza entre 12 y 14 mil usuarios cada día”, explicó el funcionario.</w:t>
      </w:r>
    </w:p>
    <w:p w:rsidR="006B5B41" w:rsidRDefault="006B5B41" w:rsidP="006B5B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B41">
        <w:rPr>
          <w:rFonts w:ascii="Century Gothic" w:eastAsia="Calibri" w:hAnsi="Century Gothic" w:cs="Calibri"/>
          <w:bCs/>
          <w:sz w:val="22"/>
          <w:szCs w:val="22"/>
          <w:lang w:eastAsia="ar-SA"/>
        </w:rPr>
        <w:t>Finalmente, Angela Moncayo, de la Secretaría de Salud, explicó que de manera satisfactoria avanza la implementación del Sistema de Emergencias Médicas (SEM) que busca terminar con la ‘guerra del centavo’ entre ambulancias, descongestionar los servicios de emergencia y priorizar la atención de los pacientes que se ven inmersos en siniestros de tránsito.</w:t>
      </w:r>
    </w:p>
    <w:p w:rsidR="006B5B41" w:rsidRPr="006B5B41" w:rsidRDefault="006B5B41" w:rsidP="006B5B41">
      <w:pPr>
        <w:shd w:val="clear" w:color="auto" w:fill="FFFFFF"/>
        <w:spacing w:after="0" w:line="240" w:lineRule="auto"/>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sidRPr="006B5B41">
        <w:rPr>
          <w:rFonts w:ascii="Century Gothic" w:eastAsia="Times New Roman" w:hAnsi="Century Gothic"/>
          <w:b/>
          <w:sz w:val="18"/>
          <w:szCs w:val="18"/>
          <w:lang w:eastAsia="es-CO"/>
        </w:rPr>
        <w:t>nformación: Secretario de Tránsito</w:t>
      </w:r>
      <w:r>
        <w:rPr>
          <w:rFonts w:ascii="Century Gothic" w:eastAsia="Times New Roman" w:hAnsi="Century Gothic"/>
          <w:b/>
          <w:sz w:val="18"/>
          <w:szCs w:val="18"/>
          <w:lang w:eastAsia="es-CO"/>
        </w:rPr>
        <w:t xml:space="preserve"> </w:t>
      </w:r>
      <w:r w:rsidRPr="006B5B41">
        <w:rPr>
          <w:rFonts w:ascii="Century Gothic" w:eastAsia="Times New Roman" w:hAnsi="Century Gothic"/>
          <w:b/>
          <w:sz w:val="18"/>
          <w:szCs w:val="18"/>
          <w:lang w:eastAsia="es-CO"/>
        </w:rPr>
        <w:t>Luis Alfredo Burbano Fuentes</w:t>
      </w:r>
      <w:r>
        <w:rPr>
          <w:rFonts w:ascii="Century Gothic" w:eastAsia="Times New Roman" w:hAnsi="Century Gothic"/>
          <w:b/>
          <w:sz w:val="18"/>
          <w:szCs w:val="18"/>
          <w:lang w:eastAsia="es-CO"/>
        </w:rPr>
        <w:t>.</w:t>
      </w:r>
      <w:r w:rsidRPr="006B5B41">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C</w:t>
      </w:r>
      <w:r w:rsidRPr="006B5B41">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6B5B41">
        <w:rPr>
          <w:rFonts w:ascii="Century Gothic" w:eastAsia="Times New Roman" w:hAnsi="Century Gothic"/>
          <w:b/>
          <w:sz w:val="18"/>
          <w:szCs w:val="18"/>
          <w:lang w:eastAsia="es-CO"/>
        </w:rPr>
        <w:t>: 3002830264</w:t>
      </w:r>
    </w:p>
    <w:p w:rsidR="006B5B41" w:rsidRPr="00881DEE" w:rsidRDefault="006B5B41" w:rsidP="00881DE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43B61" w:rsidRDefault="00C43B61" w:rsidP="00B733C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0D2AFD9D" wp14:editId="2FD959F8">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0">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lastRenderedPageBreak/>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Información: Dirección Administrativa de Juventud, Nathaly Riascos. Celular: 302 3532173</w:t>
      </w:r>
    </w:p>
    <w:p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43B61" w:rsidRDefault="00C43B61" w:rsidP="00881DE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43B61" w:rsidRDefault="00881DEE" w:rsidP="00881D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81DEE">
        <w:rPr>
          <w:rFonts w:ascii="Century Gothic" w:eastAsia="Calibri" w:hAnsi="Century Gothic" w:cs="Calibri"/>
          <w:b/>
          <w:bCs/>
          <w:sz w:val="22"/>
          <w:szCs w:val="22"/>
          <w:lang w:eastAsia="ar-SA"/>
        </w:rPr>
        <w:t>EL SISTEMA ESTRATÉGICO DE TRANSPORTE PÚBLICO DE PASTO CUENTA CON MÁS DE 700 SEÑALES VERTICALES DE PARADEROS</w:t>
      </w:r>
    </w:p>
    <w:p w:rsidR="00881DEE" w:rsidRDefault="00881DEE"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48FF983E" wp14:editId="2A6C4A8A">
            <wp:extent cx="5305425" cy="3533775"/>
            <wp:effectExtent l="0" t="0" r="9525" b="9525"/>
            <wp:docPr id="4" name="Imagen 4" descr="C:\Users\VMDZ\Downloads\FOOTO-2jpg.jpg"/>
            <wp:cNvGraphicFramePr/>
            <a:graphic xmlns:a="http://schemas.openxmlformats.org/drawingml/2006/main">
              <a:graphicData uri="http://schemas.openxmlformats.org/drawingml/2006/picture">
                <pic:pic xmlns:pic="http://schemas.openxmlformats.org/drawingml/2006/picture">
                  <pic:nvPicPr>
                    <pic:cNvPr id="4" name="Imagen 4" descr="C:\Users\VMDZ\Downloads\FOOTO-2jpg.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5425" cy="3533775"/>
                    </a:xfrm>
                    <a:prstGeom prst="rect">
                      <a:avLst/>
                    </a:prstGeom>
                    <a:noFill/>
                    <a:ln>
                      <a:noFill/>
                    </a:ln>
                  </pic:spPr>
                </pic:pic>
              </a:graphicData>
            </a:graphic>
          </wp:inline>
        </w:drawing>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La Unidad Administrativa Especial Avante instaló más de 700 señales verticales en todas las comunas y la mayoría de los corregimientos del municipio de Pasto, haciendo la demarcación de los paraderos del Sistema Estratégico de Transporte Público, con estructuras informativas que además de indicar las rutas de buses que hacen la parada en determinado sector, permiten conocer el trayecto que corresponde a cada ruta.</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lastRenderedPageBreak/>
        <w:t>Según informó el Gerente del ente gestor Jairo López Rodríguez, con estas nuevas herramientas de mobiliario vial, el ascenso y descenso de pasajeros solamente podrá realizarse en los lugares demarcados como paraderos a través de las señales verticales, en aras de optimizar la prestación del servicio y mejorar la movilidad en la ciudad.</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El proyecto de señalética hace parte de las metas establecidas en el plan de desarrollo municipal “Pasto educado constructor de paz” con un cumplimiento del 100%. La primera fase se ejecutó durante la vigencia 2016, con 140 señales verticales instaladas en el centro histórico y el centro extendido de la ciudad, para lo cual se invirtieron $ 400 millones de pesos.</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La segunda fase del proyecto concluye este año con la instalación de 634 señales verticales, incluyendo la reparación de 78 señales instaladas en la fase uno, la reubicación de 20 unidades y la instalación de 69 señales verticales en los corregimientos de San Fernando, Gualmatán, Catambuco, Genoy, y el sector de Daza, principalmente, con una inversión cercana a los $ 928 millones de pesos.</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Finalmente, el Gerente de AVANTE expresó que este esfuerzo con el que el actual gobierno municipal le cumple a la ciudad, fortaleciendo el equipamiento vial del Sistema Estratégico de Transporte Público, requiere del compromiso y la responsabilidad de todos para mejorar la movilidad y la seguridad vial en el municipio.</w:t>
      </w:r>
    </w:p>
    <w:p w:rsidR="00881DEE" w:rsidRDefault="00881DEE" w:rsidP="00881DEE">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881DEE">
        <w:rPr>
          <w:rFonts w:ascii="Century Gothic" w:hAnsi="Century Gothic" w:cstheme="minorBidi"/>
          <w:b/>
          <w:sz w:val="18"/>
          <w:szCs w:val="18"/>
          <w:lang w:val="es-AR"/>
        </w:rPr>
        <w:t>Información: Gerente General SETP-AVANTE, Jairo López Rodríguez. Celular: 3233179821</w:t>
      </w:r>
    </w:p>
    <w:p w:rsidR="00881DEE" w:rsidRDefault="00881DEE" w:rsidP="00881DE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43B61" w:rsidRDefault="00C43B61" w:rsidP="00881DE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2D03">
        <w:rPr>
          <w:rFonts w:ascii="Century Gothic" w:eastAsia="Calibri" w:hAnsi="Century Gothic" w:cs="Calibri"/>
          <w:b/>
          <w:bCs/>
          <w:sz w:val="22"/>
          <w:szCs w:val="22"/>
          <w:lang w:eastAsia="ar-SA"/>
        </w:rPr>
        <w:t>SE REAFIRMA ALIANZA ESTRATÉGICA CON EL MINISTERIO DE EDUCACIÓN PARA LA IMPLEMENTACIÓN DE PIEMSA</w:t>
      </w:r>
    </w:p>
    <w:p w:rsidR="00CB2D03" w:rsidRP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66271" cy="256105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msa mineducacion.jpg"/>
                    <pic:cNvPicPr/>
                  </pic:nvPicPr>
                  <pic:blipFill>
                    <a:blip r:embed="rId12">
                      <a:extLst>
                        <a:ext uri="{28A0092B-C50C-407E-A947-70E740481C1C}">
                          <a14:useLocalDpi xmlns:a14="http://schemas.microsoft.com/office/drawing/2010/main" val="0"/>
                        </a:ext>
                      </a:extLst>
                    </a:blip>
                    <a:stretch>
                      <a:fillRect/>
                    </a:stretch>
                  </pic:blipFill>
                  <pic:spPr>
                    <a:xfrm>
                      <a:off x="0" y="0"/>
                      <a:ext cx="5269141" cy="2562448"/>
                    </a:xfrm>
                    <a:prstGeom prst="rect">
                      <a:avLst/>
                    </a:prstGeom>
                  </pic:spPr>
                </pic:pic>
              </a:graphicData>
            </a:graphic>
          </wp:inline>
        </w:drawing>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Con el propósito de reafirmar la alianza estratégica con el Ministerio de Educación en la implementación de la Política Pública Innovadora Educativa Municipal para los Saberes y la Alternatividad PIEMSA y garantizar su continuidad; se adelantó un </w:t>
      </w:r>
      <w:r w:rsidRPr="00CB2D03">
        <w:rPr>
          <w:rFonts w:ascii="Century Gothic" w:eastAsia="Calibri" w:hAnsi="Century Gothic" w:cs="Calibri"/>
          <w:bCs/>
          <w:sz w:val="22"/>
          <w:szCs w:val="22"/>
          <w:lang w:eastAsia="ar-SA"/>
        </w:rPr>
        <w:lastRenderedPageBreak/>
        <w:t>encuentro en el que participaron María del Pilar Viana, profesional especializada de la Subdirección  del Fortalecimiento Institucional del Ministerio de Educación Nacional, el alcalde Pedro Vicente Obando Ordóñez, personeros, rectores, docentes del municipio y funcionarios de la Secretaría de Educación.</w:t>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“Hoy ponemos esta semilla para que hacía el futuro el Ministerio de Educación, que está conformando estas alianzas en las entidades territoriales con un tema específico que quiere posicionar en la política, permita que el sector privado apoye estos procesos” aseguró durante su intervención María del Pilar Viana, profesional especializada de la Subdir</w:t>
      </w:r>
      <w:r>
        <w:rPr>
          <w:rFonts w:ascii="Century Gothic" w:eastAsia="Calibri" w:hAnsi="Century Gothic" w:cs="Calibri"/>
          <w:bCs/>
          <w:sz w:val="22"/>
          <w:szCs w:val="22"/>
          <w:lang w:eastAsia="ar-SA"/>
        </w:rPr>
        <w:t>ección</w:t>
      </w:r>
      <w:r w:rsidRPr="00CB2D03">
        <w:rPr>
          <w:rFonts w:ascii="Century Gothic" w:eastAsia="Calibri" w:hAnsi="Century Gothic" w:cs="Calibri"/>
          <w:bCs/>
          <w:sz w:val="22"/>
          <w:szCs w:val="22"/>
          <w:lang w:eastAsia="ar-SA"/>
        </w:rPr>
        <w:t xml:space="preserve"> del Fortalecimiento Institucional del Ministerio de Educación Nacional. “Como se expresa en el Plan de Desarrollo de Pasto, se hace necesario la concurrencia de otros actores, escenarios y dimensiones para hacer de la Escuela un espacio social, académico cultural y productor", puntualizó la funcionaria. </w:t>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“PIEMSA pasó de la realidad de una región a nivel nacional y este respaldo del Ministerio de Educación es de trascendencia, teniendo en cuenta que se traza el camino para qu</w:t>
      </w:r>
      <w:r>
        <w:rPr>
          <w:rFonts w:ascii="Century Gothic" w:eastAsia="Calibri" w:hAnsi="Century Gothic" w:cs="Calibri"/>
          <w:bCs/>
          <w:sz w:val="22"/>
          <w:szCs w:val="22"/>
          <w:lang w:eastAsia="ar-SA"/>
        </w:rPr>
        <w:t>e las próximas administraciones</w:t>
      </w:r>
      <w:r w:rsidRPr="00CB2D03">
        <w:rPr>
          <w:rFonts w:ascii="Century Gothic" w:eastAsia="Calibri" w:hAnsi="Century Gothic" w:cs="Calibri"/>
          <w:bCs/>
          <w:sz w:val="22"/>
          <w:szCs w:val="22"/>
          <w:lang w:eastAsia="ar-SA"/>
        </w:rPr>
        <w:t xml:space="preserve"> puedan darle continuidad”, destacó el alcalde Pedro Vicente Obando Ordóñez, quien dijo que PIEMSA se transforma en el liderazgo de la educación. “Esta es una experiencia que se replicará en todo el país y por eso hoy desde el Gobierno Nacional se ha reiterado todo el apoyo”. </w:t>
      </w:r>
    </w:p>
    <w:p w:rsid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Al término de la jornada, se conformó un comité dinamizador integrado por todos los actores de la comunidad educativa, para garantizar la continuidad de la Política Pública Innovadora Educativa Municipal para los Saberes y la Alternatividad PIEMSA.</w:t>
      </w:r>
    </w:p>
    <w:p w:rsid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81DEE" w:rsidRPr="00CB2D03" w:rsidRDefault="00881DEE" w:rsidP="00B733C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E7816" w:rsidRPr="00BB60F3" w:rsidRDefault="009855AD" w:rsidP="00BB60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B60F3">
        <w:rPr>
          <w:rFonts w:ascii="Century Gothic" w:eastAsia="Calibri" w:hAnsi="Century Gothic" w:cs="Calibri"/>
          <w:b/>
          <w:bCs/>
          <w:sz w:val="22"/>
          <w:szCs w:val="22"/>
          <w:lang w:eastAsia="ar-SA"/>
        </w:rPr>
        <w:t>ALCALDÍA DE PASTO ANUNCIA ÚNICO INSCRITO A LA CONVOCATORIA PARA ASIGNACIÓN DE RECURSOS DE LA CONTRIBUCIÓN PARAFISCAL CULTURAL DE LOS ESPECTÁCULOS PÚBLICOS DE LAS ARTES ESCÉNICAS</w:t>
      </w:r>
    </w:p>
    <w:p w:rsidR="009855AD" w:rsidRPr="00CB2D03" w:rsidRDefault="009855AD" w:rsidP="00BB60F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B2D03">
        <w:rPr>
          <w:rFonts w:ascii="Century Gothic" w:eastAsia="Calibri" w:hAnsi="Century Gothic" w:cs="Calibri"/>
          <w:bCs/>
          <w:noProof/>
          <w:sz w:val="22"/>
          <w:szCs w:val="22"/>
          <w:lang w:val="en-US" w:eastAsia="en-US"/>
        </w:rPr>
        <w:drawing>
          <wp:inline distT="0" distB="0" distL="0" distR="0">
            <wp:extent cx="3766436" cy="2506980"/>
            <wp:effectExtent l="0" t="0" r="5715"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seño convocatoria artes escenicas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1570" cy="2517053"/>
                    </a:xfrm>
                    <a:prstGeom prst="rect">
                      <a:avLst/>
                    </a:prstGeom>
                  </pic:spPr>
                </pic:pic>
              </a:graphicData>
            </a:graphic>
          </wp:inline>
        </w:drawing>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lastRenderedPageBreak/>
        <w:t>La Alcaldía de Pasto, a través de la Secretaría de cultura anuncia a la ciudadanía el único beneficiario de la convocatoria para "Asignación de recursos de la contribución parafiscal cultural de los espectáculos públicos de las artes escénicas en el municipio de Pasto", establecido en el artículo 315 de la Constitución Política, la Ley 1493 de 2011 y Decreto 1080 de 2015; de igual manera se informa que no existen proyectos no habilitados o con documentos por subsanar.</w:t>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El proyecto habilitado para recibir el beneficio, que cumplió con los requisitos legales y técnicos, es "Adecuación sala Aleph teatro", de la Fundación para el desarrollo de las Artes Escénicas Aleph Teatro, por considerarse una sala de espectáculos de las artes habilitadas por el Ministerio de Cultura como productores de espectáculos públicos de esta naturaleza.</w:t>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La Secretaría de Cultura, supervisará cada proyecto seleccionado y tomará medidas de control y vigilancia, para asegurar el adecuado uso de los recursos asignados.</w:t>
      </w:r>
    </w:p>
    <w:p w:rsidR="009855AD" w:rsidRDefault="009855AD" w:rsidP="009855AD">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3E7816" w:rsidRPr="009855AD" w:rsidRDefault="009855AD" w:rsidP="009855AD">
      <w:pPr>
        <w:spacing w:after="0"/>
        <w:jc w:val="center"/>
        <w:rPr>
          <w:rFonts w:ascii="Century Gothic" w:hAnsi="Century Gothic" w:cs="Arial"/>
          <w:i/>
          <w:lang w:val="es-CO"/>
        </w:rPr>
      </w:pPr>
      <w:r>
        <w:rPr>
          <w:rFonts w:ascii="Century Gothic" w:hAnsi="Century Gothic" w:cs="Arial"/>
          <w:i/>
          <w:lang w:val="es-CO"/>
        </w:rPr>
        <w:t>Somos constructores de paz</w:t>
      </w:r>
    </w:p>
    <w:p w:rsidR="003E7816" w:rsidRDefault="003E7816" w:rsidP="00541F23">
      <w:pPr>
        <w:tabs>
          <w:tab w:val="left" w:pos="2310"/>
        </w:tabs>
        <w:jc w:val="center"/>
        <w:rPr>
          <w:rFonts w:ascii="Century Gothic" w:hAnsi="Century Gothic" w:cs="Arial"/>
          <w:b/>
        </w:rPr>
      </w:pPr>
    </w:p>
    <w:p w:rsidR="00C02B43" w:rsidRDefault="009855AD"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t>SE INVITA</w:t>
      </w:r>
      <w:r w:rsidR="00C02B43">
        <w:rPr>
          <w:rFonts w:ascii="Century Gothic" w:eastAsia="Times New Roman" w:hAnsi="Century Gothic" w:cs="Helvetica"/>
          <w:b/>
          <w:bCs/>
          <w:color w:val="1C1E21"/>
          <w:sz w:val="21"/>
          <w:szCs w:val="21"/>
          <w:lang w:val="es-CO" w:eastAsia="es-CO"/>
        </w:rPr>
        <w:t xml:space="preserve"> AL SECTOR CULTURAL Y ARTÍSTICO A LA</w:t>
      </w:r>
    </w:p>
    <w:p w:rsidR="00C02B43" w:rsidRDefault="00C02B43"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t xml:space="preserve"> SOCIALIZACIÓN DEL SISTEMA MUNICIPAL DE CULTURA</w:t>
      </w:r>
    </w:p>
    <w:p w:rsidR="00543B12" w:rsidRDefault="00543B12"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extent cx="5613400" cy="2983865"/>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talecimiento.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2983865"/>
                    </a:xfrm>
                    <a:prstGeom prst="rect">
                      <a:avLst/>
                    </a:prstGeom>
                  </pic:spPr>
                </pic:pic>
              </a:graphicData>
            </a:graphic>
          </wp:inline>
        </w:drawing>
      </w:r>
    </w:p>
    <w:p w:rsidR="00C02B43" w:rsidRDefault="00C02B43" w:rsidP="00C02B43">
      <w:pPr>
        <w:shd w:val="clear" w:color="auto" w:fill="FFFFFF"/>
        <w:spacing w:after="0" w:line="240" w:lineRule="auto"/>
        <w:rPr>
          <w:rFonts w:ascii="Century Gothic" w:eastAsia="Times New Roman" w:hAnsi="Century Gothic" w:cs="Helvetica"/>
          <w:color w:val="1C1E21"/>
          <w:sz w:val="21"/>
          <w:szCs w:val="21"/>
          <w:lang w:val="es-CO" w:eastAsia="es-CO"/>
        </w:rPr>
      </w:pP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La Alcaldía de Pasto a través de la Secretaría de Cultura, invita al sector cultural y artístico del a la Socialización del Sistema municipal de Cultura, que se desarrollará </w:t>
      </w:r>
      <w:r>
        <w:rPr>
          <w:rFonts w:ascii="Century Gothic" w:eastAsia="Calibri" w:hAnsi="Century Gothic" w:cs="Calibri"/>
          <w:bCs/>
          <w:sz w:val="22"/>
          <w:szCs w:val="22"/>
          <w:lang w:eastAsia="ar-SA"/>
        </w:rPr>
        <w:t xml:space="preserve">este </w:t>
      </w:r>
      <w:r w:rsidRPr="00C02B43">
        <w:rPr>
          <w:rFonts w:ascii="Century Gothic" w:eastAsia="Calibri" w:hAnsi="Century Gothic" w:cs="Calibri"/>
          <w:bCs/>
          <w:sz w:val="22"/>
          <w:szCs w:val="22"/>
          <w:lang w:eastAsia="ar-SA"/>
        </w:rPr>
        <w:t>jueves 5 de diciembre a las 6:00 p.m., en el auditorio de la Alcaldía de Pasto</w:t>
      </w:r>
      <w:r>
        <w:rPr>
          <w:rFonts w:ascii="Century Gothic" w:eastAsia="Calibri" w:hAnsi="Century Gothic" w:cs="Calibri"/>
          <w:bCs/>
          <w:sz w:val="22"/>
          <w:szCs w:val="22"/>
          <w:lang w:eastAsia="ar-SA"/>
        </w:rPr>
        <w:t>, s</w:t>
      </w:r>
      <w:r w:rsidRPr="00C02B43">
        <w:rPr>
          <w:rFonts w:ascii="Century Gothic" w:eastAsia="Calibri" w:hAnsi="Century Gothic" w:cs="Calibri"/>
          <w:bCs/>
          <w:sz w:val="22"/>
          <w:szCs w:val="22"/>
          <w:lang w:eastAsia="ar-SA"/>
        </w:rPr>
        <w:t>ede San Andrés</w:t>
      </w:r>
      <w:r>
        <w:rPr>
          <w:rFonts w:ascii="Century Gothic" w:eastAsia="Calibri" w:hAnsi="Century Gothic" w:cs="Calibri"/>
          <w:bCs/>
          <w:sz w:val="22"/>
          <w:szCs w:val="22"/>
          <w:lang w:eastAsia="ar-SA"/>
        </w:rPr>
        <w:t>.</w:t>
      </w: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Este sistema forma parte del eje </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Pasto territorio creativo y cultural</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 xml:space="preserve"> del Plan de Desarrollo Municipal 2016-</w:t>
      </w:r>
      <w:r w:rsidR="00543B12" w:rsidRPr="00C02B43">
        <w:rPr>
          <w:rFonts w:ascii="Century Gothic" w:eastAsia="Calibri" w:hAnsi="Century Gothic" w:cs="Calibri"/>
          <w:bCs/>
          <w:sz w:val="22"/>
          <w:szCs w:val="22"/>
          <w:lang w:eastAsia="ar-SA"/>
        </w:rPr>
        <w:t>2019 de acuerdo con</w:t>
      </w:r>
      <w:r w:rsidRPr="00C02B43">
        <w:rPr>
          <w:rFonts w:ascii="Century Gothic" w:eastAsia="Calibri" w:hAnsi="Century Gothic" w:cs="Calibri"/>
          <w:bCs/>
          <w:sz w:val="22"/>
          <w:szCs w:val="22"/>
          <w:lang w:eastAsia="ar-SA"/>
        </w:rPr>
        <w:t xml:space="preserve"> la resolución 2465 del 2018, </w:t>
      </w:r>
      <w:r w:rsidRPr="00C02B43">
        <w:rPr>
          <w:rFonts w:ascii="Century Gothic" w:eastAsia="Calibri" w:hAnsi="Century Gothic" w:cs="Calibri"/>
          <w:bCs/>
          <w:sz w:val="22"/>
          <w:szCs w:val="22"/>
          <w:lang w:eastAsia="ar-SA"/>
        </w:rPr>
        <w:lastRenderedPageBreak/>
        <w:t>emanada por el Ministerio de Cultura, que pretende fortalecer el sector artístico, artesanal y de gestores culturales mediante su participación activa en la construcción de políticas públicas. Este proceso contiene</w:t>
      </w:r>
      <w:r w:rsidR="00543B12">
        <w:rPr>
          <w:rFonts w:ascii="Century Gothic" w:eastAsia="Calibri" w:hAnsi="Century Gothic" w:cs="Calibri"/>
          <w:bCs/>
          <w:sz w:val="22"/>
          <w:szCs w:val="22"/>
          <w:lang w:eastAsia="ar-SA"/>
        </w:rPr>
        <w:t xml:space="preserve">: </w:t>
      </w:r>
      <w:r w:rsidRPr="00C02B43">
        <w:rPr>
          <w:rFonts w:ascii="Century Gothic" w:eastAsia="Calibri" w:hAnsi="Century Gothic" w:cs="Calibri"/>
          <w:bCs/>
          <w:sz w:val="22"/>
          <w:szCs w:val="22"/>
          <w:lang w:eastAsia="ar-SA"/>
        </w:rPr>
        <w:t>Censo permanente de creadores y gestores culturales, Comités de áreas artísticas y artesanales, Consejo de Cultura Municipal, Plan Decenal de Cultura, Veeduría Cultural y Consejo de Salvaguardia del Carnaval de Negros y Blancos</w:t>
      </w:r>
      <w:r w:rsidR="00543B12">
        <w:rPr>
          <w:rFonts w:ascii="Century Gothic" w:eastAsia="Calibri" w:hAnsi="Century Gothic" w:cs="Calibri"/>
          <w:bCs/>
          <w:sz w:val="22"/>
          <w:szCs w:val="22"/>
          <w:lang w:eastAsia="ar-SA"/>
        </w:rPr>
        <w:t>.</w:t>
      </w: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El </w:t>
      </w:r>
      <w:r w:rsidR="00543B12">
        <w:rPr>
          <w:rFonts w:ascii="Century Gothic" w:eastAsia="Calibri" w:hAnsi="Century Gothic" w:cs="Calibri"/>
          <w:bCs/>
          <w:sz w:val="22"/>
          <w:szCs w:val="22"/>
          <w:lang w:eastAsia="ar-SA"/>
        </w:rPr>
        <w:t>S</w:t>
      </w:r>
      <w:r w:rsidRPr="00C02B43">
        <w:rPr>
          <w:rFonts w:ascii="Century Gothic" w:eastAsia="Calibri" w:hAnsi="Century Gothic" w:cs="Calibri"/>
          <w:bCs/>
          <w:sz w:val="22"/>
          <w:szCs w:val="22"/>
          <w:lang w:eastAsia="ar-SA"/>
        </w:rPr>
        <w:t xml:space="preserve">istema municipal de </w:t>
      </w:r>
      <w:r w:rsidR="00543B12">
        <w:rPr>
          <w:rFonts w:ascii="Century Gothic" w:eastAsia="Calibri" w:hAnsi="Century Gothic" w:cs="Calibri"/>
          <w:bCs/>
          <w:sz w:val="22"/>
          <w:szCs w:val="22"/>
          <w:lang w:eastAsia="ar-SA"/>
        </w:rPr>
        <w:t>C</w:t>
      </w:r>
      <w:r w:rsidRPr="00C02B43">
        <w:rPr>
          <w:rFonts w:ascii="Century Gothic" w:eastAsia="Calibri" w:hAnsi="Century Gothic" w:cs="Calibri"/>
          <w:bCs/>
          <w:sz w:val="22"/>
          <w:szCs w:val="22"/>
          <w:lang w:eastAsia="ar-SA"/>
        </w:rPr>
        <w:t>ultura del municipio de Pasto busca crear las estrategias necesarias para facilitar el desarrollo cultural y artístico con el acceso de todos los ciudadanos a los bienes y servicios que giran alrededor de las expresiones culturales, es además el resultado de un proceso donde las organizaciones sociales, las formas de intervención del estado y las nociones y dinámicas culturales han configurado sus propias formas de interactuar y relacionarse; y fue creado ante la necesidad institucional de garantizar una acción integral que le permitiera establecer objetivos y actividades en torno al desarrollo y administración de lo artístico, con el fin de responder a la diversidad socio cultural del país.</w:t>
      </w:r>
    </w:p>
    <w:p w:rsid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Los sectores culturales que podrán participar de la socialización son: danza, literatura, música, artes plásticas y visuales, entre otros, quienes podrán ser partícipes de la socialización de las políticas que mejoran el bienestar de artistas y artesanos del municipio.</w:t>
      </w:r>
    </w:p>
    <w:p w:rsidR="00543B12" w:rsidRDefault="00543B12" w:rsidP="00543B12">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543B12" w:rsidRDefault="00543B12" w:rsidP="00543B12">
      <w:pPr>
        <w:spacing w:after="0"/>
        <w:jc w:val="center"/>
        <w:rPr>
          <w:rFonts w:ascii="Century Gothic" w:hAnsi="Century Gothic" w:cs="Arial"/>
          <w:i/>
          <w:lang w:val="es-CO"/>
        </w:rPr>
      </w:pPr>
      <w:r>
        <w:rPr>
          <w:rFonts w:ascii="Century Gothic" w:hAnsi="Century Gothic" w:cs="Arial"/>
          <w:i/>
          <w:lang w:val="es-CO"/>
        </w:rPr>
        <w:t>Somos constructores de paz</w:t>
      </w:r>
    </w:p>
    <w:p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42212F68" wp14:editId="0E248B9D">
            <wp:extent cx="5473255" cy="3086100"/>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6822" cy="3116304"/>
                    </a:xfrm>
                    <a:prstGeom prst="rect">
                      <a:avLst/>
                    </a:prstGeom>
                    <a:noFill/>
                    <a:ln>
                      <a:noFill/>
                    </a:ln>
                  </pic:spPr>
                </pic:pic>
              </a:graphicData>
            </a:graphic>
          </wp:inline>
        </w:drawing>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La Secretaría de Bienestar Social, comunica a los beneficiarios del Programa Colombia Mayor que, a partir del 28 de noviembre hasta el 11 diciembre del presente año, se cancelará la nómina correspondiente a NOVIEMBRE  2019.</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rsidTr="00486BBD">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ZONA RURAL – PUNTOS DE PAGO SUPERGIROS PERMANENTES EN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vMerge w:val="restart"/>
            <w:tcBorders>
              <w:top w:val="nil"/>
              <w:left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6"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Dirigirse hasta las instalaciones del Centro Vida para el Adulto Mayor, ubicado en la Secretaría de Bienestar Social, barrio Mijitayo Cra 26 Sur (antiguo Inurbe) </w:t>
      </w:r>
    </w:p>
    <w:p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33E" w:rsidRDefault="00D5433E">
      <w:pPr>
        <w:spacing w:after="0" w:line="240" w:lineRule="auto"/>
      </w:pPr>
      <w:r>
        <w:separator/>
      </w:r>
    </w:p>
  </w:endnote>
  <w:endnote w:type="continuationSeparator" w:id="0">
    <w:p w:rsidR="00D5433E" w:rsidRDefault="00D5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DE01FF" w:rsidRPr="00DE01FF">
          <w:rPr>
            <w:noProof/>
            <w:lang w:val="es-ES"/>
          </w:rPr>
          <w:t>3</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33E" w:rsidRDefault="00D5433E">
      <w:pPr>
        <w:spacing w:after="0" w:line="240" w:lineRule="auto"/>
      </w:pPr>
      <w:r>
        <w:separator/>
      </w:r>
    </w:p>
  </w:footnote>
  <w:footnote w:type="continuationSeparator" w:id="0">
    <w:p w:rsidR="00D5433E" w:rsidRDefault="00D5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726CF421" wp14:editId="58DE961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C43B61">
                            <w:rPr>
                              <w:rFonts w:cs="Tahoma"/>
                              <w:b/>
                              <w:sz w:val="20"/>
                              <w:szCs w:val="20"/>
                            </w:rPr>
                            <w:t>8</w:t>
                          </w:r>
                        </w:p>
                        <w:p w:rsidR="00257704" w:rsidRPr="00895C86" w:rsidRDefault="00AD48B0" w:rsidP="008363C6">
                          <w:pPr>
                            <w:spacing w:after="0"/>
                            <w:rPr>
                              <w:b/>
                              <w:sz w:val="20"/>
                              <w:szCs w:val="20"/>
                            </w:rPr>
                          </w:pPr>
                          <w:r>
                            <w:rPr>
                              <w:b/>
                              <w:sz w:val="20"/>
                              <w:szCs w:val="20"/>
                            </w:rPr>
                            <w:t>0</w:t>
                          </w:r>
                          <w:r w:rsidR="00C43B61">
                            <w:rPr>
                              <w:b/>
                              <w:sz w:val="20"/>
                              <w:szCs w:val="20"/>
                            </w:rPr>
                            <w:t>5</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C43B61">
                      <w:rPr>
                        <w:rFonts w:cs="Tahoma"/>
                        <w:b/>
                        <w:sz w:val="20"/>
                        <w:szCs w:val="20"/>
                      </w:rPr>
                      <w:t>8</w:t>
                    </w:r>
                  </w:p>
                  <w:p w:rsidR="00257704" w:rsidRPr="00895C86" w:rsidRDefault="00AD48B0" w:rsidP="008363C6">
                    <w:pPr>
                      <w:spacing w:after="0"/>
                      <w:rPr>
                        <w:b/>
                        <w:sz w:val="20"/>
                        <w:szCs w:val="20"/>
                      </w:rPr>
                    </w:pPr>
                    <w:r>
                      <w:rPr>
                        <w:b/>
                        <w:sz w:val="20"/>
                        <w:szCs w:val="20"/>
                      </w:rPr>
                      <w:t>0</w:t>
                    </w:r>
                    <w:r w:rsidR="00C43B61">
                      <w:rPr>
                        <w:b/>
                        <w:sz w:val="20"/>
                        <w:szCs w:val="20"/>
                      </w:rPr>
                      <w:t>5</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31C7C0" wp14:editId="06C8FC33">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4F2A1"/>
  <w15:docId w15:val="{5D2DB391-0355-46CA-ACF4-BAA30C0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70F96-BBBE-4423-BFBE-753066AD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2674</Words>
  <Characters>15245</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2019-12-04T23:44:00Z</cp:lastPrinted>
  <dcterms:created xsi:type="dcterms:W3CDTF">2019-12-05T00:34:00Z</dcterms:created>
  <dcterms:modified xsi:type="dcterms:W3CDTF">2019-12-05T00:34:00Z</dcterms:modified>
</cp:coreProperties>
</file>