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9E3A5" w14:textId="77777777" w:rsidR="00826EFA" w:rsidRDefault="00826EFA" w:rsidP="00826E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826EFA">
        <w:rPr>
          <w:rFonts w:ascii="Century Gothic" w:eastAsia="Calibri" w:hAnsi="Century Gothic" w:cs="Calibri"/>
          <w:b/>
          <w:bCs/>
          <w:sz w:val="22"/>
          <w:szCs w:val="22"/>
          <w:lang w:eastAsia="ar-SA"/>
        </w:rPr>
        <w:t>CON LA SIEMBRA DEL ÁRBOL 1’013.676, SE PROTOCOLIZÓ EL CIERRE FORMAL DEL PROYECTO ‘UN MILLÓN DE ÁRBOLES PARA LA VIDA’</w:t>
      </w:r>
    </w:p>
    <w:p w14:paraId="00DEFA9A" w14:textId="77777777" w:rsidR="00826EFA" w:rsidRPr="00826EFA" w:rsidRDefault="00826EFA" w:rsidP="00826EF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14:anchorId="10E38D9F" wp14:editId="04BCBE4B">
            <wp:extent cx="5226810" cy="349134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llon de arboles cier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53287" cy="3509032"/>
                    </a:xfrm>
                    <a:prstGeom prst="rect">
                      <a:avLst/>
                    </a:prstGeom>
                  </pic:spPr>
                </pic:pic>
              </a:graphicData>
            </a:graphic>
          </wp:inline>
        </w:drawing>
      </w:r>
    </w:p>
    <w:p w14:paraId="05408844"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Con la siembra del árbol número 1’013.676, en un predio ubicado en el corregimiento de Mapachico, se protocolizó el cierre formal del proyecto ‘Un millón de árboles para la vida’, iniciativa impulsada por el gobierno local en cabeza del Alcalde Pedro Vicente Obando Ordóñez y el liderazgo de la Secretaría de Gestión Ambiental de Pasto.</w:t>
      </w:r>
    </w:p>
    <w:p w14:paraId="17B85387"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 “No debe ser la meta sembrar un millón de árboles, la meta debe ser sembrar cada día más y más árboles. Necesitamos que todos los días impulsemos estas iniciativas en beneficio del planeta”, manifestó el alcalde Pedro Vicente Obando Ordóñez, quien durante la jornada expresó su agradecimiento a quienes hicieron parte de la alianza entre los que se encuentran líderes comunitarios, sector educativo, empresas e instituciones públicas y privadas, quienes participaron activamente, articulando sus planes de acción a este proyecto estratégico, lo que disminuyó las acciones aisladas realizadas desde los diferentes sectores, generando un proyecto de impacto con prevalencia en el tiempo.</w:t>
      </w:r>
    </w:p>
    <w:p w14:paraId="15691135"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 ‘Un millón de árboles para la vida’, ha permitido la restauración de ecosistemas estratégicos y aporta al mejoramiento estético al proveer de lugares para la recreación y el esparcimiento, beneficiando principalmente a zonas rurales y sectores vulnerables donde no llegaba la institucionalidad. El establecimiento de estas coberturas vegetales fortalece el potencial estabilizador que tiene la vegetación al proveer servicios ambientales como: garantizar la cantidad y calidad de agua, aire y suelo.</w:t>
      </w:r>
    </w:p>
    <w:p w14:paraId="7AC5EA6F"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lastRenderedPageBreak/>
        <w:t> En el año 2016 se sembraron 70.645 árboles, en 2017 fueron 302.126, en 2018 un total de 31.333 y se conservaron con la herramienta de aislamiento 433.242 árboles y en 2019 fueron 176.330 árboles.</w:t>
      </w:r>
    </w:p>
    <w:p w14:paraId="15BFA1F7"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 El proyecto ‘Un millón de árboles para la vida’, fue reconocido dentro de los 500 mejores proyectos de los premios Latinoamérica Verde; una plataforma que premia a las iniciativas socio-ambientales de América Latina que son ejemplo de compromiso con el cuidado del ambiente.</w:t>
      </w:r>
    </w:p>
    <w:p w14:paraId="73B52D29"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La jornada contó con la participación de todos los actores que se han vinculado a la iniciativa durante el cuatrienio, entre los que se encuentran la Concesionaria Vial Unión del Sur, que se sumó con la donación de más de 82 mil árboles y quienes se encargarán durante tres años  de su mantenimiento; así mismo estuvieron presentes representantes del sector educativo, Empopasto, Emas, líderes comunitarios, la Policía Metropolitana de San Juan de Pasto con sus especialidades y los consultores de la Agencia Presidencial de Cooperación APC-Colombia teniendo en cuenta que el proyecto ha sido reconocido dentro de la iniciativa de buenas prácticas. </w:t>
      </w:r>
    </w:p>
    <w:p w14:paraId="08927316" w14:textId="77777777" w:rsidR="00826EFA" w:rsidRDefault="00826EFA" w:rsidP="00826EFA">
      <w:pPr>
        <w:spacing w:after="0" w:line="240" w:lineRule="auto"/>
        <w:jc w:val="center"/>
        <w:rPr>
          <w:rFonts w:ascii="Century Gothic" w:hAnsi="Century Gothic" w:cs="Arial"/>
          <w:i/>
          <w:lang w:val="es-CO"/>
        </w:rPr>
      </w:pPr>
      <w:r>
        <w:rPr>
          <w:rFonts w:ascii="Century Gothic" w:hAnsi="Century Gothic" w:cs="Arial"/>
          <w:i/>
          <w:lang w:val="es-CO"/>
        </w:rPr>
        <w:t>Somos constructores de paz</w:t>
      </w:r>
    </w:p>
    <w:p w14:paraId="7555C9C3" w14:textId="77777777" w:rsidR="000D66EB" w:rsidRDefault="000D66EB" w:rsidP="005212AA">
      <w:pPr>
        <w:spacing w:after="0" w:line="240" w:lineRule="auto"/>
        <w:rPr>
          <w:rFonts w:ascii="Century Gothic" w:hAnsi="Century Gothic" w:cs="Arial"/>
          <w:i/>
          <w:lang w:val="es-CO"/>
        </w:rPr>
      </w:pPr>
    </w:p>
    <w:p w14:paraId="772A3592" w14:textId="77777777" w:rsidR="000D66EB" w:rsidRPr="000D66EB" w:rsidRDefault="000D66EB" w:rsidP="000D66EB">
      <w:pPr>
        <w:spacing w:after="0" w:line="276" w:lineRule="auto"/>
        <w:jc w:val="center"/>
        <w:rPr>
          <w:rFonts w:ascii="Century Gothic" w:eastAsia="Calibri" w:hAnsi="Century Gothic" w:cs="Calibri"/>
          <w:b/>
          <w:bCs/>
          <w:lang w:val="es-CO" w:eastAsia="ar-SA"/>
        </w:rPr>
      </w:pPr>
      <w:r w:rsidRPr="000D66EB">
        <w:rPr>
          <w:rFonts w:ascii="Century Gothic" w:eastAsia="Calibri" w:hAnsi="Century Gothic" w:cs="Calibri"/>
          <w:b/>
          <w:bCs/>
          <w:lang w:val="es-CO" w:eastAsia="ar-SA"/>
        </w:rPr>
        <w:t>INVIPASTO R</w:t>
      </w:r>
      <w:r>
        <w:rPr>
          <w:rFonts w:ascii="Century Gothic" w:eastAsia="Calibri" w:hAnsi="Century Gothic" w:cs="Calibri"/>
          <w:b/>
          <w:bCs/>
          <w:lang w:val="es-CO" w:eastAsia="ar-SA"/>
        </w:rPr>
        <w:t>ECIBE EL PREMIO ‘CORREO DEL SUR’</w:t>
      </w:r>
      <w:r w:rsidRPr="000D66EB">
        <w:rPr>
          <w:rFonts w:ascii="Century Gothic" w:eastAsia="Calibri" w:hAnsi="Century Gothic" w:cs="Calibri"/>
          <w:b/>
          <w:bCs/>
          <w:lang w:val="es-CO" w:eastAsia="ar-SA"/>
        </w:rPr>
        <w:t xml:space="preserve"> </w:t>
      </w:r>
      <w:r w:rsidR="00485651">
        <w:rPr>
          <w:rFonts w:ascii="Century Gothic" w:eastAsia="Calibri" w:hAnsi="Century Gothic" w:cs="Calibri"/>
          <w:b/>
          <w:bCs/>
          <w:lang w:val="es-CO" w:eastAsia="ar-SA"/>
        </w:rPr>
        <w:t>COMO MEJOR</w:t>
      </w:r>
      <w:r w:rsidRPr="000D66EB">
        <w:rPr>
          <w:rFonts w:ascii="Century Gothic" w:eastAsia="Calibri" w:hAnsi="Century Gothic" w:cs="Calibri"/>
          <w:b/>
          <w:bCs/>
          <w:lang w:val="es-CO" w:eastAsia="ar-SA"/>
        </w:rPr>
        <w:t xml:space="preserve"> PROGRAMA SOCIAL DEL AÑO 2019</w:t>
      </w:r>
    </w:p>
    <w:p w14:paraId="29562C6F" w14:textId="77777777" w:rsidR="005212AA" w:rsidRPr="000D66EB" w:rsidRDefault="005212AA" w:rsidP="000D66EB">
      <w:pPr>
        <w:spacing w:after="0"/>
        <w:jc w:val="center"/>
        <w:rPr>
          <w:rFonts w:ascii="Century Gothic" w:eastAsia="Calibri" w:hAnsi="Century Gothic" w:cs="Calibri"/>
          <w:bCs/>
          <w:lang w:val="es-CO" w:eastAsia="ar-SA"/>
        </w:rPr>
      </w:pPr>
      <w:r>
        <w:rPr>
          <w:rFonts w:ascii="Century Gothic" w:eastAsia="Calibri" w:hAnsi="Century Gothic" w:cs="Calibri"/>
          <w:bCs/>
          <w:noProof/>
          <w:lang w:val="en-US"/>
        </w:rPr>
        <w:drawing>
          <wp:inline distT="0" distB="0" distL="0" distR="0" wp14:anchorId="57DCF931" wp14:editId="5350C49C">
            <wp:extent cx="5458691" cy="3699164"/>
            <wp:effectExtent l="0" t="0" r="889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HICO2.jpg"/>
                    <pic:cNvPicPr/>
                  </pic:nvPicPr>
                  <pic:blipFill rotWithShape="1">
                    <a:blip r:embed="rId9">
                      <a:extLst>
                        <a:ext uri="{28A0092B-C50C-407E-A947-70E740481C1C}">
                          <a14:useLocalDpi xmlns:a14="http://schemas.microsoft.com/office/drawing/2010/main" val="0"/>
                        </a:ext>
                      </a:extLst>
                    </a:blip>
                    <a:srcRect t="9645"/>
                    <a:stretch/>
                  </pic:blipFill>
                  <pic:spPr bwMode="auto">
                    <a:xfrm>
                      <a:off x="0" y="0"/>
                      <a:ext cx="5466356" cy="3704359"/>
                    </a:xfrm>
                    <a:prstGeom prst="rect">
                      <a:avLst/>
                    </a:prstGeom>
                    <a:ln>
                      <a:noFill/>
                    </a:ln>
                    <a:extLst>
                      <a:ext uri="{53640926-AAD7-44D8-BBD7-CCE9431645EC}">
                        <a14:shadowObscured xmlns:a14="http://schemas.microsoft.com/office/drawing/2010/main"/>
                      </a:ext>
                    </a:extLst>
                  </pic:spPr>
                </pic:pic>
              </a:graphicData>
            </a:graphic>
          </wp:inline>
        </w:drawing>
      </w:r>
    </w:p>
    <w:p w14:paraId="69F364AE" w14:textId="77777777" w:rsidR="000D66EB" w:rsidRPr="000D66EB" w:rsidRDefault="000D66EB" w:rsidP="000D66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66EB">
        <w:rPr>
          <w:rFonts w:ascii="Century Gothic" w:eastAsia="Calibri" w:hAnsi="Century Gothic" w:cs="Calibri"/>
          <w:bCs/>
          <w:sz w:val="22"/>
          <w:szCs w:val="22"/>
          <w:lang w:eastAsia="ar-SA"/>
        </w:rPr>
        <w:t>En la XLV Premiación “Correo del Sur”, el Instituto Municipal de Reforma Urbana y Vivienda de Pasto - INVIPASTO encabezado por la directora ejecutiva Liana Yela Guerrero, recibió el premio Mejor Programa Social del sur-occidente colombiano en el año 2019.</w:t>
      </w:r>
    </w:p>
    <w:p w14:paraId="396A568E" w14:textId="77777777" w:rsidR="000D66EB" w:rsidRPr="000D66EB" w:rsidRDefault="000D66EB" w:rsidP="000D66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66EB">
        <w:rPr>
          <w:rFonts w:ascii="Century Gothic" w:eastAsia="Calibri" w:hAnsi="Century Gothic" w:cs="Calibri"/>
          <w:bCs/>
          <w:sz w:val="22"/>
          <w:szCs w:val="22"/>
          <w:lang w:eastAsia="ar-SA"/>
        </w:rPr>
        <w:lastRenderedPageBreak/>
        <w:t>La Directora Ejecutiva destacó el trabajo</w:t>
      </w:r>
      <w:r>
        <w:rPr>
          <w:rFonts w:ascii="Century Gothic" w:eastAsia="Calibri" w:hAnsi="Century Gothic" w:cs="Calibri"/>
          <w:bCs/>
          <w:sz w:val="22"/>
          <w:szCs w:val="22"/>
          <w:lang w:eastAsia="ar-SA"/>
        </w:rPr>
        <w:t xml:space="preserve"> de la Alcaldía de Pasto,</w:t>
      </w:r>
      <w:r w:rsidRPr="000D66EB">
        <w:rPr>
          <w:rFonts w:ascii="Century Gothic" w:eastAsia="Calibri" w:hAnsi="Century Gothic" w:cs="Calibri"/>
          <w:bCs/>
          <w:sz w:val="22"/>
          <w:szCs w:val="22"/>
          <w:lang w:eastAsia="ar-SA"/>
        </w:rPr>
        <w:t xml:space="preserve"> funcionarios y contratistas de Invipasto, quienes con su esfuerzo, dedicación y compromiso han contribuido a la construcción de entornos más equitativos, incluyentes y solidarios, con las familias, especialmente del campo, que viven en condiciones tan precarias, con tantas limitaciones y en hacinamiento crítico.</w:t>
      </w:r>
    </w:p>
    <w:p w14:paraId="3F875C47" w14:textId="77777777" w:rsidR="000D66EB" w:rsidRPr="000D66EB" w:rsidRDefault="000D66EB" w:rsidP="000D66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 w:name="_heading=h.gjdgxs" w:colFirst="0" w:colLast="0"/>
      <w:bookmarkEnd w:id="1"/>
      <w:r>
        <w:rPr>
          <w:rFonts w:ascii="Century Gothic" w:eastAsia="Calibri" w:hAnsi="Century Gothic" w:cs="Calibri"/>
          <w:bCs/>
          <w:sz w:val="22"/>
          <w:szCs w:val="22"/>
          <w:lang w:eastAsia="ar-SA"/>
        </w:rPr>
        <w:t>“</w:t>
      </w:r>
      <w:r w:rsidRPr="000D66EB">
        <w:rPr>
          <w:rFonts w:ascii="Century Gothic" w:eastAsia="Calibri" w:hAnsi="Century Gothic" w:cs="Calibri"/>
          <w:bCs/>
          <w:sz w:val="22"/>
          <w:szCs w:val="22"/>
          <w:lang w:eastAsia="ar-SA"/>
        </w:rPr>
        <w:t>En este empeño por la vivienda digna, se invirtieron los mejores esfuerzos y se redoblaron las jornadas de trabajo para llegar efectivamente a quienes se tenía que llegar, a las familias que generación tras generación, han vivido en condiciones de pobreza extrema y vulnerabilidad</w:t>
      </w:r>
      <w:r>
        <w:rPr>
          <w:rFonts w:ascii="Century Gothic" w:eastAsia="Calibri" w:hAnsi="Century Gothic" w:cs="Calibri"/>
          <w:bCs/>
          <w:sz w:val="22"/>
          <w:szCs w:val="22"/>
          <w:lang w:eastAsia="ar-SA"/>
        </w:rPr>
        <w:t xml:space="preserve">. </w:t>
      </w:r>
      <w:r w:rsidRPr="000D66EB">
        <w:rPr>
          <w:rFonts w:ascii="Century Gothic" w:eastAsia="Calibri" w:hAnsi="Century Gothic" w:cs="Calibri"/>
          <w:bCs/>
          <w:sz w:val="22"/>
          <w:szCs w:val="22"/>
          <w:lang w:eastAsia="ar-SA"/>
        </w:rPr>
        <w:t>Qué felicidad tan grande brota de los ojos de nuestras familias del campo cuando los vamos a visitar, oímos sus necesidades, y en pocos días llegamos a notificarles la iniciación de las obras que les</w:t>
      </w:r>
      <w:r>
        <w:rPr>
          <w:rFonts w:ascii="Century Gothic" w:eastAsia="Calibri" w:hAnsi="Century Gothic" w:cs="Calibri"/>
          <w:bCs/>
          <w:sz w:val="22"/>
          <w:szCs w:val="22"/>
          <w:lang w:eastAsia="ar-SA"/>
        </w:rPr>
        <w:t xml:space="preserve"> garantizan una vida más digna”, indicó la funcionaria.</w:t>
      </w:r>
    </w:p>
    <w:p w14:paraId="46EBEFB3" w14:textId="77777777" w:rsidR="000D66EB" w:rsidRPr="000D66EB" w:rsidRDefault="000D66EB" w:rsidP="000D66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2" w:name="_heading=h.hz6ec0aowxba" w:colFirst="0" w:colLast="0"/>
      <w:bookmarkEnd w:id="2"/>
      <w:r w:rsidRPr="000D66EB">
        <w:rPr>
          <w:rFonts w:ascii="Century Gothic" w:eastAsia="Calibri" w:hAnsi="Century Gothic" w:cs="Calibri"/>
          <w:bCs/>
          <w:sz w:val="22"/>
          <w:szCs w:val="22"/>
          <w:lang w:eastAsia="ar-SA"/>
        </w:rPr>
        <w:t>El Instituto recibió con enorme gratitud y orgullo el reconocimiento al programa Vivienda Digna, otorgado en la XLV versión de los premios “Correo Del Sur”, programa con el que se ha impactado favorablemente la calidad de vida de las comunidades más pobres, las más necesitadas, las más vulnerables, para quienes han quedado atrás los pisos en tierra, las paredes en tabla y los techos de retazos.</w:t>
      </w:r>
    </w:p>
    <w:p w14:paraId="6457930C" w14:textId="77777777" w:rsidR="000D66EB" w:rsidRDefault="000D66EB" w:rsidP="005212AA">
      <w:pPr>
        <w:spacing w:after="0" w:line="240" w:lineRule="auto"/>
        <w:jc w:val="center"/>
        <w:rPr>
          <w:rFonts w:ascii="Century Gothic" w:hAnsi="Century Gothic" w:cs="Arial"/>
          <w:i/>
          <w:lang w:val="es-CO"/>
        </w:rPr>
      </w:pPr>
      <w:r>
        <w:rPr>
          <w:rFonts w:ascii="Century Gothic" w:hAnsi="Century Gothic" w:cs="Arial"/>
          <w:i/>
          <w:lang w:val="es-CO"/>
        </w:rPr>
        <w:t>Somos constructores de paz</w:t>
      </w:r>
    </w:p>
    <w:p w14:paraId="0EB11837" w14:textId="77777777" w:rsidR="00776243" w:rsidRPr="008E1235" w:rsidRDefault="00776243" w:rsidP="00826EFA">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3AFABC30" w14:textId="77777777" w:rsidR="008E1235" w:rsidRDefault="008E1235" w:rsidP="008E123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E1235">
        <w:rPr>
          <w:rFonts w:ascii="Century Gothic" w:eastAsia="Calibri" w:hAnsi="Century Gothic" w:cs="Calibri"/>
          <w:b/>
          <w:bCs/>
          <w:sz w:val="22"/>
          <w:szCs w:val="22"/>
          <w:lang w:eastAsia="ar-SA"/>
        </w:rPr>
        <w:t>ESTE LUNES 9 DE DICIEMBRE EN RUEDA DE PRENSA, SE REALIZARÁ EL LANZAMIENTO DEL PLAN NAVIDAD DE SEGURIDAD VIAL Y CIUDADANA PARA PASTO</w:t>
      </w:r>
    </w:p>
    <w:p w14:paraId="40125ED8" w14:textId="77777777" w:rsidR="00E45E3B" w:rsidRPr="008E1235" w:rsidRDefault="00E45E3B" w:rsidP="008E123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5C937F85" wp14:editId="218FEBE8">
            <wp:extent cx="5154274" cy="3048270"/>
            <wp:effectExtent l="0" t="0" r="889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56396" cy="3049525"/>
                    </a:xfrm>
                    <a:prstGeom prst="rect">
                      <a:avLst/>
                    </a:prstGeom>
                    <a:noFill/>
                    <a:ln>
                      <a:noFill/>
                    </a:ln>
                  </pic:spPr>
                </pic:pic>
              </a:graphicData>
            </a:graphic>
          </wp:inline>
        </w:drawing>
      </w:r>
    </w:p>
    <w:p w14:paraId="1BCD6368" w14:textId="77777777" w:rsidR="008E1235" w:rsidRPr="008E1235" w:rsidRDefault="008E1235" w:rsidP="008E12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1235">
        <w:rPr>
          <w:rFonts w:ascii="Century Gothic" w:eastAsia="Calibri" w:hAnsi="Century Gothic" w:cs="Calibri"/>
          <w:bCs/>
          <w:sz w:val="22"/>
          <w:szCs w:val="22"/>
          <w:lang w:eastAsia="ar-SA"/>
        </w:rPr>
        <w:t xml:space="preserve">                                                        </w:t>
      </w:r>
    </w:p>
    <w:p w14:paraId="316B4594" w14:textId="77777777" w:rsidR="008E1235" w:rsidRPr="008E1235" w:rsidRDefault="008E1235" w:rsidP="008E12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1235">
        <w:rPr>
          <w:rFonts w:ascii="Century Gothic" w:eastAsia="Calibri" w:hAnsi="Century Gothic" w:cs="Calibri"/>
          <w:bCs/>
          <w:sz w:val="22"/>
          <w:szCs w:val="22"/>
          <w:lang w:eastAsia="ar-SA"/>
        </w:rPr>
        <w:t xml:space="preserve">Con el propósito </w:t>
      </w:r>
      <w:r w:rsidR="00E45E3B" w:rsidRPr="008E1235">
        <w:rPr>
          <w:rFonts w:ascii="Century Gothic" w:eastAsia="Calibri" w:hAnsi="Century Gothic" w:cs="Calibri"/>
          <w:bCs/>
          <w:sz w:val="22"/>
          <w:szCs w:val="22"/>
          <w:lang w:eastAsia="ar-SA"/>
        </w:rPr>
        <w:t>de dar</w:t>
      </w:r>
      <w:r w:rsidRPr="008E1235">
        <w:rPr>
          <w:rFonts w:ascii="Century Gothic" w:eastAsia="Calibri" w:hAnsi="Century Gothic" w:cs="Calibri"/>
          <w:bCs/>
          <w:sz w:val="22"/>
          <w:szCs w:val="22"/>
          <w:lang w:eastAsia="ar-SA"/>
        </w:rPr>
        <w:t xml:space="preserve"> a conocer ante los medios de comunicación las acciones, medidas y estrategias que la Alcaldía de Pasto, junto a las demás autoridades locales, llevarán a cabo durante Navidad, fin de año y Carnaval, este lunes 9 de </w:t>
      </w:r>
      <w:r w:rsidRPr="008E1235">
        <w:rPr>
          <w:rFonts w:ascii="Century Gothic" w:eastAsia="Calibri" w:hAnsi="Century Gothic" w:cs="Calibri"/>
          <w:bCs/>
          <w:sz w:val="22"/>
          <w:szCs w:val="22"/>
          <w:lang w:eastAsia="ar-SA"/>
        </w:rPr>
        <w:lastRenderedPageBreak/>
        <w:t xml:space="preserve">diciembre a partir de las 9:00 am se realizará en la sala de juntas de la Alcaldía Municipal (sede San Andrés) el lanzamiento del Plan Navidad de Seguridad Vial y Ciudadana. </w:t>
      </w:r>
    </w:p>
    <w:p w14:paraId="7B590C77" w14:textId="77777777" w:rsidR="008E1235" w:rsidRPr="008E1235" w:rsidRDefault="008E1235" w:rsidP="008E12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1235">
        <w:rPr>
          <w:rFonts w:ascii="Century Gothic" w:eastAsia="Calibri" w:hAnsi="Century Gothic" w:cs="Calibri"/>
          <w:bCs/>
          <w:sz w:val="22"/>
          <w:szCs w:val="22"/>
          <w:lang w:eastAsia="ar-SA"/>
        </w:rPr>
        <w:t xml:space="preserve">En la rueda de prensa, que estará presidida por el alcalde Pedro Vicente Obando Ordóñez, se abordarán en detalle los operativos, campañas y demás acciones que se llevarán a cabo para fin y comienzo de año en aras de prevenir la siniestralidad vial y garantizar la seguridad de la ciudadanía durante estas festividades. </w:t>
      </w:r>
    </w:p>
    <w:p w14:paraId="224018EF" w14:textId="77777777" w:rsidR="00776243" w:rsidRDefault="008E1235" w:rsidP="008E12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1235">
        <w:rPr>
          <w:rFonts w:ascii="Century Gothic" w:eastAsia="Calibri" w:hAnsi="Century Gothic" w:cs="Calibri"/>
          <w:bCs/>
          <w:sz w:val="22"/>
          <w:szCs w:val="22"/>
          <w:lang w:eastAsia="ar-SA"/>
        </w:rPr>
        <w:t>En el encuentro también participarán la Secretaría de Gobierno Municipal, Policía y el Ejército Nacional.</w:t>
      </w:r>
    </w:p>
    <w:p w14:paraId="10094B4A" w14:textId="77777777" w:rsidR="00E45E3B" w:rsidRPr="006B5B41" w:rsidRDefault="00E45E3B" w:rsidP="00E45E3B">
      <w:pPr>
        <w:shd w:val="clear" w:color="auto" w:fill="FFFFFF"/>
        <w:spacing w:after="0" w:line="240" w:lineRule="auto"/>
        <w:jc w:val="both"/>
        <w:rPr>
          <w:rFonts w:ascii="Century Gothic" w:eastAsia="Times New Roman" w:hAnsi="Century Gothic"/>
          <w:b/>
          <w:sz w:val="18"/>
          <w:szCs w:val="18"/>
          <w:lang w:eastAsia="es-CO"/>
        </w:rPr>
      </w:pPr>
      <w:r>
        <w:rPr>
          <w:rFonts w:ascii="Century Gothic" w:eastAsia="Times New Roman" w:hAnsi="Century Gothic"/>
          <w:b/>
          <w:sz w:val="18"/>
          <w:szCs w:val="18"/>
          <w:lang w:val="es-CO" w:eastAsia="es-CO"/>
        </w:rPr>
        <w:t>I</w:t>
      </w:r>
      <w:r w:rsidRPr="006B5B41">
        <w:rPr>
          <w:rFonts w:ascii="Century Gothic" w:eastAsia="Times New Roman" w:hAnsi="Century Gothic"/>
          <w:b/>
          <w:sz w:val="18"/>
          <w:szCs w:val="18"/>
          <w:lang w:eastAsia="es-CO"/>
        </w:rPr>
        <w:t>nformación: Secretario de Tránsito</w:t>
      </w:r>
      <w:r>
        <w:rPr>
          <w:rFonts w:ascii="Century Gothic" w:eastAsia="Times New Roman" w:hAnsi="Century Gothic"/>
          <w:b/>
          <w:sz w:val="18"/>
          <w:szCs w:val="18"/>
          <w:lang w:eastAsia="es-CO"/>
        </w:rPr>
        <w:t xml:space="preserve"> </w:t>
      </w:r>
      <w:r w:rsidRPr="006B5B41">
        <w:rPr>
          <w:rFonts w:ascii="Century Gothic" w:eastAsia="Times New Roman" w:hAnsi="Century Gothic"/>
          <w:b/>
          <w:sz w:val="18"/>
          <w:szCs w:val="18"/>
          <w:lang w:eastAsia="es-CO"/>
        </w:rPr>
        <w:t>Luis Alfredo Burbano Fuentes</w:t>
      </w:r>
      <w:r>
        <w:rPr>
          <w:rFonts w:ascii="Century Gothic" w:eastAsia="Times New Roman" w:hAnsi="Century Gothic"/>
          <w:b/>
          <w:sz w:val="18"/>
          <w:szCs w:val="18"/>
          <w:lang w:eastAsia="es-CO"/>
        </w:rPr>
        <w:t>.</w:t>
      </w:r>
      <w:r w:rsidRPr="006B5B41">
        <w:rPr>
          <w:rFonts w:ascii="Century Gothic" w:eastAsia="Times New Roman" w:hAnsi="Century Gothic"/>
          <w:b/>
          <w:sz w:val="18"/>
          <w:szCs w:val="18"/>
          <w:lang w:eastAsia="es-CO"/>
        </w:rPr>
        <w:t xml:space="preserve"> </w:t>
      </w:r>
      <w:r>
        <w:rPr>
          <w:rFonts w:ascii="Century Gothic" w:eastAsia="Times New Roman" w:hAnsi="Century Gothic"/>
          <w:b/>
          <w:sz w:val="18"/>
          <w:szCs w:val="18"/>
          <w:lang w:eastAsia="es-CO"/>
        </w:rPr>
        <w:t>C</w:t>
      </w:r>
      <w:r w:rsidRPr="006B5B41">
        <w:rPr>
          <w:rFonts w:ascii="Century Gothic" w:eastAsia="Times New Roman" w:hAnsi="Century Gothic"/>
          <w:b/>
          <w:sz w:val="18"/>
          <w:szCs w:val="18"/>
          <w:lang w:eastAsia="es-CO"/>
        </w:rPr>
        <w:t>el</w:t>
      </w:r>
      <w:r>
        <w:rPr>
          <w:rFonts w:ascii="Century Gothic" w:eastAsia="Times New Roman" w:hAnsi="Century Gothic"/>
          <w:b/>
          <w:sz w:val="18"/>
          <w:szCs w:val="18"/>
          <w:lang w:eastAsia="es-CO"/>
        </w:rPr>
        <w:t>ular</w:t>
      </w:r>
      <w:r w:rsidRPr="006B5B41">
        <w:rPr>
          <w:rFonts w:ascii="Century Gothic" w:eastAsia="Times New Roman" w:hAnsi="Century Gothic"/>
          <w:b/>
          <w:sz w:val="18"/>
          <w:szCs w:val="18"/>
          <w:lang w:eastAsia="es-CO"/>
        </w:rPr>
        <w:t>: 3002830264</w:t>
      </w:r>
    </w:p>
    <w:p w14:paraId="4F9A0DC7" w14:textId="77777777" w:rsidR="00E45E3B" w:rsidRDefault="00E45E3B" w:rsidP="00E45E3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640F7876" w14:textId="77777777" w:rsidR="00776243" w:rsidRDefault="00776243" w:rsidP="00E45E3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408D39A8" w14:textId="77777777" w:rsidR="00776243" w:rsidRDefault="00776243" w:rsidP="0077624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sidRPr="00882D1D">
        <w:rPr>
          <w:rFonts w:ascii="Century Gothic" w:eastAsia="Times New Roman" w:hAnsi="Century Gothic" w:cs="Helvetica"/>
          <w:b/>
          <w:bCs/>
          <w:color w:val="1C1E21"/>
          <w:sz w:val="21"/>
          <w:szCs w:val="21"/>
          <w:lang w:val="es-CO" w:eastAsia="es-CO"/>
        </w:rPr>
        <w:t>ALCALDÍA DE PASTO SOCIALIZ</w:t>
      </w:r>
      <w:r w:rsidR="00E45E3B">
        <w:rPr>
          <w:rFonts w:ascii="Century Gothic" w:eastAsia="Times New Roman" w:hAnsi="Century Gothic" w:cs="Helvetica"/>
          <w:b/>
          <w:bCs/>
          <w:color w:val="1C1E21"/>
          <w:sz w:val="21"/>
          <w:szCs w:val="21"/>
          <w:lang w:val="es-CO" w:eastAsia="es-CO"/>
        </w:rPr>
        <w:t>Ó</w:t>
      </w:r>
      <w:r w:rsidRPr="00882D1D">
        <w:rPr>
          <w:rFonts w:ascii="Century Gothic" w:eastAsia="Times New Roman" w:hAnsi="Century Gothic" w:cs="Helvetica"/>
          <w:b/>
          <w:bCs/>
          <w:color w:val="1C1E21"/>
          <w:sz w:val="21"/>
          <w:szCs w:val="21"/>
          <w:lang w:val="es-CO" w:eastAsia="es-CO"/>
        </w:rPr>
        <w:t xml:space="preserve"> AL SECTOR CULTURAL Y ARTÍSTICO EL SISTEMA MUNICIPAL DE CULTURA</w:t>
      </w:r>
    </w:p>
    <w:p w14:paraId="04E9C65D" w14:textId="77777777" w:rsidR="00776243" w:rsidRPr="00882D1D" w:rsidRDefault="00776243" w:rsidP="0077624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Pr>
          <w:rFonts w:ascii="Century Gothic" w:eastAsia="Times New Roman" w:hAnsi="Century Gothic" w:cs="Helvetica"/>
          <w:b/>
          <w:bCs/>
          <w:noProof/>
          <w:color w:val="1C1E21"/>
          <w:sz w:val="21"/>
          <w:szCs w:val="21"/>
          <w:lang w:val="en-US"/>
        </w:rPr>
        <w:drawing>
          <wp:inline distT="0" distB="0" distL="0" distR="0" wp14:anchorId="2959EDE9" wp14:editId="7A08DA2F">
            <wp:extent cx="5613400" cy="3153410"/>
            <wp:effectExtent l="0" t="0" r="635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lturaa.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53410"/>
                    </a:xfrm>
                    <a:prstGeom prst="rect">
                      <a:avLst/>
                    </a:prstGeom>
                  </pic:spPr>
                </pic:pic>
              </a:graphicData>
            </a:graphic>
          </wp:inline>
        </w:drawing>
      </w:r>
    </w:p>
    <w:p w14:paraId="176B9995" w14:textId="77777777" w:rsid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t>Con la presencia de sectores culturales de artesanía, cine, danza, literatura, música, artes plásticas y visuales, la Alcaldía de Pasto, a través de la Secretaría de Cultura, socializó el Sistema Municipal de Cultura, que tiene como fin mejorar la organización, articulación y constante transformación de las expresiones artístico-culturales, y el bienestar integral de los creadores y gestores culturales del municipio</w:t>
      </w:r>
      <w:r>
        <w:rPr>
          <w:rFonts w:ascii="Century Gothic" w:eastAsia="Calibri" w:hAnsi="Century Gothic" w:cs="Calibri"/>
          <w:bCs/>
          <w:sz w:val="22"/>
          <w:szCs w:val="22"/>
          <w:lang w:eastAsia="ar-SA"/>
        </w:rPr>
        <w:t>.</w:t>
      </w:r>
    </w:p>
    <w:p w14:paraId="15EF9AA9" w14:textId="77777777" w:rsidR="00776243" w:rsidRP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t>Los asistentes evidenciaron los avances alcanzados a lo largo de la administración municipal en cuanto a las políticas contenidas en el Sistema Municipal: Censo de creadores y gestores culturales, Comités de áreas artísticas y artesanales, Consejo de Cultura Municipal, Plan Decenal de Cultura, Veeduría Cultural y Consejo de Salvaguardia del Carnaval de Negros y Blancos.</w:t>
      </w:r>
    </w:p>
    <w:p w14:paraId="240CFB58" w14:textId="77777777" w:rsidR="00776243" w:rsidRP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lastRenderedPageBreak/>
        <w:t>Estos procesos buscan crear estrategias que faciliten el desarrollo cultural y artístico de la región, además de permitirle a los ciudadanos, el acceso a los bienes y servicios culturales, con el fin de responder a la diversidad socio cultural del país.</w:t>
      </w:r>
    </w:p>
    <w:p w14:paraId="2113306B" w14:textId="77777777" w:rsidR="00776243" w:rsidRP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t>Este sistema que forma parte del eje "Pasto territorio creativo y cultural"; del Plan de Desarrollo Municipal "Pasto Educado, Constructor de Paz" según resolución 2465 del 2018 del Ministerio de Cultura, será de ahora en adelante la ruta estratégica cultural para futuras administraciones, promoviendo el permanente fortalecimiento y crecimiento del sector artístico y cultural mediante la participación de la comunidad.</w:t>
      </w:r>
    </w:p>
    <w:p w14:paraId="78353D5A" w14:textId="77777777" w:rsidR="00776243" w:rsidRDefault="00776243" w:rsidP="00776243">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2D7FA6A6" w14:textId="77777777" w:rsidR="00776243" w:rsidRPr="008E1235" w:rsidRDefault="00776243" w:rsidP="008E1235">
      <w:pPr>
        <w:spacing w:after="0"/>
        <w:jc w:val="center"/>
        <w:rPr>
          <w:rFonts w:ascii="Century Gothic" w:hAnsi="Century Gothic" w:cs="Arial"/>
          <w:i/>
          <w:lang w:val="es-CO"/>
        </w:rPr>
      </w:pPr>
      <w:r>
        <w:rPr>
          <w:rFonts w:ascii="Century Gothic" w:hAnsi="Century Gothic" w:cs="Arial"/>
          <w:i/>
          <w:lang w:val="es-CO"/>
        </w:rPr>
        <w:t>Somos constructores de paz</w:t>
      </w:r>
    </w:p>
    <w:p w14:paraId="1528F903" w14:textId="77777777" w:rsidR="00776243" w:rsidRPr="00776243" w:rsidRDefault="00776243" w:rsidP="0077624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5FE59F3C" w14:textId="77777777" w:rsidR="008E1235" w:rsidRDefault="00776243" w:rsidP="008E123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76243">
        <w:rPr>
          <w:rFonts w:ascii="Century Gothic" w:eastAsia="Calibri" w:hAnsi="Century Gothic" w:cs="Calibri"/>
          <w:b/>
          <w:bCs/>
          <w:sz w:val="22"/>
          <w:szCs w:val="22"/>
          <w:lang w:eastAsia="ar-SA"/>
        </w:rPr>
        <w:t>ALCALDÍA DE PASTO REALIZA INTERVENCIÓN DE CULTURA CIUDADANA EN CALLES Y PARQUES DEL MUNICIPIO DE PASTO</w:t>
      </w:r>
    </w:p>
    <w:p w14:paraId="071AB504" w14:textId="4C570F3A" w:rsidR="008E1235" w:rsidRPr="00776243" w:rsidRDefault="00581E8A" w:rsidP="0077624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81E8A">
        <w:rPr>
          <w:rFonts w:ascii="Century Gothic" w:eastAsia="Calibri" w:hAnsi="Century Gothic" w:cs="Calibri"/>
          <w:b/>
          <w:bCs/>
          <w:sz w:val="22"/>
          <w:szCs w:val="22"/>
          <w:lang w:eastAsia="ar-SA"/>
        </w:rPr>
        <w:drawing>
          <wp:inline distT="0" distB="0" distL="0" distR="0" wp14:anchorId="42EFF06C" wp14:editId="09E74810">
            <wp:extent cx="4762500" cy="26765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62500" cy="2676525"/>
                    </a:xfrm>
                    <a:prstGeom prst="rect">
                      <a:avLst/>
                    </a:prstGeom>
                  </pic:spPr>
                </pic:pic>
              </a:graphicData>
            </a:graphic>
          </wp:inline>
        </w:drawing>
      </w:r>
      <w:bookmarkStart w:id="3" w:name="_GoBack"/>
      <w:bookmarkEnd w:id="3"/>
    </w:p>
    <w:p w14:paraId="269F035E" w14:textId="77777777" w:rsidR="00776243" w:rsidRP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t xml:space="preserve">En el marco de la consolidación de la Política Pública municipal de Cultura Ciudadana, la Alcaldía de Pasto, a través de la Secretaría de Cultura, realizó intervención de Cultura Ciudadana en las calles y parques del municipio, por medio de actividades como la tienda de la honradez, juegos autóctonos, la Vacunatón, prevención por el uso de pólvora, juego limpio en carnaval y la intervención de la campaña "Pastuso Buena Papá" </w:t>
      </w:r>
    </w:p>
    <w:p w14:paraId="3D50E75E" w14:textId="77777777" w:rsidR="00776243" w:rsidRP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t>La carrera 27 y el parque infantil son algunos de los sectores intervenidos de la ciudad de Pasto, con el propósito de mejorar hábitos de convivencia entre la ciudadanía y promulgar el respeto y cuidado de lo propio, el medio ambiente y espacio público.</w:t>
      </w:r>
    </w:p>
    <w:p w14:paraId="63C8E028" w14:textId="77777777" w:rsidR="00776243" w:rsidRDefault="00776243" w:rsidP="007762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6243">
        <w:rPr>
          <w:rFonts w:ascii="Century Gothic" w:eastAsia="Calibri" w:hAnsi="Century Gothic" w:cs="Calibri"/>
          <w:bCs/>
          <w:sz w:val="22"/>
          <w:szCs w:val="22"/>
          <w:lang w:eastAsia="ar-SA"/>
        </w:rPr>
        <w:t>La Secretaría de Cultura continuará realizando este tipo de intervenciones en corregimientos y comunas del municipio, a fin de motivar a la comunidad a lograr un cambio positivo a nivel social y cultural.</w:t>
      </w:r>
    </w:p>
    <w:p w14:paraId="2C4C44A9" w14:textId="77777777" w:rsidR="008E1235" w:rsidRDefault="008E1235" w:rsidP="008E1235">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04F2D0FA" w14:textId="77777777" w:rsidR="008E1235" w:rsidRDefault="008E1235" w:rsidP="008E1235">
      <w:pPr>
        <w:spacing w:after="0"/>
        <w:jc w:val="center"/>
        <w:rPr>
          <w:rFonts w:ascii="Century Gothic" w:hAnsi="Century Gothic" w:cs="Arial"/>
          <w:i/>
          <w:lang w:val="es-CO"/>
        </w:rPr>
      </w:pPr>
      <w:r>
        <w:rPr>
          <w:rFonts w:ascii="Century Gothic" w:hAnsi="Century Gothic" w:cs="Arial"/>
          <w:i/>
          <w:lang w:val="es-CO"/>
        </w:rPr>
        <w:lastRenderedPageBreak/>
        <w:t>Somos constructores de paz</w:t>
      </w:r>
    </w:p>
    <w:p w14:paraId="7247C888" w14:textId="77777777" w:rsidR="00371045" w:rsidRDefault="00371045" w:rsidP="00B733CF">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46E4EEB6" w14:textId="77777777"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EL PRÓXIMO 12 Y 13 DE DICIEMBRE SE LLEVARÁ A CABO LA MUESTRA ARTESANAL JUVENIL </w:t>
      </w:r>
      <w:r w:rsidR="00881DEE">
        <w:rPr>
          <w:rFonts w:ascii="Century Gothic" w:eastAsia="Calibri" w:hAnsi="Century Gothic" w:cs="Calibri"/>
          <w:b/>
          <w:bCs/>
          <w:sz w:val="22"/>
          <w:szCs w:val="22"/>
          <w:lang w:eastAsia="ar-SA"/>
        </w:rPr>
        <w:t>‘</w:t>
      </w:r>
      <w:r>
        <w:rPr>
          <w:rFonts w:ascii="Century Gothic" w:eastAsia="Calibri" w:hAnsi="Century Gothic" w:cs="Calibri"/>
          <w:b/>
          <w:bCs/>
          <w:sz w:val="22"/>
          <w:szCs w:val="22"/>
          <w:lang w:eastAsia="ar-SA"/>
        </w:rPr>
        <w:t>LLUVIA DE ESTRELLAS</w:t>
      </w:r>
      <w:r w:rsidR="00881DEE">
        <w:rPr>
          <w:rFonts w:ascii="Century Gothic" w:eastAsia="Calibri" w:hAnsi="Century Gothic" w:cs="Calibri"/>
          <w:b/>
          <w:bCs/>
          <w:sz w:val="22"/>
          <w:szCs w:val="22"/>
          <w:lang w:eastAsia="ar-SA"/>
        </w:rPr>
        <w:t>’</w:t>
      </w:r>
    </w:p>
    <w:p w14:paraId="57A685C5" w14:textId="77777777"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717E65D7" wp14:editId="1915D47B">
            <wp:extent cx="5141595" cy="2905125"/>
            <wp:effectExtent l="0" t="0" r="1905" b="9525"/>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3">
                      <a:extLst>
                        <a:ext uri="{28A0092B-C50C-407E-A947-70E740481C1C}">
                          <a14:useLocalDpi xmlns:a14="http://schemas.microsoft.com/office/drawing/2010/main" val="0"/>
                        </a:ext>
                      </a:extLst>
                    </a:blip>
                    <a:srcRect t="4750" b="3548"/>
                    <a:stretch/>
                  </pic:blipFill>
                  <pic:spPr bwMode="auto">
                    <a:xfrm>
                      <a:off x="0" y="0"/>
                      <a:ext cx="5141595" cy="2905125"/>
                    </a:xfrm>
                    <a:prstGeom prst="rect">
                      <a:avLst/>
                    </a:prstGeom>
                    <a:ln>
                      <a:noFill/>
                    </a:ln>
                    <a:extLst>
                      <a:ext uri="{53640926-AAD7-44D8-BBD7-CCE9431645EC}">
                        <a14:shadowObscured xmlns:a14="http://schemas.microsoft.com/office/drawing/2010/main"/>
                      </a:ext>
                    </a:extLst>
                  </pic:spPr>
                </pic:pic>
              </a:graphicData>
            </a:graphic>
          </wp:inline>
        </w:drawing>
      </w:r>
    </w:p>
    <w:p w14:paraId="2A66C59D" w14:textId="77777777"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Este 12 y 13 de diciembre en la Carrera 27 entre calle</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 xml:space="preserve"> 20 y 21</w:t>
      </w:r>
      <w:r>
        <w:rPr>
          <w:rFonts w:ascii="Century Gothic" w:eastAsia="Calibri" w:hAnsi="Century Gothic" w:cs="Calibri"/>
          <w:bCs/>
          <w:sz w:val="22"/>
          <w:szCs w:val="22"/>
          <w:lang w:eastAsia="ar-SA"/>
        </w:rPr>
        <w:t>, f</w:t>
      </w:r>
      <w:r w:rsidRPr="00C43B61">
        <w:rPr>
          <w:rFonts w:ascii="Century Gothic" w:eastAsia="Calibri" w:hAnsi="Century Gothic" w:cs="Calibri"/>
          <w:bCs/>
          <w:sz w:val="22"/>
          <w:szCs w:val="22"/>
          <w:lang w:eastAsia="ar-SA"/>
        </w:rPr>
        <w:t>rente al comando de Policía Nacional</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desde las 7</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hasta</w:t>
      </w:r>
      <w:r>
        <w:rPr>
          <w:rFonts w:ascii="Century Gothic" w:eastAsia="Calibri" w:hAnsi="Century Gothic" w:cs="Calibri"/>
          <w:bCs/>
          <w:sz w:val="22"/>
          <w:szCs w:val="22"/>
          <w:lang w:eastAsia="ar-SA"/>
        </w:rPr>
        <w:t xml:space="preserve"> las </w:t>
      </w:r>
      <w:r w:rsidRPr="00C43B61">
        <w:rPr>
          <w:rFonts w:ascii="Century Gothic" w:eastAsia="Calibri" w:hAnsi="Century Gothic" w:cs="Calibri"/>
          <w:bCs/>
          <w:sz w:val="22"/>
          <w:szCs w:val="22"/>
          <w:lang w:eastAsia="ar-SA"/>
        </w:rPr>
        <w:t>8</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se llevará a cabo la muestra artesanal de emprendimientos juveniles </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Lluvia de estrellas</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un espacio de participación, reflexión y fortalecimiento </w:t>
      </w:r>
      <w:r>
        <w:rPr>
          <w:rFonts w:ascii="Century Gothic" w:eastAsia="Calibri" w:hAnsi="Century Gothic" w:cs="Calibri"/>
          <w:bCs/>
          <w:sz w:val="22"/>
          <w:szCs w:val="22"/>
          <w:lang w:eastAsia="ar-SA"/>
        </w:rPr>
        <w:t>entre esta población del municipio de Pasto.</w:t>
      </w:r>
    </w:p>
    <w:p w14:paraId="43B7D2DB" w14:textId="77777777"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Este encuentro busca impulsar</w:t>
      </w:r>
      <w:r>
        <w:rPr>
          <w:rFonts w:ascii="Century Gothic" w:eastAsia="Calibri" w:hAnsi="Century Gothic" w:cs="Calibri"/>
          <w:bCs/>
          <w:sz w:val="22"/>
          <w:szCs w:val="22"/>
          <w:lang w:eastAsia="ar-SA"/>
        </w:rPr>
        <w:t xml:space="preserve"> y fortalecer</w:t>
      </w:r>
      <w:r w:rsidRPr="00C43B61">
        <w:rPr>
          <w:rFonts w:ascii="Century Gothic" w:eastAsia="Calibri" w:hAnsi="Century Gothic" w:cs="Calibri"/>
          <w:bCs/>
          <w:sz w:val="22"/>
          <w:szCs w:val="22"/>
          <w:lang w:eastAsia="ar-SA"/>
        </w:rPr>
        <w:t xml:space="preserve"> los emprendimientos juveniles, </w:t>
      </w:r>
      <w:r>
        <w:rPr>
          <w:rFonts w:ascii="Century Gothic" w:eastAsia="Calibri" w:hAnsi="Century Gothic" w:cs="Calibri"/>
          <w:bCs/>
          <w:sz w:val="22"/>
          <w:szCs w:val="22"/>
          <w:lang w:eastAsia="ar-SA"/>
        </w:rPr>
        <w:t xml:space="preserve">para que los participantes puedan dar a conocer y comercializar sus productos, así como sus ideas de negocio. En la jornada se darán cita 30 emprendimientos que </w:t>
      </w:r>
      <w:r w:rsidRPr="00C43B61">
        <w:rPr>
          <w:rFonts w:ascii="Century Gothic" w:eastAsia="Calibri" w:hAnsi="Century Gothic" w:cs="Calibri"/>
          <w:bCs/>
          <w:sz w:val="22"/>
          <w:szCs w:val="22"/>
          <w:lang w:eastAsia="ar-SA"/>
        </w:rPr>
        <w:t xml:space="preserve">ofrecerán al público variedad de diseños </w:t>
      </w:r>
      <w:r>
        <w:rPr>
          <w:rFonts w:ascii="Century Gothic" w:eastAsia="Calibri" w:hAnsi="Century Gothic" w:cs="Calibri"/>
          <w:bCs/>
          <w:sz w:val="22"/>
          <w:szCs w:val="22"/>
          <w:lang w:eastAsia="ar-SA"/>
        </w:rPr>
        <w:t xml:space="preserve">y artesanías, </w:t>
      </w:r>
      <w:r w:rsidRPr="00C43B61">
        <w:rPr>
          <w:rFonts w:ascii="Century Gothic" w:eastAsia="Calibri" w:hAnsi="Century Gothic" w:cs="Calibri"/>
          <w:bCs/>
          <w:sz w:val="22"/>
          <w:szCs w:val="22"/>
          <w:lang w:eastAsia="ar-SA"/>
        </w:rPr>
        <w:t xml:space="preserve">a precios muy asequibles para todo el público. </w:t>
      </w:r>
    </w:p>
    <w:p w14:paraId="7E20E596" w14:textId="77777777"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Además, se contará con los productos artesanales realizados por jóvenes de la Fundación Proinco, Fundación Righetto</w:t>
      </w:r>
      <w:r>
        <w:rPr>
          <w:rFonts w:ascii="Century Gothic" w:eastAsia="Calibri" w:hAnsi="Century Gothic" w:cs="Calibri"/>
          <w:bCs/>
          <w:sz w:val="22"/>
          <w:szCs w:val="22"/>
          <w:lang w:eastAsia="ar-SA"/>
        </w:rPr>
        <w:t xml:space="preserve"> y</w:t>
      </w:r>
      <w:r w:rsidRPr="00C43B61">
        <w:rPr>
          <w:rFonts w:ascii="Century Gothic" w:eastAsia="Calibri" w:hAnsi="Century Gothic" w:cs="Calibri"/>
          <w:bCs/>
          <w:sz w:val="22"/>
          <w:szCs w:val="22"/>
          <w:lang w:eastAsia="ar-SA"/>
        </w:rPr>
        <w:t xml:space="preserve"> el instituto de orientación Santo Ángel</w:t>
      </w:r>
      <w:r>
        <w:rPr>
          <w:rFonts w:ascii="Century Gothic" w:eastAsia="Calibri" w:hAnsi="Century Gothic" w:cs="Calibri"/>
          <w:bCs/>
          <w:sz w:val="22"/>
          <w:szCs w:val="22"/>
          <w:lang w:eastAsia="ar-SA"/>
        </w:rPr>
        <w:t>. E</w:t>
      </w:r>
      <w:r w:rsidRPr="00C43B61">
        <w:rPr>
          <w:rFonts w:ascii="Century Gothic" w:eastAsia="Calibri" w:hAnsi="Century Gothic" w:cs="Calibri"/>
          <w:bCs/>
          <w:sz w:val="22"/>
          <w:szCs w:val="22"/>
          <w:lang w:eastAsia="ar-SA"/>
        </w:rPr>
        <w:t xml:space="preserve">n articulación con la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C43B61">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alu</w:t>
      </w:r>
      <w:r>
        <w:rPr>
          <w:rFonts w:ascii="Century Gothic" w:eastAsia="Calibri" w:hAnsi="Century Gothic" w:cs="Calibri"/>
          <w:bCs/>
          <w:sz w:val="22"/>
          <w:szCs w:val="22"/>
          <w:lang w:eastAsia="ar-SA"/>
        </w:rPr>
        <w:t>d,</w:t>
      </w:r>
      <w:r w:rsidRPr="00C43B61">
        <w:rPr>
          <w:rFonts w:ascii="Century Gothic" w:eastAsia="Calibri" w:hAnsi="Century Gothic" w:cs="Calibri"/>
          <w:bCs/>
          <w:sz w:val="22"/>
          <w:szCs w:val="22"/>
          <w:lang w:eastAsia="ar-SA"/>
        </w:rPr>
        <w:t xml:space="preserve"> las jóvenes gestantes adolescentes también tendrán muestras de sus emprendimientos. </w:t>
      </w:r>
    </w:p>
    <w:p w14:paraId="4F149704" w14:textId="77777777"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 xml:space="preserve">Este espacio se realiza desde la </w:t>
      </w:r>
      <w:r>
        <w:rPr>
          <w:rFonts w:ascii="Century Gothic" w:eastAsia="Calibri" w:hAnsi="Century Gothic" w:cs="Calibri"/>
          <w:bCs/>
          <w:sz w:val="22"/>
          <w:szCs w:val="22"/>
          <w:lang w:eastAsia="ar-SA"/>
        </w:rPr>
        <w:t>A</w:t>
      </w:r>
      <w:r w:rsidRPr="00C43B61">
        <w:rPr>
          <w:rFonts w:ascii="Century Gothic" w:eastAsia="Calibri" w:hAnsi="Century Gothic" w:cs="Calibri"/>
          <w:bCs/>
          <w:sz w:val="22"/>
          <w:szCs w:val="22"/>
          <w:lang w:eastAsia="ar-SA"/>
        </w:rPr>
        <w:t>lcaldía de Pasto a través de la Dirección Administrativa de Juventud, como un proceso de acompañamiento y visibilización de los emprendimientos juveniles.</w:t>
      </w:r>
    </w:p>
    <w:p w14:paraId="63F2411A" w14:textId="77777777" w:rsidR="006B5B41" w:rsidRDefault="006B5B41" w:rsidP="006B5B41">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sidRPr="006B5B41">
        <w:rPr>
          <w:rFonts w:ascii="Century Gothic" w:hAnsi="Century Gothic" w:cstheme="minorBidi"/>
          <w:b/>
          <w:sz w:val="18"/>
          <w:szCs w:val="18"/>
          <w:lang w:val="es-AR"/>
        </w:rPr>
        <w:t>Información: Dirección Administrativa de Juventud, Nathaly Riascos. Celular: 302 3532173</w:t>
      </w:r>
    </w:p>
    <w:p w14:paraId="5FB87BAD" w14:textId="77777777" w:rsidR="006B5B41" w:rsidRDefault="006B5B41" w:rsidP="006B5B4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436D9801" w14:textId="77777777" w:rsidR="003E7816" w:rsidRDefault="003E7816"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5E6D3760" w14:textId="77777777" w:rsidR="00251901" w:rsidRPr="00251901" w:rsidRDefault="00251901" w:rsidP="002519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51901">
        <w:rPr>
          <w:rFonts w:ascii="Century Gothic" w:eastAsia="Calibri" w:hAnsi="Century Gothic" w:cs="Calibri"/>
          <w:b/>
          <w:bCs/>
          <w:sz w:val="22"/>
          <w:szCs w:val="22"/>
          <w:lang w:eastAsia="ar-SA"/>
        </w:rPr>
        <w:lastRenderedPageBreak/>
        <w:t>DEL 28 DE NOVIEMBRE AL 11 DE DICIEMBRE SE CANCELARÁ EL SUBSIDIO ECONÓMICO A BENEFICIARIOS DEL PROGRAMA COLOMBIA MAYOR N</w:t>
      </w:r>
      <w:r>
        <w:rPr>
          <w:rFonts w:ascii="Century Gothic" w:eastAsia="Calibri" w:hAnsi="Century Gothic" w:cs="Calibri"/>
          <w:b/>
          <w:bCs/>
          <w:sz w:val="22"/>
          <w:szCs w:val="22"/>
          <w:lang w:eastAsia="ar-SA"/>
        </w:rPr>
        <w:t>Ó</w:t>
      </w:r>
      <w:r w:rsidRPr="00251901">
        <w:rPr>
          <w:rFonts w:ascii="Century Gothic" w:eastAsia="Calibri" w:hAnsi="Century Gothic" w:cs="Calibri"/>
          <w:b/>
          <w:bCs/>
          <w:sz w:val="22"/>
          <w:szCs w:val="22"/>
          <w:lang w:eastAsia="ar-SA"/>
        </w:rPr>
        <w:t>MINA DE NOVIEMBRE</w:t>
      </w:r>
    </w:p>
    <w:p w14:paraId="1EF255FD" w14:textId="77777777" w:rsidR="00251901" w:rsidRPr="00251901" w:rsidRDefault="00251901" w:rsidP="003E45D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251901">
        <w:rPr>
          <w:rFonts w:ascii="Century Gothic" w:eastAsia="Calibri" w:hAnsi="Century Gothic" w:cs="Calibri"/>
          <w:bCs/>
          <w:noProof/>
          <w:sz w:val="22"/>
          <w:szCs w:val="22"/>
          <w:lang w:val="en-US" w:eastAsia="en-US"/>
        </w:rPr>
        <w:drawing>
          <wp:inline distT="0" distB="0" distL="0" distR="0" wp14:anchorId="75853165" wp14:editId="11C4F12C">
            <wp:extent cx="5050746" cy="2847868"/>
            <wp:effectExtent l="0" t="0" r="0" b="0"/>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3311" cy="2883146"/>
                    </a:xfrm>
                    <a:prstGeom prst="rect">
                      <a:avLst/>
                    </a:prstGeom>
                    <a:noFill/>
                    <a:ln>
                      <a:noFill/>
                    </a:ln>
                  </pic:spPr>
                </pic:pic>
              </a:graphicData>
            </a:graphic>
          </wp:inline>
        </w:drawing>
      </w:r>
    </w:p>
    <w:p w14:paraId="51D984E7"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Secretaría de Bienestar Social, comunica a los beneficiarios del Programa Colombia Mayor que, a partir del 28 de noviembre hasta el 11 diciembre del presente año, se cancelará la nómina correspondiente a NOVIEMBRE  2019.</w:t>
      </w:r>
    </w:p>
    <w:p w14:paraId="20CC826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14:paraId="60B2DC17"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Para quienes aún no han realizado el proceso de Biometrización (registro de huellas), deben presentarse en Supergiros ubicado en Avenida Los Estudiante en la calle 20                    # 34-13, de lo contrario no podrán hacer su respectivo cobro y presentar cédula original, dirección y celular actualizados.</w:t>
      </w:r>
    </w:p>
    <w:p w14:paraId="48B24D2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w:t>
      </w:r>
      <w:r w:rsidR="00755C16" w:rsidRPr="00251901">
        <w:rPr>
          <w:rFonts w:ascii="Century Gothic" w:eastAsia="Calibri" w:hAnsi="Century Gothic" w:cs="Calibri"/>
          <w:bCs/>
          <w:sz w:val="22"/>
          <w:szCs w:val="22"/>
          <w:lang w:eastAsia="ar-SA"/>
        </w:rPr>
        <w:t>del beneficiario</w:t>
      </w:r>
      <w:r w:rsidRPr="00251901">
        <w:rPr>
          <w:rFonts w:ascii="Century Gothic" w:eastAsia="Calibri" w:hAnsi="Century Gothic" w:cs="Calibri"/>
          <w:bCs/>
          <w:sz w:val="22"/>
          <w:szCs w:val="22"/>
          <w:lang w:eastAsia="ar-SA"/>
        </w:rPr>
        <w:t xml:space="preserve"> como del apoderado. </w:t>
      </w:r>
    </w:p>
    <w:p w14:paraId="7B47839F"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En el caso de perder la cédula original, tramitar ante la </w:t>
      </w:r>
      <w:r w:rsidR="00755C16" w:rsidRPr="00251901">
        <w:rPr>
          <w:rFonts w:ascii="Century Gothic" w:eastAsia="Calibri" w:hAnsi="Century Gothic" w:cs="Calibri"/>
          <w:bCs/>
          <w:sz w:val="22"/>
          <w:szCs w:val="22"/>
          <w:lang w:eastAsia="ar-SA"/>
        </w:rPr>
        <w:t>Registraduría</w:t>
      </w:r>
      <w:r w:rsidRPr="00251901">
        <w:rPr>
          <w:rFonts w:ascii="Century Gothic" w:eastAsia="Calibri" w:hAnsi="Century Gothic" w:cs="Calibri"/>
          <w:bCs/>
          <w:sz w:val="22"/>
          <w:szCs w:val="22"/>
          <w:lang w:eastAsia="ar-SA"/>
        </w:rPr>
        <w:t xml:space="preserve"> la contraseña e inmediatamente hacer entrega de copia de la contraseña en el Centro Vida de la Secretaría de Bienestar Social.</w:t>
      </w:r>
    </w:p>
    <w:p w14:paraId="01916785" w14:textId="77777777" w:rsidR="00251901" w:rsidRPr="00755C16" w:rsidRDefault="00251901" w:rsidP="00755C1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CRONOGRAMA ZONA URBANA</w:t>
      </w:r>
    </w:p>
    <w:p w14:paraId="423D1D6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14:paraId="3D9EBCB6"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Se informa que se atenderá de lunes a domingos, a partir de las 8:00 a.m hasta las 12 md y de 2 pm hasta las 6 pm,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251901" w:rsidRPr="00251901" w14:paraId="40936CCB" w14:textId="77777777" w:rsidTr="00486BBD">
        <w:trPr>
          <w:trHeight w:val="522"/>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DBA5675" w14:textId="77777777" w:rsidR="00251901" w:rsidRPr="00755C16" w:rsidRDefault="00251901" w:rsidP="00755C1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 xml:space="preserve">CRONOGRAMA </w:t>
            </w:r>
            <w:r w:rsidR="00755C16" w:rsidRPr="00755C16">
              <w:rPr>
                <w:rFonts w:ascii="Century Gothic" w:eastAsia="Calibri" w:hAnsi="Century Gothic" w:cs="Calibri"/>
                <w:b/>
                <w:bCs/>
                <w:sz w:val="22"/>
                <w:szCs w:val="22"/>
                <w:lang w:eastAsia="ar-SA"/>
              </w:rPr>
              <w:t>DE ACUERDO CON EL</w:t>
            </w:r>
            <w:r w:rsidRPr="00755C16">
              <w:rPr>
                <w:rFonts w:ascii="Century Gothic" w:eastAsia="Calibri" w:hAnsi="Century Gothic" w:cs="Calibri"/>
                <w:b/>
                <w:bCs/>
                <w:sz w:val="22"/>
                <w:szCs w:val="22"/>
                <w:lang w:eastAsia="ar-SA"/>
              </w:rPr>
              <w:t xml:space="preserve"> PRIMER APELLIDO</w:t>
            </w:r>
          </w:p>
        </w:tc>
      </w:tr>
      <w:tr w:rsidR="00251901" w:rsidRPr="00251901" w14:paraId="0389D532" w14:textId="77777777" w:rsidTr="00486BBD">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14:paraId="72C17A9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251901" w:rsidRPr="00251901" w14:paraId="3F0AA0BC" w14:textId="77777777" w:rsidTr="00486BBD">
        <w:trPr>
          <w:trHeight w:val="270"/>
          <w:jc w:val="center"/>
        </w:trPr>
        <w:tc>
          <w:tcPr>
            <w:tcW w:w="3518" w:type="dxa"/>
            <w:tcBorders>
              <w:top w:val="nil"/>
              <w:left w:val="single" w:sz="8" w:space="0" w:color="auto"/>
              <w:bottom w:val="single" w:sz="8" w:space="0" w:color="000000"/>
              <w:right w:val="single" w:sz="8" w:space="0" w:color="auto"/>
            </w:tcBorders>
            <w:vAlign w:val="center"/>
          </w:tcPr>
          <w:p w14:paraId="59C491E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14:paraId="651DB08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 DE PAGO</w:t>
            </w:r>
          </w:p>
        </w:tc>
      </w:tr>
      <w:tr w:rsidR="00251901" w:rsidRPr="00251901" w14:paraId="4F8189C5"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15C516C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14:paraId="450798E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28 de  Noviembre 2019</w:t>
            </w:r>
          </w:p>
        </w:tc>
      </w:tr>
      <w:tr w:rsidR="00251901" w:rsidRPr="00251901" w14:paraId="21C86397"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378F18B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14:paraId="07B40FA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29 de  Noviembre 2019</w:t>
            </w:r>
          </w:p>
        </w:tc>
      </w:tr>
      <w:tr w:rsidR="00251901" w:rsidRPr="00251901" w14:paraId="73FC43E1"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1FA1520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14:paraId="0AD3A20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 de  Diciembre 2019</w:t>
            </w:r>
          </w:p>
        </w:tc>
      </w:tr>
      <w:tr w:rsidR="00251901" w:rsidRPr="00251901" w14:paraId="0D57413E"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2FC4FE4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14:paraId="335CE20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3 de  Diciembre 2019</w:t>
            </w:r>
          </w:p>
        </w:tc>
      </w:tr>
      <w:tr w:rsidR="00251901" w:rsidRPr="00251901" w14:paraId="64849841"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676EAB2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14:paraId="1BAA04B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4 de  Diciembre 2019</w:t>
            </w:r>
          </w:p>
        </w:tc>
      </w:tr>
      <w:tr w:rsidR="00251901" w:rsidRPr="00251901" w14:paraId="48DDE7CC"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4DD1EE6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14:paraId="09B3916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5 de  Diciembre 2019</w:t>
            </w:r>
          </w:p>
        </w:tc>
      </w:tr>
      <w:tr w:rsidR="00251901" w:rsidRPr="00251901" w14:paraId="3EC423C1"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04124C9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14:paraId="4D11CBC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DESDE EL 6 HASTA EL 11 de  NOVIEMBRE  2019</w:t>
            </w:r>
          </w:p>
        </w:tc>
      </w:tr>
    </w:tbl>
    <w:p w14:paraId="059C8A5E"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6174F729"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ZONA RURAL – PUNTOS DE PAGO SUPERGIROS PERMANENTES EN CORREGIMIENTOS</w:t>
      </w:r>
    </w:p>
    <w:p w14:paraId="5F3AD6E1"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Los adultos mayores residentes de La Laguna, Catambuco, Genoy, El Encano, Obonuco y Cabrera cobrarán en el punto de pago Supergiros que dispone el sector, desde el 28 de noviembre hasta el 11 de diciembre 2019. </w:t>
      </w:r>
    </w:p>
    <w:p w14:paraId="6F5260A9"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465314F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CAJA EXTENDIDA EN EL RESTO DE </w:t>
      </w:r>
      <w:r w:rsidR="00755C16" w:rsidRPr="00251901">
        <w:rPr>
          <w:rFonts w:ascii="Century Gothic" w:eastAsia="Calibri" w:hAnsi="Century Gothic" w:cs="Calibri"/>
          <w:bCs/>
          <w:sz w:val="22"/>
          <w:szCs w:val="22"/>
          <w:lang w:eastAsia="ar-SA"/>
        </w:rPr>
        <w:t>LOS CORREGIMIENTOS</w:t>
      </w:r>
    </w:p>
    <w:p w14:paraId="7C579B4B"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el caso de los beneficiarios que residen en el resto de </w:t>
      </w:r>
      <w:r w:rsidR="00755C16" w:rsidRPr="00251901">
        <w:rPr>
          <w:rFonts w:ascii="Century Gothic" w:eastAsia="Calibri" w:hAnsi="Century Gothic" w:cs="Calibri"/>
          <w:bCs/>
          <w:sz w:val="22"/>
          <w:szCs w:val="22"/>
          <w:lang w:eastAsia="ar-SA"/>
        </w:rPr>
        <w:t>los corregimientos</w:t>
      </w:r>
      <w:r w:rsidRPr="00251901">
        <w:rPr>
          <w:rFonts w:ascii="Century Gothic" w:eastAsia="Calibri" w:hAnsi="Century Gothic" w:cs="Calibri"/>
          <w:bCs/>
          <w:sz w:val="22"/>
          <w:szCs w:val="22"/>
          <w:lang w:eastAsia="ar-SA"/>
        </w:rPr>
        <w:t xml:space="preserve"> se solicita cobrar en su respectivo sector, conforme al cronograma establecido. Se recomienda </w:t>
      </w:r>
      <w:r w:rsidR="00755C16" w:rsidRPr="00251901">
        <w:rPr>
          <w:rFonts w:ascii="Century Gothic" w:eastAsia="Calibri" w:hAnsi="Century Gothic" w:cs="Calibri"/>
          <w:bCs/>
          <w:sz w:val="22"/>
          <w:szCs w:val="22"/>
          <w:lang w:eastAsia="ar-SA"/>
        </w:rPr>
        <w:t>a los</w:t>
      </w:r>
      <w:r w:rsidRPr="0025190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14:paraId="47ED9776"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251901" w:rsidRPr="00251901" w14:paraId="0B4A47D7" w14:textId="77777777" w:rsidTr="00486BBD">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00D8769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CRONOGRAMA ZONA RURAL - NOVIEMBRE 2019</w:t>
            </w:r>
          </w:p>
        </w:tc>
      </w:tr>
      <w:tr w:rsidR="00251901" w:rsidRPr="00251901" w14:paraId="468CDE06" w14:textId="77777777" w:rsidTr="00486BBD">
        <w:trPr>
          <w:trHeight w:val="397"/>
          <w:jc w:val="center"/>
        </w:trPr>
        <w:tc>
          <w:tcPr>
            <w:tcW w:w="2080" w:type="dxa"/>
            <w:tcBorders>
              <w:top w:val="nil"/>
              <w:left w:val="single" w:sz="4" w:space="0" w:color="auto"/>
              <w:bottom w:val="single" w:sz="4" w:space="0" w:color="auto"/>
              <w:right w:val="single" w:sz="4" w:space="0" w:color="auto"/>
            </w:tcBorders>
            <w:shd w:val="clear" w:color="auto" w:fill="FFFF00"/>
            <w:vAlign w:val="center"/>
            <w:hideMark/>
          </w:tcPr>
          <w:p w14:paraId="3BB2B37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auto" w:fill="FFFF00"/>
            <w:vAlign w:val="center"/>
            <w:hideMark/>
          </w:tcPr>
          <w:p w14:paraId="519A94B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auto" w:fill="FFFF00"/>
            <w:vAlign w:val="center"/>
            <w:hideMark/>
          </w:tcPr>
          <w:p w14:paraId="3248C59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auto" w:fill="FFFF00"/>
            <w:vAlign w:val="center"/>
            <w:hideMark/>
          </w:tcPr>
          <w:p w14:paraId="2CD01A4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HORARIO</w:t>
            </w:r>
          </w:p>
        </w:tc>
      </w:tr>
      <w:tr w:rsidR="00251901" w:rsidRPr="00251901" w14:paraId="65246009" w14:textId="77777777"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52E69E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Sábado 30</w:t>
            </w:r>
          </w:p>
          <w:p w14:paraId="00A218C4"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Noviembre 2019</w:t>
            </w:r>
          </w:p>
        </w:tc>
        <w:tc>
          <w:tcPr>
            <w:tcW w:w="1800" w:type="dxa"/>
            <w:tcBorders>
              <w:top w:val="nil"/>
              <w:left w:val="nil"/>
              <w:bottom w:val="single" w:sz="4" w:space="0" w:color="auto"/>
              <w:right w:val="single" w:sz="4" w:space="0" w:color="auto"/>
            </w:tcBorders>
            <w:vAlign w:val="center"/>
          </w:tcPr>
          <w:p w14:paraId="659CDA1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 Fernando</w:t>
            </w:r>
          </w:p>
          <w:p w14:paraId="4D686C3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80" w:type="dxa"/>
            <w:tcBorders>
              <w:top w:val="nil"/>
              <w:left w:val="nil"/>
              <w:bottom w:val="single" w:sz="4" w:space="0" w:color="auto"/>
              <w:right w:val="single" w:sz="4" w:space="0" w:color="auto"/>
            </w:tcBorders>
            <w:vAlign w:val="center"/>
          </w:tcPr>
          <w:p w14:paraId="3A0D666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2F1F76F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10:00 AM</w:t>
            </w:r>
          </w:p>
        </w:tc>
      </w:tr>
      <w:tr w:rsidR="00251901" w:rsidRPr="00251901" w14:paraId="113E5EC1" w14:textId="77777777" w:rsidTr="00486BBD">
        <w:trPr>
          <w:trHeight w:val="397"/>
          <w:jc w:val="center"/>
        </w:trPr>
        <w:tc>
          <w:tcPr>
            <w:tcW w:w="2080" w:type="dxa"/>
            <w:vMerge/>
            <w:tcBorders>
              <w:top w:val="nil"/>
              <w:left w:val="single" w:sz="4" w:space="0" w:color="auto"/>
              <w:bottom w:val="single" w:sz="4" w:space="0" w:color="auto"/>
              <w:right w:val="single" w:sz="4" w:space="0" w:color="auto"/>
            </w:tcBorders>
            <w:shd w:val="clear" w:color="auto" w:fill="FFFFFF"/>
            <w:vAlign w:val="center"/>
          </w:tcPr>
          <w:p w14:paraId="3F8525D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72098A8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vAlign w:val="center"/>
          </w:tcPr>
          <w:p w14:paraId="7313A28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534ECDE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10:30 AM a 2:00 PM</w:t>
            </w:r>
          </w:p>
        </w:tc>
      </w:tr>
      <w:tr w:rsidR="00251901" w:rsidRPr="00251901" w14:paraId="264524F0" w14:textId="77777777"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0C5D64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Lunes 2</w:t>
            </w:r>
          </w:p>
          <w:p w14:paraId="60BB06B0"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01FC690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vAlign w:val="center"/>
          </w:tcPr>
          <w:p w14:paraId="4B56ECC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60C5FB4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43546F6B"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5A6DEB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2DBB9A1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vAlign w:val="center"/>
            <w:hideMark/>
          </w:tcPr>
          <w:p w14:paraId="1112CB8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1917DBB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1:00 PM a 4:00 PM</w:t>
            </w:r>
          </w:p>
        </w:tc>
      </w:tr>
      <w:tr w:rsidR="00251901" w:rsidRPr="00251901" w14:paraId="79CBAB30" w14:textId="77777777"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19432C5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Martes 3</w:t>
            </w:r>
          </w:p>
          <w:p w14:paraId="410908F4"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Diciembre 2019</w:t>
            </w:r>
          </w:p>
        </w:tc>
        <w:tc>
          <w:tcPr>
            <w:tcW w:w="1800" w:type="dxa"/>
            <w:tcBorders>
              <w:top w:val="nil"/>
              <w:left w:val="nil"/>
              <w:bottom w:val="single" w:sz="4" w:space="0" w:color="auto"/>
              <w:right w:val="single" w:sz="4" w:space="0" w:color="auto"/>
            </w:tcBorders>
            <w:vAlign w:val="center"/>
            <w:hideMark/>
          </w:tcPr>
          <w:p w14:paraId="12A9627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Mocondino</w:t>
            </w:r>
          </w:p>
        </w:tc>
        <w:tc>
          <w:tcPr>
            <w:tcW w:w="2880" w:type="dxa"/>
            <w:tcBorders>
              <w:top w:val="nil"/>
              <w:left w:val="nil"/>
              <w:bottom w:val="single" w:sz="4" w:space="0" w:color="auto"/>
              <w:right w:val="single" w:sz="4" w:space="0" w:color="auto"/>
            </w:tcBorders>
            <w:vAlign w:val="center"/>
            <w:hideMark/>
          </w:tcPr>
          <w:p w14:paraId="07324ED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3006392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5F2D9EB7"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157353B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045F4FF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vAlign w:val="center"/>
            <w:hideMark/>
          </w:tcPr>
          <w:p w14:paraId="578AE72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vAlign w:val="center"/>
            <w:hideMark/>
          </w:tcPr>
          <w:p w14:paraId="06D2C71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2:00 PM a 5:00 PM</w:t>
            </w:r>
          </w:p>
        </w:tc>
      </w:tr>
      <w:tr w:rsidR="00251901" w:rsidRPr="00251901" w14:paraId="09ACEBC3" w14:textId="77777777"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742EC3F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Miércoles 4</w:t>
            </w:r>
          </w:p>
          <w:p w14:paraId="4121EE98"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4DCB18D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vAlign w:val="center"/>
            <w:hideMark/>
          </w:tcPr>
          <w:p w14:paraId="0385690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301AA80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54257801"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9DD5BC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4C1797A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Gualmatan</w:t>
            </w:r>
          </w:p>
        </w:tc>
        <w:tc>
          <w:tcPr>
            <w:tcW w:w="2880" w:type="dxa"/>
            <w:tcBorders>
              <w:top w:val="nil"/>
              <w:left w:val="nil"/>
              <w:bottom w:val="single" w:sz="4" w:space="0" w:color="auto"/>
              <w:right w:val="single" w:sz="4" w:space="0" w:color="auto"/>
            </w:tcBorders>
            <w:vAlign w:val="center"/>
            <w:hideMark/>
          </w:tcPr>
          <w:p w14:paraId="40217C6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vAlign w:val="center"/>
            <w:hideMark/>
          </w:tcPr>
          <w:p w14:paraId="5FAEE8C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061D8F6A" w14:textId="77777777" w:rsidTr="00486BBD">
        <w:trPr>
          <w:trHeight w:val="397"/>
          <w:jc w:val="center"/>
        </w:trPr>
        <w:tc>
          <w:tcPr>
            <w:tcW w:w="0" w:type="auto"/>
            <w:vMerge w:val="restart"/>
            <w:tcBorders>
              <w:top w:val="nil"/>
              <w:left w:val="single" w:sz="4" w:space="0" w:color="auto"/>
              <w:right w:val="single" w:sz="4" w:space="0" w:color="auto"/>
            </w:tcBorders>
            <w:vAlign w:val="center"/>
          </w:tcPr>
          <w:p w14:paraId="3C79AA6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Jueves 5</w:t>
            </w:r>
          </w:p>
          <w:p w14:paraId="228B5523"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564DF52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vAlign w:val="center"/>
          </w:tcPr>
          <w:p w14:paraId="07C1F5E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3702EBD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569990A8" w14:textId="77777777" w:rsidTr="00486BBD">
        <w:trPr>
          <w:trHeight w:val="397"/>
          <w:jc w:val="center"/>
        </w:trPr>
        <w:tc>
          <w:tcPr>
            <w:tcW w:w="0" w:type="auto"/>
            <w:vMerge/>
            <w:tcBorders>
              <w:left w:val="single" w:sz="4" w:space="0" w:color="auto"/>
              <w:bottom w:val="single" w:sz="4" w:space="0" w:color="auto"/>
              <w:right w:val="single" w:sz="4" w:space="0" w:color="auto"/>
            </w:tcBorders>
            <w:vAlign w:val="center"/>
          </w:tcPr>
          <w:p w14:paraId="37138AD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03C2D9F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Mapachico</w:t>
            </w:r>
          </w:p>
        </w:tc>
        <w:tc>
          <w:tcPr>
            <w:tcW w:w="2880" w:type="dxa"/>
            <w:tcBorders>
              <w:top w:val="nil"/>
              <w:left w:val="nil"/>
              <w:bottom w:val="single" w:sz="4" w:space="0" w:color="auto"/>
              <w:right w:val="single" w:sz="4" w:space="0" w:color="auto"/>
            </w:tcBorders>
            <w:vAlign w:val="center"/>
          </w:tcPr>
          <w:p w14:paraId="65317DF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36BB9D9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3A97C93E" w14:textId="77777777" w:rsidTr="00486BBD">
        <w:trPr>
          <w:trHeight w:val="397"/>
          <w:jc w:val="center"/>
        </w:trPr>
        <w:tc>
          <w:tcPr>
            <w:tcW w:w="0" w:type="auto"/>
            <w:tcBorders>
              <w:left w:val="single" w:sz="4" w:space="0" w:color="auto"/>
              <w:bottom w:val="single" w:sz="4" w:space="0" w:color="auto"/>
              <w:right w:val="single" w:sz="4" w:space="0" w:color="auto"/>
            </w:tcBorders>
            <w:vAlign w:val="center"/>
          </w:tcPr>
          <w:p w14:paraId="5C4F5EF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Viernes 6</w:t>
            </w:r>
          </w:p>
          <w:p w14:paraId="6BFAECB7"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1458112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vAlign w:val="center"/>
          </w:tcPr>
          <w:p w14:paraId="1196FBE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684BAF7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bl>
    <w:p w14:paraId="6C1014E8"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3FFEE9C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w:t>
      </w:r>
      <w:r w:rsidR="00755C16" w:rsidRPr="00251901">
        <w:rPr>
          <w:rFonts w:ascii="Century Gothic" w:eastAsia="Calibri" w:hAnsi="Century Gothic" w:cs="Calibri"/>
          <w:bCs/>
          <w:sz w:val="22"/>
          <w:szCs w:val="22"/>
          <w:lang w:eastAsia="ar-SA"/>
        </w:rPr>
        <w:t>más información</w:t>
      </w:r>
      <w:r w:rsidRPr="00251901">
        <w:rPr>
          <w:rFonts w:ascii="Century Gothic" w:eastAsia="Calibri" w:hAnsi="Century Gothic" w:cs="Calibri"/>
          <w:bCs/>
          <w:sz w:val="22"/>
          <w:szCs w:val="22"/>
          <w:lang w:eastAsia="ar-SA"/>
        </w:rPr>
        <w:t xml:space="preserve"> se sugiere a los beneficiarios, consultar en cada nómina, las fechas de pago a través de: </w:t>
      </w:r>
    </w:p>
    <w:p w14:paraId="315AC3D2"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línea telefónica: 7244326 ext 1806 </w:t>
      </w:r>
    </w:p>
    <w:p w14:paraId="02170AF0"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Página de internet de la Alcaldía de Pasto: </w:t>
      </w:r>
      <w:hyperlink r:id="rId15" w:history="1">
        <w:r w:rsidRPr="000E156F">
          <w:rPr>
            <w:rStyle w:val="Hipervnculo"/>
            <w:rFonts w:eastAsia="Calibri" w:cs="Calibri"/>
            <w:bCs/>
            <w:sz w:val="22"/>
            <w:szCs w:val="22"/>
            <w:lang w:eastAsia="ar-SA"/>
          </w:rPr>
          <w:t>www.pasto.gov.co/ tramites y servicios/</w:t>
        </w:r>
      </w:hyperlink>
      <w:r w:rsidRPr="00251901">
        <w:rPr>
          <w:rFonts w:ascii="Century Gothic" w:eastAsia="Calibri" w:hAnsi="Century Gothic" w:cs="Calibri"/>
          <w:bCs/>
          <w:sz w:val="22"/>
          <w:szCs w:val="22"/>
          <w:lang w:eastAsia="ar-SA"/>
        </w:rPr>
        <w:t xml:space="preserve"> bienestar social/ Colombia Mayor /ingresar número de cédula/ arrastrar imagen/</w:t>
      </w:r>
      <w:r>
        <w:rPr>
          <w:rFonts w:ascii="Century Gothic" w:eastAsia="Calibri" w:hAnsi="Century Gothic" w:cs="Calibri"/>
          <w:bCs/>
          <w:sz w:val="22"/>
          <w:szCs w:val="22"/>
          <w:lang w:eastAsia="ar-SA"/>
        </w:rPr>
        <w:t xml:space="preserve"> </w:t>
      </w:r>
      <w:r w:rsidRPr="00251901">
        <w:rPr>
          <w:rFonts w:ascii="Century Gothic" w:eastAsia="Calibri" w:hAnsi="Century Gothic" w:cs="Calibri"/>
          <w:bCs/>
          <w:sz w:val="22"/>
          <w:szCs w:val="22"/>
          <w:lang w:eastAsia="ar-SA"/>
        </w:rPr>
        <w:t xml:space="preserve"> clik en consultar</w:t>
      </w:r>
    </w:p>
    <w:p w14:paraId="490B3CC7" w14:textId="77777777"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Mijitayo Cra 26 Sur (antiguo Inurbe) </w:t>
      </w:r>
    </w:p>
    <w:p w14:paraId="4F2782D9" w14:textId="77777777" w:rsidR="00755C16" w:rsidRDefault="00755C16" w:rsidP="00755C16">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14:paraId="39D3A689" w14:textId="77777777" w:rsidR="00755C16" w:rsidRDefault="00755C16" w:rsidP="00755C16">
      <w:pPr>
        <w:spacing w:after="0"/>
        <w:jc w:val="center"/>
        <w:rPr>
          <w:rFonts w:ascii="Century Gothic" w:hAnsi="Century Gothic" w:cs="Arial"/>
          <w:i/>
          <w:lang w:val="es-CO"/>
        </w:rPr>
      </w:pPr>
      <w:r>
        <w:rPr>
          <w:rFonts w:ascii="Century Gothic" w:hAnsi="Century Gothic" w:cs="Arial"/>
          <w:i/>
          <w:lang w:val="es-CO"/>
        </w:rPr>
        <w:t>Somos constructores de paz</w:t>
      </w:r>
    </w:p>
    <w:p w14:paraId="07A8983C" w14:textId="77777777" w:rsidR="00A8005A" w:rsidRDefault="00A8005A" w:rsidP="00755C16">
      <w:pPr>
        <w:spacing w:after="0"/>
        <w:jc w:val="center"/>
        <w:rPr>
          <w:rFonts w:ascii="Century Gothic" w:hAnsi="Century Gothic" w:cs="Arial"/>
          <w:i/>
          <w:lang w:val="es-CO"/>
        </w:rPr>
      </w:pPr>
    </w:p>
    <w:p w14:paraId="69E4EDB1" w14:textId="77777777" w:rsidR="00A8005A" w:rsidRDefault="00A8005A" w:rsidP="00755C16">
      <w:pPr>
        <w:spacing w:after="0"/>
        <w:jc w:val="center"/>
        <w:rPr>
          <w:rFonts w:ascii="Century Gothic" w:hAnsi="Century Gothic" w:cs="Arial"/>
          <w:i/>
          <w:lang w:val="es-CO"/>
        </w:rPr>
      </w:pPr>
    </w:p>
    <w:p w14:paraId="0E7F8C7A" w14:textId="77777777" w:rsidR="007218BC" w:rsidRPr="0073206B" w:rsidRDefault="007218BC" w:rsidP="00CD1AEE">
      <w:pPr>
        <w:spacing w:after="0"/>
        <w:rPr>
          <w:rFonts w:ascii="Century Gothic" w:hAnsi="Century Gothic" w:cs="Arial"/>
          <w:i/>
          <w:lang w:val="es-CO"/>
        </w:rPr>
      </w:pPr>
    </w:p>
    <w:bookmarkEnd w:id="0"/>
    <w:p w14:paraId="4E3CCA62"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0D2CF5EF"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D8949" w14:textId="77777777" w:rsidR="00DF1AC4" w:rsidRDefault="00DF1AC4">
      <w:pPr>
        <w:spacing w:after="0" w:line="240" w:lineRule="auto"/>
      </w:pPr>
      <w:r>
        <w:separator/>
      </w:r>
    </w:p>
  </w:endnote>
  <w:endnote w:type="continuationSeparator" w:id="0">
    <w:p w14:paraId="33F6522A" w14:textId="77777777" w:rsidR="00DF1AC4" w:rsidRDefault="00DF1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785EBC65" w14:textId="77777777" w:rsidR="00257704" w:rsidRDefault="00257704">
        <w:pPr>
          <w:pStyle w:val="Piedepgina"/>
          <w:jc w:val="right"/>
        </w:pPr>
        <w:r>
          <w:fldChar w:fldCharType="begin"/>
        </w:r>
        <w:r>
          <w:instrText>PAGE   \* MERGEFORMAT</w:instrText>
        </w:r>
        <w:r>
          <w:fldChar w:fldCharType="separate"/>
        </w:r>
        <w:r w:rsidR="00485651" w:rsidRPr="00485651">
          <w:rPr>
            <w:noProof/>
            <w:lang w:val="es-ES"/>
          </w:rPr>
          <w:t>1</w:t>
        </w:r>
        <w:r>
          <w:fldChar w:fldCharType="end"/>
        </w:r>
      </w:p>
    </w:sdtContent>
  </w:sdt>
  <w:p w14:paraId="656E76FC"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4D3AA" w14:textId="77777777" w:rsidR="00DF1AC4" w:rsidRDefault="00DF1AC4">
      <w:pPr>
        <w:spacing w:after="0" w:line="240" w:lineRule="auto"/>
      </w:pPr>
      <w:r>
        <w:separator/>
      </w:r>
    </w:p>
  </w:footnote>
  <w:footnote w:type="continuationSeparator" w:id="0">
    <w:p w14:paraId="38412685" w14:textId="77777777" w:rsidR="00DF1AC4" w:rsidRDefault="00DF1A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3B060"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0D2F8DDE" wp14:editId="746226B5">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C84FD" w14:textId="77777777"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6EB">
                            <w:rPr>
                              <w:rFonts w:cs="Tahoma"/>
                              <w:b/>
                              <w:sz w:val="20"/>
                              <w:szCs w:val="20"/>
                            </w:rPr>
                            <w:t>81</w:t>
                          </w:r>
                        </w:p>
                        <w:p w14:paraId="2F36A34C" w14:textId="77777777" w:rsidR="00257704" w:rsidRPr="00895C86" w:rsidRDefault="00AD48B0" w:rsidP="008363C6">
                          <w:pPr>
                            <w:spacing w:after="0"/>
                            <w:rPr>
                              <w:b/>
                              <w:sz w:val="20"/>
                              <w:szCs w:val="20"/>
                            </w:rPr>
                          </w:pPr>
                          <w:r>
                            <w:rPr>
                              <w:b/>
                              <w:sz w:val="20"/>
                              <w:szCs w:val="20"/>
                            </w:rPr>
                            <w:t>0</w:t>
                          </w:r>
                          <w:r w:rsidR="000D66EB">
                            <w:rPr>
                              <w:b/>
                              <w:sz w:val="20"/>
                              <w:szCs w:val="20"/>
                            </w:rPr>
                            <w:t>9</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51977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6EB">
                      <w:rPr>
                        <w:rFonts w:cs="Tahoma"/>
                        <w:b/>
                        <w:sz w:val="20"/>
                        <w:szCs w:val="20"/>
                      </w:rPr>
                      <w:t>81</w:t>
                    </w:r>
                  </w:p>
                  <w:p w:rsidR="00257704" w:rsidRPr="00895C86" w:rsidRDefault="00AD48B0" w:rsidP="008363C6">
                    <w:pPr>
                      <w:spacing w:after="0"/>
                      <w:rPr>
                        <w:b/>
                        <w:sz w:val="20"/>
                        <w:szCs w:val="20"/>
                      </w:rPr>
                    </w:pPr>
                    <w:r>
                      <w:rPr>
                        <w:b/>
                        <w:sz w:val="20"/>
                        <w:szCs w:val="20"/>
                      </w:rPr>
                      <w:t>0</w:t>
                    </w:r>
                    <w:r w:rsidR="000D66EB">
                      <w:rPr>
                        <w:b/>
                        <w:sz w:val="20"/>
                        <w:szCs w:val="20"/>
                      </w:rPr>
                      <w:t>9</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7473DC45" wp14:editId="1BD64046">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51E20839" w14:textId="77777777" w:rsidR="00257704" w:rsidRDefault="00257704">
    <w:pPr>
      <w:pStyle w:val="Encabezado"/>
    </w:pPr>
  </w:p>
  <w:p w14:paraId="67625922" w14:textId="77777777" w:rsidR="00257704" w:rsidRDefault="00257704">
    <w:pPr>
      <w:pStyle w:val="Encabezado"/>
    </w:pPr>
  </w:p>
  <w:p w14:paraId="430252CE"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60DB"/>
    <w:rsid w:val="004B7081"/>
    <w:rsid w:val="004C1FB5"/>
    <w:rsid w:val="004C25EB"/>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1B2"/>
    <w:rsid w:val="005742D2"/>
    <w:rsid w:val="00574FE0"/>
    <w:rsid w:val="00575501"/>
    <w:rsid w:val="00577EB5"/>
    <w:rsid w:val="005802E2"/>
    <w:rsid w:val="00581E8A"/>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6EFA"/>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A4E"/>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00D"/>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876"/>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8E6B6"/>
  <w15:docId w15:val="{C9F03062-661A-4EB6-B6DB-AEAA2591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pasto.gov.co/%20tramites%20y%20servicios/"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237B1-175E-4424-A4B0-03FB0B149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2177</Words>
  <Characters>11974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2019-12-07T00:00:00Z</cp:lastPrinted>
  <dcterms:created xsi:type="dcterms:W3CDTF">2019-12-09T00:19:00Z</dcterms:created>
  <dcterms:modified xsi:type="dcterms:W3CDTF">2019-12-26T03:58:00Z</dcterms:modified>
</cp:coreProperties>
</file>