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DD553F" w14:textId="77777777" w:rsidR="00914300" w:rsidRPr="00914300" w:rsidRDefault="00914300" w:rsidP="009143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sidRPr="00914300">
        <w:rPr>
          <w:rFonts w:ascii="Century Gothic" w:eastAsia="Calibri" w:hAnsi="Century Gothic" w:cs="Calibri"/>
          <w:b/>
          <w:bCs/>
          <w:sz w:val="22"/>
          <w:szCs w:val="22"/>
          <w:lang w:eastAsia="ar-SA"/>
        </w:rPr>
        <w:t>ANTE MEDIOS DE COMUNICACIÓN, SE REALIZÓ EN PASTO EL LANZAMIENTO DEL PLAN NAVIDAD Y CARNAVAL DE MOVILIDAD SEGURA</w:t>
      </w:r>
    </w:p>
    <w:p w14:paraId="481C340B" w14:textId="77777777" w:rsidR="00914300" w:rsidRPr="00914300" w:rsidRDefault="00914300" w:rsidP="0091430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914300">
        <w:rPr>
          <w:rFonts w:ascii="Century Gothic" w:eastAsia="Calibri" w:hAnsi="Century Gothic" w:cs="Calibri"/>
          <w:bCs/>
          <w:noProof/>
          <w:sz w:val="22"/>
          <w:szCs w:val="22"/>
          <w:lang w:eastAsia="ar-SA"/>
        </w:rPr>
        <w:drawing>
          <wp:inline distT="0" distB="0" distL="0" distR="0" wp14:anchorId="336D0230" wp14:editId="77F9C024">
            <wp:extent cx="4933950" cy="3530600"/>
            <wp:effectExtent l="0" t="0" r="0" b="0"/>
            <wp:docPr id="1" name="Imagen 1" descr="C:\Users\DULCITO DE COCO\Desktop\lLANZAMIENTO PLAN NAVIDAD\IMG_5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LCITO DE COCO\Desktop\lLANZAMIENTO PLAN NAVIDAD\IMG_578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6835"/>
                    <a:stretch/>
                  </pic:blipFill>
                  <pic:spPr bwMode="auto">
                    <a:xfrm>
                      <a:off x="0" y="0"/>
                      <a:ext cx="4935625" cy="3531799"/>
                    </a:xfrm>
                    <a:prstGeom prst="rect">
                      <a:avLst/>
                    </a:prstGeom>
                    <a:noFill/>
                    <a:ln>
                      <a:noFill/>
                    </a:ln>
                    <a:extLst>
                      <a:ext uri="{53640926-AAD7-44D8-BBD7-CCE9431645EC}">
                        <a14:shadowObscured xmlns:a14="http://schemas.microsoft.com/office/drawing/2010/main"/>
                      </a:ext>
                    </a:extLst>
                  </pic:spPr>
                </pic:pic>
              </a:graphicData>
            </a:graphic>
          </wp:inline>
        </w:drawing>
      </w:r>
    </w:p>
    <w:p w14:paraId="7D056209" w14:textId="77777777" w:rsidR="00914300" w:rsidRP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t>Con presencia de los diferentes medios de comunicación de la ciudad, este lunes la Alcaldía de Pasto, las Secretarías de Tránsito y Gobierno, Policía y Ejército Nacional, lanzaron el Plan Navidad de Movilidad Segura para la época de Navidad, fin de año y Carnaval, que se sustenta sobre 4 ejes: acciones en vía, planes de control, campaña en medios y alianzas estratégicas.</w:t>
      </w:r>
    </w:p>
    <w:p w14:paraId="528EDD84" w14:textId="77777777" w:rsidR="00914300" w:rsidRP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t>El alcalde Pedro Vicente Obando Ordóñez, quien presidió la rueda de prensa, indicó que el principal objetivo de esta estrategia es salvaguardar la vida de todos los actores viales y continuar reduciendo los índices de siniestralidad en el municipio.</w:t>
      </w:r>
    </w:p>
    <w:p w14:paraId="4DD500AC" w14:textId="77777777" w:rsidR="00914300" w:rsidRP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t>“Quiero felicitar a la Secretaría de Tránsito y a todas las autoridades y entidades que han sumado sus esfuerzos para prevenir la pérdida de vidas en la vía. Si bien Pasto en los últimos 3 años ha logrado una reducción significativa de este fenómeno, queremos que no se presente una sola muerte más por accidentes de tránsitos”, precisó el alcalde.</w:t>
      </w:r>
    </w:p>
    <w:p w14:paraId="7F8799A7" w14:textId="77777777" w:rsidR="00914300" w:rsidRP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t>El secretario de Tránsito, Luis Alfredo Burbano, indicó que entre  enero y noviembre de 2018 se han registrado en Pasto 38 víctimas fatales por siniestros viales, 6 menos que en 2018 cuando la cifra para el mismo periodo fue de 44. “Para que este plan cumpla con su objetivo de evitar la muertes en las vías, es fundamental el compromiso de todos los ciudadanos, sobre todo en estas festividades en donde se incrementar el consumo de bebidas embriagantes”, indicó el funcionario.</w:t>
      </w:r>
    </w:p>
    <w:p w14:paraId="101E8D56" w14:textId="77777777" w:rsidR="00914300" w:rsidRP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lastRenderedPageBreak/>
        <w:t xml:space="preserve">Añadió que entre personal operativo, unidades de apoyo y de la Unidad de Policía Judicial, serán 168 integrantes de la Secretaría de Tránsito que se encargarán de hacer el control y labores preventivas en los puntos de ingreso y salida del municipio, sitios críticos y avenidas principales en procura de prevenir la conducción en estado de embriaguez, el exceso de velocidad y el irrespeto de las normas de tránsito.  </w:t>
      </w:r>
    </w:p>
    <w:p w14:paraId="7F20E4D8" w14:textId="77777777" w:rsidR="00914300" w:rsidRP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t>Por su parte el teniente coronel José Arturo Sánchez, subcomandante de la Policía Metropolitana, explicó que se han destinado 40 uniformados que a diario apoyan las labores de la Secretaría de Tránsito en el tema de identificación, requisas, revisión de antecedentes y controles de embriaguez, entre otros.</w:t>
      </w:r>
    </w:p>
    <w:p w14:paraId="2BF8330C" w14:textId="77777777" w:rsidR="00914300" w:rsidRP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t>Finalmente</w:t>
      </w:r>
      <w:r>
        <w:rPr>
          <w:rFonts w:ascii="Century Gothic" w:eastAsia="Calibri" w:hAnsi="Century Gothic" w:cs="Calibri"/>
          <w:bCs/>
          <w:sz w:val="22"/>
          <w:szCs w:val="22"/>
          <w:lang w:eastAsia="ar-SA"/>
        </w:rPr>
        <w:t>,</w:t>
      </w:r>
      <w:r w:rsidRPr="00914300">
        <w:rPr>
          <w:rFonts w:ascii="Century Gothic" w:eastAsia="Calibri" w:hAnsi="Century Gothic" w:cs="Calibri"/>
          <w:bCs/>
          <w:sz w:val="22"/>
          <w:szCs w:val="22"/>
          <w:lang w:eastAsia="ar-SA"/>
        </w:rPr>
        <w:t xml:space="preserve"> el teniente coronel Carlos Chamorro Huertas, comandante del Batallón de Apoyo y Servicios para el combate 23, señaló que el Ejército acompañará los desplazamientos de las personas que para esta época se movilizan a los distintos destinos de Nariño y el país, con el fin de garantizar su tranquilidad e impactar de manera apositiva en la percepción de seguridad.</w:t>
      </w:r>
    </w:p>
    <w:p w14:paraId="6BCB2182" w14:textId="77777777" w:rsid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t>Finalmente</w:t>
      </w:r>
      <w:r>
        <w:rPr>
          <w:rFonts w:ascii="Century Gothic" w:eastAsia="Calibri" w:hAnsi="Century Gothic" w:cs="Calibri"/>
          <w:bCs/>
          <w:sz w:val="22"/>
          <w:szCs w:val="22"/>
          <w:lang w:eastAsia="ar-SA"/>
        </w:rPr>
        <w:t>,</w:t>
      </w:r>
      <w:r w:rsidRPr="00914300">
        <w:rPr>
          <w:rFonts w:ascii="Century Gothic" w:eastAsia="Calibri" w:hAnsi="Century Gothic" w:cs="Calibri"/>
          <w:bCs/>
          <w:sz w:val="22"/>
          <w:szCs w:val="22"/>
          <w:lang w:eastAsia="ar-SA"/>
        </w:rPr>
        <w:t xml:space="preserve"> esta estrategia incluirá la difusión de diferentes piezas publicitarias, spot y cuñas en procura de llegar de manera masiva a la comunidad con mensajes preventivos y de sensibilización en seguridad vial.</w:t>
      </w:r>
    </w:p>
    <w:p w14:paraId="6AD1635F" w14:textId="77777777" w:rsid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eastAsia="ar-SA"/>
        </w:rPr>
      </w:pPr>
      <w:r w:rsidRPr="00914300">
        <w:rPr>
          <w:rFonts w:ascii="Century Gothic" w:eastAsia="Calibri" w:hAnsi="Century Gothic" w:cs="Calibri"/>
          <w:b/>
          <w:bCs/>
          <w:sz w:val="18"/>
          <w:szCs w:val="18"/>
          <w:lang w:eastAsia="ar-SA"/>
        </w:rPr>
        <w:t>Más información Luis Alfredo Burbano, secretario de Tránsito, cel: 3002830264</w:t>
      </w:r>
    </w:p>
    <w:p w14:paraId="7DDE2A1F" w14:textId="77777777" w:rsidR="00914300" w:rsidRDefault="00914300" w:rsidP="00914300">
      <w:pPr>
        <w:pStyle w:val="NormalWeb"/>
        <w:shd w:val="clear" w:color="auto" w:fill="FFFFFF"/>
        <w:spacing w:before="0" w:beforeAutospacing="0" w:after="90" w:afterAutospacing="0" w:line="240" w:lineRule="auto"/>
        <w:jc w:val="center"/>
        <w:rPr>
          <w:rFonts w:ascii="Century Gothic" w:eastAsia="Calibri" w:hAnsi="Century Gothic" w:cs="Calibri"/>
          <w:b/>
          <w:bCs/>
          <w:sz w:val="18"/>
          <w:szCs w:val="18"/>
          <w:lang w:eastAsia="ar-SA"/>
        </w:rPr>
      </w:pPr>
      <w:r>
        <w:rPr>
          <w:rFonts w:ascii="Century Gothic" w:hAnsi="Century Gothic" w:cs="Arial"/>
          <w:i/>
        </w:rPr>
        <w:t>Somos constructores de paz</w:t>
      </w:r>
    </w:p>
    <w:p w14:paraId="4F02D5C8" w14:textId="77777777" w:rsidR="00914300" w:rsidRP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eastAsia="ar-SA"/>
        </w:rPr>
      </w:pPr>
    </w:p>
    <w:p w14:paraId="3AD03080" w14:textId="77777777" w:rsidR="0083659D" w:rsidRDefault="0083659D" w:rsidP="0083659D">
      <w:pPr>
        <w:jc w:val="center"/>
        <w:rPr>
          <w:rFonts w:ascii="Century Gothic" w:hAnsi="Century Gothic" w:cs="Arial"/>
          <w:b/>
        </w:rPr>
      </w:pPr>
      <w:r w:rsidRPr="0083659D">
        <w:rPr>
          <w:rFonts w:ascii="Century Gothic" w:hAnsi="Century Gothic" w:cs="Arial"/>
          <w:b/>
        </w:rPr>
        <w:t>EL ARCOÍRIS EN EL ASFALTO LLEGARÁ HASTA LOS CORREGIMIENTOS DE PASTO</w:t>
      </w:r>
    </w:p>
    <w:p w14:paraId="5FE165FB" w14:textId="3BC69FF0" w:rsidR="0083659D" w:rsidRPr="0083659D" w:rsidRDefault="00973048" w:rsidP="0083659D">
      <w:pPr>
        <w:jc w:val="center"/>
        <w:rPr>
          <w:rFonts w:ascii="Century Gothic" w:hAnsi="Century Gothic" w:cs="Arial"/>
          <w:b/>
        </w:rPr>
      </w:pPr>
      <w:bookmarkStart w:id="1" w:name="_GoBack"/>
      <w:r w:rsidRPr="00973048">
        <w:rPr>
          <w:rFonts w:ascii="Century Gothic" w:hAnsi="Century Gothic" w:cs="Arial"/>
          <w:b/>
        </w:rPr>
        <w:drawing>
          <wp:inline distT="0" distB="0" distL="0" distR="0" wp14:anchorId="4DF2863D" wp14:editId="06D358C1">
            <wp:extent cx="4961364" cy="33242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75374" cy="3333612"/>
                    </a:xfrm>
                    <a:prstGeom prst="rect">
                      <a:avLst/>
                    </a:prstGeom>
                  </pic:spPr>
                </pic:pic>
              </a:graphicData>
            </a:graphic>
          </wp:inline>
        </w:drawing>
      </w:r>
      <w:bookmarkEnd w:id="1"/>
    </w:p>
    <w:p w14:paraId="651232F6" w14:textId="77777777" w:rsidR="0083659D" w:rsidRPr="0083659D" w:rsidRDefault="0083659D" w:rsidP="008365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659D">
        <w:rPr>
          <w:rFonts w:ascii="Century Gothic" w:eastAsia="Calibri" w:hAnsi="Century Gothic" w:cs="Calibri"/>
          <w:bCs/>
          <w:sz w:val="22"/>
          <w:szCs w:val="22"/>
          <w:lang w:eastAsia="ar-SA"/>
        </w:rPr>
        <w:lastRenderedPageBreak/>
        <w:t xml:space="preserve">Para la versión número 23 del ‘Arcoíris en el asfalto’, gestores culturales, en conjunto con la Alcaldía de Pasto, realizarán esta actividad en diferentes corregimientos del municipio, con el fin de expandir la tradición que cada 28 de diciembre reúne a miles de personas alrededor de arte, la cultura y la música. </w:t>
      </w:r>
    </w:p>
    <w:p w14:paraId="0639ECF9" w14:textId="77777777" w:rsidR="0083659D" w:rsidRDefault="0083659D" w:rsidP="008365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659D">
        <w:rPr>
          <w:rFonts w:ascii="Century Gothic" w:eastAsia="Calibri" w:hAnsi="Century Gothic" w:cs="Calibri"/>
          <w:bCs/>
          <w:sz w:val="22"/>
          <w:szCs w:val="22"/>
          <w:lang w:eastAsia="ar-SA"/>
        </w:rPr>
        <w:t>Yuri René Rosero Herrera, representante legal de la fundación Vía Libre, indicó que para incluir a la población rural dentro de esta tradicional</w:t>
      </w:r>
      <w:r>
        <w:rPr>
          <w:rFonts w:ascii="Century Gothic" w:eastAsia="Calibri" w:hAnsi="Century Gothic" w:cs="Calibri"/>
          <w:bCs/>
          <w:sz w:val="22"/>
          <w:szCs w:val="22"/>
          <w:lang w:eastAsia="ar-SA"/>
        </w:rPr>
        <w:t xml:space="preserve"> actividad</w:t>
      </w:r>
      <w:r w:rsidRPr="0083659D">
        <w:rPr>
          <w:rFonts w:ascii="Century Gothic" w:eastAsia="Calibri" w:hAnsi="Century Gothic" w:cs="Calibri"/>
          <w:bCs/>
          <w:sz w:val="22"/>
          <w:szCs w:val="22"/>
          <w:lang w:eastAsia="ar-SA"/>
        </w:rPr>
        <w:t xml:space="preserve"> se buscó que el ‘Arcoíris en el asfalto’ se lleve a cabo en corregimientos de Pasto</w:t>
      </w:r>
      <w:r>
        <w:rPr>
          <w:rFonts w:ascii="Century Gothic" w:eastAsia="Calibri" w:hAnsi="Century Gothic" w:cs="Calibri"/>
          <w:bCs/>
          <w:sz w:val="22"/>
          <w:szCs w:val="22"/>
          <w:lang w:eastAsia="ar-SA"/>
        </w:rPr>
        <w:t xml:space="preserve"> y d</w:t>
      </w:r>
      <w:r w:rsidRPr="0083659D">
        <w:rPr>
          <w:rFonts w:ascii="Century Gothic" w:eastAsia="Calibri" w:hAnsi="Century Gothic" w:cs="Calibri"/>
          <w:bCs/>
          <w:sz w:val="22"/>
          <w:szCs w:val="22"/>
          <w:lang w:eastAsia="ar-SA"/>
        </w:rPr>
        <w:t xml:space="preserve">e esta manera </w:t>
      </w:r>
      <w:r>
        <w:rPr>
          <w:rFonts w:ascii="Century Gothic" w:eastAsia="Calibri" w:hAnsi="Century Gothic" w:cs="Calibri"/>
          <w:bCs/>
          <w:sz w:val="22"/>
          <w:szCs w:val="22"/>
          <w:lang w:eastAsia="ar-SA"/>
        </w:rPr>
        <w:t>se fomenten</w:t>
      </w:r>
      <w:r w:rsidRPr="0083659D">
        <w:rPr>
          <w:rFonts w:ascii="Century Gothic" w:eastAsia="Calibri" w:hAnsi="Century Gothic" w:cs="Calibri"/>
          <w:bCs/>
          <w:sz w:val="22"/>
          <w:szCs w:val="22"/>
          <w:lang w:eastAsia="ar-SA"/>
        </w:rPr>
        <w:t xml:space="preserve"> prácticas ambientales </w:t>
      </w:r>
      <w:r>
        <w:rPr>
          <w:rFonts w:ascii="Century Gothic" w:eastAsia="Calibri" w:hAnsi="Century Gothic" w:cs="Calibri"/>
          <w:bCs/>
          <w:sz w:val="22"/>
          <w:szCs w:val="22"/>
          <w:lang w:eastAsia="ar-SA"/>
        </w:rPr>
        <w:t xml:space="preserve">y se motive el turismo. </w:t>
      </w:r>
    </w:p>
    <w:p w14:paraId="7744CB9E" w14:textId="77777777" w:rsidR="0083659D" w:rsidRPr="0083659D" w:rsidRDefault="0083659D" w:rsidP="008365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659D">
        <w:rPr>
          <w:rFonts w:ascii="Century Gothic" w:eastAsia="Calibri" w:hAnsi="Century Gothic" w:cs="Calibri"/>
          <w:bCs/>
          <w:sz w:val="22"/>
          <w:szCs w:val="22"/>
          <w:lang w:eastAsia="ar-SA"/>
        </w:rPr>
        <w:t xml:space="preserve"> “Vamos a convocar a toda la comunidad del área urbana y rural para que se una a esta actividad y asumamos el compromiso de la protección de los recursos naturales. El slogan de este año lo recogemos de la carta Encíclica del Papa Francisco que determina que la tierra es nuestra casa común, por lo tanto, es una responsabilidad de todos cuidarla y protegerla”, sostuvo Rosero Herrera. </w:t>
      </w:r>
    </w:p>
    <w:p w14:paraId="25447153" w14:textId="77777777" w:rsidR="0083659D" w:rsidRPr="0083659D" w:rsidRDefault="0083659D" w:rsidP="008365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659D">
        <w:rPr>
          <w:rFonts w:ascii="Century Gothic" w:eastAsia="Calibri" w:hAnsi="Century Gothic" w:cs="Calibri"/>
          <w:bCs/>
          <w:sz w:val="22"/>
          <w:szCs w:val="22"/>
          <w:lang w:eastAsia="ar-SA"/>
        </w:rPr>
        <w:t>De igual manera, el gobernador del resguardo indígena Quillasinga Refugio del Sol Andrés Hidalgo Botina, expresó que esta es una gran oportunidad para que propios y turistas comiencen a vivir el Carnaval de Negros y Blancos desde los escenarios rurales.  “Es importante que se sigan revitalizando todas las expresiones culturales de Pasto, especialmente las ancestrales, por ello hacemos la invitación para que este 28 de diciembre la gente pueda divertirse con el arte, conocer nuestros paisajes y degustar nuestra gastronomía</w:t>
      </w:r>
      <w:r>
        <w:rPr>
          <w:rFonts w:ascii="Century Gothic" w:eastAsia="Calibri" w:hAnsi="Century Gothic" w:cs="Calibri"/>
          <w:bCs/>
          <w:sz w:val="22"/>
          <w:szCs w:val="22"/>
          <w:lang w:eastAsia="ar-SA"/>
        </w:rPr>
        <w:t xml:space="preserve"> y </w:t>
      </w:r>
      <w:r w:rsidRPr="0083659D">
        <w:rPr>
          <w:rFonts w:ascii="Century Gothic" w:eastAsia="Calibri" w:hAnsi="Century Gothic" w:cs="Calibri"/>
          <w:bCs/>
          <w:sz w:val="22"/>
          <w:szCs w:val="22"/>
          <w:lang w:eastAsia="ar-SA"/>
        </w:rPr>
        <w:t xml:space="preserve">de esta manera fomentar la cultura de nuestro territorio”, indicó el dirigente. </w:t>
      </w:r>
    </w:p>
    <w:p w14:paraId="4DBC399E" w14:textId="77777777" w:rsidR="0083659D" w:rsidRDefault="0083659D" w:rsidP="008365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659D">
        <w:rPr>
          <w:rFonts w:ascii="Century Gothic" w:eastAsia="Calibri" w:hAnsi="Century Gothic" w:cs="Calibri"/>
          <w:bCs/>
          <w:sz w:val="22"/>
          <w:szCs w:val="22"/>
          <w:lang w:eastAsia="ar-SA"/>
        </w:rPr>
        <w:t xml:space="preserve">El ‘Arcoíris en el asfalto’ se ha convertido en uno de los escenarios más visitadas por toda la comunidad de Pasto que, año tras año decide volcarse a las calles para expresar su creatividad a través de la tiza y el color. Este año podrán participar en los sectores tradicionales y en la zona rural, donde se dispondrá de una </w:t>
      </w:r>
      <w:r>
        <w:rPr>
          <w:rFonts w:ascii="Century Gothic" w:eastAsia="Calibri" w:hAnsi="Century Gothic" w:cs="Calibri"/>
          <w:bCs/>
          <w:sz w:val="22"/>
          <w:szCs w:val="22"/>
          <w:lang w:eastAsia="ar-SA"/>
        </w:rPr>
        <w:t xml:space="preserve">especial </w:t>
      </w:r>
      <w:r w:rsidRPr="0083659D">
        <w:rPr>
          <w:rFonts w:ascii="Century Gothic" w:eastAsia="Calibri" w:hAnsi="Century Gothic" w:cs="Calibri"/>
          <w:bCs/>
          <w:sz w:val="22"/>
          <w:szCs w:val="22"/>
          <w:lang w:eastAsia="ar-SA"/>
        </w:rPr>
        <w:t xml:space="preserve">programación cultural. </w:t>
      </w:r>
    </w:p>
    <w:p w14:paraId="48FB52A4" w14:textId="77777777" w:rsidR="0083659D" w:rsidRDefault="0083659D" w:rsidP="0083659D">
      <w:pPr>
        <w:spacing w:after="0" w:line="240" w:lineRule="auto"/>
        <w:jc w:val="center"/>
        <w:rPr>
          <w:rFonts w:ascii="Century Gothic" w:hAnsi="Century Gothic" w:cs="Arial"/>
          <w:i/>
          <w:lang w:val="es-CO"/>
        </w:rPr>
      </w:pPr>
      <w:r>
        <w:rPr>
          <w:rFonts w:ascii="Century Gothic" w:hAnsi="Century Gothic" w:cs="Arial"/>
          <w:i/>
          <w:lang w:val="es-CO"/>
        </w:rPr>
        <w:t>Somos constructores de paz</w:t>
      </w:r>
    </w:p>
    <w:p w14:paraId="6C9E3B29" w14:textId="77777777" w:rsidR="00A03BC5" w:rsidRPr="0083659D" w:rsidRDefault="00A03BC5" w:rsidP="00826EF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p>
    <w:p w14:paraId="0D508F14" w14:textId="77777777" w:rsidR="002E1EFE" w:rsidRPr="002E1EFE" w:rsidRDefault="002E1EFE" w:rsidP="002E1EFE">
      <w:pPr>
        <w:jc w:val="center"/>
        <w:rPr>
          <w:rFonts w:ascii="Century Gothic" w:hAnsi="Century Gothic" w:cs="Arial"/>
          <w:b/>
        </w:rPr>
      </w:pPr>
      <w:r w:rsidRPr="005C193E">
        <w:rPr>
          <w:rFonts w:ascii="Century Gothic" w:hAnsi="Century Gothic" w:cs="Arial"/>
          <w:b/>
        </w:rPr>
        <w:t>JÓVENES DEL MUNICIPIO</w:t>
      </w:r>
      <w:r>
        <w:rPr>
          <w:rFonts w:ascii="Century Gothic" w:hAnsi="Century Gothic" w:cs="Arial"/>
          <w:b/>
        </w:rPr>
        <w:t xml:space="preserve"> DE PASTO</w:t>
      </w:r>
      <w:r w:rsidRPr="005C193E">
        <w:rPr>
          <w:rFonts w:ascii="Century Gothic" w:hAnsi="Century Gothic" w:cs="Arial"/>
          <w:b/>
        </w:rPr>
        <w:t xml:space="preserve"> SE FORMARON COMO PROMOTORES </w:t>
      </w:r>
      <w:r>
        <w:rPr>
          <w:rFonts w:ascii="Century Gothic" w:hAnsi="Century Gothic" w:cs="Arial"/>
          <w:b/>
        </w:rPr>
        <w:t>DE LA PREVENCIÓN DEL BAJO PESO AL NACER</w:t>
      </w:r>
    </w:p>
    <w:p w14:paraId="668DBD6B" w14:textId="77777777" w:rsidR="002E1EFE" w:rsidRDefault="002E1EFE" w:rsidP="002E1EFE">
      <w:pPr>
        <w:jc w:val="center"/>
        <w:rPr>
          <w:rFonts w:ascii="Century Gothic" w:hAnsi="Century Gothic" w:cs="Arial"/>
          <w:b/>
        </w:rPr>
      </w:pPr>
      <w:r w:rsidRPr="00D36CF4">
        <w:rPr>
          <w:rFonts w:ascii="Century Gothic" w:hAnsi="Century Gothic" w:cs="Arial"/>
          <w:b/>
          <w:noProof/>
          <w:lang w:val="en-US"/>
        </w:rPr>
        <w:drawing>
          <wp:inline distT="0" distB="0" distL="0" distR="0" wp14:anchorId="1BC88809" wp14:editId="771782D4">
            <wp:extent cx="3754761" cy="2293620"/>
            <wp:effectExtent l="0" t="0" r="0" b="0"/>
            <wp:docPr id="6" name="Imagen 6" descr="C:\Users\ASIST_DIR\Downloads\IMG_20191130_11272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ownloads\IMG_20191130_11272713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573"/>
                    <a:stretch/>
                  </pic:blipFill>
                  <pic:spPr bwMode="auto">
                    <a:xfrm>
                      <a:off x="0" y="0"/>
                      <a:ext cx="3762173" cy="2298148"/>
                    </a:xfrm>
                    <a:prstGeom prst="rect">
                      <a:avLst/>
                    </a:prstGeom>
                    <a:noFill/>
                    <a:ln>
                      <a:noFill/>
                    </a:ln>
                    <a:extLst>
                      <a:ext uri="{53640926-AAD7-44D8-BBD7-CCE9431645EC}">
                        <a14:shadowObscured xmlns:a14="http://schemas.microsoft.com/office/drawing/2010/main"/>
                      </a:ext>
                    </a:extLst>
                  </pic:spPr>
                </pic:pic>
              </a:graphicData>
            </a:graphic>
          </wp:inline>
        </w:drawing>
      </w:r>
    </w:p>
    <w:p w14:paraId="66A892D4" w14:textId="77777777" w:rsidR="00A03BC5" w:rsidRPr="002E1EFE" w:rsidRDefault="00A03BC5" w:rsidP="002E1EF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1EFE">
        <w:rPr>
          <w:rFonts w:ascii="Century Gothic" w:eastAsia="Calibri" w:hAnsi="Century Gothic" w:cs="Calibri"/>
          <w:bCs/>
          <w:sz w:val="22"/>
          <w:szCs w:val="22"/>
          <w:lang w:eastAsia="ar-SA"/>
        </w:rPr>
        <w:lastRenderedPageBreak/>
        <w:t xml:space="preserve">Como una de las estrategias en el marco del proyecto Bien Nacer y con el propósito de prevenir el bajo peso al nacer en el municipio, 22 jóvenes de Pasto recibieron certificación como promotores de las prácticas amigables que previenen este flagelo. Así mismo 32 profesionales de la salud y madres FAMI se certificaron en Atención Integral de Enfermedades Prevalentes en la Infancia, AIEPI comunitario. </w:t>
      </w:r>
    </w:p>
    <w:p w14:paraId="6C15AA80" w14:textId="77777777" w:rsidR="00A03BC5" w:rsidRPr="002E1EFE" w:rsidRDefault="00A03BC5" w:rsidP="002E1EF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1EFE">
        <w:rPr>
          <w:rFonts w:ascii="Century Gothic" w:eastAsia="Calibri" w:hAnsi="Century Gothic" w:cs="Calibri"/>
          <w:bCs/>
          <w:sz w:val="22"/>
          <w:szCs w:val="22"/>
          <w:lang w:eastAsia="ar-SA"/>
        </w:rPr>
        <w:t xml:space="preserve">Es de resaltar que este grupo de jóvenes serán los encargados de replicar su aprendizaje, de tal manera que se multiplique la información y el proyecto se </w:t>
      </w:r>
      <w:r w:rsidR="002E1EFE" w:rsidRPr="002E1EFE">
        <w:rPr>
          <w:rFonts w:ascii="Century Gothic" w:eastAsia="Calibri" w:hAnsi="Century Gothic" w:cs="Calibri"/>
          <w:bCs/>
          <w:sz w:val="22"/>
          <w:szCs w:val="22"/>
          <w:lang w:eastAsia="ar-SA"/>
        </w:rPr>
        <w:t>fortalezca a fin de impactar</w:t>
      </w:r>
      <w:r w:rsidRPr="002E1EFE">
        <w:rPr>
          <w:rFonts w:ascii="Century Gothic" w:eastAsia="Calibri" w:hAnsi="Century Gothic" w:cs="Calibri"/>
          <w:bCs/>
          <w:sz w:val="22"/>
          <w:szCs w:val="22"/>
          <w:lang w:eastAsia="ar-SA"/>
        </w:rPr>
        <w:t xml:space="preserve"> positivamente </w:t>
      </w:r>
      <w:r w:rsidR="002E1EFE" w:rsidRPr="002E1EFE">
        <w:rPr>
          <w:rFonts w:ascii="Century Gothic" w:eastAsia="Calibri" w:hAnsi="Century Gothic" w:cs="Calibri"/>
          <w:bCs/>
          <w:sz w:val="22"/>
          <w:szCs w:val="22"/>
          <w:lang w:eastAsia="ar-SA"/>
        </w:rPr>
        <w:t>y reducir los</w:t>
      </w:r>
      <w:r w:rsidRPr="002E1EFE">
        <w:rPr>
          <w:rFonts w:ascii="Century Gothic" w:eastAsia="Calibri" w:hAnsi="Century Gothic" w:cs="Calibri"/>
          <w:bCs/>
          <w:sz w:val="22"/>
          <w:szCs w:val="22"/>
          <w:lang w:eastAsia="ar-SA"/>
        </w:rPr>
        <w:t xml:space="preserve"> índices de bajo peso al nacer dentro del municipio.</w:t>
      </w:r>
    </w:p>
    <w:p w14:paraId="163AE863" w14:textId="77777777" w:rsidR="002E1EFE" w:rsidRPr="002E1EFE" w:rsidRDefault="00A03BC5" w:rsidP="002E1EF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1EFE">
        <w:rPr>
          <w:rFonts w:ascii="Century Gothic" w:eastAsia="Calibri" w:hAnsi="Century Gothic" w:cs="Calibri"/>
          <w:bCs/>
          <w:sz w:val="22"/>
          <w:szCs w:val="22"/>
          <w:lang w:eastAsia="ar-SA"/>
        </w:rPr>
        <w:t>“</w:t>
      </w:r>
      <w:r w:rsidR="002E1EFE" w:rsidRPr="002E1EFE">
        <w:rPr>
          <w:rFonts w:ascii="Century Gothic" w:eastAsia="Calibri" w:hAnsi="Century Gothic" w:cs="Calibri"/>
          <w:bCs/>
          <w:sz w:val="22"/>
          <w:szCs w:val="22"/>
          <w:lang w:eastAsia="ar-SA"/>
        </w:rPr>
        <w:t>E</w:t>
      </w:r>
      <w:r w:rsidRPr="002E1EFE">
        <w:rPr>
          <w:rFonts w:ascii="Century Gothic" w:eastAsia="Calibri" w:hAnsi="Century Gothic" w:cs="Calibri"/>
          <w:bCs/>
          <w:sz w:val="22"/>
          <w:szCs w:val="22"/>
          <w:lang w:eastAsia="ar-SA"/>
        </w:rPr>
        <w:t xml:space="preserve">ste es un proyecto bandera del </w:t>
      </w:r>
      <w:r w:rsidR="002E1EFE" w:rsidRPr="002E1EFE">
        <w:rPr>
          <w:rFonts w:ascii="Century Gothic" w:eastAsia="Calibri" w:hAnsi="Century Gothic" w:cs="Calibri"/>
          <w:bCs/>
          <w:sz w:val="22"/>
          <w:szCs w:val="22"/>
          <w:lang w:eastAsia="ar-SA"/>
        </w:rPr>
        <w:t>a</w:t>
      </w:r>
      <w:r w:rsidRPr="002E1EFE">
        <w:rPr>
          <w:rFonts w:ascii="Century Gothic" w:eastAsia="Calibri" w:hAnsi="Century Gothic" w:cs="Calibri"/>
          <w:bCs/>
          <w:sz w:val="22"/>
          <w:szCs w:val="22"/>
          <w:lang w:eastAsia="ar-SA"/>
        </w:rPr>
        <w:t>lcalde de Pasto,</w:t>
      </w:r>
      <w:r w:rsidR="002E1EFE" w:rsidRPr="002E1EFE">
        <w:rPr>
          <w:rFonts w:ascii="Century Gothic" w:eastAsia="Calibri" w:hAnsi="Century Gothic" w:cs="Calibri"/>
          <w:bCs/>
          <w:sz w:val="22"/>
          <w:szCs w:val="22"/>
          <w:lang w:eastAsia="ar-SA"/>
        </w:rPr>
        <w:t xml:space="preserve"> Pedro Vicente Obando Ordóñez,</w:t>
      </w:r>
      <w:r w:rsidRPr="002E1EFE">
        <w:rPr>
          <w:rFonts w:ascii="Century Gothic" w:eastAsia="Calibri" w:hAnsi="Century Gothic" w:cs="Calibri"/>
          <w:bCs/>
          <w:sz w:val="22"/>
          <w:szCs w:val="22"/>
          <w:lang w:eastAsia="ar-SA"/>
        </w:rPr>
        <w:t xml:space="preserve"> </w:t>
      </w:r>
      <w:r w:rsidR="002E1EFE" w:rsidRPr="002E1EFE">
        <w:rPr>
          <w:rFonts w:ascii="Century Gothic" w:eastAsia="Calibri" w:hAnsi="Century Gothic" w:cs="Calibri"/>
          <w:bCs/>
          <w:sz w:val="22"/>
          <w:szCs w:val="22"/>
          <w:lang w:eastAsia="ar-SA"/>
        </w:rPr>
        <w:t>y para</w:t>
      </w:r>
      <w:r w:rsidRPr="002E1EFE">
        <w:rPr>
          <w:rFonts w:ascii="Century Gothic" w:eastAsia="Calibri" w:hAnsi="Century Gothic" w:cs="Calibri"/>
          <w:bCs/>
          <w:sz w:val="22"/>
          <w:szCs w:val="22"/>
          <w:lang w:eastAsia="ar-SA"/>
        </w:rPr>
        <w:t xml:space="preserve"> nosotros es de gran relevancia que jóvenes se interesen y de manera voluntaria hayan querido participar de estos curso</w:t>
      </w:r>
      <w:r w:rsidR="002E1EFE" w:rsidRPr="002E1EFE">
        <w:rPr>
          <w:rFonts w:ascii="Century Gothic" w:eastAsia="Calibri" w:hAnsi="Century Gothic" w:cs="Calibri"/>
          <w:bCs/>
          <w:sz w:val="22"/>
          <w:szCs w:val="22"/>
          <w:lang w:eastAsia="ar-SA"/>
        </w:rPr>
        <w:t xml:space="preserve">s”, indicó la secretaria de Salud Diana Paola Rosero Zambrano. </w:t>
      </w:r>
    </w:p>
    <w:p w14:paraId="6CF1E96A" w14:textId="77777777" w:rsidR="00A03BC5" w:rsidRDefault="002E1EFE" w:rsidP="002E1EF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1EFE">
        <w:rPr>
          <w:rFonts w:ascii="Century Gothic" w:eastAsia="Calibri" w:hAnsi="Century Gothic" w:cs="Calibri"/>
          <w:bCs/>
          <w:sz w:val="22"/>
          <w:szCs w:val="22"/>
          <w:lang w:eastAsia="ar-SA"/>
        </w:rPr>
        <w:t xml:space="preserve">Fueron </w:t>
      </w:r>
      <w:r w:rsidR="00A03BC5" w:rsidRPr="002E1EFE">
        <w:rPr>
          <w:rFonts w:ascii="Century Gothic" w:eastAsia="Calibri" w:hAnsi="Century Gothic" w:cs="Calibri"/>
          <w:bCs/>
          <w:sz w:val="22"/>
          <w:szCs w:val="22"/>
          <w:lang w:eastAsia="ar-SA"/>
        </w:rPr>
        <w:t>40 horas de actividades teórico</w:t>
      </w:r>
      <w:r w:rsidRPr="002E1EFE">
        <w:rPr>
          <w:rFonts w:ascii="Century Gothic" w:eastAsia="Calibri" w:hAnsi="Century Gothic" w:cs="Calibri"/>
          <w:bCs/>
          <w:sz w:val="22"/>
          <w:szCs w:val="22"/>
          <w:lang w:eastAsia="ar-SA"/>
        </w:rPr>
        <w:t xml:space="preserve"> </w:t>
      </w:r>
      <w:r w:rsidR="00A03BC5" w:rsidRPr="002E1EFE">
        <w:rPr>
          <w:rFonts w:ascii="Century Gothic" w:eastAsia="Calibri" w:hAnsi="Century Gothic" w:cs="Calibri"/>
          <w:bCs/>
          <w:sz w:val="22"/>
          <w:szCs w:val="22"/>
          <w:lang w:eastAsia="ar-SA"/>
        </w:rPr>
        <w:t>- prácticas en las que los jóvenes aprendieron temas como</w:t>
      </w:r>
      <w:r w:rsidRPr="002E1EFE">
        <w:rPr>
          <w:rFonts w:ascii="Century Gothic" w:eastAsia="Calibri" w:hAnsi="Century Gothic" w:cs="Calibri"/>
          <w:bCs/>
          <w:sz w:val="22"/>
          <w:szCs w:val="22"/>
          <w:lang w:eastAsia="ar-SA"/>
        </w:rPr>
        <w:t xml:space="preserve"> la</w:t>
      </w:r>
      <w:r w:rsidR="00A03BC5" w:rsidRPr="002E1EFE">
        <w:rPr>
          <w:rFonts w:ascii="Century Gothic" w:eastAsia="Calibri" w:hAnsi="Century Gothic" w:cs="Calibri"/>
          <w:bCs/>
          <w:sz w:val="22"/>
          <w:szCs w:val="22"/>
          <w:lang w:eastAsia="ar-SA"/>
        </w:rPr>
        <w:t xml:space="preserve"> planificación familiar, ruta comunitaria de acceso al proyecto Bien-</w:t>
      </w:r>
      <w:r w:rsidRPr="002E1EFE">
        <w:rPr>
          <w:rFonts w:ascii="Century Gothic" w:eastAsia="Calibri" w:hAnsi="Century Gothic" w:cs="Calibri"/>
          <w:bCs/>
          <w:sz w:val="22"/>
          <w:szCs w:val="22"/>
          <w:lang w:eastAsia="ar-SA"/>
        </w:rPr>
        <w:t>Nacer, hábitos</w:t>
      </w:r>
      <w:r w:rsidR="00A03BC5" w:rsidRPr="002E1EFE">
        <w:rPr>
          <w:rFonts w:ascii="Century Gothic" w:eastAsia="Calibri" w:hAnsi="Century Gothic" w:cs="Calibri"/>
          <w:bCs/>
          <w:sz w:val="22"/>
          <w:szCs w:val="22"/>
          <w:lang w:eastAsia="ar-SA"/>
        </w:rPr>
        <w:t xml:space="preserve"> y estilos de vida saludables, prevención del consumo de SPA, proyecto de vida, entre otras</w:t>
      </w:r>
      <w:r w:rsidRPr="002E1EFE">
        <w:rPr>
          <w:rFonts w:ascii="Century Gothic" w:eastAsia="Calibri" w:hAnsi="Century Gothic" w:cs="Calibri"/>
          <w:bCs/>
          <w:sz w:val="22"/>
          <w:szCs w:val="22"/>
          <w:lang w:eastAsia="ar-SA"/>
        </w:rPr>
        <w:t>.</w:t>
      </w:r>
    </w:p>
    <w:p w14:paraId="17948457" w14:textId="77777777" w:rsidR="002E1EFE" w:rsidRDefault="002E1EFE" w:rsidP="002E1EFE">
      <w:pPr>
        <w:pStyle w:val="Sinespaciado"/>
        <w:jc w:val="center"/>
        <w:rPr>
          <w:rFonts w:ascii="Century Gothic" w:hAnsi="Century Gothic"/>
          <w:b/>
        </w:rPr>
      </w:pPr>
      <w:r w:rsidRPr="001B07FD">
        <w:rPr>
          <w:rFonts w:ascii="Century Gothic" w:hAnsi="Century Gothic"/>
          <w:b/>
        </w:rPr>
        <w:t xml:space="preserve">Información: </w:t>
      </w:r>
      <w:r>
        <w:rPr>
          <w:rFonts w:ascii="Century Gothic" w:hAnsi="Century Gothic"/>
          <w:b/>
        </w:rPr>
        <w:t>s</w:t>
      </w:r>
      <w:r w:rsidRPr="001B07FD">
        <w:rPr>
          <w:rFonts w:ascii="Century Gothic" w:hAnsi="Century Gothic"/>
          <w:b/>
        </w:rPr>
        <w:t>ecretaria de Salud, Diana Paola Rosero Zambrano</w:t>
      </w:r>
      <w:r>
        <w:rPr>
          <w:rFonts w:ascii="Century Gothic" w:hAnsi="Century Gothic"/>
          <w:b/>
        </w:rPr>
        <w:t>.</w:t>
      </w:r>
      <w:r w:rsidRPr="001B07FD">
        <w:rPr>
          <w:rFonts w:ascii="Century Gothic" w:hAnsi="Century Gothic"/>
          <w:b/>
        </w:rPr>
        <w:t xml:space="preserve"> </w:t>
      </w:r>
      <w:r>
        <w:rPr>
          <w:rFonts w:ascii="Century Gothic" w:hAnsi="Century Gothic"/>
          <w:b/>
        </w:rPr>
        <w:t xml:space="preserve">Celular: </w:t>
      </w:r>
      <w:r w:rsidRPr="001B07FD">
        <w:rPr>
          <w:rFonts w:ascii="Century Gothic" w:hAnsi="Century Gothic"/>
          <w:b/>
        </w:rPr>
        <w:t>3116145813</w:t>
      </w:r>
    </w:p>
    <w:p w14:paraId="37A5C8C2" w14:textId="77777777" w:rsidR="002E1EFE" w:rsidRDefault="002E1EFE" w:rsidP="002E1EFE">
      <w:pPr>
        <w:spacing w:after="0" w:line="240" w:lineRule="auto"/>
        <w:jc w:val="center"/>
        <w:rPr>
          <w:rFonts w:ascii="Century Gothic" w:hAnsi="Century Gothic" w:cs="Arial"/>
          <w:i/>
          <w:lang w:val="es-CO"/>
        </w:rPr>
      </w:pPr>
      <w:r>
        <w:rPr>
          <w:rFonts w:ascii="Century Gothic" w:hAnsi="Century Gothic" w:cs="Arial"/>
          <w:i/>
          <w:lang w:val="es-CO"/>
        </w:rPr>
        <w:t>Somos constructores de paz</w:t>
      </w:r>
    </w:p>
    <w:p w14:paraId="6E139B6E" w14:textId="77777777" w:rsidR="00A03BC5" w:rsidRDefault="00A03BC5" w:rsidP="00826EF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14:paraId="013ECCD1" w14:textId="77777777" w:rsidR="00826EFA" w:rsidRDefault="00826EFA" w:rsidP="00826EF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26EFA">
        <w:rPr>
          <w:rFonts w:ascii="Century Gothic" w:eastAsia="Calibri" w:hAnsi="Century Gothic" w:cs="Calibri"/>
          <w:b/>
          <w:bCs/>
          <w:sz w:val="22"/>
          <w:szCs w:val="22"/>
          <w:lang w:eastAsia="ar-SA"/>
        </w:rPr>
        <w:t>CON LA SIEMBRA DEL ÁRBOL 1’013.676, SE PROTOCOLIZÓ EL CIERRE FORMAL DEL PROYECTO ‘UN MILLÓN DE ÁRBOLES PARA LA VIDA’</w:t>
      </w:r>
    </w:p>
    <w:p w14:paraId="61441928" w14:textId="77777777" w:rsidR="00826EFA" w:rsidRPr="00826EFA" w:rsidRDefault="00826EFA" w:rsidP="00826EFA">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n-US" w:eastAsia="en-US"/>
        </w:rPr>
        <w:drawing>
          <wp:inline distT="0" distB="0" distL="0" distR="0" wp14:anchorId="5C03083F" wp14:editId="7B603977">
            <wp:extent cx="5226810" cy="349134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llon de arboles cier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3287" cy="3509032"/>
                    </a:xfrm>
                    <a:prstGeom prst="rect">
                      <a:avLst/>
                    </a:prstGeom>
                  </pic:spPr>
                </pic:pic>
              </a:graphicData>
            </a:graphic>
          </wp:inline>
        </w:drawing>
      </w:r>
    </w:p>
    <w:p w14:paraId="0C860C52" w14:textId="77777777" w:rsidR="00826EFA" w:rsidRPr="00826EFA" w:rsidRDefault="00826EFA" w:rsidP="00826E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26EFA">
        <w:rPr>
          <w:rFonts w:ascii="Century Gothic" w:eastAsia="Calibri" w:hAnsi="Century Gothic" w:cs="Calibri"/>
          <w:bCs/>
          <w:sz w:val="22"/>
          <w:szCs w:val="22"/>
          <w:lang w:eastAsia="ar-SA"/>
        </w:rPr>
        <w:lastRenderedPageBreak/>
        <w:t xml:space="preserve">Con la siembra del árbol número 1’013.676, en un predio ubicado en el corregimiento de Mapachico, se protocolizó el cierre formal del proyecto ‘Un millón de árboles para la vida’, iniciativa impulsada por el gobierno local en cabeza del </w:t>
      </w:r>
      <w:r w:rsidR="002E1EFE" w:rsidRPr="00826EFA">
        <w:rPr>
          <w:rFonts w:ascii="Century Gothic" w:eastAsia="Calibri" w:hAnsi="Century Gothic" w:cs="Calibri"/>
          <w:bCs/>
          <w:sz w:val="22"/>
          <w:szCs w:val="22"/>
          <w:lang w:eastAsia="ar-SA"/>
        </w:rPr>
        <w:t>alcalde</w:t>
      </w:r>
      <w:r w:rsidRPr="00826EFA">
        <w:rPr>
          <w:rFonts w:ascii="Century Gothic" w:eastAsia="Calibri" w:hAnsi="Century Gothic" w:cs="Calibri"/>
          <w:bCs/>
          <w:sz w:val="22"/>
          <w:szCs w:val="22"/>
          <w:lang w:eastAsia="ar-SA"/>
        </w:rPr>
        <w:t xml:space="preserve"> Pedro Vicente Obando Ordóñez y el liderazgo de la Secretaría de Gestión Ambiental de Pasto.</w:t>
      </w:r>
    </w:p>
    <w:p w14:paraId="0D935D3D" w14:textId="77777777" w:rsidR="00826EFA" w:rsidRPr="00826EFA" w:rsidRDefault="00826EFA" w:rsidP="00826E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26EFA">
        <w:rPr>
          <w:rFonts w:ascii="Century Gothic" w:eastAsia="Calibri" w:hAnsi="Century Gothic" w:cs="Calibri"/>
          <w:bCs/>
          <w:sz w:val="22"/>
          <w:szCs w:val="22"/>
          <w:lang w:eastAsia="ar-SA"/>
        </w:rPr>
        <w:t> “No debe ser la meta sembrar un millón de árboles, la meta debe ser sembrar cada día más y más árboles. Necesitamos que todos los días impulsemos estas iniciativas en beneficio del planeta”, manifestó el alcalde Pedro Vicente Obando Ordóñez, quien durante la jornada expresó su agradecimiento a quienes hicieron parte de la alianza entre los que se encuentran líderes comunitarios, sector educativo, empresas e instituciones públicas y privadas, quienes participaron activamente, articulando sus planes de acción a este proyecto estratégico, lo que disminuyó las acciones aisladas realizadas desde los diferentes sectores, generando un proyecto de impacto con prevalencia en el tiempo.</w:t>
      </w:r>
    </w:p>
    <w:p w14:paraId="696CB085" w14:textId="77777777" w:rsidR="00826EFA" w:rsidRPr="00826EFA" w:rsidRDefault="00826EFA" w:rsidP="00826E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26EFA">
        <w:rPr>
          <w:rFonts w:ascii="Century Gothic" w:eastAsia="Calibri" w:hAnsi="Century Gothic" w:cs="Calibri"/>
          <w:bCs/>
          <w:sz w:val="22"/>
          <w:szCs w:val="22"/>
          <w:lang w:eastAsia="ar-SA"/>
        </w:rPr>
        <w:t> ‘Un millón de árboles para la vida’, ha permitido la restauración de ecosistemas estratégicos y aporta al mejoramiento estético al proveer de lugares para la recreación y el esparcimiento, beneficiando principalmente a zonas rurales y sectores vulnerables donde no llegaba la institucionalidad. El establecimiento de estas coberturas vegetales fortalece el potencial estabilizador que tiene la vegetación al proveer servicios ambientales como: garantizar la cantidad y calidad de agua, aire y suelo.</w:t>
      </w:r>
    </w:p>
    <w:p w14:paraId="09BCC379" w14:textId="77777777" w:rsidR="00826EFA" w:rsidRPr="00826EFA" w:rsidRDefault="00826EFA" w:rsidP="00826E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26EFA">
        <w:rPr>
          <w:rFonts w:ascii="Century Gothic" w:eastAsia="Calibri" w:hAnsi="Century Gothic" w:cs="Calibri"/>
          <w:bCs/>
          <w:sz w:val="22"/>
          <w:szCs w:val="22"/>
          <w:lang w:eastAsia="ar-SA"/>
        </w:rPr>
        <w:t> En el año 2016 se sembraron 70.645 árboles, en 2017 fueron 302.126, en 2018 un total de 31.333 y se conservaron con la herramienta de aislamiento 433.242 árboles y en 2019 fueron 176.330 árboles.</w:t>
      </w:r>
    </w:p>
    <w:p w14:paraId="29A3B4AD" w14:textId="77777777" w:rsidR="00826EFA" w:rsidRPr="00826EFA" w:rsidRDefault="00826EFA" w:rsidP="00826E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26EFA">
        <w:rPr>
          <w:rFonts w:ascii="Century Gothic" w:eastAsia="Calibri" w:hAnsi="Century Gothic" w:cs="Calibri"/>
          <w:bCs/>
          <w:sz w:val="22"/>
          <w:szCs w:val="22"/>
          <w:lang w:eastAsia="ar-SA"/>
        </w:rPr>
        <w:t> El proyecto ‘Un millón de árboles para la vida’, fue reconocido dentro de los 500 mejores proyectos de los premios Latinoamérica Verde; una plataforma que premia a las iniciativas socio-ambientales de América Latina que son ejemplo de compromiso con el cuidado del ambiente.</w:t>
      </w:r>
    </w:p>
    <w:p w14:paraId="085721C6" w14:textId="77777777" w:rsidR="00826EFA" w:rsidRPr="00826EFA" w:rsidRDefault="00826EFA" w:rsidP="00826E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26EFA">
        <w:rPr>
          <w:rFonts w:ascii="Century Gothic" w:eastAsia="Calibri" w:hAnsi="Century Gothic" w:cs="Calibri"/>
          <w:bCs/>
          <w:sz w:val="22"/>
          <w:szCs w:val="22"/>
          <w:lang w:eastAsia="ar-SA"/>
        </w:rPr>
        <w:t>La jornada contó con la participación de todos los actores que se han vinculado a la iniciativa durante el cuatrienio, entre los que se encuentran la Concesionaria Vial Unión del Sur, que se sumó con la donación de más de 82 mil árboles y quienes se encargarán durante tres años  de su mantenimiento; así mismo estuvieron presentes representantes del sector educativo, Empopasto, Emas, líderes comunitarios, la Policía Metropolitana de San Juan de Pasto con sus especialidades y los consultores de la Agencia Presidencial de Cooperación APC-Colombia teniendo en cuenta que el proyecto ha sido reconocido dentro de la iniciativa de buenas prácticas. </w:t>
      </w:r>
    </w:p>
    <w:p w14:paraId="11B76301" w14:textId="77777777" w:rsidR="00826EFA" w:rsidRDefault="00826EFA" w:rsidP="00826EFA">
      <w:pPr>
        <w:spacing w:after="0" w:line="240" w:lineRule="auto"/>
        <w:jc w:val="center"/>
        <w:rPr>
          <w:rFonts w:ascii="Century Gothic" w:hAnsi="Century Gothic" w:cs="Arial"/>
          <w:i/>
          <w:lang w:val="es-CO"/>
        </w:rPr>
      </w:pPr>
      <w:r>
        <w:rPr>
          <w:rFonts w:ascii="Century Gothic" w:hAnsi="Century Gothic" w:cs="Arial"/>
          <w:i/>
          <w:lang w:val="es-CO"/>
        </w:rPr>
        <w:t>Somos constructores de paz</w:t>
      </w:r>
    </w:p>
    <w:p w14:paraId="435DC813" w14:textId="77777777" w:rsidR="0083659D" w:rsidRDefault="0083659D" w:rsidP="00826EFA">
      <w:pPr>
        <w:spacing w:after="0" w:line="240" w:lineRule="auto"/>
        <w:jc w:val="center"/>
        <w:rPr>
          <w:rFonts w:ascii="Century Gothic" w:hAnsi="Century Gothic" w:cs="Arial"/>
          <w:i/>
          <w:lang w:val="es-CO"/>
        </w:rPr>
      </w:pPr>
    </w:p>
    <w:p w14:paraId="7FD148E8" w14:textId="77777777" w:rsidR="0083659D" w:rsidRDefault="0083659D" w:rsidP="00826EFA">
      <w:pPr>
        <w:spacing w:after="0" w:line="240" w:lineRule="auto"/>
        <w:jc w:val="center"/>
        <w:rPr>
          <w:rFonts w:ascii="Century Gothic" w:hAnsi="Century Gothic" w:cs="Arial"/>
          <w:i/>
          <w:lang w:val="es-CO"/>
        </w:rPr>
      </w:pPr>
    </w:p>
    <w:p w14:paraId="1AE6DB7A" w14:textId="77777777" w:rsidR="0083659D" w:rsidRDefault="0083659D" w:rsidP="00826EFA">
      <w:pPr>
        <w:spacing w:after="0" w:line="240" w:lineRule="auto"/>
        <w:jc w:val="center"/>
        <w:rPr>
          <w:rFonts w:ascii="Century Gothic" w:hAnsi="Century Gothic" w:cs="Arial"/>
          <w:i/>
          <w:lang w:val="es-CO"/>
        </w:rPr>
      </w:pPr>
    </w:p>
    <w:p w14:paraId="257EA014" w14:textId="77777777" w:rsidR="0083659D" w:rsidRDefault="0083659D" w:rsidP="00826EFA">
      <w:pPr>
        <w:spacing w:after="0" w:line="240" w:lineRule="auto"/>
        <w:jc w:val="center"/>
        <w:rPr>
          <w:rFonts w:ascii="Century Gothic" w:hAnsi="Century Gothic" w:cs="Arial"/>
          <w:i/>
          <w:lang w:val="es-CO"/>
        </w:rPr>
      </w:pPr>
    </w:p>
    <w:p w14:paraId="05CFE10E" w14:textId="77777777" w:rsidR="0083659D" w:rsidRDefault="0083659D" w:rsidP="00826EFA">
      <w:pPr>
        <w:spacing w:after="0" w:line="240" w:lineRule="auto"/>
        <w:jc w:val="center"/>
        <w:rPr>
          <w:rFonts w:ascii="Century Gothic" w:hAnsi="Century Gothic" w:cs="Arial"/>
          <w:i/>
          <w:lang w:val="es-CO"/>
        </w:rPr>
      </w:pPr>
    </w:p>
    <w:p w14:paraId="12F99BFF" w14:textId="77777777" w:rsidR="0083659D" w:rsidRDefault="0083659D" w:rsidP="00826EFA">
      <w:pPr>
        <w:spacing w:after="0" w:line="240" w:lineRule="auto"/>
        <w:jc w:val="center"/>
        <w:rPr>
          <w:rFonts w:ascii="Century Gothic" w:hAnsi="Century Gothic" w:cs="Arial"/>
          <w:i/>
          <w:lang w:val="es-CO"/>
        </w:rPr>
      </w:pPr>
    </w:p>
    <w:p w14:paraId="0CE24B2C" w14:textId="77777777" w:rsidR="000D66EB" w:rsidRDefault="000D66EB" w:rsidP="005212AA">
      <w:pPr>
        <w:spacing w:after="0" w:line="240" w:lineRule="auto"/>
        <w:rPr>
          <w:rFonts w:ascii="Century Gothic" w:hAnsi="Century Gothic" w:cs="Arial"/>
          <w:i/>
          <w:lang w:val="es-CO"/>
        </w:rPr>
      </w:pPr>
    </w:p>
    <w:p w14:paraId="606AA00A" w14:textId="77777777" w:rsidR="0083659D" w:rsidRPr="0083659D" w:rsidRDefault="000D66EB" w:rsidP="0083659D">
      <w:pPr>
        <w:spacing w:after="0" w:line="276" w:lineRule="auto"/>
        <w:jc w:val="center"/>
        <w:rPr>
          <w:rFonts w:ascii="Century Gothic" w:eastAsia="Calibri" w:hAnsi="Century Gothic" w:cs="Calibri"/>
          <w:b/>
          <w:bCs/>
          <w:lang w:val="es-CO" w:eastAsia="ar-SA"/>
        </w:rPr>
      </w:pPr>
      <w:r w:rsidRPr="000D66EB">
        <w:rPr>
          <w:rFonts w:ascii="Century Gothic" w:eastAsia="Calibri" w:hAnsi="Century Gothic" w:cs="Calibri"/>
          <w:b/>
          <w:bCs/>
          <w:lang w:val="es-CO" w:eastAsia="ar-SA"/>
        </w:rPr>
        <w:lastRenderedPageBreak/>
        <w:t>INVIPASTO R</w:t>
      </w:r>
      <w:r>
        <w:rPr>
          <w:rFonts w:ascii="Century Gothic" w:eastAsia="Calibri" w:hAnsi="Century Gothic" w:cs="Calibri"/>
          <w:b/>
          <w:bCs/>
          <w:lang w:val="es-CO" w:eastAsia="ar-SA"/>
        </w:rPr>
        <w:t>ECIBE EL PREMIO ‘CORREO DEL SUR’</w:t>
      </w:r>
      <w:r w:rsidRPr="000D66EB">
        <w:rPr>
          <w:rFonts w:ascii="Century Gothic" w:eastAsia="Calibri" w:hAnsi="Century Gothic" w:cs="Calibri"/>
          <w:b/>
          <w:bCs/>
          <w:lang w:val="es-CO" w:eastAsia="ar-SA"/>
        </w:rPr>
        <w:t xml:space="preserve"> </w:t>
      </w:r>
      <w:r w:rsidR="00485651">
        <w:rPr>
          <w:rFonts w:ascii="Century Gothic" w:eastAsia="Calibri" w:hAnsi="Century Gothic" w:cs="Calibri"/>
          <w:b/>
          <w:bCs/>
          <w:lang w:val="es-CO" w:eastAsia="ar-SA"/>
        </w:rPr>
        <w:t>COMO MEJOR</w:t>
      </w:r>
      <w:r w:rsidRPr="000D66EB">
        <w:rPr>
          <w:rFonts w:ascii="Century Gothic" w:eastAsia="Calibri" w:hAnsi="Century Gothic" w:cs="Calibri"/>
          <w:b/>
          <w:bCs/>
          <w:lang w:val="es-CO" w:eastAsia="ar-SA"/>
        </w:rPr>
        <w:t xml:space="preserve"> PROGRAMA SOCIAL DEL AÑO 2019</w:t>
      </w:r>
    </w:p>
    <w:p w14:paraId="758A7D4A" w14:textId="77777777" w:rsidR="005212AA" w:rsidRPr="000D66EB" w:rsidRDefault="005212AA" w:rsidP="000D66EB">
      <w:pPr>
        <w:spacing w:after="0"/>
        <w:jc w:val="center"/>
        <w:rPr>
          <w:rFonts w:ascii="Century Gothic" w:eastAsia="Calibri" w:hAnsi="Century Gothic" w:cs="Calibri"/>
          <w:bCs/>
          <w:lang w:val="es-CO" w:eastAsia="ar-SA"/>
        </w:rPr>
      </w:pPr>
      <w:r>
        <w:rPr>
          <w:rFonts w:ascii="Century Gothic" w:eastAsia="Calibri" w:hAnsi="Century Gothic" w:cs="Calibri"/>
          <w:bCs/>
          <w:noProof/>
          <w:lang w:val="en-US"/>
        </w:rPr>
        <w:drawing>
          <wp:inline distT="0" distB="0" distL="0" distR="0" wp14:anchorId="35898F9B" wp14:editId="7956ED12">
            <wp:extent cx="5381426" cy="3437255"/>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HICO2.jpg"/>
                    <pic:cNvPicPr/>
                  </pic:nvPicPr>
                  <pic:blipFill rotWithShape="1">
                    <a:blip r:embed="rId12">
                      <a:extLst>
                        <a:ext uri="{28A0092B-C50C-407E-A947-70E740481C1C}">
                          <a14:useLocalDpi xmlns:a14="http://schemas.microsoft.com/office/drawing/2010/main" val="0"/>
                        </a:ext>
                      </a:extLst>
                    </a:blip>
                    <a:srcRect t="14837"/>
                    <a:stretch/>
                  </pic:blipFill>
                  <pic:spPr bwMode="auto">
                    <a:xfrm>
                      <a:off x="0" y="0"/>
                      <a:ext cx="5391115" cy="3443444"/>
                    </a:xfrm>
                    <a:prstGeom prst="rect">
                      <a:avLst/>
                    </a:prstGeom>
                    <a:ln>
                      <a:noFill/>
                    </a:ln>
                    <a:extLst>
                      <a:ext uri="{53640926-AAD7-44D8-BBD7-CCE9431645EC}">
                        <a14:shadowObscured xmlns:a14="http://schemas.microsoft.com/office/drawing/2010/main"/>
                      </a:ext>
                    </a:extLst>
                  </pic:spPr>
                </pic:pic>
              </a:graphicData>
            </a:graphic>
          </wp:inline>
        </w:drawing>
      </w:r>
    </w:p>
    <w:p w14:paraId="5CF58208" w14:textId="77777777" w:rsidR="000D66EB" w:rsidRPr="000D66EB" w:rsidRDefault="000D66EB" w:rsidP="000D66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66EB">
        <w:rPr>
          <w:rFonts w:ascii="Century Gothic" w:eastAsia="Calibri" w:hAnsi="Century Gothic" w:cs="Calibri"/>
          <w:bCs/>
          <w:sz w:val="22"/>
          <w:szCs w:val="22"/>
          <w:lang w:eastAsia="ar-SA"/>
        </w:rPr>
        <w:t>En la XLV Premiación “Correo del Sur”, el Instituto Municipal de Reforma Urbana y Vivienda de Pasto - INVIPASTO encabezado por la directora ejecutiva Liana Yela Guerrero, recibió el premio Mejor Programa Social del sur-occidente colombiano en el año 2019.</w:t>
      </w:r>
    </w:p>
    <w:p w14:paraId="518A5A60" w14:textId="77777777" w:rsidR="000D66EB" w:rsidRPr="000D66EB" w:rsidRDefault="000D66EB" w:rsidP="000D66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66EB">
        <w:rPr>
          <w:rFonts w:ascii="Century Gothic" w:eastAsia="Calibri" w:hAnsi="Century Gothic" w:cs="Calibri"/>
          <w:bCs/>
          <w:sz w:val="22"/>
          <w:szCs w:val="22"/>
          <w:lang w:eastAsia="ar-SA"/>
        </w:rPr>
        <w:t>La Directora Ejecutiva destacó el trabajo</w:t>
      </w:r>
      <w:r>
        <w:rPr>
          <w:rFonts w:ascii="Century Gothic" w:eastAsia="Calibri" w:hAnsi="Century Gothic" w:cs="Calibri"/>
          <w:bCs/>
          <w:sz w:val="22"/>
          <w:szCs w:val="22"/>
          <w:lang w:eastAsia="ar-SA"/>
        </w:rPr>
        <w:t xml:space="preserve"> de la Alcaldía de Pasto,</w:t>
      </w:r>
      <w:r w:rsidRPr="000D66EB">
        <w:rPr>
          <w:rFonts w:ascii="Century Gothic" w:eastAsia="Calibri" w:hAnsi="Century Gothic" w:cs="Calibri"/>
          <w:bCs/>
          <w:sz w:val="22"/>
          <w:szCs w:val="22"/>
          <w:lang w:eastAsia="ar-SA"/>
        </w:rPr>
        <w:t xml:space="preserve"> funcionarios y contratistas de Invipasto, quienes con su esfuerzo, dedicación y compromiso han contribuido a la construcción de entornos más equitativos, incluyentes y solidarios, con las familias, especialmente del campo, que viven en condiciones tan precarias, con tantas limitaciones y en hacinamiento crítico.</w:t>
      </w:r>
    </w:p>
    <w:p w14:paraId="43B9FD2D" w14:textId="77777777" w:rsidR="000D66EB" w:rsidRPr="000D66EB" w:rsidRDefault="000D66EB" w:rsidP="000D66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2" w:name="_heading=h.gjdgxs" w:colFirst="0" w:colLast="0"/>
      <w:bookmarkEnd w:id="2"/>
      <w:r>
        <w:rPr>
          <w:rFonts w:ascii="Century Gothic" w:eastAsia="Calibri" w:hAnsi="Century Gothic" w:cs="Calibri"/>
          <w:bCs/>
          <w:sz w:val="22"/>
          <w:szCs w:val="22"/>
          <w:lang w:eastAsia="ar-SA"/>
        </w:rPr>
        <w:t>“</w:t>
      </w:r>
      <w:r w:rsidRPr="000D66EB">
        <w:rPr>
          <w:rFonts w:ascii="Century Gothic" w:eastAsia="Calibri" w:hAnsi="Century Gothic" w:cs="Calibri"/>
          <w:bCs/>
          <w:sz w:val="22"/>
          <w:szCs w:val="22"/>
          <w:lang w:eastAsia="ar-SA"/>
        </w:rPr>
        <w:t>En este empeño por la vivienda digna, se invirtieron los mejores esfuerzos y se redoblaron las jornadas de trabajo para llegar efectivamente a quienes se tenía que llegar, a las familias que generación tras generación, han vivido en condiciones de pobreza extrema y vulnerabilidad</w:t>
      </w:r>
      <w:r>
        <w:rPr>
          <w:rFonts w:ascii="Century Gothic" w:eastAsia="Calibri" w:hAnsi="Century Gothic" w:cs="Calibri"/>
          <w:bCs/>
          <w:sz w:val="22"/>
          <w:szCs w:val="22"/>
          <w:lang w:eastAsia="ar-SA"/>
        </w:rPr>
        <w:t xml:space="preserve">. </w:t>
      </w:r>
      <w:r w:rsidRPr="000D66EB">
        <w:rPr>
          <w:rFonts w:ascii="Century Gothic" w:eastAsia="Calibri" w:hAnsi="Century Gothic" w:cs="Calibri"/>
          <w:bCs/>
          <w:sz w:val="22"/>
          <w:szCs w:val="22"/>
          <w:lang w:eastAsia="ar-SA"/>
        </w:rPr>
        <w:t>Qué felicidad tan grande brota de los ojos de nuestras familias del campo cuando los vamos a visitar, oímos sus necesidades, y en pocos días llegamos a notificarles la iniciación de las obras que les</w:t>
      </w:r>
      <w:r>
        <w:rPr>
          <w:rFonts w:ascii="Century Gothic" w:eastAsia="Calibri" w:hAnsi="Century Gothic" w:cs="Calibri"/>
          <w:bCs/>
          <w:sz w:val="22"/>
          <w:szCs w:val="22"/>
          <w:lang w:eastAsia="ar-SA"/>
        </w:rPr>
        <w:t xml:space="preserve"> garantizan una vida más digna”, indicó la funcionaria.</w:t>
      </w:r>
    </w:p>
    <w:p w14:paraId="51327B31" w14:textId="77777777" w:rsidR="000D66EB" w:rsidRPr="000D66EB" w:rsidRDefault="000D66EB" w:rsidP="000D66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3" w:name="_heading=h.hz6ec0aowxba" w:colFirst="0" w:colLast="0"/>
      <w:bookmarkEnd w:id="3"/>
      <w:r w:rsidRPr="000D66EB">
        <w:rPr>
          <w:rFonts w:ascii="Century Gothic" w:eastAsia="Calibri" w:hAnsi="Century Gothic" w:cs="Calibri"/>
          <w:bCs/>
          <w:sz w:val="22"/>
          <w:szCs w:val="22"/>
          <w:lang w:eastAsia="ar-SA"/>
        </w:rPr>
        <w:t>El Instituto recibió con enorme gratitud y orgullo el reconocimiento al programa Vivienda Digna, otorgado en la XLV versión de los premios “Correo Del Sur”, programa con el que se ha impactado favorablemente la calidad de vida de las comunidades más pobres, las más necesitadas, las más vulnerables, para quienes han quedado atrás los pisos en tierra, las paredes en tabla y los techos de retazos.</w:t>
      </w:r>
    </w:p>
    <w:p w14:paraId="18ACEA75" w14:textId="77777777" w:rsidR="00371045" w:rsidRPr="0083659D" w:rsidRDefault="000D66EB" w:rsidP="0083659D">
      <w:pPr>
        <w:spacing w:after="0" w:line="240" w:lineRule="auto"/>
        <w:jc w:val="center"/>
        <w:rPr>
          <w:rFonts w:ascii="Century Gothic" w:hAnsi="Century Gothic" w:cs="Arial"/>
          <w:i/>
          <w:lang w:val="es-CO"/>
        </w:rPr>
      </w:pPr>
      <w:r>
        <w:rPr>
          <w:rFonts w:ascii="Century Gothic" w:hAnsi="Century Gothic" w:cs="Arial"/>
          <w:i/>
          <w:lang w:val="es-CO"/>
        </w:rPr>
        <w:t>Somos constructores de paz</w:t>
      </w:r>
    </w:p>
    <w:p w14:paraId="3CAB544F" w14:textId="77777777" w:rsidR="00C43B61" w:rsidRDefault="006B5B41"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 xml:space="preserve">EL PRÓXIMO 12 Y 13 DE DICIEMBRE SE LLEVARÁ A CABO LA MUESTRA ARTESANAL JUVENIL </w:t>
      </w:r>
      <w:r w:rsidR="00881DEE">
        <w:rPr>
          <w:rFonts w:ascii="Century Gothic" w:eastAsia="Calibri" w:hAnsi="Century Gothic" w:cs="Calibri"/>
          <w:b/>
          <w:bCs/>
          <w:sz w:val="22"/>
          <w:szCs w:val="22"/>
          <w:lang w:eastAsia="ar-SA"/>
        </w:rPr>
        <w:t>‘</w:t>
      </w:r>
      <w:r>
        <w:rPr>
          <w:rFonts w:ascii="Century Gothic" w:eastAsia="Calibri" w:hAnsi="Century Gothic" w:cs="Calibri"/>
          <w:b/>
          <w:bCs/>
          <w:sz w:val="22"/>
          <w:szCs w:val="22"/>
          <w:lang w:eastAsia="ar-SA"/>
        </w:rPr>
        <w:t>LLUVIA DE ESTRELLAS</w:t>
      </w:r>
      <w:r w:rsidR="00881DEE">
        <w:rPr>
          <w:rFonts w:ascii="Century Gothic" w:eastAsia="Calibri" w:hAnsi="Century Gothic" w:cs="Calibri"/>
          <w:b/>
          <w:bCs/>
          <w:sz w:val="22"/>
          <w:szCs w:val="22"/>
          <w:lang w:eastAsia="ar-SA"/>
        </w:rPr>
        <w:t>’</w:t>
      </w:r>
    </w:p>
    <w:p w14:paraId="13CE3152" w14:textId="77777777" w:rsidR="00C43B61" w:rsidRDefault="006B5B41"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n-US" w:eastAsia="en-US"/>
        </w:rPr>
        <w:drawing>
          <wp:inline distT="0" distB="0" distL="0" distR="0" wp14:anchorId="16D1BB7C" wp14:editId="071245EA">
            <wp:extent cx="5141595" cy="2905125"/>
            <wp:effectExtent l="0" t="0" r="1905" b="9525"/>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3">
                      <a:extLst>
                        <a:ext uri="{28A0092B-C50C-407E-A947-70E740481C1C}">
                          <a14:useLocalDpi xmlns:a14="http://schemas.microsoft.com/office/drawing/2010/main" val="0"/>
                        </a:ext>
                      </a:extLst>
                    </a:blip>
                    <a:srcRect t="4750" b="3548"/>
                    <a:stretch/>
                  </pic:blipFill>
                  <pic:spPr bwMode="auto">
                    <a:xfrm>
                      <a:off x="0" y="0"/>
                      <a:ext cx="5141595" cy="2905125"/>
                    </a:xfrm>
                    <a:prstGeom prst="rect">
                      <a:avLst/>
                    </a:prstGeom>
                    <a:ln>
                      <a:noFill/>
                    </a:ln>
                    <a:extLst>
                      <a:ext uri="{53640926-AAD7-44D8-BBD7-CCE9431645EC}">
                        <a14:shadowObscured xmlns:a14="http://schemas.microsoft.com/office/drawing/2010/main"/>
                      </a:ext>
                    </a:extLst>
                  </pic:spPr>
                </pic:pic>
              </a:graphicData>
            </a:graphic>
          </wp:inline>
        </w:drawing>
      </w:r>
    </w:p>
    <w:p w14:paraId="6846C95D" w14:textId="77777777" w:rsidR="00C43B61" w:rsidRP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Este 12 y 13 de diciembre en la Carrera 27 entre calle</w:t>
      </w:r>
      <w:r>
        <w:rPr>
          <w:rFonts w:ascii="Century Gothic" w:eastAsia="Calibri" w:hAnsi="Century Gothic" w:cs="Calibri"/>
          <w:bCs/>
          <w:sz w:val="22"/>
          <w:szCs w:val="22"/>
          <w:lang w:eastAsia="ar-SA"/>
        </w:rPr>
        <w:t>s</w:t>
      </w:r>
      <w:r w:rsidRPr="00C43B61">
        <w:rPr>
          <w:rFonts w:ascii="Century Gothic" w:eastAsia="Calibri" w:hAnsi="Century Gothic" w:cs="Calibri"/>
          <w:bCs/>
          <w:sz w:val="22"/>
          <w:szCs w:val="22"/>
          <w:lang w:eastAsia="ar-SA"/>
        </w:rPr>
        <w:t xml:space="preserve"> 20 y 21</w:t>
      </w:r>
      <w:r>
        <w:rPr>
          <w:rFonts w:ascii="Century Gothic" w:eastAsia="Calibri" w:hAnsi="Century Gothic" w:cs="Calibri"/>
          <w:bCs/>
          <w:sz w:val="22"/>
          <w:szCs w:val="22"/>
          <w:lang w:eastAsia="ar-SA"/>
        </w:rPr>
        <w:t>, f</w:t>
      </w:r>
      <w:r w:rsidRPr="00C43B61">
        <w:rPr>
          <w:rFonts w:ascii="Century Gothic" w:eastAsia="Calibri" w:hAnsi="Century Gothic" w:cs="Calibri"/>
          <w:bCs/>
          <w:sz w:val="22"/>
          <w:szCs w:val="22"/>
          <w:lang w:eastAsia="ar-SA"/>
        </w:rPr>
        <w:t>rente al comando de Policía Nacional</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desde las 7</w:t>
      </w:r>
      <w:r>
        <w:rPr>
          <w:rFonts w:ascii="Century Gothic" w:eastAsia="Calibri" w:hAnsi="Century Gothic" w:cs="Calibri"/>
          <w:bCs/>
          <w:sz w:val="22"/>
          <w:szCs w:val="22"/>
          <w:lang w:eastAsia="ar-SA"/>
        </w:rPr>
        <w:t>:00</w:t>
      </w:r>
      <w:r w:rsidRPr="00C43B61">
        <w:rPr>
          <w:rFonts w:ascii="Century Gothic" w:eastAsia="Calibri" w:hAnsi="Century Gothic" w:cs="Calibri"/>
          <w:bCs/>
          <w:sz w:val="22"/>
          <w:szCs w:val="22"/>
          <w:lang w:eastAsia="ar-SA"/>
        </w:rPr>
        <w:t xml:space="preserve"> a</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hasta</w:t>
      </w:r>
      <w:r>
        <w:rPr>
          <w:rFonts w:ascii="Century Gothic" w:eastAsia="Calibri" w:hAnsi="Century Gothic" w:cs="Calibri"/>
          <w:bCs/>
          <w:sz w:val="22"/>
          <w:szCs w:val="22"/>
          <w:lang w:eastAsia="ar-SA"/>
        </w:rPr>
        <w:t xml:space="preserve"> las </w:t>
      </w:r>
      <w:r w:rsidRPr="00C43B61">
        <w:rPr>
          <w:rFonts w:ascii="Century Gothic" w:eastAsia="Calibri" w:hAnsi="Century Gothic" w:cs="Calibri"/>
          <w:bCs/>
          <w:sz w:val="22"/>
          <w:szCs w:val="22"/>
          <w:lang w:eastAsia="ar-SA"/>
        </w:rPr>
        <w:t>8</w:t>
      </w:r>
      <w:r>
        <w:rPr>
          <w:rFonts w:ascii="Century Gothic" w:eastAsia="Calibri" w:hAnsi="Century Gothic" w:cs="Calibri"/>
          <w:bCs/>
          <w:sz w:val="22"/>
          <w:szCs w:val="22"/>
          <w:lang w:eastAsia="ar-SA"/>
        </w:rPr>
        <w:t>:00</w:t>
      </w:r>
      <w:r w:rsidRPr="00C43B61">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se llevará a cabo la muestra artesanal de emprendimientos juveniles </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Lluvia de estrellas</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un espacio de participación, reflexión y fortalecimiento </w:t>
      </w:r>
      <w:r>
        <w:rPr>
          <w:rFonts w:ascii="Century Gothic" w:eastAsia="Calibri" w:hAnsi="Century Gothic" w:cs="Calibri"/>
          <w:bCs/>
          <w:sz w:val="22"/>
          <w:szCs w:val="22"/>
          <w:lang w:eastAsia="ar-SA"/>
        </w:rPr>
        <w:t>entre esta población del municipio de Pasto.</w:t>
      </w:r>
    </w:p>
    <w:p w14:paraId="7EA7E5EC" w14:textId="77777777" w:rsid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Este encuentro busca impulsar</w:t>
      </w:r>
      <w:r>
        <w:rPr>
          <w:rFonts w:ascii="Century Gothic" w:eastAsia="Calibri" w:hAnsi="Century Gothic" w:cs="Calibri"/>
          <w:bCs/>
          <w:sz w:val="22"/>
          <w:szCs w:val="22"/>
          <w:lang w:eastAsia="ar-SA"/>
        </w:rPr>
        <w:t xml:space="preserve"> y fortalecer</w:t>
      </w:r>
      <w:r w:rsidRPr="00C43B61">
        <w:rPr>
          <w:rFonts w:ascii="Century Gothic" w:eastAsia="Calibri" w:hAnsi="Century Gothic" w:cs="Calibri"/>
          <w:bCs/>
          <w:sz w:val="22"/>
          <w:szCs w:val="22"/>
          <w:lang w:eastAsia="ar-SA"/>
        </w:rPr>
        <w:t xml:space="preserve"> los emprendimientos juveniles, </w:t>
      </w:r>
      <w:r>
        <w:rPr>
          <w:rFonts w:ascii="Century Gothic" w:eastAsia="Calibri" w:hAnsi="Century Gothic" w:cs="Calibri"/>
          <w:bCs/>
          <w:sz w:val="22"/>
          <w:szCs w:val="22"/>
          <w:lang w:eastAsia="ar-SA"/>
        </w:rPr>
        <w:t xml:space="preserve">para que los participantes puedan dar a conocer y comercializar sus productos, así como sus ideas de negocio. En la jornada se darán cita 30 emprendimientos que </w:t>
      </w:r>
      <w:r w:rsidRPr="00C43B61">
        <w:rPr>
          <w:rFonts w:ascii="Century Gothic" w:eastAsia="Calibri" w:hAnsi="Century Gothic" w:cs="Calibri"/>
          <w:bCs/>
          <w:sz w:val="22"/>
          <w:szCs w:val="22"/>
          <w:lang w:eastAsia="ar-SA"/>
        </w:rPr>
        <w:t xml:space="preserve">ofrecerán al público variedad de diseños </w:t>
      </w:r>
      <w:r>
        <w:rPr>
          <w:rFonts w:ascii="Century Gothic" w:eastAsia="Calibri" w:hAnsi="Century Gothic" w:cs="Calibri"/>
          <w:bCs/>
          <w:sz w:val="22"/>
          <w:szCs w:val="22"/>
          <w:lang w:eastAsia="ar-SA"/>
        </w:rPr>
        <w:t xml:space="preserve">y artesanías, </w:t>
      </w:r>
      <w:r w:rsidRPr="00C43B61">
        <w:rPr>
          <w:rFonts w:ascii="Century Gothic" w:eastAsia="Calibri" w:hAnsi="Century Gothic" w:cs="Calibri"/>
          <w:bCs/>
          <w:sz w:val="22"/>
          <w:szCs w:val="22"/>
          <w:lang w:eastAsia="ar-SA"/>
        </w:rPr>
        <w:t xml:space="preserve">a precios muy asequibles para todo el público. </w:t>
      </w:r>
    </w:p>
    <w:p w14:paraId="0A2C9995" w14:textId="77777777" w:rsidR="00C43B61" w:rsidRP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Además, se contará con los productos artesanales realizados por jóvenes de la Fundación Proinco, Fundación Righetto</w:t>
      </w:r>
      <w:r>
        <w:rPr>
          <w:rFonts w:ascii="Century Gothic" w:eastAsia="Calibri" w:hAnsi="Century Gothic" w:cs="Calibri"/>
          <w:bCs/>
          <w:sz w:val="22"/>
          <w:szCs w:val="22"/>
          <w:lang w:eastAsia="ar-SA"/>
        </w:rPr>
        <w:t xml:space="preserve"> y</w:t>
      </w:r>
      <w:r w:rsidRPr="00C43B61">
        <w:rPr>
          <w:rFonts w:ascii="Century Gothic" w:eastAsia="Calibri" w:hAnsi="Century Gothic" w:cs="Calibri"/>
          <w:bCs/>
          <w:sz w:val="22"/>
          <w:szCs w:val="22"/>
          <w:lang w:eastAsia="ar-SA"/>
        </w:rPr>
        <w:t xml:space="preserve"> el instituto de orientación Santo Ángel</w:t>
      </w:r>
      <w:r>
        <w:rPr>
          <w:rFonts w:ascii="Century Gothic" w:eastAsia="Calibri" w:hAnsi="Century Gothic" w:cs="Calibri"/>
          <w:bCs/>
          <w:sz w:val="22"/>
          <w:szCs w:val="22"/>
          <w:lang w:eastAsia="ar-SA"/>
        </w:rPr>
        <w:t>. E</w:t>
      </w:r>
      <w:r w:rsidRPr="00C43B61">
        <w:rPr>
          <w:rFonts w:ascii="Century Gothic" w:eastAsia="Calibri" w:hAnsi="Century Gothic" w:cs="Calibri"/>
          <w:bCs/>
          <w:sz w:val="22"/>
          <w:szCs w:val="22"/>
          <w:lang w:eastAsia="ar-SA"/>
        </w:rPr>
        <w:t xml:space="preserve">n articulación con la </w:t>
      </w:r>
      <w:r>
        <w:rPr>
          <w:rFonts w:ascii="Century Gothic" w:eastAsia="Calibri" w:hAnsi="Century Gothic" w:cs="Calibri"/>
          <w:bCs/>
          <w:sz w:val="22"/>
          <w:szCs w:val="22"/>
          <w:lang w:eastAsia="ar-SA"/>
        </w:rPr>
        <w:t>S</w:t>
      </w:r>
      <w:r w:rsidRPr="00C43B61">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C43B61">
        <w:rPr>
          <w:rFonts w:ascii="Century Gothic" w:eastAsia="Calibri" w:hAnsi="Century Gothic" w:cs="Calibri"/>
          <w:bCs/>
          <w:sz w:val="22"/>
          <w:szCs w:val="22"/>
          <w:lang w:eastAsia="ar-SA"/>
        </w:rPr>
        <w:t xml:space="preserve">a de </w:t>
      </w:r>
      <w:r>
        <w:rPr>
          <w:rFonts w:ascii="Century Gothic" w:eastAsia="Calibri" w:hAnsi="Century Gothic" w:cs="Calibri"/>
          <w:bCs/>
          <w:sz w:val="22"/>
          <w:szCs w:val="22"/>
          <w:lang w:eastAsia="ar-SA"/>
        </w:rPr>
        <w:t>S</w:t>
      </w:r>
      <w:r w:rsidRPr="00C43B61">
        <w:rPr>
          <w:rFonts w:ascii="Century Gothic" w:eastAsia="Calibri" w:hAnsi="Century Gothic" w:cs="Calibri"/>
          <w:bCs/>
          <w:sz w:val="22"/>
          <w:szCs w:val="22"/>
          <w:lang w:eastAsia="ar-SA"/>
        </w:rPr>
        <w:t>alu</w:t>
      </w:r>
      <w:r>
        <w:rPr>
          <w:rFonts w:ascii="Century Gothic" w:eastAsia="Calibri" w:hAnsi="Century Gothic" w:cs="Calibri"/>
          <w:bCs/>
          <w:sz w:val="22"/>
          <w:szCs w:val="22"/>
          <w:lang w:eastAsia="ar-SA"/>
        </w:rPr>
        <w:t>d,</w:t>
      </w:r>
      <w:r w:rsidRPr="00C43B61">
        <w:rPr>
          <w:rFonts w:ascii="Century Gothic" w:eastAsia="Calibri" w:hAnsi="Century Gothic" w:cs="Calibri"/>
          <w:bCs/>
          <w:sz w:val="22"/>
          <w:szCs w:val="22"/>
          <w:lang w:eastAsia="ar-SA"/>
        </w:rPr>
        <w:t xml:space="preserve"> las jóvenes gestantes adolescentes también tendrán muestras de sus emprendimientos. </w:t>
      </w:r>
    </w:p>
    <w:p w14:paraId="6C0C8C91" w14:textId="77777777" w:rsid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 xml:space="preserve">Este espacio se realiza desde la </w:t>
      </w:r>
      <w:r>
        <w:rPr>
          <w:rFonts w:ascii="Century Gothic" w:eastAsia="Calibri" w:hAnsi="Century Gothic" w:cs="Calibri"/>
          <w:bCs/>
          <w:sz w:val="22"/>
          <w:szCs w:val="22"/>
          <w:lang w:eastAsia="ar-SA"/>
        </w:rPr>
        <w:t>A</w:t>
      </w:r>
      <w:r w:rsidRPr="00C43B61">
        <w:rPr>
          <w:rFonts w:ascii="Century Gothic" w:eastAsia="Calibri" w:hAnsi="Century Gothic" w:cs="Calibri"/>
          <w:bCs/>
          <w:sz w:val="22"/>
          <w:szCs w:val="22"/>
          <w:lang w:eastAsia="ar-SA"/>
        </w:rPr>
        <w:t>lcaldía de Pasto a través de la Dirección Administrativa de Juventud, como un proceso de acompañamiento y visibilización de los emprendimientos juveniles.</w:t>
      </w:r>
    </w:p>
    <w:p w14:paraId="387993A8" w14:textId="77777777" w:rsidR="006B5B41" w:rsidRDefault="006B5B41" w:rsidP="006B5B41">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sidRPr="006B5B41">
        <w:rPr>
          <w:rFonts w:ascii="Century Gothic" w:hAnsi="Century Gothic" w:cstheme="minorBidi"/>
          <w:b/>
          <w:sz w:val="18"/>
          <w:szCs w:val="18"/>
          <w:lang w:val="es-AR"/>
        </w:rPr>
        <w:t>Información: Dirección Administrativa de Juventud, Nathaly Riascos. Celular: 302 3532173</w:t>
      </w:r>
    </w:p>
    <w:p w14:paraId="2B226CF9" w14:textId="77777777" w:rsidR="006B5B41" w:rsidRDefault="006B5B41" w:rsidP="006B5B4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62BB573C" w14:textId="77777777" w:rsidR="003E7816" w:rsidRDefault="003E7816"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480E7D47" w14:textId="77777777" w:rsidR="0083659D" w:rsidRDefault="0083659D"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6EE8D685" w14:textId="77777777" w:rsidR="0083659D" w:rsidRDefault="0083659D"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757AA253" w14:textId="77777777" w:rsidR="00251901" w:rsidRPr="00251901" w:rsidRDefault="00251901" w:rsidP="0025190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51901">
        <w:rPr>
          <w:rFonts w:ascii="Century Gothic" w:eastAsia="Calibri" w:hAnsi="Century Gothic" w:cs="Calibri"/>
          <w:b/>
          <w:bCs/>
          <w:sz w:val="22"/>
          <w:szCs w:val="22"/>
          <w:lang w:eastAsia="ar-SA"/>
        </w:rPr>
        <w:lastRenderedPageBreak/>
        <w:t>DEL 28 DE NOVIEMBRE AL 11 DE DICIEMBRE SE CANCELARÁ EL SUBSIDIO ECONÓMICO A BENEFICIARIOS DEL PROGRAMA COLOMBIA MAYOR N</w:t>
      </w:r>
      <w:r>
        <w:rPr>
          <w:rFonts w:ascii="Century Gothic" w:eastAsia="Calibri" w:hAnsi="Century Gothic" w:cs="Calibri"/>
          <w:b/>
          <w:bCs/>
          <w:sz w:val="22"/>
          <w:szCs w:val="22"/>
          <w:lang w:eastAsia="ar-SA"/>
        </w:rPr>
        <w:t>Ó</w:t>
      </w:r>
      <w:r w:rsidRPr="00251901">
        <w:rPr>
          <w:rFonts w:ascii="Century Gothic" w:eastAsia="Calibri" w:hAnsi="Century Gothic" w:cs="Calibri"/>
          <w:b/>
          <w:bCs/>
          <w:sz w:val="22"/>
          <w:szCs w:val="22"/>
          <w:lang w:eastAsia="ar-SA"/>
        </w:rPr>
        <w:t>MINA DE NOVIEMBRE</w:t>
      </w:r>
    </w:p>
    <w:p w14:paraId="7CB24DA6" w14:textId="77777777" w:rsidR="00251901" w:rsidRPr="00251901" w:rsidRDefault="00251901" w:rsidP="003E45D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251901">
        <w:rPr>
          <w:rFonts w:ascii="Century Gothic" w:eastAsia="Calibri" w:hAnsi="Century Gothic" w:cs="Calibri"/>
          <w:bCs/>
          <w:noProof/>
          <w:sz w:val="22"/>
          <w:szCs w:val="22"/>
          <w:lang w:val="en-US" w:eastAsia="en-US"/>
        </w:rPr>
        <w:drawing>
          <wp:inline distT="0" distB="0" distL="0" distR="0" wp14:anchorId="6310C885" wp14:editId="15E97E18">
            <wp:extent cx="5050746" cy="2847868"/>
            <wp:effectExtent l="0" t="0" r="0" b="0"/>
            <wp:docPr id="1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3311" cy="2883146"/>
                    </a:xfrm>
                    <a:prstGeom prst="rect">
                      <a:avLst/>
                    </a:prstGeom>
                    <a:noFill/>
                    <a:ln>
                      <a:noFill/>
                    </a:ln>
                  </pic:spPr>
                </pic:pic>
              </a:graphicData>
            </a:graphic>
          </wp:inline>
        </w:drawing>
      </w:r>
    </w:p>
    <w:p w14:paraId="5F59D11D"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La Secretaría de Bienestar Social, comunica a los beneficiarios del Programa Colombia Mayor que, a partir del 28 de noviembre hasta el 11 diciembre del presente año, se cancelará la nómina correspondiente a NOVIEMBRE  2019.</w:t>
      </w:r>
    </w:p>
    <w:p w14:paraId="13B83076"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14:paraId="1C27DA10"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Para quienes aún no han realizado el proceso de Biometrización (registro de huellas), deben presentarse en Supergiros ubicado en Avenida Los Estudiante en la calle 20                    # 34-13, de lo contrario no podrán hacer su respectivo cobro y presentar cédula original, dirección y celular actualizados.</w:t>
      </w:r>
    </w:p>
    <w:p w14:paraId="3FE55E52"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w:t>
      </w:r>
      <w:r w:rsidR="00755C16" w:rsidRPr="00251901">
        <w:rPr>
          <w:rFonts w:ascii="Century Gothic" w:eastAsia="Calibri" w:hAnsi="Century Gothic" w:cs="Calibri"/>
          <w:bCs/>
          <w:sz w:val="22"/>
          <w:szCs w:val="22"/>
          <w:lang w:eastAsia="ar-SA"/>
        </w:rPr>
        <w:t>del beneficiario</w:t>
      </w:r>
      <w:r w:rsidRPr="00251901">
        <w:rPr>
          <w:rFonts w:ascii="Century Gothic" w:eastAsia="Calibri" w:hAnsi="Century Gothic" w:cs="Calibri"/>
          <w:bCs/>
          <w:sz w:val="22"/>
          <w:szCs w:val="22"/>
          <w:lang w:eastAsia="ar-SA"/>
        </w:rPr>
        <w:t xml:space="preserve"> como del apoderado. </w:t>
      </w:r>
    </w:p>
    <w:p w14:paraId="5D6046B4"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En el caso de perder la cédula original, tramitar ante la </w:t>
      </w:r>
      <w:r w:rsidR="00755C16" w:rsidRPr="00251901">
        <w:rPr>
          <w:rFonts w:ascii="Century Gothic" w:eastAsia="Calibri" w:hAnsi="Century Gothic" w:cs="Calibri"/>
          <w:bCs/>
          <w:sz w:val="22"/>
          <w:szCs w:val="22"/>
          <w:lang w:eastAsia="ar-SA"/>
        </w:rPr>
        <w:t>Registraduría</w:t>
      </w:r>
      <w:r w:rsidRPr="00251901">
        <w:rPr>
          <w:rFonts w:ascii="Century Gothic" w:eastAsia="Calibri" w:hAnsi="Century Gothic" w:cs="Calibri"/>
          <w:bCs/>
          <w:sz w:val="22"/>
          <w:szCs w:val="22"/>
          <w:lang w:eastAsia="ar-SA"/>
        </w:rPr>
        <w:t xml:space="preserve"> la contraseña e inmediatamente hacer entrega de copia de la contraseña en el Centro Vida de la Secretaría de Bienestar Social.</w:t>
      </w:r>
    </w:p>
    <w:p w14:paraId="51855C34" w14:textId="77777777" w:rsidR="00251901" w:rsidRPr="00755C16" w:rsidRDefault="00251901" w:rsidP="00755C1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CRONOGRAMA ZONA URBANA</w:t>
      </w:r>
    </w:p>
    <w:p w14:paraId="042F178D"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Se invita a los beneficiarios a cobrar en el lugar más cercano a su domicilio, considerando que, en Pasto, TODOS LOS PUNTOS DE SERVICIO SUPERGIROS, se encuentran habilitados.</w:t>
      </w:r>
    </w:p>
    <w:p w14:paraId="1DA73BD7"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 xml:space="preserve">Se informa que se atenderá de lunes a domingos, a partir de las 8:00 a.m hasta las 12 md y de 2 pm hasta las 6 pm, incluyendo festivos, en el lugar que se encuentre habilitado dicho servicio. </w:t>
      </w:r>
    </w:p>
    <w:tbl>
      <w:tblPr>
        <w:tblW w:w="6614" w:type="dxa"/>
        <w:jc w:val="center"/>
        <w:tblLook w:val="04A0" w:firstRow="1" w:lastRow="0" w:firstColumn="1" w:lastColumn="0" w:noHBand="0" w:noVBand="1"/>
      </w:tblPr>
      <w:tblGrid>
        <w:gridCol w:w="3518"/>
        <w:gridCol w:w="3096"/>
      </w:tblGrid>
      <w:tr w:rsidR="00251901" w:rsidRPr="00251901" w14:paraId="6A6C29B4" w14:textId="77777777" w:rsidTr="00486BBD">
        <w:trPr>
          <w:trHeight w:val="522"/>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3AF62C0" w14:textId="77777777" w:rsidR="00251901" w:rsidRPr="00755C16" w:rsidRDefault="00251901" w:rsidP="00755C1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 xml:space="preserve">CRONOGRAMA </w:t>
            </w:r>
            <w:r w:rsidR="00755C16" w:rsidRPr="00755C16">
              <w:rPr>
                <w:rFonts w:ascii="Century Gothic" w:eastAsia="Calibri" w:hAnsi="Century Gothic" w:cs="Calibri"/>
                <w:b/>
                <w:bCs/>
                <w:sz w:val="22"/>
                <w:szCs w:val="22"/>
                <w:lang w:eastAsia="ar-SA"/>
              </w:rPr>
              <w:t>DE ACUERDO CON EL</w:t>
            </w:r>
            <w:r w:rsidRPr="00755C16">
              <w:rPr>
                <w:rFonts w:ascii="Century Gothic" w:eastAsia="Calibri" w:hAnsi="Century Gothic" w:cs="Calibri"/>
                <w:b/>
                <w:bCs/>
                <w:sz w:val="22"/>
                <w:szCs w:val="22"/>
                <w:lang w:eastAsia="ar-SA"/>
              </w:rPr>
              <w:t xml:space="preserve"> PRIMER APELLIDO</w:t>
            </w:r>
          </w:p>
        </w:tc>
      </w:tr>
      <w:tr w:rsidR="00251901" w:rsidRPr="00251901" w14:paraId="63AB8E9C" w14:textId="77777777" w:rsidTr="00486BBD">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14:paraId="5288C2F2"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251901" w:rsidRPr="00251901" w14:paraId="64CAC1A1" w14:textId="77777777" w:rsidTr="00486BBD">
        <w:trPr>
          <w:trHeight w:val="270"/>
          <w:jc w:val="center"/>
        </w:trPr>
        <w:tc>
          <w:tcPr>
            <w:tcW w:w="3518" w:type="dxa"/>
            <w:tcBorders>
              <w:top w:val="nil"/>
              <w:left w:val="single" w:sz="8" w:space="0" w:color="auto"/>
              <w:bottom w:val="single" w:sz="8" w:space="0" w:color="000000"/>
              <w:right w:val="single" w:sz="8" w:space="0" w:color="auto"/>
            </w:tcBorders>
            <w:vAlign w:val="center"/>
          </w:tcPr>
          <w:p w14:paraId="478AE890"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14:paraId="3708B9C0"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 DE PAGO</w:t>
            </w:r>
          </w:p>
        </w:tc>
      </w:tr>
      <w:tr w:rsidR="00251901" w:rsidRPr="00251901" w14:paraId="4E431740"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5173373F"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14:paraId="4C1B4C1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28 de  Noviembre 2019</w:t>
            </w:r>
          </w:p>
        </w:tc>
      </w:tr>
      <w:tr w:rsidR="00251901" w:rsidRPr="00251901" w14:paraId="734D93FC"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7EDFC69E"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14:paraId="69D38977"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29 de  Noviembre 2019</w:t>
            </w:r>
          </w:p>
        </w:tc>
      </w:tr>
      <w:tr w:rsidR="00251901" w:rsidRPr="00251901" w14:paraId="19320656"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0233311F"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14:paraId="00F02E6F"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 de  Diciembre 2019</w:t>
            </w:r>
          </w:p>
        </w:tc>
      </w:tr>
      <w:tr w:rsidR="00251901" w:rsidRPr="00251901" w14:paraId="0867477C"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2F29C995"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14:paraId="7127369E"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3 de  Diciembre 2019</w:t>
            </w:r>
          </w:p>
        </w:tc>
      </w:tr>
      <w:tr w:rsidR="00251901" w:rsidRPr="00251901" w14:paraId="05CACA9C"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7D2E0BBA"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14:paraId="6A84DACD"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4 de  Diciembre 2019</w:t>
            </w:r>
          </w:p>
        </w:tc>
      </w:tr>
      <w:tr w:rsidR="00251901" w:rsidRPr="00251901" w14:paraId="7F7BE231"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4FCB77DF"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14:paraId="4BC27E80"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5 de  Diciembre 2019</w:t>
            </w:r>
          </w:p>
        </w:tc>
      </w:tr>
      <w:tr w:rsidR="00251901" w:rsidRPr="00251901" w14:paraId="1C8320E8"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4EA16F0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14:paraId="222C674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DESDE EL 6 HASTA EL 11 de  NOVIEMBRE  2019</w:t>
            </w:r>
          </w:p>
        </w:tc>
      </w:tr>
    </w:tbl>
    <w:p w14:paraId="6D921F66"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19CB71F6"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ZONA RURAL – PUNTOS DE PAGO SUPERGIROS PERMANENTES EN CORREGIMIENTOS</w:t>
      </w:r>
    </w:p>
    <w:p w14:paraId="2CDF9F0B"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Los adultos mayores residentes de La Laguna, Catambuco, Genoy, El Encano, Obonuco y Cabrera cobrarán en el punto de pago Supergiros que dispone el sector, desde el 28 de noviembre hasta el 11 de diciembre 2019. </w:t>
      </w:r>
    </w:p>
    <w:p w14:paraId="19E53713"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14:paraId="097E91B9"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ZONA RURAL – CAJA EXTENDIDA EN EL RESTO DE </w:t>
      </w:r>
      <w:r w:rsidR="00755C16" w:rsidRPr="00251901">
        <w:rPr>
          <w:rFonts w:ascii="Century Gothic" w:eastAsia="Calibri" w:hAnsi="Century Gothic" w:cs="Calibri"/>
          <w:bCs/>
          <w:sz w:val="22"/>
          <w:szCs w:val="22"/>
          <w:lang w:eastAsia="ar-SA"/>
        </w:rPr>
        <w:t>LOS CORREGIMIENTOS</w:t>
      </w:r>
    </w:p>
    <w:p w14:paraId="57A91410"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Para el caso de los beneficiarios que residen en el resto de </w:t>
      </w:r>
      <w:r w:rsidR="00755C16" w:rsidRPr="00251901">
        <w:rPr>
          <w:rFonts w:ascii="Century Gothic" w:eastAsia="Calibri" w:hAnsi="Century Gothic" w:cs="Calibri"/>
          <w:bCs/>
          <w:sz w:val="22"/>
          <w:szCs w:val="22"/>
          <w:lang w:eastAsia="ar-SA"/>
        </w:rPr>
        <w:t>los corregimientos</w:t>
      </w:r>
      <w:r w:rsidRPr="00251901">
        <w:rPr>
          <w:rFonts w:ascii="Century Gothic" w:eastAsia="Calibri" w:hAnsi="Century Gothic" w:cs="Calibri"/>
          <w:bCs/>
          <w:sz w:val="22"/>
          <w:szCs w:val="22"/>
          <w:lang w:eastAsia="ar-SA"/>
        </w:rPr>
        <w:t xml:space="preserve"> se solicita cobrar en su respectivo sector, conforme al cronograma establecido. Se recomienda </w:t>
      </w:r>
      <w:r w:rsidR="00755C16" w:rsidRPr="00251901">
        <w:rPr>
          <w:rFonts w:ascii="Century Gothic" w:eastAsia="Calibri" w:hAnsi="Century Gothic" w:cs="Calibri"/>
          <w:bCs/>
          <w:sz w:val="22"/>
          <w:szCs w:val="22"/>
          <w:lang w:eastAsia="ar-SA"/>
        </w:rPr>
        <w:t>a los</w:t>
      </w:r>
      <w:r w:rsidRPr="0025190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14:paraId="0C7389F3"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firstRow="1" w:lastRow="0" w:firstColumn="1" w:lastColumn="0" w:noHBand="0" w:noVBand="1"/>
      </w:tblPr>
      <w:tblGrid>
        <w:gridCol w:w="2048"/>
        <w:gridCol w:w="1955"/>
        <w:gridCol w:w="2808"/>
        <w:gridCol w:w="2269"/>
      </w:tblGrid>
      <w:tr w:rsidR="00251901" w:rsidRPr="00251901" w14:paraId="106CF4D0" w14:textId="77777777" w:rsidTr="00486BBD">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14:paraId="477FE47A"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CRONOGRAMA ZONA RURAL - NOVIEMBRE 2019</w:t>
            </w:r>
          </w:p>
        </w:tc>
      </w:tr>
      <w:tr w:rsidR="00251901" w:rsidRPr="00251901" w14:paraId="38AF40A6" w14:textId="77777777" w:rsidTr="00486BBD">
        <w:trPr>
          <w:trHeight w:val="397"/>
          <w:jc w:val="center"/>
        </w:trPr>
        <w:tc>
          <w:tcPr>
            <w:tcW w:w="2080" w:type="dxa"/>
            <w:tcBorders>
              <w:top w:val="nil"/>
              <w:left w:val="single" w:sz="4" w:space="0" w:color="auto"/>
              <w:bottom w:val="single" w:sz="4" w:space="0" w:color="auto"/>
              <w:right w:val="single" w:sz="4" w:space="0" w:color="auto"/>
            </w:tcBorders>
            <w:shd w:val="clear" w:color="auto" w:fill="FFFF00"/>
            <w:vAlign w:val="center"/>
            <w:hideMark/>
          </w:tcPr>
          <w:p w14:paraId="3EF896E5"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auto" w:fill="FFFF00"/>
            <w:vAlign w:val="center"/>
            <w:hideMark/>
          </w:tcPr>
          <w:p w14:paraId="61C1A60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auto" w:fill="FFFF00"/>
            <w:vAlign w:val="center"/>
            <w:hideMark/>
          </w:tcPr>
          <w:p w14:paraId="5D0B6EC0"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auto" w:fill="FFFF00"/>
            <w:vAlign w:val="center"/>
            <w:hideMark/>
          </w:tcPr>
          <w:p w14:paraId="1AA4A08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HORARIO</w:t>
            </w:r>
          </w:p>
        </w:tc>
      </w:tr>
      <w:tr w:rsidR="00251901" w:rsidRPr="00251901" w14:paraId="3D3E4EDF" w14:textId="77777777" w:rsidTr="00486BBD">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64FDF7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Sábado 30</w:t>
            </w:r>
          </w:p>
          <w:p w14:paraId="313CDD28"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Noviembre 2019</w:t>
            </w:r>
          </w:p>
        </w:tc>
        <w:tc>
          <w:tcPr>
            <w:tcW w:w="1800" w:type="dxa"/>
            <w:tcBorders>
              <w:top w:val="nil"/>
              <w:left w:val="nil"/>
              <w:bottom w:val="single" w:sz="4" w:space="0" w:color="auto"/>
              <w:right w:val="single" w:sz="4" w:space="0" w:color="auto"/>
            </w:tcBorders>
            <w:vAlign w:val="center"/>
          </w:tcPr>
          <w:p w14:paraId="06FD03DA"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 Fernando</w:t>
            </w:r>
          </w:p>
          <w:p w14:paraId="33897E2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880" w:type="dxa"/>
            <w:tcBorders>
              <w:top w:val="nil"/>
              <w:left w:val="nil"/>
              <w:bottom w:val="single" w:sz="4" w:space="0" w:color="auto"/>
              <w:right w:val="single" w:sz="4" w:space="0" w:color="auto"/>
            </w:tcBorders>
            <w:vAlign w:val="center"/>
          </w:tcPr>
          <w:p w14:paraId="3CB8EA8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14:paraId="1D0AAA9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10:00 AM</w:t>
            </w:r>
          </w:p>
        </w:tc>
      </w:tr>
      <w:tr w:rsidR="00251901" w:rsidRPr="00251901" w14:paraId="509454C0" w14:textId="77777777" w:rsidTr="00486BBD">
        <w:trPr>
          <w:trHeight w:val="397"/>
          <w:jc w:val="center"/>
        </w:trPr>
        <w:tc>
          <w:tcPr>
            <w:tcW w:w="2080" w:type="dxa"/>
            <w:vMerge/>
            <w:tcBorders>
              <w:top w:val="nil"/>
              <w:left w:val="single" w:sz="4" w:space="0" w:color="auto"/>
              <w:bottom w:val="single" w:sz="4" w:space="0" w:color="auto"/>
              <w:right w:val="single" w:sz="4" w:space="0" w:color="auto"/>
            </w:tcBorders>
            <w:shd w:val="clear" w:color="auto" w:fill="FFFFFF"/>
            <w:vAlign w:val="center"/>
          </w:tcPr>
          <w:p w14:paraId="1A64A4D2"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14:paraId="2213BDA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vAlign w:val="center"/>
          </w:tcPr>
          <w:p w14:paraId="6A60177E"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14:paraId="03723CD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10:30 AM a 2:00 PM</w:t>
            </w:r>
          </w:p>
        </w:tc>
      </w:tr>
      <w:tr w:rsidR="00251901" w:rsidRPr="00251901" w14:paraId="5400FA11" w14:textId="77777777" w:rsidTr="00486BBD">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5842B6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Lunes 2</w:t>
            </w:r>
          </w:p>
          <w:p w14:paraId="1A811C14"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661EFE0F"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vAlign w:val="center"/>
          </w:tcPr>
          <w:p w14:paraId="4E057AA3"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433E9C5A"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6D254147" w14:textId="77777777"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4486420E"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6DA0F1C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vAlign w:val="center"/>
            <w:hideMark/>
          </w:tcPr>
          <w:p w14:paraId="5268E95D"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1DCD6EED"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1:00 PM a 4:00 PM</w:t>
            </w:r>
          </w:p>
        </w:tc>
      </w:tr>
      <w:tr w:rsidR="00251901" w:rsidRPr="00251901" w14:paraId="53CD2B97" w14:textId="77777777" w:rsidTr="00486BBD">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14:paraId="49463010"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Martes 3</w:t>
            </w:r>
          </w:p>
          <w:p w14:paraId="24AEA59D"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Diciembre 2019</w:t>
            </w:r>
          </w:p>
        </w:tc>
        <w:tc>
          <w:tcPr>
            <w:tcW w:w="1800" w:type="dxa"/>
            <w:tcBorders>
              <w:top w:val="nil"/>
              <w:left w:val="nil"/>
              <w:bottom w:val="single" w:sz="4" w:space="0" w:color="auto"/>
              <w:right w:val="single" w:sz="4" w:space="0" w:color="auto"/>
            </w:tcBorders>
            <w:vAlign w:val="center"/>
            <w:hideMark/>
          </w:tcPr>
          <w:p w14:paraId="5B143CA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Mocondino</w:t>
            </w:r>
          </w:p>
        </w:tc>
        <w:tc>
          <w:tcPr>
            <w:tcW w:w="2880" w:type="dxa"/>
            <w:tcBorders>
              <w:top w:val="nil"/>
              <w:left w:val="nil"/>
              <w:bottom w:val="single" w:sz="4" w:space="0" w:color="auto"/>
              <w:right w:val="single" w:sz="4" w:space="0" w:color="auto"/>
            </w:tcBorders>
            <w:vAlign w:val="center"/>
            <w:hideMark/>
          </w:tcPr>
          <w:p w14:paraId="326854A6"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678426B0"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04CE75AB" w14:textId="77777777"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010E3127"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18804ADC"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Jamondino</w:t>
            </w:r>
          </w:p>
        </w:tc>
        <w:tc>
          <w:tcPr>
            <w:tcW w:w="2880" w:type="dxa"/>
            <w:tcBorders>
              <w:top w:val="nil"/>
              <w:left w:val="nil"/>
              <w:bottom w:val="single" w:sz="4" w:space="0" w:color="auto"/>
              <w:right w:val="single" w:sz="4" w:space="0" w:color="auto"/>
            </w:tcBorders>
            <w:vAlign w:val="center"/>
            <w:hideMark/>
          </w:tcPr>
          <w:p w14:paraId="0CC49B6A"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vAlign w:val="center"/>
            <w:hideMark/>
          </w:tcPr>
          <w:p w14:paraId="6D8AE70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2:00 PM a 5:00 PM</w:t>
            </w:r>
          </w:p>
        </w:tc>
      </w:tr>
      <w:tr w:rsidR="00251901" w:rsidRPr="00251901" w14:paraId="0160EEFF" w14:textId="77777777" w:rsidTr="00486BBD">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14:paraId="7F84C2C3"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Miércoles 4</w:t>
            </w:r>
          </w:p>
          <w:p w14:paraId="2330A209"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hideMark/>
          </w:tcPr>
          <w:p w14:paraId="1BC4FC07"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vAlign w:val="center"/>
            <w:hideMark/>
          </w:tcPr>
          <w:p w14:paraId="6F055A5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3B6734CA"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750F5916" w14:textId="77777777"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7EBD564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40A47B26"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Gualmatan</w:t>
            </w:r>
          </w:p>
        </w:tc>
        <w:tc>
          <w:tcPr>
            <w:tcW w:w="2880" w:type="dxa"/>
            <w:tcBorders>
              <w:top w:val="nil"/>
              <w:left w:val="nil"/>
              <w:bottom w:val="single" w:sz="4" w:space="0" w:color="auto"/>
              <w:right w:val="single" w:sz="4" w:space="0" w:color="auto"/>
            </w:tcBorders>
            <w:vAlign w:val="center"/>
            <w:hideMark/>
          </w:tcPr>
          <w:p w14:paraId="01154896"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vAlign w:val="center"/>
            <w:hideMark/>
          </w:tcPr>
          <w:p w14:paraId="288E458F"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14:paraId="04603E4A" w14:textId="77777777" w:rsidTr="00486BBD">
        <w:trPr>
          <w:trHeight w:val="397"/>
          <w:jc w:val="center"/>
        </w:trPr>
        <w:tc>
          <w:tcPr>
            <w:tcW w:w="0" w:type="auto"/>
            <w:vMerge w:val="restart"/>
            <w:tcBorders>
              <w:top w:val="nil"/>
              <w:left w:val="single" w:sz="4" w:space="0" w:color="auto"/>
              <w:right w:val="single" w:sz="4" w:space="0" w:color="auto"/>
            </w:tcBorders>
            <w:vAlign w:val="center"/>
          </w:tcPr>
          <w:p w14:paraId="68D99A0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Jueves 5</w:t>
            </w:r>
          </w:p>
          <w:p w14:paraId="7EF74938"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6FC0F682"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vAlign w:val="center"/>
          </w:tcPr>
          <w:p w14:paraId="58BDBB2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01C1D6F6"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7BFA7734" w14:textId="77777777" w:rsidTr="00486BBD">
        <w:trPr>
          <w:trHeight w:val="397"/>
          <w:jc w:val="center"/>
        </w:trPr>
        <w:tc>
          <w:tcPr>
            <w:tcW w:w="0" w:type="auto"/>
            <w:vMerge/>
            <w:tcBorders>
              <w:left w:val="single" w:sz="4" w:space="0" w:color="auto"/>
              <w:bottom w:val="single" w:sz="4" w:space="0" w:color="auto"/>
              <w:right w:val="single" w:sz="4" w:space="0" w:color="auto"/>
            </w:tcBorders>
            <w:vAlign w:val="center"/>
          </w:tcPr>
          <w:p w14:paraId="7B4242B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14:paraId="380699A0"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Mapachico</w:t>
            </w:r>
          </w:p>
        </w:tc>
        <w:tc>
          <w:tcPr>
            <w:tcW w:w="2880" w:type="dxa"/>
            <w:tcBorders>
              <w:top w:val="nil"/>
              <w:left w:val="nil"/>
              <w:bottom w:val="single" w:sz="4" w:space="0" w:color="auto"/>
              <w:right w:val="single" w:sz="4" w:space="0" w:color="auto"/>
            </w:tcBorders>
            <w:vAlign w:val="center"/>
          </w:tcPr>
          <w:p w14:paraId="7040655D"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717DA39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14:paraId="79C1B40D" w14:textId="77777777" w:rsidTr="00486BBD">
        <w:trPr>
          <w:trHeight w:val="397"/>
          <w:jc w:val="center"/>
        </w:trPr>
        <w:tc>
          <w:tcPr>
            <w:tcW w:w="0" w:type="auto"/>
            <w:tcBorders>
              <w:left w:val="single" w:sz="4" w:space="0" w:color="auto"/>
              <w:bottom w:val="single" w:sz="4" w:space="0" w:color="auto"/>
              <w:right w:val="single" w:sz="4" w:space="0" w:color="auto"/>
            </w:tcBorders>
            <w:vAlign w:val="center"/>
          </w:tcPr>
          <w:p w14:paraId="52BBF682"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Viernes 6</w:t>
            </w:r>
          </w:p>
          <w:p w14:paraId="0FECB35E"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06A9E456"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vAlign w:val="center"/>
          </w:tcPr>
          <w:p w14:paraId="3EA959C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01E643BF"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bl>
    <w:p w14:paraId="17254360"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14:paraId="0B966C9B"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Para </w:t>
      </w:r>
      <w:r w:rsidR="00755C16" w:rsidRPr="00251901">
        <w:rPr>
          <w:rFonts w:ascii="Century Gothic" w:eastAsia="Calibri" w:hAnsi="Century Gothic" w:cs="Calibri"/>
          <w:bCs/>
          <w:sz w:val="22"/>
          <w:szCs w:val="22"/>
          <w:lang w:eastAsia="ar-SA"/>
        </w:rPr>
        <w:t>más información</w:t>
      </w:r>
      <w:r w:rsidRPr="00251901">
        <w:rPr>
          <w:rFonts w:ascii="Century Gothic" w:eastAsia="Calibri" w:hAnsi="Century Gothic" w:cs="Calibri"/>
          <w:bCs/>
          <w:sz w:val="22"/>
          <w:szCs w:val="22"/>
          <w:lang w:eastAsia="ar-SA"/>
        </w:rPr>
        <w:t xml:space="preserve"> se sugiere a los beneficiarios, consultar en cada nómina, las fechas de pago a través de: </w:t>
      </w:r>
    </w:p>
    <w:p w14:paraId="24D128AA"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La línea telefónica: 7244326 ext 1806 </w:t>
      </w:r>
    </w:p>
    <w:p w14:paraId="0711B7A3"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Página de internet de la Alcaldía de Pasto: </w:t>
      </w:r>
      <w:hyperlink r:id="rId15" w:history="1">
        <w:r w:rsidRPr="000E156F">
          <w:rPr>
            <w:rStyle w:val="Hipervnculo"/>
            <w:rFonts w:eastAsia="Calibri" w:cs="Calibri"/>
            <w:bCs/>
            <w:sz w:val="22"/>
            <w:szCs w:val="22"/>
            <w:lang w:eastAsia="ar-SA"/>
          </w:rPr>
          <w:t>www.pasto.gov.co/ tramites y servicios/</w:t>
        </w:r>
      </w:hyperlink>
      <w:r w:rsidRPr="00251901">
        <w:rPr>
          <w:rFonts w:ascii="Century Gothic" w:eastAsia="Calibri" w:hAnsi="Century Gothic" w:cs="Calibri"/>
          <w:bCs/>
          <w:sz w:val="22"/>
          <w:szCs w:val="22"/>
          <w:lang w:eastAsia="ar-SA"/>
        </w:rPr>
        <w:t xml:space="preserve"> bienestar social/ Colombia Mayor /ingresar número de cédula/ arrastrar imagen/</w:t>
      </w:r>
      <w:r>
        <w:rPr>
          <w:rFonts w:ascii="Century Gothic" w:eastAsia="Calibri" w:hAnsi="Century Gothic" w:cs="Calibri"/>
          <w:bCs/>
          <w:sz w:val="22"/>
          <w:szCs w:val="22"/>
          <w:lang w:eastAsia="ar-SA"/>
        </w:rPr>
        <w:t xml:space="preserve"> </w:t>
      </w:r>
      <w:r w:rsidRPr="00251901">
        <w:rPr>
          <w:rFonts w:ascii="Century Gothic" w:eastAsia="Calibri" w:hAnsi="Century Gothic" w:cs="Calibri"/>
          <w:bCs/>
          <w:sz w:val="22"/>
          <w:szCs w:val="22"/>
          <w:lang w:eastAsia="ar-SA"/>
        </w:rPr>
        <w:t xml:space="preserve"> clik en consultar</w:t>
      </w:r>
    </w:p>
    <w:p w14:paraId="4DBE8C54" w14:textId="77777777" w:rsid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Mijitayo Cra 26 Sur (antiguo Inurbe) </w:t>
      </w:r>
    </w:p>
    <w:p w14:paraId="221A617D" w14:textId="77777777" w:rsidR="00755C16" w:rsidRDefault="00755C16" w:rsidP="00755C16">
      <w:pPr>
        <w:pStyle w:val="Sinespaciado"/>
        <w:rPr>
          <w:rFonts w:ascii="Century Gothic" w:eastAsia="Times New Roman" w:hAnsi="Century Gothic" w:cs="Times New Roman"/>
          <w:b/>
          <w:sz w:val="18"/>
          <w:szCs w:val="18"/>
          <w:lang w:val="es-AR" w:eastAsia="es-CO"/>
        </w:rPr>
      </w:pPr>
      <w:r w:rsidRPr="00755C16">
        <w:rPr>
          <w:rFonts w:ascii="Century Gothic" w:eastAsia="Times New Roman" w:hAnsi="Century Gothic" w:cs="Times New Roman"/>
          <w:b/>
          <w:sz w:val="18"/>
          <w:szCs w:val="18"/>
          <w:lang w:val="es-AR" w:eastAsia="es-CO"/>
        </w:rPr>
        <w:t>Información: Secretario de Bienestar Social, Arley Darío Bastidas Bilbao</w:t>
      </w:r>
      <w:r>
        <w:rPr>
          <w:rFonts w:ascii="Century Gothic" w:eastAsia="Times New Roman" w:hAnsi="Century Gothic" w:cs="Times New Roman"/>
          <w:b/>
          <w:sz w:val="18"/>
          <w:szCs w:val="18"/>
          <w:lang w:val="es-AR" w:eastAsia="es-CO"/>
        </w:rPr>
        <w:t xml:space="preserve">: </w:t>
      </w:r>
      <w:r w:rsidRPr="00755C16">
        <w:rPr>
          <w:rFonts w:ascii="Century Gothic" w:eastAsia="Times New Roman" w:hAnsi="Century Gothic" w:cs="Times New Roman"/>
          <w:b/>
          <w:sz w:val="18"/>
          <w:szCs w:val="18"/>
          <w:lang w:val="es-AR" w:eastAsia="es-CO"/>
        </w:rPr>
        <w:t>Celular: 3188342107</w:t>
      </w:r>
    </w:p>
    <w:p w14:paraId="691AAC42" w14:textId="77777777" w:rsidR="00755C16" w:rsidRDefault="00755C16" w:rsidP="00755C16">
      <w:pPr>
        <w:spacing w:after="0"/>
        <w:jc w:val="center"/>
        <w:rPr>
          <w:rFonts w:ascii="Century Gothic" w:hAnsi="Century Gothic" w:cs="Arial"/>
          <w:i/>
          <w:lang w:val="es-CO"/>
        </w:rPr>
      </w:pPr>
      <w:r>
        <w:rPr>
          <w:rFonts w:ascii="Century Gothic" w:hAnsi="Century Gothic" w:cs="Arial"/>
          <w:i/>
          <w:lang w:val="es-CO"/>
        </w:rPr>
        <w:t>Somos constructores de paz</w:t>
      </w:r>
    </w:p>
    <w:p w14:paraId="3F4F547E" w14:textId="77777777" w:rsidR="00A8005A" w:rsidRDefault="00A8005A" w:rsidP="00755C16">
      <w:pPr>
        <w:spacing w:after="0"/>
        <w:jc w:val="center"/>
        <w:rPr>
          <w:rFonts w:ascii="Century Gothic" w:hAnsi="Century Gothic" w:cs="Arial"/>
          <w:i/>
          <w:lang w:val="es-CO"/>
        </w:rPr>
      </w:pPr>
    </w:p>
    <w:p w14:paraId="61692A8E" w14:textId="77777777" w:rsidR="00A8005A" w:rsidRDefault="00A8005A" w:rsidP="00755C16">
      <w:pPr>
        <w:spacing w:after="0"/>
        <w:jc w:val="center"/>
        <w:rPr>
          <w:rFonts w:ascii="Century Gothic" w:hAnsi="Century Gothic" w:cs="Arial"/>
          <w:i/>
          <w:lang w:val="es-CO"/>
        </w:rPr>
      </w:pPr>
    </w:p>
    <w:p w14:paraId="1A92800D" w14:textId="77777777" w:rsidR="007218BC" w:rsidRPr="0073206B" w:rsidRDefault="007218BC" w:rsidP="00CD1AEE">
      <w:pPr>
        <w:spacing w:after="0"/>
        <w:rPr>
          <w:rFonts w:ascii="Century Gothic" w:hAnsi="Century Gothic" w:cs="Arial"/>
          <w:i/>
          <w:lang w:val="es-CO"/>
        </w:rPr>
      </w:pPr>
    </w:p>
    <w:bookmarkEnd w:id="0"/>
    <w:p w14:paraId="01472CDF" w14:textId="77777777"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14:paraId="229118B1" w14:textId="77777777"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588661" w14:textId="77777777" w:rsidR="00CC6930" w:rsidRDefault="00CC6930">
      <w:pPr>
        <w:spacing w:after="0" w:line="240" w:lineRule="auto"/>
      </w:pPr>
      <w:r>
        <w:separator/>
      </w:r>
    </w:p>
  </w:endnote>
  <w:endnote w:type="continuationSeparator" w:id="0">
    <w:p w14:paraId="3BAEFCCA" w14:textId="77777777" w:rsidR="00CC6930" w:rsidRDefault="00CC6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70391"/>
      <w:docPartObj>
        <w:docPartGallery w:val="Page Numbers (Bottom of Page)"/>
        <w:docPartUnique/>
      </w:docPartObj>
    </w:sdtPr>
    <w:sdtEndPr/>
    <w:sdtContent>
      <w:p w14:paraId="7D8A7075" w14:textId="77777777" w:rsidR="00257704" w:rsidRDefault="00257704">
        <w:pPr>
          <w:pStyle w:val="Piedepgina"/>
          <w:jc w:val="right"/>
        </w:pPr>
        <w:r>
          <w:fldChar w:fldCharType="begin"/>
        </w:r>
        <w:r>
          <w:instrText>PAGE   \* MERGEFORMAT</w:instrText>
        </w:r>
        <w:r>
          <w:fldChar w:fldCharType="separate"/>
        </w:r>
        <w:r w:rsidR="00914300" w:rsidRPr="00914300">
          <w:rPr>
            <w:noProof/>
            <w:lang w:val="es-ES"/>
          </w:rPr>
          <w:t>1</w:t>
        </w:r>
        <w:r>
          <w:fldChar w:fldCharType="end"/>
        </w:r>
      </w:p>
    </w:sdtContent>
  </w:sdt>
  <w:p w14:paraId="430933C3" w14:textId="77777777" w:rsidR="00257704" w:rsidRDefault="002577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72826" w14:textId="77777777" w:rsidR="00CC6930" w:rsidRDefault="00CC6930">
      <w:pPr>
        <w:spacing w:after="0" w:line="240" w:lineRule="auto"/>
      </w:pPr>
      <w:r>
        <w:separator/>
      </w:r>
    </w:p>
  </w:footnote>
  <w:footnote w:type="continuationSeparator" w:id="0">
    <w:p w14:paraId="59C5F218" w14:textId="77777777" w:rsidR="00CC6930" w:rsidRDefault="00CC6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8EE72" w14:textId="77777777" w:rsidR="00257704" w:rsidRDefault="00257704">
    <w:pPr>
      <w:pStyle w:val="Encabezado"/>
    </w:pPr>
    <w:r>
      <w:rPr>
        <w:noProof/>
        <w:lang w:val="en-US"/>
      </w:rPr>
      <mc:AlternateContent>
        <mc:Choice Requires="wps">
          <w:drawing>
            <wp:anchor distT="0" distB="0" distL="114300" distR="114300" simplePos="0" relativeHeight="251659264" behindDoc="0" locked="0" layoutInCell="1" allowOverlap="1" wp14:anchorId="27717BA5" wp14:editId="47A1375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BDA7C" w14:textId="77777777"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6EB">
                            <w:rPr>
                              <w:rFonts w:cs="Tahoma"/>
                              <w:b/>
                              <w:sz w:val="20"/>
                              <w:szCs w:val="20"/>
                            </w:rPr>
                            <w:t>8</w:t>
                          </w:r>
                          <w:r w:rsidR="00A03BC5">
                            <w:rPr>
                              <w:rFonts w:cs="Tahoma"/>
                              <w:b/>
                              <w:sz w:val="20"/>
                              <w:szCs w:val="20"/>
                            </w:rPr>
                            <w:t>2</w:t>
                          </w:r>
                        </w:p>
                        <w:p w14:paraId="03B9949A" w14:textId="77777777" w:rsidR="00257704" w:rsidRPr="00895C86" w:rsidRDefault="00A03BC5" w:rsidP="008363C6">
                          <w:pPr>
                            <w:spacing w:after="0"/>
                            <w:rPr>
                              <w:b/>
                              <w:sz w:val="20"/>
                              <w:szCs w:val="20"/>
                            </w:rPr>
                          </w:pPr>
                          <w:r>
                            <w:rPr>
                              <w:b/>
                              <w:sz w:val="20"/>
                              <w:szCs w:val="20"/>
                            </w:rPr>
                            <w:t>10</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51977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6EB">
                      <w:rPr>
                        <w:rFonts w:cs="Tahoma"/>
                        <w:b/>
                        <w:sz w:val="20"/>
                        <w:szCs w:val="20"/>
                      </w:rPr>
                      <w:t>8</w:t>
                    </w:r>
                    <w:r w:rsidR="00A03BC5">
                      <w:rPr>
                        <w:rFonts w:cs="Tahoma"/>
                        <w:b/>
                        <w:sz w:val="20"/>
                        <w:szCs w:val="20"/>
                      </w:rPr>
                      <w:t>2</w:t>
                    </w:r>
                  </w:p>
                  <w:p w:rsidR="00257704" w:rsidRPr="00895C86" w:rsidRDefault="00A03BC5" w:rsidP="008363C6">
                    <w:pPr>
                      <w:spacing w:after="0"/>
                      <w:rPr>
                        <w:b/>
                        <w:sz w:val="20"/>
                        <w:szCs w:val="20"/>
                      </w:rPr>
                    </w:pPr>
                    <w:r>
                      <w:rPr>
                        <w:b/>
                        <w:sz w:val="20"/>
                        <w:szCs w:val="20"/>
                      </w:rPr>
                      <w:t>10</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0ED3F81E" wp14:editId="74E25AA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14:paraId="10106EB3" w14:textId="77777777" w:rsidR="00257704" w:rsidRDefault="00257704">
    <w:pPr>
      <w:pStyle w:val="Encabezado"/>
    </w:pPr>
  </w:p>
  <w:p w14:paraId="61737010" w14:textId="77777777" w:rsidR="00257704" w:rsidRDefault="00257704">
    <w:pPr>
      <w:pStyle w:val="Encabezado"/>
    </w:pPr>
  </w:p>
  <w:p w14:paraId="249F0801" w14:textId="77777777" w:rsidR="00257704" w:rsidRDefault="00257704">
    <w:pPr>
      <w:pStyle w:val="Encabezado"/>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0A45"/>
    <w:rsid w:val="00011499"/>
    <w:rsid w:val="00011663"/>
    <w:rsid w:val="00011728"/>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673"/>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63A3"/>
    <w:rsid w:val="000A70DD"/>
    <w:rsid w:val="000B024A"/>
    <w:rsid w:val="000B0E22"/>
    <w:rsid w:val="000B1C1D"/>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6EB"/>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0F7754"/>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882"/>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838"/>
    <w:rsid w:val="00152F95"/>
    <w:rsid w:val="00153267"/>
    <w:rsid w:val="001538A8"/>
    <w:rsid w:val="00153F21"/>
    <w:rsid w:val="00154156"/>
    <w:rsid w:val="00154B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A96"/>
    <w:rsid w:val="001A7CC5"/>
    <w:rsid w:val="001B08E5"/>
    <w:rsid w:val="001B0C23"/>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4B92"/>
    <w:rsid w:val="002A5483"/>
    <w:rsid w:val="002B0133"/>
    <w:rsid w:val="002B12ED"/>
    <w:rsid w:val="002B19A0"/>
    <w:rsid w:val="002B1A9C"/>
    <w:rsid w:val="002B1E0C"/>
    <w:rsid w:val="002B2196"/>
    <w:rsid w:val="002B2C12"/>
    <w:rsid w:val="002B3987"/>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49CA"/>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1EFE"/>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045"/>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5DD"/>
    <w:rsid w:val="003E4B57"/>
    <w:rsid w:val="003E543A"/>
    <w:rsid w:val="003E544C"/>
    <w:rsid w:val="003E54FC"/>
    <w:rsid w:val="003E5DD9"/>
    <w:rsid w:val="003E5E3C"/>
    <w:rsid w:val="003E69B4"/>
    <w:rsid w:val="003E7816"/>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41"/>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8D8"/>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43A"/>
    <w:rsid w:val="00481CA2"/>
    <w:rsid w:val="00482E0E"/>
    <w:rsid w:val="00483926"/>
    <w:rsid w:val="00484193"/>
    <w:rsid w:val="00484206"/>
    <w:rsid w:val="0048472B"/>
    <w:rsid w:val="00485497"/>
    <w:rsid w:val="00485651"/>
    <w:rsid w:val="00485F2A"/>
    <w:rsid w:val="00485F61"/>
    <w:rsid w:val="004863FF"/>
    <w:rsid w:val="00486BBD"/>
    <w:rsid w:val="00486E35"/>
    <w:rsid w:val="00490129"/>
    <w:rsid w:val="004911CB"/>
    <w:rsid w:val="004915D0"/>
    <w:rsid w:val="00493BF7"/>
    <w:rsid w:val="0049582C"/>
    <w:rsid w:val="00495B83"/>
    <w:rsid w:val="00495F2F"/>
    <w:rsid w:val="0049601A"/>
    <w:rsid w:val="00497250"/>
    <w:rsid w:val="00497BCE"/>
    <w:rsid w:val="00497EC9"/>
    <w:rsid w:val="004A1DD7"/>
    <w:rsid w:val="004A2121"/>
    <w:rsid w:val="004A2515"/>
    <w:rsid w:val="004A351C"/>
    <w:rsid w:val="004A3DB7"/>
    <w:rsid w:val="004A3FC3"/>
    <w:rsid w:val="004A4F60"/>
    <w:rsid w:val="004A5AF9"/>
    <w:rsid w:val="004A5F5B"/>
    <w:rsid w:val="004A5FEB"/>
    <w:rsid w:val="004A61DE"/>
    <w:rsid w:val="004A64EB"/>
    <w:rsid w:val="004A66AF"/>
    <w:rsid w:val="004A6A69"/>
    <w:rsid w:val="004B03B4"/>
    <w:rsid w:val="004B0ECF"/>
    <w:rsid w:val="004B1377"/>
    <w:rsid w:val="004B1924"/>
    <w:rsid w:val="004B2921"/>
    <w:rsid w:val="004B2C93"/>
    <w:rsid w:val="004B60DB"/>
    <w:rsid w:val="004B7081"/>
    <w:rsid w:val="004C1FB5"/>
    <w:rsid w:val="004C25EB"/>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2AA"/>
    <w:rsid w:val="00521458"/>
    <w:rsid w:val="00521B0C"/>
    <w:rsid w:val="005224D4"/>
    <w:rsid w:val="00522570"/>
    <w:rsid w:val="005238A6"/>
    <w:rsid w:val="0052613F"/>
    <w:rsid w:val="005272D8"/>
    <w:rsid w:val="005276E3"/>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1F23"/>
    <w:rsid w:val="005420E3"/>
    <w:rsid w:val="005421A7"/>
    <w:rsid w:val="005427DD"/>
    <w:rsid w:val="00543B12"/>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2401"/>
    <w:rsid w:val="00572EDA"/>
    <w:rsid w:val="005741B2"/>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A747E"/>
    <w:rsid w:val="005A759E"/>
    <w:rsid w:val="005B02E5"/>
    <w:rsid w:val="005B08F1"/>
    <w:rsid w:val="005B0B13"/>
    <w:rsid w:val="005B2728"/>
    <w:rsid w:val="005B37AC"/>
    <w:rsid w:val="005B4A43"/>
    <w:rsid w:val="005B4B43"/>
    <w:rsid w:val="005B6D1A"/>
    <w:rsid w:val="005C0085"/>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9A1"/>
    <w:rsid w:val="006A0202"/>
    <w:rsid w:val="006A159D"/>
    <w:rsid w:val="006A25B9"/>
    <w:rsid w:val="006A2895"/>
    <w:rsid w:val="006A2DB5"/>
    <w:rsid w:val="006A3488"/>
    <w:rsid w:val="006A3B20"/>
    <w:rsid w:val="006A4A7B"/>
    <w:rsid w:val="006A5A45"/>
    <w:rsid w:val="006A5DAC"/>
    <w:rsid w:val="006A6789"/>
    <w:rsid w:val="006A763B"/>
    <w:rsid w:val="006A78E5"/>
    <w:rsid w:val="006B144F"/>
    <w:rsid w:val="006B1E4D"/>
    <w:rsid w:val="006B20FD"/>
    <w:rsid w:val="006B22C2"/>
    <w:rsid w:val="006B2442"/>
    <w:rsid w:val="006B3A54"/>
    <w:rsid w:val="006B4586"/>
    <w:rsid w:val="006B5718"/>
    <w:rsid w:val="006B58B8"/>
    <w:rsid w:val="006B5B41"/>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708"/>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7F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243"/>
    <w:rsid w:val="00776DB5"/>
    <w:rsid w:val="0077790D"/>
    <w:rsid w:val="00780B72"/>
    <w:rsid w:val="00780F00"/>
    <w:rsid w:val="00780F89"/>
    <w:rsid w:val="00782D25"/>
    <w:rsid w:val="007834CB"/>
    <w:rsid w:val="00785C45"/>
    <w:rsid w:val="00786182"/>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27C"/>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6A50"/>
    <w:rsid w:val="00826EFA"/>
    <w:rsid w:val="00827295"/>
    <w:rsid w:val="008325CD"/>
    <w:rsid w:val="00833954"/>
    <w:rsid w:val="0083526A"/>
    <w:rsid w:val="00835E70"/>
    <w:rsid w:val="008363C6"/>
    <w:rsid w:val="0083659D"/>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1DEE"/>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C59"/>
    <w:rsid w:val="008A242C"/>
    <w:rsid w:val="008A35AE"/>
    <w:rsid w:val="008A3BE6"/>
    <w:rsid w:val="008A71D4"/>
    <w:rsid w:val="008A7617"/>
    <w:rsid w:val="008A78E7"/>
    <w:rsid w:val="008B0312"/>
    <w:rsid w:val="008B1664"/>
    <w:rsid w:val="008B33E2"/>
    <w:rsid w:val="008B3AF0"/>
    <w:rsid w:val="008B5579"/>
    <w:rsid w:val="008B56EC"/>
    <w:rsid w:val="008B72D0"/>
    <w:rsid w:val="008B7667"/>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235"/>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2CD"/>
    <w:rsid w:val="008F63E4"/>
    <w:rsid w:val="008F65A1"/>
    <w:rsid w:val="008F7A29"/>
    <w:rsid w:val="009001F0"/>
    <w:rsid w:val="00900F54"/>
    <w:rsid w:val="00903277"/>
    <w:rsid w:val="00904E3F"/>
    <w:rsid w:val="00904F51"/>
    <w:rsid w:val="009066B1"/>
    <w:rsid w:val="00906712"/>
    <w:rsid w:val="00906B2C"/>
    <w:rsid w:val="00906CE9"/>
    <w:rsid w:val="00910EE7"/>
    <w:rsid w:val="0091127E"/>
    <w:rsid w:val="009121A9"/>
    <w:rsid w:val="009137BB"/>
    <w:rsid w:val="00913F61"/>
    <w:rsid w:val="00914300"/>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1B07"/>
    <w:rsid w:val="0096226A"/>
    <w:rsid w:val="00962853"/>
    <w:rsid w:val="00964760"/>
    <w:rsid w:val="0096560B"/>
    <w:rsid w:val="00966033"/>
    <w:rsid w:val="00967143"/>
    <w:rsid w:val="00970BEE"/>
    <w:rsid w:val="00970C3C"/>
    <w:rsid w:val="0097233F"/>
    <w:rsid w:val="00973048"/>
    <w:rsid w:val="00973BFD"/>
    <w:rsid w:val="00976CF3"/>
    <w:rsid w:val="0098071E"/>
    <w:rsid w:val="00981862"/>
    <w:rsid w:val="00981C81"/>
    <w:rsid w:val="009829D8"/>
    <w:rsid w:val="009835D2"/>
    <w:rsid w:val="00983B9C"/>
    <w:rsid w:val="00984194"/>
    <w:rsid w:val="009845E8"/>
    <w:rsid w:val="009855AD"/>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4529"/>
    <w:rsid w:val="009A5B3A"/>
    <w:rsid w:val="009A6BE9"/>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3BC5"/>
    <w:rsid w:val="00A047B2"/>
    <w:rsid w:val="00A054A5"/>
    <w:rsid w:val="00A0556B"/>
    <w:rsid w:val="00A0568C"/>
    <w:rsid w:val="00A05B0A"/>
    <w:rsid w:val="00A06107"/>
    <w:rsid w:val="00A06902"/>
    <w:rsid w:val="00A06A40"/>
    <w:rsid w:val="00A1075A"/>
    <w:rsid w:val="00A10B76"/>
    <w:rsid w:val="00A118B5"/>
    <w:rsid w:val="00A118EC"/>
    <w:rsid w:val="00A127E8"/>
    <w:rsid w:val="00A12912"/>
    <w:rsid w:val="00A12C1E"/>
    <w:rsid w:val="00A12D1C"/>
    <w:rsid w:val="00A139BA"/>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394"/>
    <w:rsid w:val="00A73D7D"/>
    <w:rsid w:val="00A75A7C"/>
    <w:rsid w:val="00A7732F"/>
    <w:rsid w:val="00A8005A"/>
    <w:rsid w:val="00A806C3"/>
    <w:rsid w:val="00A80790"/>
    <w:rsid w:val="00A81636"/>
    <w:rsid w:val="00A81CDA"/>
    <w:rsid w:val="00A81E60"/>
    <w:rsid w:val="00A82985"/>
    <w:rsid w:val="00A8359A"/>
    <w:rsid w:val="00A8361A"/>
    <w:rsid w:val="00A84719"/>
    <w:rsid w:val="00A847ED"/>
    <w:rsid w:val="00A84A07"/>
    <w:rsid w:val="00A84FCE"/>
    <w:rsid w:val="00A84FF7"/>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8B0"/>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4E"/>
    <w:rsid w:val="00B729AF"/>
    <w:rsid w:val="00B72E30"/>
    <w:rsid w:val="00B73042"/>
    <w:rsid w:val="00B732E0"/>
    <w:rsid w:val="00B733CF"/>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1AA7"/>
    <w:rsid w:val="00BB226E"/>
    <w:rsid w:val="00BB3470"/>
    <w:rsid w:val="00BB4266"/>
    <w:rsid w:val="00BB4567"/>
    <w:rsid w:val="00BB4F78"/>
    <w:rsid w:val="00BB5A93"/>
    <w:rsid w:val="00BB5E91"/>
    <w:rsid w:val="00BB60C2"/>
    <w:rsid w:val="00BB60F3"/>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0C4"/>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2D"/>
    <w:rsid w:val="00C02479"/>
    <w:rsid w:val="00C024A8"/>
    <w:rsid w:val="00C02B43"/>
    <w:rsid w:val="00C03182"/>
    <w:rsid w:val="00C033D8"/>
    <w:rsid w:val="00C0474A"/>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5BCF"/>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3B61"/>
    <w:rsid w:val="00C44126"/>
    <w:rsid w:val="00C45797"/>
    <w:rsid w:val="00C460B3"/>
    <w:rsid w:val="00C474D1"/>
    <w:rsid w:val="00C50504"/>
    <w:rsid w:val="00C505D4"/>
    <w:rsid w:val="00C51D97"/>
    <w:rsid w:val="00C526DF"/>
    <w:rsid w:val="00C527B7"/>
    <w:rsid w:val="00C52EDF"/>
    <w:rsid w:val="00C55D51"/>
    <w:rsid w:val="00C56735"/>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2D03"/>
    <w:rsid w:val="00CB39BE"/>
    <w:rsid w:val="00CB3CD4"/>
    <w:rsid w:val="00CB4FB5"/>
    <w:rsid w:val="00CB538C"/>
    <w:rsid w:val="00CB68B6"/>
    <w:rsid w:val="00CB75D9"/>
    <w:rsid w:val="00CC028F"/>
    <w:rsid w:val="00CC1C88"/>
    <w:rsid w:val="00CC241E"/>
    <w:rsid w:val="00CC3223"/>
    <w:rsid w:val="00CC41B3"/>
    <w:rsid w:val="00CC44D2"/>
    <w:rsid w:val="00CC4A4E"/>
    <w:rsid w:val="00CC4DE7"/>
    <w:rsid w:val="00CC4F39"/>
    <w:rsid w:val="00CC6930"/>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1F3"/>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52869"/>
    <w:rsid w:val="00D54244"/>
    <w:rsid w:val="00D542F2"/>
    <w:rsid w:val="00D5433E"/>
    <w:rsid w:val="00D547D6"/>
    <w:rsid w:val="00D5480C"/>
    <w:rsid w:val="00D5558B"/>
    <w:rsid w:val="00D55BA1"/>
    <w:rsid w:val="00D55D1D"/>
    <w:rsid w:val="00D55F38"/>
    <w:rsid w:val="00D57953"/>
    <w:rsid w:val="00D6092F"/>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00D"/>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876"/>
    <w:rsid w:val="00DD3B86"/>
    <w:rsid w:val="00DD4322"/>
    <w:rsid w:val="00DD5319"/>
    <w:rsid w:val="00DE01FF"/>
    <w:rsid w:val="00DE0BDF"/>
    <w:rsid w:val="00DE117A"/>
    <w:rsid w:val="00DE2C24"/>
    <w:rsid w:val="00DE35D0"/>
    <w:rsid w:val="00DE4389"/>
    <w:rsid w:val="00DE4A02"/>
    <w:rsid w:val="00DE5461"/>
    <w:rsid w:val="00DE5B81"/>
    <w:rsid w:val="00DF0936"/>
    <w:rsid w:val="00DF0C34"/>
    <w:rsid w:val="00DF1873"/>
    <w:rsid w:val="00DF1AC4"/>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0A9"/>
    <w:rsid w:val="00E30449"/>
    <w:rsid w:val="00E30FBE"/>
    <w:rsid w:val="00E31713"/>
    <w:rsid w:val="00E3237C"/>
    <w:rsid w:val="00E332B4"/>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57F2"/>
    <w:rsid w:val="00E45E3B"/>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5E0C"/>
    <w:rsid w:val="00F0681D"/>
    <w:rsid w:val="00F07A35"/>
    <w:rsid w:val="00F07E6D"/>
    <w:rsid w:val="00F11933"/>
    <w:rsid w:val="00F11B8C"/>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7047"/>
    <w:rsid w:val="00F271A5"/>
    <w:rsid w:val="00F271D3"/>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44DB0"/>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A8"/>
    <w:rsid w:val="00FC74C6"/>
    <w:rsid w:val="00FC74E6"/>
    <w:rsid w:val="00FC75E1"/>
    <w:rsid w:val="00FC781A"/>
    <w:rsid w:val="00FD0382"/>
    <w:rsid w:val="00FD1357"/>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0273"/>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721001"/>
  <w15:docId w15:val="{C9F03062-661A-4EB6-B6DB-AEAA25913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18268245">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894314">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6760937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5751796">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3415977">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1480639">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093600">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78402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7383458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337021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4117638">
      <w:bodyDiv w:val="1"/>
      <w:marLeft w:val="0"/>
      <w:marRight w:val="0"/>
      <w:marTop w:val="0"/>
      <w:marBottom w:val="0"/>
      <w:divBdr>
        <w:top w:val="none" w:sz="0" w:space="0" w:color="auto"/>
        <w:left w:val="none" w:sz="0" w:space="0" w:color="auto"/>
        <w:bottom w:val="none" w:sz="0" w:space="0" w:color="auto"/>
        <w:right w:val="none" w:sz="0" w:space="0" w:color="auto"/>
      </w:divBdr>
      <w:divsChild>
        <w:div w:id="1704939278">
          <w:marLeft w:val="0"/>
          <w:marRight w:val="0"/>
          <w:marTop w:val="90"/>
          <w:marBottom w:val="0"/>
          <w:divBdr>
            <w:top w:val="none" w:sz="0" w:space="0" w:color="auto"/>
            <w:left w:val="none" w:sz="0" w:space="0" w:color="auto"/>
            <w:bottom w:val="none" w:sz="0" w:space="0" w:color="auto"/>
            <w:right w:val="none" w:sz="0" w:space="0" w:color="auto"/>
          </w:divBdr>
        </w:div>
      </w:divsChild>
    </w:div>
    <w:div w:id="1287656470">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4962958">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06731474">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83728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4907245">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78592779">
      <w:bodyDiv w:val="1"/>
      <w:marLeft w:val="0"/>
      <w:marRight w:val="0"/>
      <w:marTop w:val="0"/>
      <w:marBottom w:val="0"/>
      <w:divBdr>
        <w:top w:val="none" w:sz="0" w:space="0" w:color="auto"/>
        <w:left w:val="none" w:sz="0" w:space="0" w:color="auto"/>
        <w:bottom w:val="none" w:sz="0" w:space="0" w:color="auto"/>
        <w:right w:val="none" w:sz="0" w:space="0" w:color="auto"/>
      </w:divBdr>
      <w:divsChild>
        <w:div w:id="2060742439">
          <w:marLeft w:val="0"/>
          <w:marRight w:val="0"/>
          <w:marTop w:val="0"/>
          <w:marBottom w:val="0"/>
          <w:divBdr>
            <w:top w:val="none" w:sz="0" w:space="0" w:color="auto"/>
            <w:left w:val="none" w:sz="0" w:space="0" w:color="auto"/>
            <w:bottom w:val="none" w:sz="0" w:space="0" w:color="auto"/>
            <w:right w:val="none" w:sz="0" w:space="0" w:color="auto"/>
          </w:divBdr>
        </w:div>
      </w:divsChild>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273863">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31746820">
      <w:bodyDiv w:val="1"/>
      <w:marLeft w:val="0"/>
      <w:marRight w:val="0"/>
      <w:marTop w:val="0"/>
      <w:marBottom w:val="0"/>
      <w:divBdr>
        <w:top w:val="none" w:sz="0" w:space="0" w:color="auto"/>
        <w:left w:val="none" w:sz="0" w:space="0" w:color="auto"/>
        <w:bottom w:val="none" w:sz="0" w:space="0" w:color="auto"/>
        <w:right w:val="none" w:sz="0" w:space="0" w:color="auto"/>
      </w:divBdr>
      <w:divsChild>
        <w:div w:id="732697454">
          <w:marLeft w:val="0"/>
          <w:marRight w:val="0"/>
          <w:marTop w:val="0"/>
          <w:marBottom w:val="0"/>
          <w:divBdr>
            <w:top w:val="none" w:sz="0" w:space="0" w:color="auto"/>
            <w:left w:val="none" w:sz="0" w:space="0" w:color="auto"/>
            <w:bottom w:val="none" w:sz="0" w:space="0" w:color="auto"/>
            <w:right w:val="none" w:sz="0" w:space="0" w:color="auto"/>
          </w:divBdr>
          <w:divsChild>
            <w:div w:id="541477494">
              <w:marLeft w:val="0"/>
              <w:marRight w:val="0"/>
              <w:marTop w:val="0"/>
              <w:marBottom w:val="0"/>
              <w:divBdr>
                <w:top w:val="none" w:sz="0" w:space="0" w:color="auto"/>
                <w:left w:val="none" w:sz="0" w:space="0" w:color="auto"/>
                <w:bottom w:val="none" w:sz="0" w:space="0" w:color="auto"/>
                <w:right w:val="none" w:sz="0" w:space="0" w:color="auto"/>
              </w:divBdr>
              <w:divsChild>
                <w:div w:id="17928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0302803">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16339767">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103911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5808088">
      <w:bodyDiv w:val="1"/>
      <w:marLeft w:val="0"/>
      <w:marRight w:val="0"/>
      <w:marTop w:val="0"/>
      <w:marBottom w:val="0"/>
      <w:divBdr>
        <w:top w:val="none" w:sz="0" w:space="0" w:color="auto"/>
        <w:left w:val="none" w:sz="0" w:space="0" w:color="auto"/>
        <w:bottom w:val="none" w:sz="0" w:space="0" w:color="auto"/>
        <w:right w:val="none" w:sz="0" w:space="0" w:color="auto"/>
      </w:divBdr>
      <w:divsChild>
        <w:div w:id="1717075432">
          <w:marLeft w:val="0"/>
          <w:marRight w:val="0"/>
          <w:marTop w:val="0"/>
          <w:marBottom w:val="0"/>
          <w:divBdr>
            <w:top w:val="none" w:sz="0" w:space="0" w:color="auto"/>
            <w:left w:val="none" w:sz="0" w:space="0" w:color="auto"/>
            <w:bottom w:val="none" w:sz="0" w:space="0" w:color="auto"/>
            <w:right w:val="none" w:sz="0" w:space="0" w:color="auto"/>
          </w:divBdr>
        </w:div>
        <w:div w:id="1438136224">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3937642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 w:id="21414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pasto.gov.co/%20tramites%20y%20servicios/"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C45EA-B3D2-4E44-A73B-4FCB7DBA6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2576</Words>
  <Characters>14173</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eahz</cp:lastModifiedBy>
  <cp:revision>3</cp:revision>
  <cp:lastPrinted>2019-12-09T23:54:00Z</cp:lastPrinted>
  <dcterms:created xsi:type="dcterms:W3CDTF">2019-12-10T00:00:00Z</dcterms:created>
  <dcterms:modified xsi:type="dcterms:W3CDTF">2019-12-26T04:01:00Z</dcterms:modified>
</cp:coreProperties>
</file>