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6E39C" w14:textId="1EA5D39F" w:rsidR="00E95F4B" w:rsidRDefault="00E95F4B" w:rsidP="00E95F4B">
      <w:pPr>
        <w:pStyle w:val="NormalWeb"/>
        <w:shd w:val="clear" w:color="auto" w:fill="FFFFFF"/>
        <w:spacing w:after="90" w:line="240" w:lineRule="auto"/>
        <w:jc w:val="center"/>
        <w:rPr>
          <w:rFonts w:ascii="Century Gothic" w:eastAsia="Calibri" w:hAnsi="Century Gothic" w:cs="Calibri"/>
          <w:b/>
          <w:bCs/>
          <w:noProof/>
          <w:sz w:val="22"/>
          <w:szCs w:val="22"/>
          <w:lang w:val="en-US" w:eastAsia="en-US"/>
        </w:rPr>
      </w:pPr>
      <w:bookmarkStart w:id="0" w:name="_Hlk22736993"/>
      <w:r w:rsidRPr="00E95F4B">
        <w:rPr>
          <w:rFonts w:ascii="Century Gothic" w:eastAsia="Calibri" w:hAnsi="Century Gothic" w:cs="Calibri"/>
          <w:b/>
          <w:bCs/>
          <w:sz w:val="22"/>
          <w:szCs w:val="22"/>
          <w:lang w:eastAsia="ar-SA"/>
        </w:rPr>
        <w:t>ALCALDÍA DE PASTO ADELANTA CONTROLES PARA PREVENIR EL MAL PARQUEO E INVASIÓN AL ESPACIO PÚBLICO</w:t>
      </w:r>
      <w:r>
        <w:rPr>
          <w:rFonts w:ascii="Century Gothic" w:eastAsia="Calibri" w:hAnsi="Century Gothic" w:cs="Calibri"/>
          <w:b/>
          <w:bCs/>
          <w:sz w:val="22"/>
          <w:szCs w:val="22"/>
          <w:lang w:eastAsia="ar-SA"/>
        </w:rPr>
        <w:t xml:space="preserve"> Y </w:t>
      </w:r>
      <w:r w:rsidRPr="00E95F4B">
        <w:rPr>
          <w:rFonts w:ascii="Century Gothic" w:eastAsia="Calibri" w:hAnsi="Century Gothic" w:cs="Calibri"/>
          <w:b/>
          <w:bCs/>
          <w:sz w:val="22"/>
          <w:szCs w:val="22"/>
          <w:lang w:eastAsia="ar-SA"/>
        </w:rPr>
        <w:t xml:space="preserve">DAR CUMPLIMIENTO AL DECRETO 0021 DE CARGUE Y DESCARGUE </w:t>
      </w:r>
    </w:p>
    <w:p w14:paraId="5AB4344E" w14:textId="17A57DF5" w:rsidR="00FB3D5F" w:rsidRPr="00E95F4B" w:rsidRDefault="00FB3D5F" w:rsidP="00E95F4B">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FB3D5F">
        <w:rPr>
          <w:rFonts w:ascii="Century Gothic" w:eastAsia="Calibri" w:hAnsi="Century Gothic" w:cs="Calibri"/>
          <w:b/>
          <w:bCs/>
          <w:sz w:val="22"/>
          <w:szCs w:val="22"/>
          <w:lang w:eastAsia="ar-SA"/>
        </w:rPr>
        <w:drawing>
          <wp:inline distT="0" distB="0" distL="0" distR="0" wp14:anchorId="42DDDC65" wp14:editId="41289007">
            <wp:extent cx="5613400" cy="36264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626485"/>
                    </a:xfrm>
                    <a:prstGeom prst="rect">
                      <a:avLst/>
                    </a:prstGeom>
                  </pic:spPr>
                </pic:pic>
              </a:graphicData>
            </a:graphic>
          </wp:inline>
        </w:drawing>
      </w:r>
    </w:p>
    <w:p w14:paraId="56F68A66"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 xml:space="preserve">Durante este martes la Alcaldía de Pasto  a través de las </w:t>
      </w:r>
      <w:r>
        <w:rPr>
          <w:rFonts w:ascii="Century Gothic" w:eastAsia="Calibri" w:hAnsi="Century Gothic" w:cs="Calibri"/>
          <w:bCs/>
          <w:sz w:val="22"/>
          <w:szCs w:val="22"/>
          <w:lang w:eastAsia="ar-SA"/>
        </w:rPr>
        <w:t>s</w:t>
      </w:r>
      <w:r w:rsidRPr="00E95F4B">
        <w:rPr>
          <w:rFonts w:ascii="Century Gothic" w:eastAsia="Calibri" w:hAnsi="Century Gothic" w:cs="Calibri"/>
          <w:bCs/>
          <w:sz w:val="22"/>
          <w:szCs w:val="22"/>
          <w:lang w:eastAsia="ar-SA"/>
        </w:rPr>
        <w:t>ecretarías de Tránsito y Gobierno, Policía</w:t>
      </w:r>
      <w:r>
        <w:rPr>
          <w:rFonts w:ascii="Century Gothic" w:eastAsia="Calibri" w:hAnsi="Century Gothic" w:cs="Calibri"/>
          <w:bCs/>
          <w:sz w:val="22"/>
          <w:szCs w:val="22"/>
          <w:lang w:eastAsia="ar-SA"/>
        </w:rPr>
        <w:t xml:space="preserve"> Nacional</w:t>
      </w:r>
      <w:r w:rsidRPr="00E95F4B">
        <w:rPr>
          <w:rFonts w:ascii="Century Gothic" w:eastAsia="Calibri" w:hAnsi="Century Gothic" w:cs="Calibri"/>
          <w:bCs/>
          <w:sz w:val="22"/>
          <w:szCs w:val="22"/>
          <w:lang w:eastAsia="ar-SA"/>
        </w:rPr>
        <w:t xml:space="preserve"> y la Dirección de Espacio Público, adelantó labores de prevención y control en el sector de Fátima en aras de contrarrestar el mal estacionamiento de vehículos y la invasión al espacio público, así como para dar cumplimiento al Decreto 0021 de enero de 2019, que establece restricciones para regular la circulación de vehículos de transporte de carga y la actividad de cargue y descargue de mercancías. </w:t>
      </w:r>
    </w:p>
    <w:p w14:paraId="4B2843C5"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El coordinador operativo de la Secretaría de Tránsito, Juan Carlos Agreda, explicó que estos controles se realizan en atención a las múltiples quejas de la comunidad del barrio Fátima en torno a los problemas de movilidad y uso de suelo que se han generado en el sector por cuenta de la actividad de cargue y descargue.</w:t>
      </w:r>
    </w:p>
    <w:p w14:paraId="62BCB8CD"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“La Alcaldía municipal y las instituciones directamente relacionadas con estos temas estamos trabajando de manera articulada para contrarrestar esta problemática y darle un mejor orden a la movilidad y al espacio público de esta zona suroriental”, indicó el funcionario.</w:t>
      </w:r>
    </w:p>
    <w:p w14:paraId="7D0A8150"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Asimismo, hizo un llamado a los residentes, comerciantes y conductores de este barrio para que se comprometan en este propósito y se eviten ser objeto de sanciones.</w:t>
      </w:r>
      <w:r>
        <w:rPr>
          <w:rFonts w:ascii="Century Gothic" w:eastAsia="Calibri" w:hAnsi="Century Gothic" w:cs="Calibri"/>
          <w:bCs/>
          <w:sz w:val="22"/>
          <w:szCs w:val="22"/>
          <w:lang w:eastAsia="ar-SA"/>
        </w:rPr>
        <w:t xml:space="preserve"> </w:t>
      </w:r>
      <w:r w:rsidRPr="00E95F4B">
        <w:rPr>
          <w:rFonts w:ascii="Century Gothic" w:eastAsia="Calibri" w:hAnsi="Century Gothic" w:cs="Calibri"/>
          <w:bCs/>
          <w:sz w:val="22"/>
          <w:szCs w:val="22"/>
          <w:lang w:eastAsia="ar-SA"/>
        </w:rPr>
        <w:t xml:space="preserve">“Los requerimientos que recibe Tránsito a diario son numerosos, pero </w:t>
      </w:r>
      <w:r w:rsidRPr="00E95F4B">
        <w:rPr>
          <w:rFonts w:ascii="Century Gothic" w:eastAsia="Calibri" w:hAnsi="Century Gothic" w:cs="Calibri"/>
          <w:bCs/>
          <w:sz w:val="22"/>
          <w:szCs w:val="22"/>
          <w:lang w:eastAsia="ar-SA"/>
        </w:rPr>
        <w:lastRenderedPageBreak/>
        <w:t>estamos priorizando todas las peticiones de la comunidad para hacer este tipo de controles en otros barrios de Pasto en procura de garantizar el respeto al espacio público y prevenir siniestros viales”, concluyó el coordinador operativo.</w:t>
      </w:r>
    </w:p>
    <w:p w14:paraId="170FC909"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E95F4B">
        <w:rPr>
          <w:rFonts w:ascii="Century Gothic" w:eastAsia="Calibri" w:hAnsi="Century Gothic" w:cs="Calibri"/>
          <w:bCs/>
          <w:sz w:val="22"/>
          <w:szCs w:val="22"/>
          <w:lang w:eastAsia="ar-SA"/>
        </w:rPr>
        <w:t>Recuerde que puede consultar el Decreto 0021 de enero de 2019 de cargue y descargue, a través del siguiente link:</w:t>
      </w:r>
      <w:r w:rsidRPr="00E95F4B">
        <w:rPr>
          <w:rFonts w:ascii="Century Gothic" w:eastAsia="Calibri" w:hAnsi="Century Gothic" w:cs="Calibri"/>
          <w:b/>
          <w:bCs/>
          <w:sz w:val="22"/>
          <w:szCs w:val="22"/>
          <w:lang w:eastAsia="ar-SA"/>
        </w:rPr>
        <w:t xml:space="preserve">  </w:t>
      </w:r>
      <w:hyperlink r:id="rId9" w:history="1">
        <w:r w:rsidRPr="00E95F4B">
          <w:rPr>
            <w:rStyle w:val="Hipervnculo"/>
            <w:rFonts w:ascii="Century Gothic" w:eastAsia="Calibri" w:hAnsi="Century Gothic" w:cs="Calibri"/>
            <w:bCs/>
            <w:sz w:val="22"/>
            <w:szCs w:val="22"/>
            <w:lang w:eastAsia="ar-SA"/>
          </w:rPr>
          <w:t>https://www.pasto.gov.co/index.php/decretos/decretos-2019?start=50</w:t>
        </w:r>
      </w:hyperlink>
      <w:r>
        <w:rPr>
          <w:rFonts w:ascii="Century Gothic" w:eastAsia="Calibri" w:hAnsi="Century Gothic" w:cs="Calibri"/>
          <w:b/>
          <w:bCs/>
          <w:sz w:val="22"/>
          <w:szCs w:val="22"/>
          <w:lang w:eastAsia="ar-SA"/>
        </w:rPr>
        <w:t xml:space="preserve"> </w:t>
      </w:r>
    </w:p>
    <w:p w14:paraId="53A01232"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914300">
        <w:rPr>
          <w:rFonts w:ascii="Century Gothic" w:eastAsia="Calibri" w:hAnsi="Century Gothic" w:cs="Calibri"/>
          <w:b/>
          <w:bCs/>
          <w:sz w:val="18"/>
          <w:szCs w:val="18"/>
          <w:lang w:eastAsia="ar-SA"/>
        </w:rPr>
        <w:t>Más información Luis Alfredo Burbano, secretario de Tránsito, cel</w:t>
      </w:r>
      <w:r>
        <w:rPr>
          <w:rFonts w:ascii="Century Gothic" w:eastAsia="Calibri" w:hAnsi="Century Gothic" w:cs="Calibri"/>
          <w:b/>
          <w:bCs/>
          <w:sz w:val="18"/>
          <w:szCs w:val="18"/>
          <w:lang w:eastAsia="ar-SA"/>
        </w:rPr>
        <w:t>ular</w:t>
      </w:r>
      <w:r w:rsidRPr="00914300">
        <w:rPr>
          <w:rFonts w:ascii="Century Gothic" w:eastAsia="Calibri" w:hAnsi="Century Gothic" w:cs="Calibri"/>
          <w:b/>
          <w:bCs/>
          <w:sz w:val="18"/>
          <w:szCs w:val="18"/>
          <w:lang w:eastAsia="ar-SA"/>
        </w:rPr>
        <w:t>: 3002830264</w:t>
      </w:r>
    </w:p>
    <w:p w14:paraId="3EE6DD48" w14:textId="77777777" w:rsidR="00E95F4B" w:rsidRDefault="00E95F4B" w:rsidP="00E95F4B">
      <w:pPr>
        <w:pStyle w:val="NormalWeb"/>
        <w:shd w:val="clear" w:color="auto" w:fill="FFFFFF"/>
        <w:spacing w:before="0" w:beforeAutospacing="0" w:after="90" w:afterAutospacing="0" w:line="240" w:lineRule="auto"/>
        <w:jc w:val="center"/>
        <w:rPr>
          <w:rFonts w:ascii="Century Gothic" w:eastAsia="Calibri" w:hAnsi="Century Gothic" w:cs="Calibri"/>
          <w:b/>
          <w:bCs/>
          <w:sz w:val="18"/>
          <w:szCs w:val="18"/>
          <w:lang w:eastAsia="ar-SA"/>
        </w:rPr>
      </w:pPr>
      <w:r>
        <w:rPr>
          <w:rFonts w:ascii="Century Gothic" w:hAnsi="Century Gothic" w:cs="Arial"/>
          <w:i/>
        </w:rPr>
        <w:t>Somos constructores de paz</w:t>
      </w:r>
    </w:p>
    <w:p w14:paraId="39C3FA2F" w14:textId="77777777" w:rsidR="00E95F4B" w:rsidRDefault="00E95F4B"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2E61AD8C" w14:textId="77777777" w:rsidR="00E95F4B" w:rsidRPr="006A5FC5" w:rsidRDefault="00E95F4B" w:rsidP="006A5F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A5FC5">
        <w:rPr>
          <w:rFonts w:ascii="Century Gothic" w:eastAsia="Calibri" w:hAnsi="Century Gothic" w:cs="Calibri"/>
          <w:b/>
          <w:bCs/>
          <w:sz w:val="22"/>
          <w:szCs w:val="22"/>
          <w:lang w:eastAsia="ar-SA"/>
        </w:rPr>
        <w:t>ALCALDÍA DE PASTO REALIZA INTERVENCIÓN DE CULTURA CIUDADANA EN COMUNAS DE LA CIUDAD DE PASTO</w:t>
      </w:r>
    </w:p>
    <w:p w14:paraId="744BB0D8" w14:textId="0DDCF66C" w:rsidR="00E95F4B" w:rsidRPr="006A5FC5" w:rsidRDefault="00FB3D5F" w:rsidP="006A5F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B3D5F">
        <w:rPr>
          <w:rFonts w:ascii="Century Gothic" w:eastAsia="Calibri" w:hAnsi="Century Gothic" w:cs="Calibri"/>
          <w:bCs/>
          <w:sz w:val="22"/>
          <w:szCs w:val="22"/>
          <w:lang w:eastAsia="ar-SA"/>
        </w:rPr>
        <w:drawing>
          <wp:inline distT="0" distB="0" distL="0" distR="0" wp14:anchorId="70E64A39" wp14:editId="2A299F0A">
            <wp:extent cx="5613400" cy="315277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3152775"/>
                    </a:xfrm>
                    <a:prstGeom prst="rect">
                      <a:avLst/>
                    </a:prstGeom>
                  </pic:spPr>
                </pic:pic>
              </a:graphicData>
            </a:graphic>
          </wp:inline>
        </w:drawing>
      </w:r>
    </w:p>
    <w:p w14:paraId="16CC3845"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La Alcaldía de Pasto, a través de la Secretaría de Cultura, continúa realizando intervenciones de Cultura ciudadana en las comunas y corregimientos del municipio de Pasto, con el fin de sensibilizar a Pastusos y Pastusas entorno a comportamientos de respeto, tolerancia, cuidado por el medio ambiente, valor por la tradición y las costumbres de la región.</w:t>
      </w:r>
    </w:p>
    <w:p w14:paraId="339774D3"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 xml:space="preserve">Estas intervenciones se desarrollan en el marco de la consolidación de la Política Pública Municipal de Cultura Ciudadana, por medio de actividades como la tienda de la honradez, juegos autóctonos, la </w:t>
      </w:r>
      <w:proofErr w:type="spellStart"/>
      <w:r w:rsidRPr="00E95F4B">
        <w:rPr>
          <w:rFonts w:ascii="Century Gothic" w:eastAsia="Calibri" w:hAnsi="Century Gothic" w:cs="Calibri"/>
          <w:bCs/>
          <w:sz w:val="22"/>
          <w:szCs w:val="22"/>
          <w:lang w:eastAsia="ar-SA"/>
        </w:rPr>
        <w:t>Vacunatón</w:t>
      </w:r>
      <w:proofErr w:type="spellEnd"/>
      <w:r w:rsidRPr="00E95F4B">
        <w:rPr>
          <w:rFonts w:ascii="Century Gothic" w:eastAsia="Calibri" w:hAnsi="Century Gothic" w:cs="Calibri"/>
          <w:bCs/>
          <w:sz w:val="22"/>
          <w:szCs w:val="22"/>
          <w:lang w:eastAsia="ar-SA"/>
        </w:rPr>
        <w:t>, prevención por el uso de pólvora, juego limpio en carnaval y la intervención de la campaña "Pastuso Buena Papá", que permiten la participación comunitaria.</w:t>
      </w:r>
    </w:p>
    <w:p w14:paraId="5469A09D"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 xml:space="preserve">En esta ocasión la Secretaría de Cultura realizó la intervención del sector del barrio Santa Mónica y el Parque Bolívar a carrera 27, con el fin de impulsan, en estos </w:t>
      </w:r>
      <w:r w:rsidRPr="00E95F4B">
        <w:rPr>
          <w:rFonts w:ascii="Century Gothic" w:eastAsia="Calibri" w:hAnsi="Century Gothic" w:cs="Calibri"/>
          <w:bCs/>
          <w:sz w:val="22"/>
          <w:szCs w:val="22"/>
          <w:lang w:eastAsia="ar-SA"/>
        </w:rPr>
        <w:lastRenderedPageBreak/>
        <w:t>sectores el progreso, facilitar la convivencia social y promover el respeto del patrimonio común.</w:t>
      </w:r>
    </w:p>
    <w:p w14:paraId="73437854" w14:textId="77777777" w:rsidR="004C63F6" w:rsidRDefault="004C63F6" w:rsidP="004C63F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7E6C31C9" w14:textId="77777777" w:rsidR="004C63F6" w:rsidRDefault="004C63F6" w:rsidP="004C63F6">
      <w:pPr>
        <w:spacing w:after="0"/>
        <w:jc w:val="center"/>
        <w:rPr>
          <w:rFonts w:ascii="Century Gothic" w:hAnsi="Century Gothic" w:cs="Arial"/>
          <w:i/>
          <w:lang w:val="es-CO"/>
        </w:rPr>
      </w:pPr>
      <w:r>
        <w:rPr>
          <w:rFonts w:ascii="Century Gothic" w:hAnsi="Century Gothic" w:cs="Arial"/>
          <w:i/>
          <w:lang w:val="es-CO"/>
        </w:rPr>
        <w:t>Somos constructores de paz</w:t>
      </w:r>
    </w:p>
    <w:p w14:paraId="17BEF537" w14:textId="77777777" w:rsidR="00E95F4B" w:rsidRDefault="00E95F4B"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3D208F0" w14:textId="77777777" w:rsidR="004C63F6" w:rsidRDefault="004C63F6" w:rsidP="009143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C63F6">
        <w:rPr>
          <w:rFonts w:ascii="Century Gothic" w:eastAsia="Calibri" w:hAnsi="Century Gothic" w:cs="Calibri"/>
          <w:b/>
          <w:bCs/>
          <w:sz w:val="22"/>
          <w:szCs w:val="22"/>
          <w:lang w:eastAsia="ar-SA"/>
        </w:rPr>
        <w:t>ANTE MEDIOS DE COMUNICACIÓN, SE LANZÓ EN PASTO PLAN DE MOVILIDAD SEGURA PARA NAVIDAD, FIN DE AÑO Y CARNAVALES</w:t>
      </w:r>
    </w:p>
    <w:p w14:paraId="7BAD9D60" w14:textId="77777777" w:rsidR="00914300" w:rsidRPr="00914300" w:rsidRDefault="00914300" w:rsidP="0091430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14300">
        <w:rPr>
          <w:rFonts w:ascii="Century Gothic" w:eastAsia="Calibri" w:hAnsi="Century Gothic" w:cs="Calibri"/>
          <w:bCs/>
          <w:noProof/>
          <w:sz w:val="22"/>
          <w:szCs w:val="22"/>
          <w:lang w:val="en-US" w:eastAsia="en-US"/>
        </w:rPr>
        <w:drawing>
          <wp:inline distT="0" distB="0" distL="0" distR="0" wp14:anchorId="5DD647AA" wp14:editId="008822F2">
            <wp:extent cx="4933950" cy="3530600"/>
            <wp:effectExtent l="0" t="0" r="0" b="0"/>
            <wp:docPr id="1" name="Imagen 1" descr="C:\Users\DULCITO DE COCO\Desktop\lLANZAMIENTO PLAN NAVIDAD\IMG_5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esktop\lLANZAMIENTO PLAN NAVIDAD\IMG_578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835"/>
                    <a:stretch/>
                  </pic:blipFill>
                  <pic:spPr bwMode="auto">
                    <a:xfrm>
                      <a:off x="0" y="0"/>
                      <a:ext cx="4935625" cy="3531799"/>
                    </a:xfrm>
                    <a:prstGeom prst="rect">
                      <a:avLst/>
                    </a:prstGeom>
                    <a:noFill/>
                    <a:ln>
                      <a:noFill/>
                    </a:ln>
                    <a:extLst>
                      <a:ext uri="{53640926-AAD7-44D8-BBD7-CCE9431645EC}">
                        <a14:shadowObscured xmlns:a14="http://schemas.microsoft.com/office/drawing/2010/main"/>
                      </a:ext>
                    </a:extLst>
                  </pic:spPr>
                </pic:pic>
              </a:graphicData>
            </a:graphic>
          </wp:inline>
        </w:drawing>
      </w:r>
    </w:p>
    <w:p w14:paraId="4E7B62EF"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Con presencia de los diferentes medios de comunicación de la ciudad, este lunes la Alcaldía de Pasto, las Secretarías de Tránsito y Gobierno, Policía y Ejército Nacional, lanzaron el Plan Navidad de Movilidad Segura para la época de Navidad, fin de año y Carnaval, que se sustenta sobre 4 ejes: acciones en vía, planes de control, campaña en medios y alianzas estratégicas.</w:t>
      </w:r>
    </w:p>
    <w:p w14:paraId="6E8F5CCA"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El alcalde Pedro Vicente Obando Ordóñez, quien presidió la rueda de prensa, indicó que el principal objetivo de esta estrategia es salvaguardar la vida de todos los actores viales y continuar reduciendo los índices de siniestralidad en el municipio.</w:t>
      </w:r>
    </w:p>
    <w:p w14:paraId="0CE795CA"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“Quiero felicitar a la Secretaría de Tránsito y a todas las autoridades y entidades que han sumado sus esfuerzos para prevenir la pérdida de vidas en la vía. Si bien Pasto en los últimos 3 años ha logrado una reducción significativa de este fenómeno, queremos que no se presente una sola muerte más por accidentes de tránsitos”, precisó el alcalde.</w:t>
      </w:r>
    </w:p>
    <w:p w14:paraId="2B6A2925"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 xml:space="preserve">El secretario de Tránsito, Luis Alfredo Burbano, indicó que </w:t>
      </w:r>
      <w:r w:rsidR="004C63F6" w:rsidRPr="00914300">
        <w:rPr>
          <w:rFonts w:ascii="Century Gothic" w:eastAsia="Calibri" w:hAnsi="Century Gothic" w:cs="Calibri"/>
          <w:bCs/>
          <w:sz w:val="22"/>
          <w:szCs w:val="22"/>
          <w:lang w:eastAsia="ar-SA"/>
        </w:rPr>
        <w:t>entre enero</w:t>
      </w:r>
      <w:r w:rsidRPr="00914300">
        <w:rPr>
          <w:rFonts w:ascii="Century Gothic" w:eastAsia="Calibri" w:hAnsi="Century Gothic" w:cs="Calibri"/>
          <w:bCs/>
          <w:sz w:val="22"/>
          <w:szCs w:val="22"/>
          <w:lang w:eastAsia="ar-SA"/>
        </w:rPr>
        <w:t xml:space="preserve"> y noviembre de 2018 se han registrado en Pasto 38 víctimas fatales por siniestros viales, 6 menos </w:t>
      </w:r>
      <w:r w:rsidRPr="00914300">
        <w:rPr>
          <w:rFonts w:ascii="Century Gothic" w:eastAsia="Calibri" w:hAnsi="Century Gothic" w:cs="Calibri"/>
          <w:bCs/>
          <w:sz w:val="22"/>
          <w:szCs w:val="22"/>
          <w:lang w:eastAsia="ar-SA"/>
        </w:rPr>
        <w:lastRenderedPageBreak/>
        <w:t xml:space="preserve">que en 2018 cuando la cifra para el mismo periodo fue de 44. “Para que este plan cumpla con su objetivo de evitar </w:t>
      </w:r>
      <w:r w:rsidR="004C63F6" w:rsidRPr="00914300">
        <w:rPr>
          <w:rFonts w:ascii="Century Gothic" w:eastAsia="Calibri" w:hAnsi="Century Gothic" w:cs="Calibri"/>
          <w:bCs/>
          <w:sz w:val="22"/>
          <w:szCs w:val="22"/>
          <w:lang w:eastAsia="ar-SA"/>
        </w:rPr>
        <w:t>la</w:t>
      </w:r>
      <w:r w:rsidR="004C63F6">
        <w:rPr>
          <w:rFonts w:ascii="Century Gothic" w:eastAsia="Calibri" w:hAnsi="Century Gothic" w:cs="Calibri"/>
          <w:bCs/>
          <w:sz w:val="22"/>
          <w:szCs w:val="22"/>
          <w:lang w:eastAsia="ar-SA"/>
        </w:rPr>
        <w:t>s</w:t>
      </w:r>
      <w:r w:rsidR="004C63F6" w:rsidRPr="00914300">
        <w:rPr>
          <w:rFonts w:ascii="Century Gothic" w:eastAsia="Calibri" w:hAnsi="Century Gothic" w:cs="Calibri"/>
          <w:bCs/>
          <w:sz w:val="22"/>
          <w:szCs w:val="22"/>
          <w:lang w:eastAsia="ar-SA"/>
        </w:rPr>
        <w:t xml:space="preserve"> muerte</w:t>
      </w:r>
      <w:r w:rsidR="004C63F6">
        <w:rPr>
          <w:rFonts w:ascii="Century Gothic" w:eastAsia="Calibri" w:hAnsi="Century Gothic" w:cs="Calibri"/>
          <w:bCs/>
          <w:sz w:val="22"/>
          <w:szCs w:val="22"/>
          <w:lang w:eastAsia="ar-SA"/>
        </w:rPr>
        <w:t>s</w:t>
      </w:r>
      <w:r w:rsidRPr="00914300">
        <w:rPr>
          <w:rFonts w:ascii="Century Gothic" w:eastAsia="Calibri" w:hAnsi="Century Gothic" w:cs="Calibri"/>
          <w:bCs/>
          <w:sz w:val="22"/>
          <w:szCs w:val="22"/>
          <w:lang w:eastAsia="ar-SA"/>
        </w:rPr>
        <w:t xml:space="preserve"> en las vías, es fundamental el compromiso de todos los ciudadanos, sobre todo en estas festividades en donde se incrementar el consumo de bebidas embriagantes”, indicó el funcionario.</w:t>
      </w:r>
    </w:p>
    <w:p w14:paraId="22B94437"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 xml:space="preserve">Añadió </w:t>
      </w:r>
      <w:r w:rsidR="004C63F6" w:rsidRPr="00914300">
        <w:rPr>
          <w:rFonts w:ascii="Century Gothic" w:eastAsia="Calibri" w:hAnsi="Century Gothic" w:cs="Calibri"/>
          <w:bCs/>
          <w:sz w:val="22"/>
          <w:szCs w:val="22"/>
          <w:lang w:eastAsia="ar-SA"/>
        </w:rPr>
        <w:t>que,</w:t>
      </w:r>
      <w:r w:rsidRPr="00914300">
        <w:rPr>
          <w:rFonts w:ascii="Century Gothic" w:eastAsia="Calibri" w:hAnsi="Century Gothic" w:cs="Calibri"/>
          <w:bCs/>
          <w:sz w:val="22"/>
          <w:szCs w:val="22"/>
          <w:lang w:eastAsia="ar-SA"/>
        </w:rPr>
        <w:t xml:space="preserve"> entre personal operativo, unidades de apoyo y de la Unidad de Policía Judicial, serán 168 integrantes de la Secretaría de Tránsito que se encargarán de hacer el control y labores preventivas en los puntos de ingreso y salida del municipio, sitios críticos y avenidas principales en procura de prevenir la conducción en estado de embriaguez, el exceso de velocidad y el irrespeto de las normas de tránsito.  </w:t>
      </w:r>
    </w:p>
    <w:p w14:paraId="387AA84E"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Por su parte el teniente coronel José Arturo Sánchez, subcomandante de la Policía Metropolitana, explicó que se han destinado 40 uniformados que a diario apoyan las labores de la Secretaría de Tránsito en el tema de identificación, requisas, revisión de antecedentes y controles de embriaguez, entre otros.</w:t>
      </w:r>
    </w:p>
    <w:p w14:paraId="54978643"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el teniente coronel Carlos Chamorro Huertas, comandante del Batallón de Apoyo y Servicios para el combate 23, señaló que el Ejército acompañará los desplazamientos de las personas que para esta época se movilizan a los distintos destinos de Nariño y el país, con el fin de garantizar su tranquilidad e impactar de manera apositiva en la percepción de seguridad.</w:t>
      </w:r>
    </w:p>
    <w:p w14:paraId="54068E95" w14:textId="77777777" w:rsid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esta estrategia incluirá la difusión de diferentes piezas publicitarias, spot y cuñas en procura de llegar de manera masiva a la comunidad con mensajes preventivos y de sensibilización en seguridad vial.</w:t>
      </w:r>
    </w:p>
    <w:p w14:paraId="1A98C698" w14:textId="77777777" w:rsidR="00914300" w:rsidRDefault="004C63F6" w:rsidP="0091430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Pr>
          <w:rFonts w:ascii="Century Gothic" w:eastAsia="Calibri" w:hAnsi="Century Gothic" w:cs="Calibri"/>
          <w:b/>
          <w:bCs/>
          <w:sz w:val="18"/>
          <w:szCs w:val="18"/>
          <w:lang w:eastAsia="ar-SA"/>
        </w:rPr>
        <w:t>I</w:t>
      </w:r>
      <w:r w:rsidR="00914300" w:rsidRPr="00914300">
        <w:rPr>
          <w:rFonts w:ascii="Century Gothic" w:eastAsia="Calibri" w:hAnsi="Century Gothic" w:cs="Calibri"/>
          <w:b/>
          <w:bCs/>
          <w:sz w:val="18"/>
          <w:szCs w:val="18"/>
          <w:lang w:eastAsia="ar-SA"/>
        </w:rPr>
        <w:t>nformación</w:t>
      </w:r>
      <w:r>
        <w:rPr>
          <w:rFonts w:ascii="Century Gothic" w:eastAsia="Calibri" w:hAnsi="Century Gothic" w:cs="Calibri"/>
          <w:b/>
          <w:bCs/>
          <w:sz w:val="18"/>
          <w:szCs w:val="18"/>
          <w:lang w:eastAsia="ar-SA"/>
        </w:rPr>
        <w:t>: secretario de Tránsito,</w:t>
      </w:r>
      <w:r w:rsidR="00914300" w:rsidRPr="00914300">
        <w:rPr>
          <w:rFonts w:ascii="Century Gothic" w:eastAsia="Calibri" w:hAnsi="Century Gothic" w:cs="Calibri"/>
          <w:b/>
          <w:bCs/>
          <w:sz w:val="18"/>
          <w:szCs w:val="18"/>
          <w:lang w:eastAsia="ar-SA"/>
        </w:rPr>
        <w:t xml:space="preserve"> Luis Alfredo Burbano</w:t>
      </w:r>
      <w:r>
        <w:rPr>
          <w:rFonts w:ascii="Century Gothic" w:eastAsia="Calibri" w:hAnsi="Century Gothic" w:cs="Calibri"/>
          <w:b/>
          <w:bCs/>
          <w:sz w:val="18"/>
          <w:szCs w:val="18"/>
          <w:lang w:eastAsia="ar-SA"/>
        </w:rPr>
        <w:t>.</w:t>
      </w:r>
      <w:r w:rsidR="00914300" w:rsidRPr="00914300">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00914300" w:rsidRPr="00914300">
        <w:rPr>
          <w:rFonts w:ascii="Century Gothic" w:eastAsia="Calibri" w:hAnsi="Century Gothic" w:cs="Calibri"/>
          <w:b/>
          <w:bCs/>
          <w:sz w:val="18"/>
          <w:szCs w:val="18"/>
          <w:lang w:eastAsia="ar-SA"/>
        </w:rPr>
        <w:t>el</w:t>
      </w:r>
      <w:r>
        <w:rPr>
          <w:rFonts w:ascii="Century Gothic" w:eastAsia="Calibri" w:hAnsi="Century Gothic" w:cs="Calibri"/>
          <w:b/>
          <w:bCs/>
          <w:sz w:val="18"/>
          <w:szCs w:val="18"/>
          <w:lang w:eastAsia="ar-SA"/>
        </w:rPr>
        <w:t>ular</w:t>
      </w:r>
      <w:r w:rsidR="00914300" w:rsidRPr="00914300">
        <w:rPr>
          <w:rFonts w:ascii="Century Gothic" w:eastAsia="Calibri" w:hAnsi="Century Gothic" w:cs="Calibri"/>
          <w:b/>
          <w:bCs/>
          <w:sz w:val="18"/>
          <w:szCs w:val="18"/>
          <w:lang w:eastAsia="ar-SA"/>
        </w:rPr>
        <w:t>: 3002830264</w:t>
      </w:r>
    </w:p>
    <w:p w14:paraId="72076E3D" w14:textId="77777777" w:rsidR="00914300" w:rsidRDefault="00914300" w:rsidP="006A5FC5">
      <w:pPr>
        <w:pStyle w:val="NormalWeb"/>
        <w:shd w:val="clear" w:color="auto" w:fill="FFFFFF"/>
        <w:spacing w:before="0" w:beforeAutospacing="0" w:after="90" w:afterAutospacing="0" w:line="240" w:lineRule="auto"/>
        <w:jc w:val="center"/>
        <w:rPr>
          <w:rFonts w:ascii="Century Gothic" w:hAnsi="Century Gothic" w:cs="Arial"/>
          <w:i/>
        </w:rPr>
      </w:pPr>
      <w:r>
        <w:rPr>
          <w:rFonts w:ascii="Century Gothic" w:hAnsi="Century Gothic" w:cs="Arial"/>
          <w:i/>
        </w:rPr>
        <w:t>Somos constructores de paz</w:t>
      </w:r>
    </w:p>
    <w:p w14:paraId="221CFCC5" w14:textId="77777777" w:rsidR="006A5FC5" w:rsidRPr="006A5FC5" w:rsidRDefault="006A5FC5" w:rsidP="006A5FC5">
      <w:pPr>
        <w:pStyle w:val="NormalWeb"/>
        <w:shd w:val="clear" w:color="auto" w:fill="FFFFFF"/>
        <w:spacing w:before="0" w:beforeAutospacing="0" w:after="90" w:afterAutospacing="0" w:line="240" w:lineRule="auto"/>
        <w:jc w:val="center"/>
        <w:rPr>
          <w:rFonts w:ascii="Century Gothic" w:hAnsi="Century Gothic" w:cs="Arial"/>
          <w:i/>
        </w:rPr>
      </w:pPr>
    </w:p>
    <w:p w14:paraId="4D19C68A" w14:textId="77777777" w:rsidR="0083659D" w:rsidRPr="00FB3D5F" w:rsidRDefault="0083659D" w:rsidP="00FB3D5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FB3D5F">
        <w:rPr>
          <w:rFonts w:ascii="Century Gothic" w:eastAsia="Calibri" w:hAnsi="Century Gothic" w:cs="Calibri"/>
          <w:b/>
          <w:sz w:val="22"/>
          <w:szCs w:val="22"/>
          <w:lang w:eastAsia="ar-SA"/>
        </w:rPr>
        <w:t>EL ARCOÍRIS EN EL ASFALTO LLEGARÁ HASTA LOS CORREGIMIENTOS DE PASTO</w:t>
      </w:r>
    </w:p>
    <w:p w14:paraId="70E28614" w14:textId="1872FA22" w:rsidR="0083659D" w:rsidRPr="006A5FC5" w:rsidRDefault="00FB3D5F" w:rsidP="00FB3D5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FB3D5F">
        <w:rPr>
          <w:rFonts w:ascii="Century Gothic" w:eastAsia="Calibri" w:hAnsi="Century Gothic" w:cs="Calibri"/>
          <w:bCs/>
          <w:sz w:val="22"/>
          <w:szCs w:val="22"/>
          <w:lang w:eastAsia="ar-SA"/>
        </w:rPr>
        <w:drawing>
          <wp:inline distT="0" distB="0" distL="0" distR="0" wp14:anchorId="0DF2960A" wp14:editId="0DC4CAC6">
            <wp:extent cx="4184650" cy="280381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89573" cy="2807108"/>
                    </a:xfrm>
                    <a:prstGeom prst="rect">
                      <a:avLst/>
                    </a:prstGeom>
                  </pic:spPr>
                </pic:pic>
              </a:graphicData>
            </a:graphic>
          </wp:inline>
        </w:drawing>
      </w:r>
    </w:p>
    <w:p w14:paraId="3D3EA753"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lastRenderedPageBreak/>
        <w:t xml:space="preserve">Para la versión número 23 del ‘Arcoíris en el asfalto’, gestores culturales, en conjunto con la Alcaldía de Pasto, realizarán esta actividad en diferentes corregimientos del municipio, con el fin de expandir la tradición que cada 28 de diciembre reúne a miles de personas alrededor de arte, la cultura y la música. </w:t>
      </w:r>
    </w:p>
    <w:p w14:paraId="27A5F0F2"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Yuri René Rosero Herrera, representante legal de la fundación Vía Libre, indicó que para incluir a la población rural dentro de esta tradicional</w:t>
      </w:r>
      <w:r>
        <w:rPr>
          <w:rFonts w:ascii="Century Gothic" w:eastAsia="Calibri" w:hAnsi="Century Gothic" w:cs="Calibri"/>
          <w:bCs/>
          <w:sz w:val="22"/>
          <w:szCs w:val="22"/>
          <w:lang w:eastAsia="ar-SA"/>
        </w:rPr>
        <w:t xml:space="preserve"> actividad</w:t>
      </w:r>
      <w:r w:rsidRPr="0083659D">
        <w:rPr>
          <w:rFonts w:ascii="Century Gothic" w:eastAsia="Calibri" w:hAnsi="Century Gothic" w:cs="Calibri"/>
          <w:bCs/>
          <w:sz w:val="22"/>
          <w:szCs w:val="22"/>
          <w:lang w:eastAsia="ar-SA"/>
        </w:rPr>
        <w:t xml:space="preserve"> se buscó que el ‘Arcoíris en el asfalto’ se lleve a cabo en corregimientos de Pasto</w:t>
      </w:r>
      <w:r>
        <w:rPr>
          <w:rFonts w:ascii="Century Gothic" w:eastAsia="Calibri" w:hAnsi="Century Gothic" w:cs="Calibri"/>
          <w:bCs/>
          <w:sz w:val="22"/>
          <w:szCs w:val="22"/>
          <w:lang w:eastAsia="ar-SA"/>
        </w:rPr>
        <w:t xml:space="preserve"> y d</w:t>
      </w:r>
      <w:r w:rsidRPr="0083659D">
        <w:rPr>
          <w:rFonts w:ascii="Century Gothic" w:eastAsia="Calibri" w:hAnsi="Century Gothic" w:cs="Calibri"/>
          <w:bCs/>
          <w:sz w:val="22"/>
          <w:szCs w:val="22"/>
          <w:lang w:eastAsia="ar-SA"/>
        </w:rPr>
        <w:t xml:space="preserve">e esta manera </w:t>
      </w:r>
      <w:r>
        <w:rPr>
          <w:rFonts w:ascii="Century Gothic" w:eastAsia="Calibri" w:hAnsi="Century Gothic" w:cs="Calibri"/>
          <w:bCs/>
          <w:sz w:val="22"/>
          <w:szCs w:val="22"/>
          <w:lang w:eastAsia="ar-SA"/>
        </w:rPr>
        <w:t>se fomenten</w:t>
      </w:r>
      <w:r w:rsidRPr="0083659D">
        <w:rPr>
          <w:rFonts w:ascii="Century Gothic" w:eastAsia="Calibri" w:hAnsi="Century Gothic" w:cs="Calibri"/>
          <w:bCs/>
          <w:sz w:val="22"/>
          <w:szCs w:val="22"/>
          <w:lang w:eastAsia="ar-SA"/>
        </w:rPr>
        <w:t xml:space="preserve"> prácticas ambientales </w:t>
      </w:r>
      <w:r>
        <w:rPr>
          <w:rFonts w:ascii="Century Gothic" w:eastAsia="Calibri" w:hAnsi="Century Gothic" w:cs="Calibri"/>
          <w:bCs/>
          <w:sz w:val="22"/>
          <w:szCs w:val="22"/>
          <w:lang w:eastAsia="ar-SA"/>
        </w:rPr>
        <w:t xml:space="preserve">y se motive el turismo. </w:t>
      </w:r>
    </w:p>
    <w:p w14:paraId="24194CEE"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 “Vamos a convocar a toda la comunidad del área urbana y rural para que se una a esta actividad y asumamos el compromiso de la protección de los recursos naturales. El slogan de este año lo recogemos de la carta Encíclica del Papa Francisco que determina que la tierra es nuestra casa común, por lo tanto, es una responsabilidad de todos cuidarla y protegerla”, sostuvo Rosero Herrera. </w:t>
      </w:r>
    </w:p>
    <w:p w14:paraId="79A91834"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De igual manera, el gobernador del resguardo indígena </w:t>
      </w:r>
      <w:proofErr w:type="spellStart"/>
      <w:r w:rsidRPr="0083659D">
        <w:rPr>
          <w:rFonts w:ascii="Century Gothic" w:eastAsia="Calibri" w:hAnsi="Century Gothic" w:cs="Calibri"/>
          <w:bCs/>
          <w:sz w:val="22"/>
          <w:szCs w:val="22"/>
          <w:lang w:eastAsia="ar-SA"/>
        </w:rPr>
        <w:t>Quillasinga</w:t>
      </w:r>
      <w:proofErr w:type="spellEnd"/>
      <w:r w:rsidRPr="0083659D">
        <w:rPr>
          <w:rFonts w:ascii="Century Gothic" w:eastAsia="Calibri" w:hAnsi="Century Gothic" w:cs="Calibri"/>
          <w:bCs/>
          <w:sz w:val="22"/>
          <w:szCs w:val="22"/>
          <w:lang w:eastAsia="ar-SA"/>
        </w:rPr>
        <w:t xml:space="preserve"> Refugio del Sol Andrés Hidalgo Botina, expresó que esta es una gran oportunidad para que propios y turistas comiencen a vivir el Carnaval de Negros y Blancos desde los escenarios rurales.  “Es importante que se sigan revitalizando todas las expresiones culturales de Pasto, especialmente las ancestrales, por ello hacemos la invitación para que este 28 de diciembre la gente pueda divertirse con el arte, conocer nuestros paisajes y degustar nuestra gastronomía</w:t>
      </w:r>
      <w:r>
        <w:rPr>
          <w:rFonts w:ascii="Century Gothic" w:eastAsia="Calibri" w:hAnsi="Century Gothic" w:cs="Calibri"/>
          <w:bCs/>
          <w:sz w:val="22"/>
          <w:szCs w:val="22"/>
          <w:lang w:eastAsia="ar-SA"/>
        </w:rPr>
        <w:t xml:space="preserve"> y </w:t>
      </w:r>
      <w:r w:rsidRPr="0083659D">
        <w:rPr>
          <w:rFonts w:ascii="Century Gothic" w:eastAsia="Calibri" w:hAnsi="Century Gothic" w:cs="Calibri"/>
          <w:bCs/>
          <w:sz w:val="22"/>
          <w:szCs w:val="22"/>
          <w:lang w:eastAsia="ar-SA"/>
        </w:rPr>
        <w:t xml:space="preserve">de esta manera fomentar la cultura de nuestro territorio”, indicó el dirigente. </w:t>
      </w:r>
    </w:p>
    <w:p w14:paraId="6712899C"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El ‘Arcoíris en el asfalto’ se ha convertido en uno de los escenarios más visitadas por toda la comunidad de Pasto que, año tras año decide volcarse a las calles para expresar su creatividad a través de la tiza y el color. Este año podrán participar en los sectores tradicionales y en la zona rural, donde se dispondrá de una </w:t>
      </w:r>
      <w:r>
        <w:rPr>
          <w:rFonts w:ascii="Century Gothic" w:eastAsia="Calibri" w:hAnsi="Century Gothic" w:cs="Calibri"/>
          <w:bCs/>
          <w:sz w:val="22"/>
          <w:szCs w:val="22"/>
          <w:lang w:eastAsia="ar-SA"/>
        </w:rPr>
        <w:t xml:space="preserve">especial </w:t>
      </w:r>
      <w:r w:rsidRPr="0083659D">
        <w:rPr>
          <w:rFonts w:ascii="Century Gothic" w:eastAsia="Calibri" w:hAnsi="Century Gothic" w:cs="Calibri"/>
          <w:bCs/>
          <w:sz w:val="22"/>
          <w:szCs w:val="22"/>
          <w:lang w:eastAsia="ar-SA"/>
        </w:rPr>
        <w:t xml:space="preserve">programación cultural. </w:t>
      </w:r>
    </w:p>
    <w:p w14:paraId="4D36164A" w14:textId="77777777" w:rsidR="0083659D" w:rsidRDefault="0083659D" w:rsidP="0083659D">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2F01EEF3" w14:textId="77777777" w:rsidR="00A03BC5" w:rsidRPr="0083659D" w:rsidRDefault="00A03BC5"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14:paraId="7838A07D" w14:textId="77777777" w:rsidR="002E1EFE" w:rsidRPr="00FB3D5F" w:rsidRDefault="002E1EFE" w:rsidP="00FB3D5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bookmarkStart w:id="1" w:name="_GoBack"/>
      <w:r w:rsidRPr="00FB3D5F">
        <w:rPr>
          <w:rFonts w:ascii="Century Gothic" w:eastAsia="Calibri" w:hAnsi="Century Gothic" w:cs="Calibri"/>
          <w:b/>
          <w:sz w:val="22"/>
          <w:szCs w:val="22"/>
          <w:lang w:eastAsia="ar-SA"/>
        </w:rPr>
        <w:t>JÓVENES DEL MUNICIPIO DE PASTO SE FORMARON COMO PROMOTORES DE LA PREVENCIÓN DEL BAJO PESO AL NACER</w:t>
      </w:r>
    </w:p>
    <w:bookmarkEnd w:id="1"/>
    <w:p w14:paraId="2F71CECD" w14:textId="77777777" w:rsidR="002E1EFE" w:rsidRPr="006A5FC5" w:rsidRDefault="002E1EFE" w:rsidP="00FB3D5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A5FC5">
        <w:rPr>
          <w:rFonts w:ascii="Century Gothic" w:eastAsia="Calibri" w:hAnsi="Century Gothic" w:cs="Calibri"/>
          <w:bCs/>
          <w:noProof/>
          <w:sz w:val="22"/>
          <w:szCs w:val="22"/>
          <w:lang w:eastAsia="ar-SA"/>
        </w:rPr>
        <w:drawing>
          <wp:inline distT="0" distB="0" distL="0" distR="0" wp14:anchorId="542293D9" wp14:editId="4D8EC92A">
            <wp:extent cx="3754761" cy="2293620"/>
            <wp:effectExtent l="0" t="0" r="0" b="0"/>
            <wp:docPr id="6" name="Imagen 6" descr="C:\Users\ASIST_DIR\Downloads\IMG_20191130_112727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IMG_20191130_11272713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573"/>
                    <a:stretch/>
                  </pic:blipFill>
                  <pic:spPr bwMode="auto">
                    <a:xfrm>
                      <a:off x="0" y="0"/>
                      <a:ext cx="3762173" cy="2298148"/>
                    </a:xfrm>
                    <a:prstGeom prst="rect">
                      <a:avLst/>
                    </a:prstGeom>
                    <a:noFill/>
                    <a:ln>
                      <a:noFill/>
                    </a:ln>
                    <a:extLst>
                      <a:ext uri="{53640926-AAD7-44D8-BBD7-CCE9431645EC}">
                        <a14:shadowObscured xmlns:a14="http://schemas.microsoft.com/office/drawing/2010/main"/>
                      </a:ext>
                    </a:extLst>
                  </pic:spPr>
                </pic:pic>
              </a:graphicData>
            </a:graphic>
          </wp:inline>
        </w:drawing>
      </w:r>
    </w:p>
    <w:p w14:paraId="3C175DD3" w14:textId="77777777" w:rsidR="00A03BC5"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lastRenderedPageBreak/>
        <w:t xml:space="preserve">Como una de las estrategias en el marco del proyecto Bien Nacer y con el propósito de prevenir el bajo peso al nacer en el municipio, 22 jóvenes de Pasto recibieron certificación como promotores de las prácticas amigables que previenen este flagelo. Así mismo 32 profesionales de la salud y madres FAMI se certificaron en Atención Integral de Enfermedades Prevalentes en la Infancia, </w:t>
      </w:r>
      <w:proofErr w:type="spellStart"/>
      <w:r w:rsidRPr="002E1EFE">
        <w:rPr>
          <w:rFonts w:ascii="Century Gothic" w:eastAsia="Calibri" w:hAnsi="Century Gothic" w:cs="Calibri"/>
          <w:bCs/>
          <w:sz w:val="22"/>
          <w:szCs w:val="22"/>
          <w:lang w:eastAsia="ar-SA"/>
        </w:rPr>
        <w:t>AIEPI</w:t>
      </w:r>
      <w:proofErr w:type="spellEnd"/>
      <w:r w:rsidRPr="002E1EFE">
        <w:rPr>
          <w:rFonts w:ascii="Century Gothic" w:eastAsia="Calibri" w:hAnsi="Century Gothic" w:cs="Calibri"/>
          <w:bCs/>
          <w:sz w:val="22"/>
          <w:szCs w:val="22"/>
          <w:lang w:eastAsia="ar-SA"/>
        </w:rPr>
        <w:t xml:space="preserve"> comunitario. </w:t>
      </w:r>
    </w:p>
    <w:p w14:paraId="677728D6" w14:textId="77777777" w:rsidR="00A03BC5"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 xml:space="preserve">Es de resaltar que este grupo de jóvenes serán los encargados de replicar su aprendizaje, de tal manera que se multiplique la información y el proyecto se </w:t>
      </w:r>
      <w:r w:rsidR="002E1EFE" w:rsidRPr="002E1EFE">
        <w:rPr>
          <w:rFonts w:ascii="Century Gothic" w:eastAsia="Calibri" w:hAnsi="Century Gothic" w:cs="Calibri"/>
          <w:bCs/>
          <w:sz w:val="22"/>
          <w:szCs w:val="22"/>
          <w:lang w:eastAsia="ar-SA"/>
        </w:rPr>
        <w:t>fortalezca a fin de impactar</w:t>
      </w:r>
      <w:r w:rsidRPr="002E1EFE">
        <w:rPr>
          <w:rFonts w:ascii="Century Gothic" w:eastAsia="Calibri" w:hAnsi="Century Gothic" w:cs="Calibri"/>
          <w:bCs/>
          <w:sz w:val="22"/>
          <w:szCs w:val="22"/>
          <w:lang w:eastAsia="ar-SA"/>
        </w:rPr>
        <w:t xml:space="preserve"> positivamente </w:t>
      </w:r>
      <w:r w:rsidR="002E1EFE" w:rsidRPr="002E1EFE">
        <w:rPr>
          <w:rFonts w:ascii="Century Gothic" w:eastAsia="Calibri" w:hAnsi="Century Gothic" w:cs="Calibri"/>
          <w:bCs/>
          <w:sz w:val="22"/>
          <w:szCs w:val="22"/>
          <w:lang w:eastAsia="ar-SA"/>
        </w:rPr>
        <w:t>y reducir los</w:t>
      </w:r>
      <w:r w:rsidRPr="002E1EFE">
        <w:rPr>
          <w:rFonts w:ascii="Century Gothic" w:eastAsia="Calibri" w:hAnsi="Century Gothic" w:cs="Calibri"/>
          <w:bCs/>
          <w:sz w:val="22"/>
          <w:szCs w:val="22"/>
          <w:lang w:eastAsia="ar-SA"/>
        </w:rPr>
        <w:t xml:space="preserve"> índices de bajo peso al nacer dentro del municipio.</w:t>
      </w:r>
    </w:p>
    <w:p w14:paraId="61669AFE" w14:textId="77777777" w:rsidR="002E1EFE"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w:t>
      </w:r>
      <w:r w:rsidR="002E1EFE" w:rsidRPr="002E1EFE">
        <w:rPr>
          <w:rFonts w:ascii="Century Gothic" w:eastAsia="Calibri" w:hAnsi="Century Gothic" w:cs="Calibri"/>
          <w:bCs/>
          <w:sz w:val="22"/>
          <w:szCs w:val="22"/>
          <w:lang w:eastAsia="ar-SA"/>
        </w:rPr>
        <w:t>E</w:t>
      </w:r>
      <w:r w:rsidRPr="002E1EFE">
        <w:rPr>
          <w:rFonts w:ascii="Century Gothic" w:eastAsia="Calibri" w:hAnsi="Century Gothic" w:cs="Calibri"/>
          <w:bCs/>
          <w:sz w:val="22"/>
          <w:szCs w:val="22"/>
          <w:lang w:eastAsia="ar-SA"/>
        </w:rPr>
        <w:t xml:space="preserve">ste es un </w:t>
      </w:r>
      <w:proofErr w:type="gramStart"/>
      <w:r w:rsidRPr="002E1EFE">
        <w:rPr>
          <w:rFonts w:ascii="Century Gothic" w:eastAsia="Calibri" w:hAnsi="Century Gothic" w:cs="Calibri"/>
          <w:bCs/>
          <w:sz w:val="22"/>
          <w:szCs w:val="22"/>
          <w:lang w:eastAsia="ar-SA"/>
        </w:rPr>
        <w:t>proyecto bandera</w:t>
      </w:r>
      <w:proofErr w:type="gramEnd"/>
      <w:r w:rsidRPr="002E1EFE">
        <w:rPr>
          <w:rFonts w:ascii="Century Gothic" w:eastAsia="Calibri" w:hAnsi="Century Gothic" w:cs="Calibri"/>
          <w:bCs/>
          <w:sz w:val="22"/>
          <w:szCs w:val="22"/>
          <w:lang w:eastAsia="ar-SA"/>
        </w:rPr>
        <w:t xml:space="preserve"> del </w:t>
      </w:r>
      <w:r w:rsidR="002E1EFE" w:rsidRPr="002E1EFE">
        <w:rPr>
          <w:rFonts w:ascii="Century Gothic" w:eastAsia="Calibri" w:hAnsi="Century Gothic" w:cs="Calibri"/>
          <w:bCs/>
          <w:sz w:val="22"/>
          <w:szCs w:val="22"/>
          <w:lang w:eastAsia="ar-SA"/>
        </w:rPr>
        <w:t>a</w:t>
      </w:r>
      <w:r w:rsidRPr="002E1EFE">
        <w:rPr>
          <w:rFonts w:ascii="Century Gothic" w:eastAsia="Calibri" w:hAnsi="Century Gothic" w:cs="Calibri"/>
          <w:bCs/>
          <w:sz w:val="22"/>
          <w:szCs w:val="22"/>
          <w:lang w:eastAsia="ar-SA"/>
        </w:rPr>
        <w:t>lcalde de Pasto,</w:t>
      </w:r>
      <w:r w:rsidR="002E1EFE" w:rsidRPr="002E1EFE">
        <w:rPr>
          <w:rFonts w:ascii="Century Gothic" w:eastAsia="Calibri" w:hAnsi="Century Gothic" w:cs="Calibri"/>
          <w:bCs/>
          <w:sz w:val="22"/>
          <w:szCs w:val="22"/>
          <w:lang w:eastAsia="ar-SA"/>
        </w:rPr>
        <w:t xml:space="preserve"> Pedro Vicente Obando Ordóñez,</w:t>
      </w:r>
      <w:r w:rsidRPr="002E1EFE">
        <w:rPr>
          <w:rFonts w:ascii="Century Gothic" w:eastAsia="Calibri" w:hAnsi="Century Gothic" w:cs="Calibri"/>
          <w:bCs/>
          <w:sz w:val="22"/>
          <w:szCs w:val="22"/>
          <w:lang w:eastAsia="ar-SA"/>
        </w:rPr>
        <w:t xml:space="preserve"> </w:t>
      </w:r>
      <w:r w:rsidR="002E1EFE" w:rsidRPr="002E1EFE">
        <w:rPr>
          <w:rFonts w:ascii="Century Gothic" w:eastAsia="Calibri" w:hAnsi="Century Gothic" w:cs="Calibri"/>
          <w:bCs/>
          <w:sz w:val="22"/>
          <w:szCs w:val="22"/>
          <w:lang w:eastAsia="ar-SA"/>
        </w:rPr>
        <w:t>y para</w:t>
      </w:r>
      <w:r w:rsidRPr="002E1EFE">
        <w:rPr>
          <w:rFonts w:ascii="Century Gothic" w:eastAsia="Calibri" w:hAnsi="Century Gothic" w:cs="Calibri"/>
          <w:bCs/>
          <w:sz w:val="22"/>
          <w:szCs w:val="22"/>
          <w:lang w:eastAsia="ar-SA"/>
        </w:rPr>
        <w:t xml:space="preserve"> nosotros es de gran relevancia que jóvenes se interesen y de manera voluntaria hayan querido participar de estos curso</w:t>
      </w:r>
      <w:r w:rsidR="002E1EFE" w:rsidRPr="002E1EFE">
        <w:rPr>
          <w:rFonts w:ascii="Century Gothic" w:eastAsia="Calibri" w:hAnsi="Century Gothic" w:cs="Calibri"/>
          <w:bCs/>
          <w:sz w:val="22"/>
          <w:szCs w:val="22"/>
          <w:lang w:eastAsia="ar-SA"/>
        </w:rPr>
        <w:t xml:space="preserve">s”, indicó la secretaria de Salud Diana Paola Rosero Zambrano. </w:t>
      </w:r>
    </w:p>
    <w:p w14:paraId="3854E8C7" w14:textId="77777777" w:rsidR="00A03BC5" w:rsidRDefault="002E1EFE"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 xml:space="preserve">Fueron </w:t>
      </w:r>
      <w:r w:rsidR="00A03BC5" w:rsidRPr="002E1EFE">
        <w:rPr>
          <w:rFonts w:ascii="Century Gothic" w:eastAsia="Calibri" w:hAnsi="Century Gothic" w:cs="Calibri"/>
          <w:bCs/>
          <w:sz w:val="22"/>
          <w:szCs w:val="22"/>
          <w:lang w:eastAsia="ar-SA"/>
        </w:rPr>
        <w:t>40 horas de actividades teórico</w:t>
      </w:r>
      <w:r w:rsidRPr="002E1EFE">
        <w:rPr>
          <w:rFonts w:ascii="Century Gothic" w:eastAsia="Calibri" w:hAnsi="Century Gothic" w:cs="Calibri"/>
          <w:bCs/>
          <w:sz w:val="22"/>
          <w:szCs w:val="22"/>
          <w:lang w:eastAsia="ar-SA"/>
        </w:rPr>
        <w:t xml:space="preserve"> </w:t>
      </w:r>
      <w:r w:rsidR="00A03BC5" w:rsidRPr="002E1EFE">
        <w:rPr>
          <w:rFonts w:ascii="Century Gothic" w:eastAsia="Calibri" w:hAnsi="Century Gothic" w:cs="Calibri"/>
          <w:bCs/>
          <w:sz w:val="22"/>
          <w:szCs w:val="22"/>
          <w:lang w:eastAsia="ar-SA"/>
        </w:rPr>
        <w:t>- prácticas en las que los jóvenes aprendieron temas como</w:t>
      </w:r>
      <w:r w:rsidRPr="002E1EFE">
        <w:rPr>
          <w:rFonts w:ascii="Century Gothic" w:eastAsia="Calibri" w:hAnsi="Century Gothic" w:cs="Calibri"/>
          <w:bCs/>
          <w:sz w:val="22"/>
          <w:szCs w:val="22"/>
          <w:lang w:eastAsia="ar-SA"/>
        </w:rPr>
        <w:t xml:space="preserve"> la</w:t>
      </w:r>
      <w:r w:rsidR="00A03BC5" w:rsidRPr="002E1EFE">
        <w:rPr>
          <w:rFonts w:ascii="Century Gothic" w:eastAsia="Calibri" w:hAnsi="Century Gothic" w:cs="Calibri"/>
          <w:bCs/>
          <w:sz w:val="22"/>
          <w:szCs w:val="22"/>
          <w:lang w:eastAsia="ar-SA"/>
        </w:rPr>
        <w:t xml:space="preserve"> planificación familiar, ruta comunitaria de acceso al proyecto Bien-</w:t>
      </w:r>
      <w:r w:rsidRPr="002E1EFE">
        <w:rPr>
          <w:rFonts w:ascii="Century Gothic" w:eastAsia="Calibri" w:hAnsi="Century Gothic" w:cs="Calibri"/>
          <w:bCs/>
          <w:sz w:val="22"/>
          <w:szCs w:val="22"/>
          <w:lang w:eastAsia="ar-SA"/>
        </w:rPr>
        <w:t>Nacer, hábitos</w:t>
      </w:r>
      <w:r w:rsidR="00A03BC5" w:rsidRPr="002E1EFE">
        <w:rPr>
          <w:rFonts w:ascii="Century Gothic" w:eastAsia="Calibri" w:hAnsi="Century Gothic" w:cs="Calibri"/>
          <w:bCs/>
          <w:sz w:val="22"/>
          <w:szCs w:val="22"/>
          <w:lang w:eastAsia="ar-SA"/>
        </w:rPr>
        <w:t xml:space="preserve"> y estilos de vida saludables, prevención del consumo de SPA, proyecto de vida, entre otras</w:t>
      </w:r>
      <w:r w:rsidRPr="002E1EFE">
        <w:rPr>
          <w:rFonts w:ascii="Century Gothic" w:eastAsia="Calibri" w:hAnsi="Century Gothic" w:cs="Calibri"/>
          <w:bCs/>
          <w:sz w:val="22"/>
          <w:szCs w:val="22"/>
          <w:lang w:eastAsia="ar-SA"/>
        </w:rPr>
        <w:t>.</w:t>
      </w:r>
    </w:p>
    <w:p w14:paraId="2C72E05A" w14:textId="77777777" w:rsidR="002E1EFE" w:rsidRDefault="002E1EFE" w:rsidP="002E1EFE">
      <w:pPr>
        <w:pStyle w:val="Sinespaciado"/>
        <w:jc w:val="center"/>
        <w:rPr>
          <w:rFonts w:ascii="Century Gothic" w:hAnsi="Century Gothic"/>
          <w:b/>
        </w:rPr>
      </w:pPr>
      <w:r w:rsidRPr="001B07FD">
        <w:rPr>
          <w:rFonts w:ascii="Century Gothic" w:hAnsi="Century Gothic"/>
          <w:b/>
        </w:rPr>
        <w:t xml:space="preserve">Información: </w:t>
      </w:r>
      <w:r>
        <w:rPr>
          <w:rFonts w:ascii="Century Gothic" w:hAnsi="Century Gothic"/>
          <w:b/>
        </w:rPr>
        <w:t>s</w:t>
      </w:r>
      <w:r w:rsidRPr="001B07FD">
        <w:rPr>
          <w:rFonts w:ascii="Century Gothic" w:hAnsi="Century Gothic"/>
          <w:b/>
        </w:rPr>
        <w:t>ecretaria de Salud, Diana Paola Rosero Zambrano</w:t>
      </w:r>
      <w:r>
        <w:rPr>
          <w:rFonts w:ascii="Century Gothic" w:hAnsi="Century Gothic"/>
          <w:b/>
        </w:rPr>
        <w:t>.</w:t>
      </w:r>
      <w:r w:rsidRPr="001B07FD">
        <w:rPr>
          <w:rFonts w:ascii="Century Gothic" w:hAnsi="Century Gothic"/>
          <w:b/>
        </w:rPr>
        <w:t xml:space="preserve"> </w:t>
      </w:r>
      <w:r>
        <w:rPr>
          <w:rFonts w:ascii="Century Gothic" w:hAnsi="Century Gothic"/>
          <w:b/>
        </w:rPr>
        <w:t xml:space="preserve">Celular: </w:t>
      </w:r>
      <w:r w:rsidRPr="001B07FD">
        <w:rPr>
          <w:rFonts w:ascii="Century Gothic" w:hAnsi="Century Gothic"/>
          <w:b/>
        </w:rPr>
        <w:t>3116145813</w:t>
      </w:r>
    </w:p>
    <w:p w14:paraId="4E15B02A" w14:textId="77777777" w:rsidR="002E1EFE" w:rsidRDefault="002E1EFE" w:rsidP="002E1EFE">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3114226F" w14:textId="77777777" w:rsidR="00A03BC5" w:rsidRDefault="00A03BC5"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6C79DABB"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14:paraId="19C9330B"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79C82F1D" wp14:editId="0FC46A18">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4">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14:paraId="56B7F141"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w:t>
      </w:r>
      <w:r w:rsidRPr="00C43B61">
        <w:rPr>
          <w:rFonts w:ascii="Century Gothic" w:eastAsia="Calibri" w:hAnsi="Century Gothic" w:cs="Calibri"/>
          <w:bCs/>
          <w:sz w:val="22"/>
          <w:szCs w:val="22"/>
          <w:lang w:eastAsia="ar-SA"/>
        </w:rPr>
        <w:lastRenderedPageBreak/>
        <w:t xml:space="preserve">participación, reflexión y fortalecimiento </w:t>
      </w:r>
      <w:r>
        <w:rPr>
          <w:rFonts w:ascii="Century Gothic" w:eastAsia="Calibri" w:hAnsi="Century Gothic" w:cs="Calibri"/>
          <w:bCs/>
          <w:sz w:val="22"/>
          <w:szCs w:val="22"/>
          <w:lang w:eastAsia="ar-SA"/>
        </w:rPr>
        <w:t>entre esta población del municipio de Pasto.</w:t>
      </w:r>
    </w:p>
    <w:p w14:paraId="69AF36A8"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14:paraId="01D0C864"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Además, se contará con los productos artesanales realizados por jóvenes de la Fundación </w:t>
      </w:r>
      <w:proofErr w:type="spellStart"/>
      <w:r w:rsidRPr="00C43B61">
        <w:rPr>
          <w:rFonts w:ascii="Century Gothic" w:eastAsia="Calibri" w:hAnsi="Century Gothic" w:cs="Calibri"/>
          <w:bCs/>
          <w:sz w:val="22"/>
          <w:szCs w:val="22"/>
          <w:lang w:eastAsia="ar-SA"/>
        </w:rPr>
        <w:t>Proinco</w:t>
      </w:r>
      <w:proofErr w:type="spellEnd"/>
      <w:r w:rsidRPr="00C43B61">
        <w:rPr>
          <w:rFonts w:ascii="Century Gothic" w:eastAsia="Calibri" w:hAnsi="Century Gothic" w:cs="Calibri"/>
          <w:bCs/>
          <w:sz w:val="22"/>
          <w:szCs w:val="22"/>
          <w:lang w:eastAsia="ar-SA"/>
        </w:rPr>
        <w:t xml:space="preserve">, Fundación </w:t>
      </w:r>
      <w:proofErr w:type="spellStart"/>
      <w:r w:rsidRPr="00C43B61">
        <w:rPr>
          <w:rFonts w:ascii="Century Gothic" w:eastAsia="Calibri" w:hAnsi="Century Gothic" w:cs="Calibri"/>
          <w:bCs/>
          <w:sz w:val="22"/>
          <w:szCs w:val="22"/>
          <w:lang w:eastAsia="ar-SA"/>
        </w:rPr>
        <w:t>Righetto</w:t>
      </w:r>
      <w:proofErr w:type="spellEnd"/>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14:paraId="41A45362"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 xml:space="preserve">lcaldía de Pasto a través de la Dirección Administrativa de Juventud, como un proceso de acompañamiento y </w:t>
      </w:r>
      <w:proofErr w:type="spellStart"/>
      <w:r w:rsidRPr="00C43B61">
        <w:rPr>
          <w:rFonts w:ascii="Century Gothic" w:eastAsia="Calibri" w:hAnsi="Century Gothic" w:cs="Calibri"/>
          <w:bCs/>
          <w:sz w:val="22"/>
          <w:szCs w:val="22"/>
          <w:lang w:eastAsia="ar-SA"/>
        </w:rPr>
        <w:t>visibilización</w:t>
      </w:r>
      <w:proofErr w:type="spellEnd"/>
      <w:r w:rsidRPr="00C43B61">
        <w:rPr>
          <w:rFonts w:ascii="Century Gothic" w:eastAsia="Calibri" w:hAnsi="Century Gothic" w:cs="Calibri"/>
          <w:bCs/>
          <w:sz w:val="22"/>
          <w:szCs w:val="22"/>
          <w:lang w:eastAsia="ar-SA"/>
        </w:rPr>
        <w:t xml:space="preserve"> de los emprendimientos juveniles.</w:t>
      </w:r>
    </w:p>
    <w:p w14:paraId="581FB324" w14:textId="77777777"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 xml:space="preserve">Información: Dirección Administrativa de Juventud, </w:t>
      </w:r>
      <w:proofErr w:type="spellStart"/>
      <w:r w:rsidRPr="006B5B41">
        <w:rPr>
          <w:rFonts w:ascii="Century Gothic" w:hAnsi="Century Gothic" w:cstheme="minorBidi"/>
          <w:b/>
          <w:sz w:val="18"/>
          <w:szCs w:val="18"/>
          <w:lang w:val="es-AR"/>
        </w:rPr>
        <w:t>Nathaly</w:t>
      </w:r>
      <w:proofErr w:type="spellEnd"/>
      <w:r w:rsidRPr="006B5B41">
        <w:rPr>
          <w:rFonts w:ascii="Century Gothic" w:hAnsi="Century Gothic" w:cstheme="minorBidi"/>
          <w:b/>
          <w:sz w:val="18"/>
          <w:szCs w:val="18"/>
          <w:lang w:val="es-AR"/>
        </w:rPr>
        <w:t xml:space="preserve"> Riascos. Celular: 302 3532173</w:t>
      </w:r>
    </w:p>
    <w:p w14:paraId="53284312" w14:textId="77777777"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4AA1DEF5" w14:textId="77777777" w:rsidR="0083659D" w:rsidRDefault="0083659D"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EF3398A"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13F3497D"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7D26C640" wp14:editId="5390738B">
            <wp:extent cx="4493548" cy="2533692"/>
            <wp:effectExtent l="0" t="0" r="254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1587" cy="2572056"/>
                    </a:xfrm>
                    <a:prstGeom prst="rect">
                      <a:avLst/>
                    </a:prstGeom>
                    <a:noFill/>
                    <a:ln>
                      <a:noFill/>
                    </a:ln>
                  </pic:spPr>
                </pic:pic>
              </a:graphicData>
            </a:graphic>
          </wp:inline>
        </w:drawing>
      </w:r>
    </w:p>
    <w:p w14:paraId="7756F88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5E89551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5593465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Para quienes aún no han realizado el proceso de </w:t>
      </w:r>
      <w:proofErr w:type="spellStart"/>
      <w:r w:rsidRPr="00251901">
        <w:rPr>
          <w:rFonts w:ascii="Century Gothic" w:eastAsia="Calibri" w:hAnsi="Century Gothic" w:cs="Calibri"/>
          <w:bCs/>
          <w:sz w:val="22"/>
          <w:szCs w:val="22"/>
          <w:lang w:eastAsia="ar-SA"/>
        </w:rPr>
        <w:t>Biometrización</w:t>
      </w:r>
      <w:proofErr w:type="spellEnd"/>
      <w:r w:rsidRPr="00251901">
        <w:rPr>
          <w:rFonts w:ascii="Century Gothic" w:eastAsia="Calibri" w:hAnsi="Century Gothic" w:cs="Calibri"/>
          <w:bCs/>
          <w:sz w:val="22"/>
          <w:szCs w:val="22"/>
          <w:lang w:eastAsia="ar-SA"/>
        </w:rPr>
        <w:t xml:space="preserve"> (registro de huellas), deben presentarse en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14:paraId="0DFDC39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5B45E8E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2404A65C"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616ED2F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se encuentran habilitados.</w:t>
      </w:r>
    </w:p>
    <w:p w14:paraId="73A11D4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w:t>
      </w:r>
      <w:proofErr w:type="spellStart"/>
      <w:r w:rsidRPr="00251901">
        <w:rPr>
          <w:rFonts w:ascii="Century Gothic" w:eastAsia="Calibri" w:hAnsi="Century Gothic" w:cs="Calibri"/>
          <w:bCs/>
          <w:sz w:val="22"/>
          <w:szCs w:val="22"/>
          <w:lang w:eastAsia="ar-SA"/>
        </w:rPr>
        <w:t>a.m</w:t>
      </w:r>
      <w:proofErr w:type="spellEnd"/>
      <w:r w:rsidRPr="00251901">
        <w:rPr>
          <w:rFonts w:ascii="Century Gothic" w:eastAsia="Calibri" w:hAnsi="Century Gothic" w:cs="Calibri"/>
          <w:bCs/>
          <w:sz w:val="22"/>
          <w:szCs w:val="22"/>
          <w:lang w:eastAsia="ar-SA"/>
        </w:rPr>
        <w:t xml:space="preserve"> hasta las 12 </w:t>
      </w:r>
      <w:proofErr w:type="spellStart"/>
      <w:r w:rsidRPr="00251901">
        <w:rPr>
          <w:rFonts w:ascii="Century Gothic" w:eastAsia="Calibri" w:hAnsi="Century Gothic" w:cs="Calibri"/>
          <w:bCs/>
          <w:sz w:val="22"/>
          <w:szCs w:val="22"/>
          <w:lang w:eastAsia="ar-SA"/>
        </w:rPr>
        <w:t>md</w:t>
      </w:r>
      <w:proofErr w:type="spellEnd"/>
      <w:r w:rsidRPr="00251901">
        <w:rPr>
          <w:rFonts w:ascii="Century Gothic" w:eastAsia="Calibri" w:hAnsi="Century Gothic" w:cs="Calibri"/>
          <w:bCs/>
          <w:sz w:val="22"/>
          <w:szCs w:val="22"/>
          <w:lang w:eastAsia="ar-SA"/>
        </w:rPr>
        <w:t xml:space="preserve">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339EB811" w14:textId="77777777" w:rsidTr="00486BBD">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6EC55A8"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35AD57B9" w14:textId="77777777"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6B083A3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11BE0E0A" w14:textId="77777777"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14:paraId="560B19A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02E4773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2A79C7D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32D4AA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proofErr w:type="gramStart"/>
            <w:r w:rsidRPr="00251901">
              <w:rPr>
                <w:rFonts w:ascii="Century Gothic" w:eastAsia="Calibri" w:hAnsi="Century Gothic" w:cs="Calibri"/>
                <w:bCs/>
                <w:sz w:val="22"/>
                <w:szCs w:val="22"/>
                <w:lang w:eastAsia="ar-SA"/>
              </w:rPr>
              <w:t>A,B</w:t>
            </w:r>
            <w:proofErr w:type="gramEnd"/>
            <w:r w:rsidRPr="00251901">
              <w:rPr>
                <w:rFonts w:ascii="Century Gothic" w:eastAsia="Calibri" w:hAnsi="Century Gothic" w:cs="Calibri"/>
                <w:bCs/>
                <w:sz w:val="22"/>
                <w:szCs w:val="22"/>
                <w:lang w:eastAsia="ar-SA"/>
              </w:rPr>
              <w:t>,C</w:t>
            </w:r>
            <w:proofErr w:type="spellEnd"/>
          </w:p>
        </w:tc>
        <w:tc>
          <w:tcPr>
            <w:tcW w:w="3096" w:type="dxa"/>
            <w:tcBorders>
              <w:top w:val="nil"/>
              <w:left w:val="nil"/>
              <w:bottom w:val="single" w:sz="8" w:space="0" w:color="auto"/>
              <w:right w:val="single" w:sz="8" w:space="0" w:color="auto"/>
            </w:tcBorders>
            <w:shd w:val="clear" w:color="auto" w:fill="auto"/>
            <w:vAlign w:val="center"/>
            <w:hideMark/>
          </w:tcPr>
          <w:p w14:paraId="3B96FD2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28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0046F73F"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CF519D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01ED1B8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29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r w:rsidR="00251901" w:rsidRPr="00251901" w14:paraId="38CED9DB"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D87EB8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2262868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2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69AC437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2887BF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7909025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3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115B0A0D"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10A5D19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4465D2F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4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45C1A1A3"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6C9D50A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6A2C6F9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5 </w:t>
            </w:r>
            <w:proofErr w:type="gramStart"/>
            <w:r w:rsidRPr="00251901">
              <w:rPr>
                <w:rFonts w:ascii="Century Gothic" w:eastAsia="Calibri" w:hAnsi="Century Gothic" w:cs="Calibri"/>
                <w:bCs/>
                <w:sz w:val="22"/>
                <w:szCs w:val="22"/>
                <w:lang w:eastAsia="ar-SA"/>
              </w:rPr>
              <w:t>de  Diciembre</w:t>
            </w:r>
            <w:proofErr w:type="gramEnd"/>
            <w:r w:rsidRPr="00251901">
              <w:rPr>
                <w:rFonts w:ascii="Century Gothic" w:eastAsia="Calibri" w:hAnsi="Century Gothic" w:cs="Calibri"/>
                <w:bCs/>
                <w:sz w:val="22"/>
                <w:szCs w:val="22"/>
                <w:lang w:eastAsia="ar-SA"/>
              </w:rPr>
              <w:t xml:space="preserve"> 2019</w:t>
            </w:r>
          </w:p>
        </w:tc>
      </w:tr>
      <w:tr w:rsidR="00251901" w:rsidRPr="00251901" w14:paraId="6A1718D9"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3062C36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57EE3FE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DESDE EL 6 HASTA EL 11 </w:t>
            </w:r>
            <w:proofErr w:type="gramStart"/>
            <w:r w:rsidRPr="00251901">
              <w:rPr>
                <w:rFonts w:ascii="Century Gothic" w:eastAsia="Calibri" w:hAnsi="Century Gothic" w:cs="Calibri"/>
                <w:bCs/>
                <w:sz w:val="22"/>
                <w:szCs w:val="22"/>
                <w:lang w:eastAsia="ar-SA"/>
              </w:rPr>
              <w:t>de  NOVIEMBRE</w:t>
            </w:r>
            <w:proofErr w:type="gramEnd"/>
            <w:r w:rsidRPr="00251901">
              <w:rPr>
                <w:rFonts w:ascii="Century Gothic" w:eastAsia="Calibri" w:hAnsi="Century Gothic" w:cs="Calibri"/>
                <w:bCs/>
                <w:sz w:val="22"/>
                <w:szCs w:val="22"/>
                <w:lang w:eastAsia="ar-SA"/>
              </w:rPr>
              <w:t xml:space="preserve">  2019</w:t>
            </w:r>
          </w:p>
        </w:tc>
      </w:tr>
    </w:tbl>
    <w:p w14:paraId="13212E0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AF06DC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PUNTOS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PERMANENTES EN CORREGIMIENTOS</w:t>
      </w:r>
    </w:p>
    <w:p w14:paraId="74B163CE"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w:t>
      </w:r>
      <w:proofErr w:type="spellStart"/>
      <w:r w:rsidRPr="00251901">
        <w:rPr>
          <w:rFonts w:ascii="Century Gothic" w:eastAsia="Calibri" w:hAnsi="Century Gothic" w:cs="Calibri"/>
          <w:bCs/>
          <w:sz w:val="22"/>
          <w:szCs w:val="22"/>
          <w:lang w:eastAsia="ar-SA"/>
        </w:rPr>
        <w:t>Genoy</w:t>
      </w:r>
      <w:proofErr w:type="spellEnd"/>
      <w:r w:rsidRPr="00251901">
        <w:rPr>
          <w:rFonts w:ascii="Century Gothic" w:eastAsia="Calibri" w:hAnsi="Century Gothic" w:cs="Calibri"/>
          <w:bCs/>
          <w:sz w:val="22"/>
          <w:szCs w:val="22"/>
          <w:lang w:eastAsia="ar-SA"/>
        </w:rPr>
        <w:t xml:space="preserve">, El Encano, </w:t>
      </w:r>
      <w:proofErr w:type="spellStart"/>
      <w:r w:rsidRPr="00251901">
        <w:rPr>
          <w:rFonts w:ascii="Century Gothic" w:eastAsia="Calibri" w:hAnsi="Century Gothic" w:cs="Calibri"/>
          <w:bCs/>
          <w:sz w:val="22"/>
          <w:szCs w:val="22"/>
          <w:lang w:eastAsia="ar-SA"/>
        </w:rPr>
        <w:t>Obonuco</w:t>
      </w:r>
      <w:proofErr w:type="spellEnd"/>
      <w:r w:rsidRPr="00251901">
        <w:rPr>
          <w:rFonts w:ascii="Century Gothic" w:eastAsia="Calibri" w:hAnsi="Century Gothic" w:cs="Calibri"/>
          <w:bCs/>
          <w:sz w:val="22"/>
          <w:szCs w:val="22"/>
          <w:lang w:eastAsia="ar-SA"/>
        </w:rPr>
        <w:t xml:space="preserve"> y Cabrera cobrarán en el punto de pago </w:t>
      </w:r>
      <w:proofErr w:type="spellStart"/>
      <w:r w:rsidRPr="00251901">
        <w:rPr>
          <w:rFonts w:ascii="Century Gothic" w:eastAsia="Calibri" w:hAnsi="Century Gothic" w:cs="Calibri"/>
          <w:bCs/>
          <w:sz w:val="22"/>
          <w:szCs w:val="22"/>
          <w:lang w:eastAsia="ar-SA"/>
        </w:rPr>
        <w:t>Supergiros</w:t>
      </w:r>
      <w:proofErr w:type="spellEnd"/>
      <w:r w:rsidRPr="00251901">
        <w:rPr>
          <w:rFonts w:ascii="Century Gothic" w:eastAsia="Calibri" w:hAnsi="Century Gothic" w:cs="Calibri"/>
          <w:bCs/>
          <w:sz w:val="22"/>
          <w:szCs w:val="22"/>
          <w:lang w:eastAsia="ar-SA"/>
        </w:rPr>
        <w:t xml:space="preserve"> que dispone el sector, desde el 28 de noviembre hasta el 11 de diciembre 2019. </w:t>
      </w:r>
    </w:p>
    <w:p w14:paraId="544ECC4C"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6E006031"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1F7716D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36B2E95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170651CC" w14:textId="77777777"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08AE051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3DDD2C9E" w14:textId="77777777"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687CBE0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1493C26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0394CBE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7E5FD78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00503E94"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056E8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106F3087"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14A576F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2AD0FBD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2E59CCA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460D1E4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6229419B" w14:textId="77777777"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217D55A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604B059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Buesaquillo</w:t>
            </w:r>
            <w:proofErr w:type="spellEnd"/>
          </w:p>
        </w:tc>
        <w:tc>
          <w:tcPr>
            <w:tcW w:w="2880" w:type="dxa"/>
            <w:tcBorders>
              <w:top w:val="nil"/>
              <w:left w:val="nil"/>
              <w:bottom w:val="single" w:sz="4" w:space="0" w:color="auto"/>
              <w:right w:val="single" w:sz="4" w:space="0" w:color="auto"/>
            </w:tcBorders>
            <w:vAlign w:val="center"/>
          </w:tcPr>
          <w:p w14:paraId="39223CA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717CF75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0A6C2202"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3C6CD5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5CBF9FD9"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3E64389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25DC2D9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ACD8B7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4F43BFBB"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1616F0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41ED6A9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4C1FC14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7947B6F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5B3990C7"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751F4F3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4D2EA222"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110ED23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vAlign w:val="center"/>
            <w:hideMark/>
          </w:tcPr>
          <w:p w14:paraId="00A23B2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AC3239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23D40E86"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A7412A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61FDAF1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5C331EA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302C054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06600B86"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193E035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7B12360E"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04B0AC0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Jongovito</w:t>
            </w:r>
            <w:proofErr w:type="spellEnd"/>
          </w:p>
        </w:tc>
        <w:tc>
          <w:tcPr>
            <w:tcW w:w="2880" w:type="dxa"/>
            <w:tcBorders>
              <w:top w:val="nil"/>
              <w:left w:val="nil"/>
              <w:bottom w:val="single" w:sz="4" w:space="0" w:color="auto"/>
              <w:right w:val="single" w:sz="4" w:space="0" w:color="auto"/>
            </w:tcBorders>
            <w:vAlign w:val="center"/>
            <w:hideMark/>
          </w:tcPr>
          <w:p w14:paraId="08C5370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10DCEC4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2F2F8137"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2DA6D6F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74919FE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vAlign w:val="center"/>
            <w:hideMark/>
          </w:tcPr>
          <w:p w14:paraId="11B0BA3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43E47A2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7A6EB86D" w14:textId="77777777" w:rsidTr="00486BBD">
        <w:trPr>
          <w:trHeight w:val="397"/>
          <w:jc w:val="center"/>
        </w:trPr>
        <w:tc>
          <w:tcPr>
            <w:tcW w:w="0" w:type="auto"/>
            <w:vMerge w:val="restart"/>
            <w:tcBorders>
              <w:top w:val="nil"/>
              <w:left w:val="single" w:sz="4" w:space="0" w:color="auto"/>
              <w:right w:val="single" w:sz="4" w:space="0" w:color="auto"/>
            </w:tcBorders>
            <w:vAlign w:val="center"/>
          </w:tcPr>
          <w:p w14:paraId="4C7CDA4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6CCF5BBD"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69FF627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05712C0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61B1BB6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690B6375" w14:textId="77777777" w:rsidTr="00486BBD">
        <w:trPr>
          <w:trHeight w:val="397"/>
          <w:jc w:val="center"/>
        </w:trPr>
        <w:tc>
          <w:tcPr>
            <w:tcW w:w="0" w:type="auto"/>
            <w:vMerge/>
            <w:tcBorders>
              <w:left w:val="single" w:sz="4" w:space="0" w:color="auto"/>
              <w:bottom w:val="single" w:sz="4" w:space="0" w:color="auto"/>
              <w:right w:val="single" w:sz="4" w:space="0" w:color="auto"/>
            </w:tcBorders>
            <w:vAlign w:val="center"/>
          </w:tcPr>
          <w:p w14:paraId="04A62A4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75B0C93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25190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vAlign w:val="center"/>
          </w:tcPr>
          <w:p w14:paraId="1A246AF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2288F3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18DE43F7" w14:textId="77777777" w:rsidTr="00486BBD">
        <w:trPr>
          <w:trHeight w:val="397"/>
          <w:jc w:val="center"/>
        </w:trPr>
        <w:tc>
          <w:tcPr>
            <w:tcW w:w="0" w:type="auto"/>
            <w:tcBorders>
              <w:left w:val="single" w:sz="4" w:space="0" w:color="auto"/>
              <w:bottom w:val="single" w:sz="4" w:space="0" w:color="auto"/>
              <w:right w:val="single" w:sz="4" w:space="0" w:color="auto"/>
            </w:tcBorders>
            <w:vAlign w:val="center"/>
          </w:tcPr>
          <w:p w14:paraId="74F372F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3A8E816A"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080799F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26A9BBF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589CF7E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21E20A5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77B25FA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110C532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w:t>
      </w:r>
      <w:proofErr w:type="spellStart"/>
      <w:r w:rsidRPr="00251901">
        <w:rPr>
          <w:rFonts w:ascii="Century Gothic" w:eastAsia="Calibri" w:hAnsi="Century Gothic" w:cs="Calibri"/>
          <w:bCs/>
          <w:sz w:val="22"/>
          <w:szCs w:val="22"/>
          <w:lang w:eastAsia="ar-SA"/>
        </w:rPr>
        <w:t>ext</w:t>
      </w:r>
      <w:proofErr w:type="spellEnd"/>
      <w:r w:rsidRPr="00251901">
        <w:rPr>
          <w:rFonts w:ascii="Century Gothic" w:eastAsia="Calibri" w:hAnsi="Century Gothic" w:cs="Calibri"/>
          <w:bCs/>
          <w:sz w:val="22"/>
          <w:szCs w:val="22"/>
          <w:lang w:eastAsia="ar-SA"/>
        </w:rPr>
        <w:t xml:space="preserve"> 1806 </w:t>
      </w:r>
    </w:p>
    <w:p w14:paraId="20DFA02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6"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proofErr w:type="gramStart"/>
      <w:r w:rsidRPr="00251901">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clik</w:t>
      </w:r>
      <w:proofErr w:type="spellEnd"/>
      <w:proofErr w:type="gramEnd"/>
      <w:r w:rsidRPr="00251901">
        <w:rPr>
          <w:rFonts w:ascii="Century Gothic" w:eastAsia="Calibri" w:hAnsi="Century Gothic" w:cs="Calibri"/>
          <w:bCs/>
          <w:sz w:val="22"/>
          <w:szCs w:val="22"/>
          <w:lang w:eastAsia="ar-SA"/>
        </w:rPr>
        <w:t xml:space="preserve"> en consultar</w:t>
      </w:r>
    </w:p>
    <w:p w14:paraId="3E105BA7"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251901">
        <w:rPr>
          <w:rFonts w:ascii="Century Gothic" w:eastAsia="Calibri" w:hAnsi="Century Gothic" w:cs="Calibri"/>
          <w:bCs/>
          <w:sz w:val="22"/>
          <w:szCs w:val="22"/>
          <w:lang w:eastAsia="ar-SA"/>
        </w:rPr>
        <w:t>Mijitayo</w:t>
      </w:r>
      <w:proofErr w:type="spellEnd"/>
      <w:r w:rsidRPr="00251901">
        <w:rPr>
          <w:rFonts w:ascii="Century Gothic" w:eastAsia="Calibri" w:hAnsi="Century Gothic" w:cs="Calibri"/>
          <w:bCs/>
          <w:sz w:val="22"/>
          <w:szCs w:val="22"/>
          <w:lang w:eastAsia="ar-SA"/>
        </w:rPr>
        <w:t xml:space="preserve"> </w:t>
      </w:r>
      <w:proofErr w:type="spellStart"/>
      <w:r w:rsidRPr="00251901">
        <w:rPr>
          <w:rFonts w:ascii="Century Gothic" w:eastAsia="Calibri" w:hAnsi="Century Gothic" w:cs="Calibri"/>
          <w:bCs/>
          <w:sz w:val="22"/>
          <w:szCs w:val="22"/>
          <w:lang w:eastAsia="ar-SA"/>
        </w:rPr>
        <w:t>Cra</w:t>
      </w:r>
      <w:proofErr w:type="spellEnd"/>
      <w:r w:rsidRPr="00251901">
        <w:rPr>
          <w:rFonts w:ascii="Century Gothic" w:eastAsia="Calibri" w:hAnsi="Century Gothic" w:cs="Calibri"/>
          <w:bCs/>
          <w:sz w:val="22"/>
          <w:szCs w:val="22"/>
          <w:lang w:eastAsia="ar-SA"/>
        </w:rPr>
        <w:t xml:space="preserve"> 26 Sur (antiguo </w:t>
      </w:r>
      <w:proofErr w:type="spellStart"/>
      <w:r w:rsidRPr="00251901">
        <w:rPr>
          <w:rFonts w:ascii="Century Gothic" w:eastAsia="Calibri" w:hAnsi="Century Gothic" w:cs="Calibri"/>
          <w:bCs/>
          <w:sz w:val="22"/>
          <w:szCs w:val="22"/>
          <w:lang w:eastAsia="ar-SA"/>
        </w:rPr>
        <w:t>Inurbe</w:t>
      </w:r>
      <w:proofErr w:type="spellEnd"/>
      <w:r w:rsidRPr="00251901">
        <w:rPr>
          <w:rFonts w:ascii="Century Gothic" w:eastAsia="Calibri" w:hAnsi="Century Gothic" w:cs="Calibri"/>
          <w:bCs/>
          <w:sz w:val="22"/>
          <w:szCs w:val="22"/>
          <w:lang w:eastAsia="ar-SA"/>
        </w:rPr>
        <w:t xml:space="preserve">) </w:t>
      </w:r>
    </w:p>
    <w:p w14:paraId="1498DAD4"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470FC398" w14:textId="77777777"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42CF6A1F" w14:textId="77777777" w:rsidR="00A8005A" w:rsidRDefault="00A8005A" w:rsidP="00755C16">
      <w:pPr>
        <w:spacing w:after="0"/>
        <w:jc w:val="center"/>
        <w:rPr>
          <w:rFonts w:ascii="Century Gothic" w:hAnsi="Century Gothic" w:cs="Arial"/>
          <w:i/>
          <w:lang w:val="es-CO"/>
        </w:rPr>
      </w:pPr>
    </w:p>
    <w:p w14:paraId="2A27012D" w14:textId="77777777" w:rsidR="007218BC" w:rsidRPr="0073206B" w:rsidRDefault="007218BC" w:rsidP="00CD1AEE">
      <w:pPr>
        <w:spacing w:after="0"/>
        <w:rPr>
          <w:rFonts w:ascii="Century Gothic" w:hAnsi="Century Gothic" w:cs="Arial"/>
          <w:i/>
          <w:lang w:val="es-CO"/>
        </w:rPr>
      </w:pPr>
    </w:p>
    <w:bookmarkEnd w:id="0"/>
    <w:p w14:paraId="3564F3FD"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7CF1062D"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83AC1" w14:textId="77777777" w:rsidR="00927520" w:rsidRDefault="00927520">
      <w:pPr>
        <w:spacing w:after="0" w:line="240" w:lineRule="auto"/>
      </w:pPr>
      <w:r>
        <w:separator/>
      </w:r>
    </w:p>
  </w:endnote>
  <w:endnote w:type="continuationSeparator" w:id="0">
    <w:p w14:paraId="08577B74" w14:textId="77777777" w:rsidR="00927520" w:rsidRDefault="0092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19ADE38E" w14:textId="77777777" w:rsidR="00257704" w:rsidRDefault="00257704">
        <w:pPr>
          <w:pStyle w:val="Piedepgina"/>
          <w:jc w:val="right"/>
        </w:pPr>
        <w:r>
          <w:fldChar w:fldCharType="begin"/>
        </w:r>
        <w:r>
          <w:instrText>PAGE   \* MERGEFORMAT</w:instrText>
        </w:r>
        <w:r>
          <w:fldChar w:fldCharType="separate"/>
        </w:r>
        <w:r w:rsidR="006A5FC5" w:rsidRPr="006A5FC5">
          <w:rPr>
            <w:noProof/>
            <w:lang w:val="es-ES"/>
          </w:rPr>
          <w:t>1</w:t>
        </w:r>
        <w:r>
          <w:fldChar w:fldCharType="end"/>
        </w:r>
      </w:p>
    </w:sdtContent>
  </w:sdt>
  <w:p w14:paraId="3EFF8372"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D83B8" w14:textId="77777777" w:rsidR="00927520" w:rsidRDefault="00927520">
      <w:pPr>
        <w:spacing w:after="0" w:line="240" w:lineRule="auto"/>
      </w:pPr>
      <w:r>
        <w:separator/>
      </w:r>
    </w:p>
  </w:footnote>
  <w:footnote w:type="continuationSeparator" w:id="0">
    <w:p w14:paraId="3A9F9668" w14:textId="77777777" w:rsidR="00927520" w:rsidRDefault="00927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14C79"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629FA507" wp14:editId="218AEB3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D063E" w14:textId="77777777"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6EB">
                            <w:rPr>
                              <w:rFonts w:cs="Tahoma"/>
                              <w:b/>
                              <w:sz w:val="20"/>
                              <w:szCs w:val="20"/>
                            </w:rPr>
                            <w:t>8</w:t>
                          </w:r>
                          <w:r w:rsidR="00E95F4B">
                            <w:rPr>
                              <w:rFonts w:cs="Tahoma"/>
                              <w:b/>
                              <w:sz w:val="20"/>
                              <w:szCs w:val="20"/>
                            </w:rPr>
                            <w:t>3</w:t>
                          </w:r>
                        </w:p>
                        <w:p w14:paraId="09158491" w14:textId="77777777" w:rsidR="00257704" w:rsidRPr="00895C86" w:rsidRDefault="00A03BC5" w:rsidP="008363C6">
                          <w:pPr>
                            <w:spacing w:after="0"/>
                            <w:rPr>
                              <w:b/>
                              <w:sz w:val="20"/>
                              <w:szCs w:val="20"/>
                            </w:rPr>
                          </w:pPr>
                          <w:r>
                            <w:rPr>
                              <w:b/>
                              <w:sz w:val="20"/>
                              <w:szCs w:val="20"/>
                            </w:rPr>
                            <w:t>1</w:t>
                          </w:r>
                          <w:r w:rsidR="00E95F4B">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977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E95F4B">
                      <w:rPr>
                        <w:rFonts w:cs="Tahoma"/>
                        <w:b/>
                        <w:sz w:val="20"/>
                        <w:szCs w:val="20"/>
                      </w:rPr>
                      <w:t>3</w:t>
                    </w:r>
                  </w:p>
                  <w:p w:rsidR="00257704" w:rsidRPr="00895C86" w:rsidRDefault="00A03BC5" w:rsidP="008363C6">
                    <w:pPr>
                      <w:spacing w:after="0"/>
                      <w:rPr>
                        <w:b/>
                        <w:sz w:val="20"/>
                        <w:szCs w:val="20"/>
                      </w:rPr>
                    </w:pPr>
                    <w:r>
                      <w:rPr>
                        <w:b/>
                        <w:sz w:val="20"/>
                        <w:szCs w:val="20"/>
                      </w:rPr>
                      <w:t>1</w:t>
                    </w:r>
                    <w:r w:rsidR="00E95F4B">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96F5A00" wp14:editId="6FDC9FD8">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681FAB5A" w14:textId="77777777" w:rsidR="00257704" w:rsidRDefault="00257704">
    <w:pPr>
      <w:pStyle w:val="Encabezado"/>
    </w:pPr>
  </w:p>
  <w:p w14:paraId="21FD7D08" w14:textId="77777777" w:rsidR="00257704" w:rsidRDefault="00257704">
    <w:pPr>
      <w:pStyle w:val="Encabezado"/>
    </w:pPr>
  </w:p>
  <w:p w14:paraId="14B24D83"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3D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3FF10E"/>
  <w15:docId w15:val="{C9F03062-661A-4EB6-B6DB-AEAA2591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asto.gov.co/index.php/decretos/decretos-2019?start=50"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22CC3-A637-4D81-B1D6-519A7EB8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2393</Words>
  <Characters>13164</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2019-12-09T23:54:00Z</cp:lastPrinted>
  <dcterms:created xsi:type="dcterms:W3CDTF">2019-12-11T01:21:00Z</dcterms:created>
  <dcterms:modified xsi:type="dcterms:W3CDTF">2019-12-26T04:03:00Z</dcterms:modified>
</cp:coreProperties>
</file>