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52C" w:rsidRDefault="00521F65" w:rsidP="00A80886">
      <w:pPr>
        <w:spacing w:before="33"/>
        <w:ind w:right="151"/>
        <w:jc w:val="center"/>
        <w:rPr>
          <w:rFonts w:ascii="Calibri"/>
          <w:b/>
        </w:rPr>
      </w:pPr>
      <w:r>
        <w:rPr>
          <w:noProof/>
          <w:lang w:val="es-CO" w:eastAsia="es-CO"/>
        </w:rPr>
        <w:drawing>
          <wp:anchor distT="0" distB="0" distL="0" distR="0" simplePos="0" relativeHeight="487567360" behindDoc="1" locked="0" layoutInCell="1" allowOverlap="1">
            <wp:simplePos x="0" y="0"/>
            <wp:positionH relativeFrom="page">
              <wp:posOffset>342900</wp:posOffset>
            </wp:positionH>
            <wp:positionV relativeFrom="page">
              <wp:posOffset>209550</wp:posOffset>
            </wp:positionV>
            <wp:extent cx="7033562" cy="95059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3562" cy="950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0886">
        <w:rPr>
          <w:rFonts w:ascii="Calibri"/>
          <w:b/>
          <w:color w:val="FFFFFF"/>
        </w:rPr>
        <w:t xml:space="preserve">                                                                                                                                                          </w:t>
      </w:r>
      <w:r w:rsidR="00ED17E6">
        <w:rPr>
          <w:rFonts w:ascii="Calibri"/>
          <w:b/>
          <w:color w:val="FFFFFF"/>
        </w:rPr>
        <w:t xml:space="preserve"> </w:t>
      </w:r>
      <w:r>
        <w:rPr>
          <w:rFonts w:ascii="Calibri"/>
          <w:b/>
          <w:color w:val="FFFFFF"/>
        </w:rPr>
        <w:t>No.</w:t>
      </w:r>
      <w:r>
        <w:rPr>
          <w:rFonts w:ascii="Calibri"/>
          <w:b/>
          <w:color w:val="FFFFFF"/>
          <w:spacing w:val="1"/>
        </w:rPr>
        <w:t xml:space="preserve"> </w:t>
      </w:r>
      <w:r w:rsidR="00046E78">
        <w:rPr>
          <w:rFonts w:ascii="Calibri"/>
          <w:b/>
          <w:color w:val="FFFFFF"/>
        </w:rPr>
        <w:t>657</w:t>
      </w:r>
      <w:bookmarkStart w:id="0" w:name="_GoBack"/>
      <w:bookmarkEnd w:id="0"/>
    </w:p>
    <w:p w:rsidR="00A4152C" w:rsidRPr="00ED17E6" w:rsidRDefault="000419E8" w:rsidP="000419E8">
      <w:pPr>
        <w:spacing w:before="183"/>
        <w:ind w:right="99"/>
        <w:jc w:val="center"/>
        <w:rPr>
          <w:rFonts w:ascii="Calibri"/>
          <w:b/>
          <w:color w:val="17365D" w:themeColor="text2" w:themeShade="BF"/>
        </w:rPr>
      </w:pPr>
      <w:r>
        <w:rPr>
          <w:rFonts w:ascii="Calibri"/>
          <w:b/>
          <w:color w:val="001F5F"/>
        </w:rPr>
        <w:t xml:space="preserve">                                                                                                                                     </w:t>
      </w:r>
      <w:r w:rsidR="00963669" w:rsidRPr="00ED17E6">
        <w:rPr>
          <w:rFonts w:ascii="Calibri"/>
          <w:b/>
          <w:color w:val="17365D" w:themeColor="text2" w:themeShade="BF"/>
        </w:rPr>
        <w:t>2</w:t>
      </w:r>
      <w:r w:rsidR="00BE5903">
        <w:rPr>
          <w:rFonts w:ascii="Calibri"/>
          <w:b/>
          <w:color w:val="17365D" w:themeColor="text2" w:themeShade="BF"/>
        </w:rPr>
        <w:t>6</w:t>
      </w:r>
      <w:r w:rsidR="008670E5" w:rsidRPr="00ED17E6">
        <w:rPr>
          <w:rFonts w:ascii="Calibri"/>
          <w:b/>
          <w:color w:val="17365D" w:themeColor="text2" w:themeShade="BF"/>
        </w:rPr>
        <w:t xml:space="preserve"> </w:t>
      </w:r>
      <w:r w:rsidR="00521F65" w:rsidRPr="00ED17E6">
        <w:rPr>
          <w:rFonts w:ascii="Calibri"/>
          <w:b/>
          <w:color w:val="17365D" w:themeColor="text2" w:themeShade="BF"/>
        </w:rPr>
        <w:t>de</w:t>
      </w:r>
      <w:r w:rsidR="00521F65" w:rsidRPr="00ED17E6">
        <w:rPr>
          <w:rFonts w:ascii="Calibri"/>
          <w:b/>
          <w:color w:val="17365D" w:themeColor="text2" w:themeShade="BF"/>
          <w:spacing w:val="-1"/>
        </w:rPr>
        <w:t xml:space="preserve"> </w:t>
      </w:r>
      <w:r w:rsidR="00521F65" w:rsidRPr="00ED17E6">
        <w:rPr>
          <w:rFonts w:ascii="Calibri"/>
          <w:b/>
          <w:color w:val="17365D" w:themeColor="text2" w:themeShade="BF"/>
        </w:rPr>
        <w:t>octubre de</w:t>
      </w:r>
      <w:r w:rsidR="00521F65" w:rsidRPr="00ED17E6">
        <w:rPr>
          <w:rFonts w:ascii="Calibri"/>
          <w:b/>
          <w:color w:val="17365D" w:themeColor="text2" w:themeShade="BF"/>
          <w:spacing w:val="-4"/>
        </w:rPr>
        <w:t xml:space="preserve"> </w:t>
      </w:r>
      <w:r w:rsidR="00521F65" w:rsidRPr="00ED17E6">
        <w:rPr>
          <w:rFonts w:ascii="Calibri"/>
          <w:b/>
          <w:color w:val="17365D" w:themeColor="text2" w:themeShade="BF"/>
        </w:rPr>
        <w:t>2022</w:t>
      </w:r>
    </w:p>
    <w:p w:rsidR="00A4152C" w:rsidRDefault="00A4152C">
      <w:pPr>
        <w:pStyle w:val="Textoindependiente"/>
        <w:spacing w:before="0"/>
        <w:ind w:left="0"/>
        <w:jc w:val="left"/>
        <w:rPr>
          <w:rFonts w:ascii="Calibri"/>
          <w:b/>
          <w:sz w:val="22"/>
        </w:rPr>
      </w:pPr>
    </w:p>
    <w:p w:rsidR="00A4152C" w:rsidRDefault="00A4152C">
      <w:pPr>
        <w:pStyle w:val="Textoindependiente"/>
        <w:spacing w:before="0"/>
        <w:ind w:left="0"/>
        <w:jc w:val="left"/>
        <w:rPr>
          <w:rFonts w:ascii="Calibri"/>
          <w:b/>
          <w:sz w:val="22"/>
        </w:rPr>
      </w:pPr>
    </w:p>
    <w:p w:rsidR="00046E78" w:rsidRPr="00046E78" w:rsidRDefault="00D637A9" w:rsidP="00046E78">
      <w:pPr>
        <w:jc w:val="center"/>
        <w:rPr>
          <w:rFonts w:ascii="Arial" w:hAnsi="Arial" w:cs="Arial"/>
          <w:b/>
          <w:sz w:val="24"/>
        </w:rPr>
      </w:pPr>
      <w:r>
        <w:br/>
      </w:r>
      <w:r w:rsidR="00046E78" w:rsidRPr="00046E78">
        <w:rPr>
          <w:rFonts w:ascii="Arial" w:hAnsi="Arial" w:cs="Arial"/>
          <w:b/>
          <w:sz w:val="24"/>
        </w:rPr>
        <w:t>ALCALDÍA DE PASTO HA SENSIBILIZADO A MÁS DE 18 MIL PERSONAS EN SEGURIDAD VIAL Y MOVILIDAD RESPONSABLE EN 2022</w:t>
      </w:r>
    </w:p>
    <w:p w:rsidR="00046E78" w:rsidRPr="00046E78" w:rsidRDefault="00046E78" w:rsidP="00046E78">
      <w:pPr>
        <w:jc w:val="both"/>
        <w:rPr>
          <w:rFonts w:ascii="Arial" w:hAnsi="Arial" w:cs="Arial"/>
          <w:sz w:val="24"/>
        </w:rPr>
      </w:pPr>
    </w:p>
    <w:p w:rsidR="00046E78" w:rsidRPr="00046E78" w:rsidRDefault="00046E78" w:rsidP="00046E78">
      <w:pPr>
        <w:jc w:val="both"/>
        <w:rPr>
          <w:rFonts w:ascii="Arial" w:hAnsi="Arial" w:cs="Arial"/>
          <w:sz w:val="24"/>
        </w:rPr>
      </w:pPr>
      <w:r w:rsidRPr="00046E78">
        <w:rPr>
          <w:rFonts w:ascii="Arial" w:hAnsi="Arial" w:cs="Arial"/>
          <w:sz w:val="24"/>
        </w:rPr>
        <w:t>La cifra fue entregada por el secretario de Tránsito y Transporte, Javier Recalde Martínez, tras presidir una jornada de capacitación con estudiantes y docentes de la Institución Educativa San Nicolás.</w:t>
      </w:r>
    </w:p>
    <w:p w:rsidR="00046E78" w:rsidRPr="00046E78" w:rsidRDefault="00046E78" w:rsidP="00046E78">
      <w:pPr>
        <w:jc w:val="both"/>
        <w:rPr>
          <w:rFonts w:ascii="Arial" w:hAnsi="Arial" w:cs="Arial"/>
          <w:sz w:val="24"/>
        </w:rPr>
      </w:pPr>
    </w:p>
    <w:p w:rsidR="00046E78" w:rsidRPr="00046E78" w:rsidRDefault="00046E78" w:rsidP="00046E78">
      <w:pPr>
        <w:jc w:val="both"/>
        <w:rPr>
          <w:rFonts w:ascii="Arial" w:hAnsi="Arial" w:cs="Arial"/>
          <w:sz w:val="24"/>
        </w:rPr>
      </w:pPr>
      <w:r w:rsidRPr="00046E78">
        <w:rPr>
          <w:rFonts w:ascii="Arial" w:hAnsi="Arial" w:cs="Arial"/>
          <w:sz w:val="24"/>
        </w:rPr>
        <w:t>La Alcaldía de Pasto, a través de la Secretaría de Tránsito y Transporte, avanza con el desarrollo de jornadas de sensibilización en seguridad vial y movilidad responsable en los planteles educativos de las zonas urbana y rural del municipio.</w:t>
      </w:r>
    </w:p>
    <w:p w:rsidR="00046E78" w:rsidRPr="00046E78" w:rsidRDefault="00046E78" w:rsidP="00046E78">
      <w:pPr>
        <w:jc w:val="both"/>
        <w:rPr>
          <w:rFonts w:ascii="Arial" w:hAnsi="Arial" w:cs="Arial"/>
          <w:sz w:val="24"/>
        </w:rPr>
      </w:pPr>
    </w:p>
    <w:p w:rsidR="00046E78" w:rsidRPr="00046E78" w:rsidRDefault="00046E78" w:rsidP="00046E78">
      <w:pPr>
        <w:jc w:val="both"/>
        <w:rPr>
          <w:rFonts w:ascii="Arial" w:hAnsi="Arial" w:cs="Arial"/>
          <w:sz w:val="24"/>
        </w:rPr>
      </w:pPr>
      <w:r w:rsidRPr="00046E78">
        <w:rPr>
          <w:rFonts w:ascii="Arial" w:hAnsi="Arial" w:cs="Arial"/>
          <w:sz w:val="24"/>
        </w:rPr>
        <w:t>Una de las más recientes visitas se cumplió en la Institución Educativa San Nicolás, ubicada en el sector de El Ejido, la cual fue presidida por el secretario de Tránsito y Transporte, Javier Recalde Martínez, el equipo de seguridad vial e integrantes de la Subsecretaría de Cultura Ciudadana.</w:t>
      </w:r>
    </w:p>
    <w:p w:rsidR="00046E78" w:rsidRPr="00046E78" w:rsidRDefault="00046E78" w:rsidP="00046E78">
      <w:pPr>
        <w:jc w:val="both"/>
        <w:rPr>
          <w:rFonts w:ascii="Arial" w:hAnsi="Arial" w:cs="Arial"/>
          <w:sz w:val="24"/>
        </w:rPr>
      </w:pPr>
    </w:p>
    <w:p w:rsidR="00046E78" w:rsidRPr="00046E78" w:rsidRDefault="00046E78" w:rsidP="00046E78">
      <w:pPr>
        <w:jc w:val="both"/>
        <w:rPr>
          <w:rFonts w:ascii="Arial" w:hAnsi="Arial" w:cs="Arial"/>
          <w:sz w:val="24"/>
        </w:rPr>
      </w:pPr>
      <w:r w:rsidRPr="00046E78">
        <w:rPr>
          <w:rFonts w:ascii="Arial" w:hAnsi="Arial" w:cs="Arial"/>
          <w:sz w:val="24"/>
        </w:rPr>
        <w:t>“Para nosotros es fundamental avanzar y fortalecer todos esos procesos de educación y pedagogía en seguridad vial que, en lo corrido de 2022, nos han permitido sensibilizar a más de 18.400 personas entre estudiantes, empresas y actores viales en general”, precisó el funcionario.</w:t>
      </w:r>
    </w:p>
    <w:p w:rsidR="00046E78" w:rsidRPr="00046E78" w:rsidRDefault="00046E78" w:rsidP="00046E78">
      <w:pPr>
        <w:jc w:val="both"/>
        <w:rPr>
          <w:rFonts w:ascii="Arial" w:hAnsi="Arial" w:cs="Arial"/>
          <w:sz w:val="24"/>
        </w:rPr>
      </w:pPr>
    </w:p>
    <w:p w:rsidR="00046E78" w:rsidRPr="00046E78" w:rsidRDefault="00046E78" w:rsidP="00046E78">
      <w:pPr>
        <w:jc w:val="both"/>
        <w:rPr>
          <w:rFonts w:ascii="Arial" w:hAnsi="Arial" w:cs="Arial"/>
          <w:sz w:val="24"/>
        </w:rPr>
      </w:pPr>
      <w:r w:rsidRPr="00046E78">
        <w:rPr>
          <w:rFonts w:ascii="Arial" w:hAnsi="Arial" w:cs="Arial"/>
          <w:sz w:val="24"/>
        </w:rPr>
        <w:t xml:space="preserve">Además, destacó la vinculación de diferentes instituciones educativas en los procesos de seguridad vial que se adelantan en el municipio, a través del servicio social que deben cumplir sus alumnos. </w:t>
      </w:r>
    </w:p>
    <w:p w:rsidR="00046E78" w:rsidRPr="00046E78" w:rsidRDefault="00046E78" w:rsidP="00046E78">
      <w:pPr>
        <w:jc w:val="both"/>
        <w:rPr>
          <w:rFonts w:ascii="Arial" w:hAnsi="Arial" w:cs="Arial"/>
          <w:sz w:val="24"/>
        </w:rPr>
      </w:pPr>
    </w:p>
    <w:p w:rsidR="00046E78" w:rsidRPr="00046E78" w:rsidRDefault="00046E78" w:rsidP="00046E78">
      <w:pPr>
        <w:jc w:val="both"/>
        <w:rPr>
          <w:rFonts w:ascii="Arial" w:hAnsi="Arial" w:cs="Arial"/>
          <w:sz w:val="24"/>
        </w:rPr>
      </w:pPr>
      <w:r w:rsidRPr="00046E78">
        <w:rPr>
          <w:rFonts w:ascii="Arial" w:hAnsi="Arial" w:cs="Arial"/>
          <w:sz w:val="24"/>
        </w:rPr>
        <w:t>“Priorizar al sector educativo en estos temas es esencial para que las nuevas generaciones tomen conciencia sobre lo que implica el cuidado de la vida en la vía”, agregó.</w:t>
      </w:r>
    </w:p>
    <w:p w:rsidR="00046E78" w:rsidRPr="00046E78" w:rsidRDefault="00046E78" w:rsidP="00046E78">
      <w:pPr>
        <w:jc w:val="both"/>
        <w:rPr>
          <w:rFonts w:ascii="Arial" w:hAnsi="Arial" w:cs="Arial"/>
          <w:sz w:val="24"/>
        </w:rPr>
      </w:pPr>
    </w:p>
    <w:p w:rsidR="00046E78" w:rsidRPr="00046E78" w:rsidRDefault="00046E78" w:rsidP="00046E78">
      <w:pPr>
        <w:jc w:val="both"/>
        <w:rPr>
          <w:rFonts w:ascii="Arial" w:hAnsi="Arial" w:cs="Arial"/>
          <w:sz w:val="24"/>
        </w:rPr>
      </w:pPr>
      <w:r w:rsidRPr="00046E78">
        <w:rPr>
          <w:rFonts w:ascii="Arial" w:hAnsi="Arial" w:cs="Arial"/>
          <w:sz w:val="24"/>
        </w:rPr>
        <w:t>Por su parte, la coordinadora académica de la I.E. San Nicolás, Alejandra Saiza, resaltó el trabajo que se adelanta con la Secretaría de Tránsito y la importancia de fortalecer los procesos de pedagogía desde los entornos escolares.</w:t>
      </w:r>
    </w:p>
    <w:p w:rsidR="00046E78" w:rsidRPr="00046E78" w:rsidRDefault="00046E78" w:rsidP="00046E78">
      <w:pPr>
        <w:jc w:val="both"/>
        <w:rPr>
          <w:rFonts w:ascii="Arial" w:hAnsi="Arial" w:cs="Arial"/>
          <w:sz w:val="24"/>
        </w:rPr>
      </w:pPr>
    </w:p>
    <w:p w:rsidR="00B02026" w:rsidRPr="00046E78" w:rsidRDefault="00046E78" w:rsidP="00046E78">
      <w:pPr>
        <w:jc w:val="both"/>
        <w:rPr>
          <w:rFonts w:ascii="Arial" w:hAnsi="Arial" w:cs="Arial"/>
          <w:sz w:val="24"/>
        </w:rPr>
      </w:pPr>
      <w:r w:rsidRPr="00046E78">
        <w:rPr>
          <w:rFonts w:ascii="Arial" w:hAnsi="Arial" w:cs="Arial"/>
          <w:sz w:val="24"/>
        </w:rPr>
        <w:t>Finalmente, el estudiante Fernando Burgos señaló que la experiencia de desarrollar el servicio social en procesos de seguridad vial y movilidad escolar le permitió adquirir mayor conocimiento sobre estos temas para replicarlo con sus seres queridos.</w:t>
      </w:r>
    </w:p>
    <w:sectPr w:rsidR="00B02026" w:rsidRPr="00046E78" w:rsidSect="00EF6665">
      <w:type w:val="continuous"/>
      <w:pgSz w:w="12240" w:h="15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F04D4"/>
    <w:multiLevelType w:val="multilevel"/>
    <w:tmpl w:val="F264AA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4152C"/>
    <w:rsid w:val="00031C19"/>
    <w:rsid w:val="000419E8"/>
    <w:rsid w:val="00046E78"/>
    <w:rsid w:val="00063CE3"/>
    <w:rsid w:val="000D4C28"/>
    <w:rsid w:val="002062FA"/>
    <w:rsid w:val="00291010"/>
    <w:rsid w:val="002B6E99"/>
    <w:rsid w:val="002C4F32"/>
    <w:rsid w:val="00313EA9"/>
    <w:rsid w:val="00370C2D"/>
    <w:rsid w:val="003E544D"/>
    <w:rsid w:val="004A0D07"/>
    <w:rsid w:val="004E5A9C"/>
    <w:rsid w:val="00521F65"/>
    <w:rsid w:val="005659C1"/>
    <w:rsid w:val="006C24C3"/>
    <w:rsid w:val="007219C0"/>
    <w:rsid w:val="0076505B"/>
    <w:rsid w:val="00835205"/>
    <w:rsid w:val="008670E5"/>
    <w:rsid w:val="00963669"/>
    <w:rsid w:val="00A35AC7"/>
    <w:rsid w:val="00A4152C"/>
    <w:rsid w:val="00A47CC3"/>
    <w:rsid w:val="00A80886"/>
    <w:rsid w:val="00B02026"/>
    <w:rsid w:val="00B9009C"/>
    <w:rsid w:val="00BA1786"/>
    <w:rsid w:val="00BE5903"/>
    <w:rsid w:val="00C9055D"/>
    <w:rsid w:val="00D245E3"/>
    <w:rsid w:val="00D637A9"/>
    <w:rsid w:val="00E97A8A"/>
    <w:rsid w:val="00ED17E6"/>
    <w:rsid w:val="00EF2647"/>
    <w:rsid w:val="00EF6665"/>
    <w:rsid w:val="00F2039A"/>
    <w:rsid w:val="00F70CF5"/>
    <w:rsid w:val="00FA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D84F3"/>
  <w15:docId w15:val="{BB47F086-F04B-49FC-AEDD-DB8075DE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61"/>
      <w:ind w:left="102"/>
      <w:jc w:val="both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86"/>
      <w:ind w:left="217" w:right="237" w:firstLine="4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F70C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9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355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37</cp:revision>
  <cp:lastPrinted>2022-10-22T12:02:00Z</cp:lastPrinted>
  <dcterms:created xsi:type="dcterms:W3CDTF">2022-10-04T01:53:00Z</dcterms:created>
  <dcterms:modified xsi:type="dcterms:W3CDTF">2022-10-26T09:59:00Z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2022-10-04T00:00:00Z</vt:filetime>
  </property>
</Properties>
</file>