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w:tabs>
          <w:tab w:val="center" w:pos="4419"/>
          <w:tab w:val="left" w:pos="5190"/>
          <w:tab w:val="left" w:pos="8338"/>
          <w:tab w:val="right" w:pos="8818"/>
        </w:tabs>
        <w:spacing w:line="276" w:lineRule="auto"/>
        <w:jc w:val="right"/>
        <w:rPr>
          <w:rStyle w:val="Ninguno"/>
          <w:rFonts w:ascii="Century Gothic" w:cs="Century Gothic" w:hAnsi="Century Gothic" w:eastAsia="Century Gothic"/>
          <w:sz w:val="24"/>
          <w:szCs w:val="24"/>
        </w:rPr>
      </w:pPr>
      <w:r>
        <w:rPr>
          <w:rStyle w:val="Ninguno"/>
          <w:sz w:val="24"/>
          <w:szCs w:val="24"/>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5234940</wp:posOffset>
                </wp:positionH>
                <wp:positionV relativeFrom="line">
                  <wp:posOffset>-1019175</wp:posOffset>
                </wp:positionV>
                <wp:extent cx="885825" cy="381000"/>
                <wp:effectExtent l="0" t="0" r="0" b="0"/>
                <wp:wrapNone/>
                <wp:docPr id="1073741827" name="officeArt object" descr="Cuadro de texto 1"/>
                <wp:cNvGraphicFramePr/>
                <a:graphic xmlns:a="http://schemas.openxmlformats.org/drawingml/2006/main">
                  <a:graphicData uri="http://schemas.microsoft.com/office/word/2010/wordprocessingShape">
                    <wps:wsp>
                      <wps:cNvSpPr txBox="1"/>
                      <wps:spPr>
                        <a:xfrm>
                          <a:off x="0" y="0"/>
                          <a:ext cx="885825" cy="381000"/>
                        </a:xfrm>
                        <a:prstGeom prst="rect">
                          <a:avLst/>
                        </a:prstGeom>
                        <a:solidFill>
                          <a:srgbClr val="FFFFFF"/>
                        </a:solidFill>
                        <a:ln w="12700" cap="flat">
                          <a:noFill/>
                          <a:miter lim="400000"/>
                        </a:ln>
                        <a:effectLst/>
                      </wps:spPr>
                      <wps:txbx>
                        <w:txbxContent>
                          <w:p>
                            <w:pPr>
                              <w:pStyle w:val="Cuerpo"/>
                            </w:pPr>
                            <w:r>
                              <w:rPr>
                                <w:rStyle w:val="Ninguno"/>
                                <w:b w:val="1"/>
                                <w:bCs w:val="1"/>
                                <w:sz w:val="28"/>
                                <w:szCs w:val="28"/>
                                <w:rtl w:val="0"/>
                                <w:lang w:val="es-ES_tradnl"/>
                              </w:rPr>
                              <w:t>No.</w:t>
                            </w:r>
                            <w:r>
                              <w:rPr>
                                <w:rStyle w:val="Ninguno"/>
                                <w:b w:val="1"/>
                                <w:bCs w:val="1"/>
                                <w:sz w:val="28"/>
                                <w:szCs w:val="28"/>
                                <w:rtl w:val="0"/>
                                <w:lang w:val="es-ES_tradnl"/>
                              </w:rPr>
                              <w:t>108</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412.2pt;margin-top:-80.2pt;width:69.8pt;height:30.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Cuerpo"/>
                      </w:pPr>
                      <w:r>
                        <w:rPr>
                          <w:rStyle w:val="Ninguno"/>
                          <w:b w:val="1"/>
                          <w:bCs w:val="1"/>
                          <w:sz w:val="28"/>
                          <w:szCs w:val="28"/>
                          <w:rtl w:val="0"/>
                          <w:lang w:val="es-ES_tradnl"/>
                        </w:rPr>
                        <w:t>No.</w:t>
                      </w:r>
                      <w:r>
                        <w:rPr>
                          <w:rStyle w:val="Ninguno"/>
                          <w:b w:val="1"/>
                          <w:bCs w:val="1"/>
                          <w:sz w:val="28"/>
                          <w:szCs w:val="28"/>
                          <w:rtl w:val="0"/>
                          <w:lang w:val="es-ES_tradnl"/>
                        </w:rPr>
                        <w:t>108</w:t>
                      </w:r>
                    </w:p>
                  </w:txbxContent>
                </v:textbox>
                <w10:wrap type="none" side="bothSides" anchorx="text"/>
              </v:shape>
            </w:pict>
          </mc:Fallback>
        </mc:AlternateContent>
      </w:r>
      <w:r>
        <w:rPr>
          <w:rStyle w:val="Ninguno"/>
          <w:sz w:val="24"/>
          <w:szCs w:val="24"/>
        </w:rPr>
        <w:drawing xmlns:a="http://schemas.openxmlformats.org/drawingml/2006/main">
          <wp:anchor distT="0" distB="0" distL="0" distR="0" simplePos="0" relativeHeight="251657216" behindDoc="1" locked="0" layoutInCell="1" allowOverlap="1">
            <wp:simplePos x="0" y="0"/>
            <wp:positionH relativeFrom="page">
              <wp:posOffset>626314</wp:posOffset>
            </wp:positionH>
            <wp:positionV relativeFrom="line">
              <wp:posOffset>-748664</wp:posOffset>
            </wp:positionV>
            <wp:extent cx="6519772" cy="8437049"/>
            <wp:effectExtent l="0" t="0" r="0" b="0"/>
            <wp:wrapNone/>
            <wp:docPr id="1073741828" name="officeArt object" descr="Imagen 60"/>
            <wp:cNvGraphicFramePr/>
            <a:graphic xmlns:a="http://schemas.openxmlformats.org/drawingml/2006/main">
              <a:graphicData uri="http://schemas.openxmlformats.org/drawingml/2006/picture">
                <pic:pic xmlns:pic="http://schemas.openxmlformats.org/drawingml/2006/picture">
                  <pic:nvPicPr>
                    <pic:cNvPr id="1073741828" name="Imagen 60" descr="Imagen 60"/>
                    <pic:cNvPicPr>
                      <a:picLocks noChangeAspect="1"/>
                    </pic:cNvPicPr>
                  </pic:nvPicPr>
                  <pic:blipFill>
                    <a:blip r:embed="rId4">
                      <a:extLst/>
                    </a:blip>
                    <a:stretch>
                      <a:fillRect/>
                    </a:stretch>
                  </pic:blipFill>
                  <pic:spPr>
                    <a:xfrm>
                      <a:off x="0" y="0"/>
                      <a:ext cx="6519772" cy="8437049"/>
                    </a:xfrm>
                    <a:prstGeom prst="rect">
                      <a:avLst/>
                    </a:prstGeom>
                    <a:ln w="12700" cap="flat">
                      <a:noFill/>
                      <a:miter lim="400000"/>
                    </a:ln>
                    <a:effectLst/>
                  </pic:spPr>
                </pic:pic>
              </a:graphicData>
            </a:graphic>
          </wp:anchor>
        </w:drawing>
      </w:r>
      <w:r>
        <w:rPr>
          <w:rStyle w:val="Ninguno"/>
          <w:sz w:val="24"/>
          <w:szCs w:val="24"/>
        </w:rPr>
        <w:tab/>
      </w:r>
      <w:r>
        <w:rPr>
          <w:rStyle w:val="Ninguno"/>
          <w:rFonts w:ascii="Century Gothic" w:hAnsi="Century Gothic"/>
          <w:sz w:val="24"/>
          <w:szCs w:val="24"/>
          <w:rtl w:val="0"/>
          <w:lang w:val="es-ES_tradnl"/>
        </w:rPr>
        <w:t>San Juan de Pasto,</w:t>
      </w:r>
      <w:r>
        <w:rPr>
          <w:rStyle w:val="Ninguno"/>
          <w:rFonts w:ascii="Century Gothic" w:hAnsi="Century Gothic"/>
          <w:sz w:val="24"/>
          <w:szCs w:val="24"/>
          <w:rtl w:val="0"/>
          <w:lang w:val="es-ES_tradnl"/>
        </w:rPr>
        <w:t xml:space="preserve"> 3 de abril </w:t>
      </w:r>
      <w:r>
        <w:rPr>
          <w:rStyle w:val="Ninguno"/>
          <w:rFonts w:ascii="Century Gothic" w:hAnsi="Century Gothic"/>
          <w:sz w:val="24"/>
          <w:szCs w:val="24"/>
          <w:rtl w:val="0"/>
          <w:lang w:val="it-IT"/>
        </w:rPr>
        <w:t>del 2024</w:t>
      </w:r>
    </w:p>
    <w:p>
      <w:pPr>
        <w:pStyle w:val="Cuerpo"/>
        <w:tabs>
          <w:tab w:val="left" w:pos="5040"/>
        </w:tabs>
        <w:spacing w:line="276" w:lineRule="auto"/>
        <w:jc w:val="center"/>
        <w:rPr>
          <w:rStyle w:val="Ninguno"/>
          <w:rFonts w:ascii="Century Gothic" w:cs="Century Gothic" w:hAnsi="Century Gothic" w:eastAsia="Century Gothic"/>
          <w:b w:val="1"/>
          <w:bCs w:val="1"/>
          <w:sz w:val="24"/>
          <w:szCs w:val="24"/>
          <w:lang w:val="es-ES_tradnl"/>
        </w:rPr>
      </w:pPr>
    </w:p>
    <w:p>
      <w:pPr>
        <w:pStyle w:val="Cuerpo"/>
        <w:tabs>
          <w:tab w:val="left" w:pos="5040"/>
        </w:tabs>
        <w:spacing w:line="276" w:lineRule="auto"/>
        <w:jc w:val="both"/>
        <w:rPr>
          <w:rStyle w:val="Ninguno"/>
          <w:rFonts w:ascii="Century Gothic" w:cs="Century Gothic" w:hAnsi="Century Gothic" w:eastAsia="Century Gothic"/>
          <w:b w:val="1"/>
          <w:bCs w:val="1"/>
          <w:sz w:val="24"/>
          <w:szCs w:val="24"/>
          <w:lang w:val="es-ES_tradnl"/>
        </w:rPr>
      </w:pPr>
      <w:r>
        <w:rPr>
          <w:rStyle w:val="Ninguno"/>
          <w:rFonts w:ascii="Century Gothic" w:hAnsi="Century Gothic"/>
          <w:b w:val="1"/>
          <w:bCs w:val="1"/>
          <w:sz w:val="24"/>
          <w:szCs w:val="24"/>
          <w:rtl w:val="0"/>
          <w:lang w:val="es-ES_tradnl"/>
        </w:rPr>
        <w:t>Alcald</w:t>
      </w:r>
      <w:r>
        <w:rPr>
          <w:rStyle w:val="Ninguno"/>
          <w:rFonts w:ascii="Century Gothic" w:hAnsi="Century Gothic" w:hint="default"/>
          <w:b w:val="1"/>
          <w:bCs w:val="1"/>
          <w:sz w:val="24"/>
          <w:szCs w:val="24"/>
          <w:rtl w:val="0"/>
          <w:lang w:val="es-ES_tradnl"/>
        </w:rPr>
        <w:t>í</w:t>
      </w:r>
      <w:r>
        <w:rPr>
          <w:rStyle w:val="Ninguno"/>
          <w:rFonts w:ascii="Century Gothic" w:hAnsi="Century Gothic"/>
          <w:b w:val="1"/>
          <w:bCs w:val="1"/>
          <w:sz w:val="24"/>
          <w:szCs w:val="24"/>
          <w:rtl w:val="0"/>
          <w:lang w:val="es-ES_tradnl"/>
        </w:rPr>
        <w:t>a de Pasto intensifica la atenci</w:t>
      </w:r>
      <w:r>
        <w:rPr>
          <w:rStyle w:val="Ninguno"/>
          <w:rFonts w:ascii="Century Gothic" w:hAnsi="Century Gothic" w:hint="default"/>
          <w:b w:val="1"/>
          <w:bCs w:val="1"/>
          <w:sz w:val="24"/>
          <w:szCs w:val="24"/>
          <w:rtl w:val="0"/>
          <w:lang w:val="es-ES_tradnl"/>
        </w:rPr>
        <w:t>ó</w:t>
      </w:r>
      <w:r>
        <w:rPr>
          <w:rStyle w:val="Ninguno"/>
          <w:rFonts w:ascii="Century Gothic" w:hAnsi="Century Gothic"/>
          <w:b w:val="1"/>
          <w:bCs w:val="1"/>
          <w:sz w:val="24"/>
          <w:szCs w:val="24"/>
          <w:rtl w:val="0"/>
          <w:lang w:val="es-ES_tradnl"/>
        </w:rPr>
        <w:t>n a zonas afectadas por las lluvias</w:t>
      </w:r>
    </w:p>
    <w:p>
      <w:pPr>
        <w:pStyle w:val="Cuerpo"/>
        <w:tabs>
          <w:tab w:val="left" w:pos="5040"/>
        </w:tabs>
        <w:spacing w:line="276" w:lineRule="auto"/>
        <w:jc w:val="both"/>
        <w:rPr>
          <w:rStyle w:val="Ninguno"/>
          <w:rFonts w:ascii="Century Gothic" w:cs="Century Gothic" w:hAnsi="Century Gothic" w:eastAsia="Century Gothic"/>
          <w:sz w:val="24"/>
          <w:szCs w:val="24"/>
          <w:lang w:val="es-ES_tradnl"/>
        </w:rPr>
      </w:pPr>
      <w:r>
        <w:rPr>
          <w:rStyle w:val="Ninguno"/>
          <w:rFonts w:ascii="Century Gothic" w:hAnsi="Century Gothic"/>
          <w:sz w:val="24"/>
          <w:szCs w:val="24"/>
          <w:rtl w:val="0"/>
          <w:lang w:val="es-ES_tradnl"/>
        </w:rPr>
        <w:t>Tras 7 d</w:t>
      </w:r>
      <w:r>
        <w:rPr>
          <w:rStyle w:val="Ninguno"/>
          <w:rFonts w:ascii="Century Gothic" w:hAnsi="Century Gothic" w:hint="default"/>
          <w:sz w:val="24"/>
          <w:szCs w:val="24"/>
          <w:rtl w:val="0"/>
          <w:lang w:val="es-ES_tradnl"/>
        </w:rPr>
        <w:t>í</w:t>
      </w:r>
      <w:r>
        <w:rPr>
          <w:rStyle w:val="Ninguno"/>
          <w:rFonts w:ascii="Century Gothic" w:hAnsi="Century Gothic"/>
          <w:sz w:val="24"/>
          <w:szCs w:val="24"/>
          <w:rtl w:val="0"/>
          <w:lang w:val="es-ES_tradnl"/>
        </w:rPr>
        <w:t>as de la emergencia clim</w:t>
      </w:r>
      <w:r>
        <w:rPr>
          <w:rStyle w:val="Ninguno"/>
          <w:rFonts w:ascii="Century Gothic" w:hAnsi="Century Gothic" w:hint="default"/>
          <w:sz w:val="24"/>
          <w:szCs w:val="24"/>
          <w:rtl w:val="0"/>
          <w:lang w:val="es-ES_tradnl"/>
        </w:rPr>
        <w:t>á</w:t>
      </w:r>
      <w:r>
        <w:rPr>
          <w:rStyle w:val="Ninguno"/>
          <w:rFonts w:ascii="Century Gothic" w:hAnsi="Century Gothic"/>
          <w:sz w:val="24"/>
          <w:szCs w:val="24"/>
          <w:rtl w:val="0"/>
          <w:lang w:val="es-ES_tradnl"/>
        </w:rPr>
        <w:t>tica que sacudi</w:t>
      </w:r>
      <w:r>
        <w:rPr>
          <w:rStyle w:val="Ninguno"/>
          <w:rFonts w:ascii="Century Gothic" w:hAnsi="Century Gothic" w:hint="default"/>
          <w:sz w:val="24"/>
          <w:szCs w:val="24"/>
          <w:rtl w:val="0"/>
          <w:lang w:val="es-ES_tradnl"/>
        </w:rPr>
        <w:t xml:space="preserve">ó </w:t>
      </w:r>
      <w:r>
        <w:rPr>
          <w:rStyle w:val="Ninguno"/>
          <w:rFonts w:ascii="Century Gothic" w:hAnsi="Century Gothic"/>
          <w:sz w:val="24"/>
          <w:szCs w:val="24"/>
          <w:rtl w:val="0"/>
          <w:lang w:val="es-ES_tradnl"/>
        </w:rPr>
        <w:t>al sector suroriental de Pasto, la Alcald</w:t>
      </w:r>
      <w:r>
        <w:rPr>
          <w:rStyle w:val="Ninguno"/>
          <w:rFonts w:ascii="Century Gothic" w:hAnsi="Century Gothic" w:hint="default"/>
          <w:sz w:val="24"/>
          <w:szCs w:val="24"/>
          <w:rtl w:val="0"/>
          <w:lang w:val="es-ES_tradnl"/>
        </w:rPr>
        <w:t>í</w:t>
      </w:r>
      <w:r>
        <w:rPr>
          <w:rStyle w:val="Ninguno"/>
          <w:rFonts w:ascii="Century Gothic" w:hAnsi="Century Gothic"/>
          <w:sz w:val="24"/>
          <w:szCs w:val="24"/>
          <w:rtl w:val="0"/>
          <w:lang w:val="es-ES_tradnl"/>
        </w:rPr>
        <w:t>a avanza en el trabajo preventivo y de atenci</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n sobre las zonas afectadas por la lluvia y que hoy requieren el apoyo institucional para superar esta calamidad presentada en sectores como La Minga, Chamb</w:t>
      </w:r>
      <w:r>
        <w:rPr>
          <w:rStyle w:val="Ninguno"/>
          <w:rFonts w:ascii="Century Gothic" w:hAnsi="Century Gothic" w:hint="default"/>
          <w:sz w:val="24"/>
          <w:szCs w:val="24"/>
          <w:rtl w:val="0"/>
          <w:lang w:val="es-ES_tradnl"/>
        </w:rPr>
        <w:t>ú</w:t>
      </w:r>
      <w:r>
        <w:rPr>
          <w:rStyle w:val="Ninguno"/>
          <w:rFonts w:ascii="Century Gothic" w:hAnsi="Century Gothic"/>
          <w:sz w:val="24"/>
          <w:szCs w:val="24"/>
          <w:rtl w:val="0"/>
          <w:lang w:val="es-ES_tradnl"/>
        </w:rPr>
        <w:t xml:space="preserve">, Mocondino, Jamondino y el mercado El Potrerillo. </w:t>
      </w:r>
    </w:p>
    <w:p>
      <w:pPr>
        <w:pStyle w:val="Cuerpo"/>
        <w:tabs>
          <w:tab w:val="left" w:pos="5040"/>
        </w:tabs>
        <w:spacing w:line="276" w:lineRule="auto"/>
        <w:jc w:val="both"/>
        <w:rPr>
          <w:rStyle w:val="Ninguno"/>
          <w:rFonts w:ascii="Century Gothic" w:cs="Century Gothic" w:hAnsi="Century Gothic" w:eastAsia="Century Gothic"/>
          <w:sz w:val="24"/>
          <w:szCs w:val="24"/>
          <w:lang w:val="es-ES_tradnl"/>
        </w:rPr>
      </w:pPr>
      <w:r>
        <w:rPr>
          <w:rStyle w:val="Ninguno"/>
          <w:rFonts w:ascii="Century Gothic" w:hAnsi="Century Gothic"/>
          <w:sz w:val="24"/>
          <w:szCs w:val="24"/>
          <w:rtl w:val="0"/>
          <w:lang w:val="es-ES_tradnl"/>
        </w:rPr>
        <w:t>Dentro de las acciones de la Alcald</w:t>
      </w:r>
      <w:r>
        <w:rPr>
          <w:rStyle w:val="Ninguno"/>
          <w:rFonts w:ascii="Century Gothic" w:hAnsi="Century Gothic" w:hint="default"/>
          <w:sz w:val="24"/>
          <w:szCs w:val="24"/>
          <w:rtl w:val="0"/>
          <w:lang w:val="es-ES_tradnl"/>
        </w:rPr>
        <w:t>í</w:t>
      </w:r>
      <w:r>
        <w:rPr>
          <w:rStyle w:val="Ninguno"/>
          <w:rFonts w:ascii="Century Gothic" w:hAnsi="Century Gothic"/>
          <w:sz w:val="24"/>
          <w:szCs w:val="24"/>
          <w:rtl w:val="0"/>
          <w:lang w:val="es-ES_tradnl"/>
        </w:rPr>
        <w:t>a en esta emergencia se destaca la implementaci</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n y operaci</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n de una nueva motobomba la cual tiene una gran capacidad de drenaje del cuerpo de agua que se encuentra represado en el barrio La Minga. Con este trabajo continuo de 24 horas por parte de dicha maquinaria, se espera que disminuya el nivel del agua de manera efectiva y as</w:t>
      </w:r>
      <w:r>
        <w:rPr>
          <w:rStyle w:val="Ninguno"/>
          <w:rFonts w:ascii="Century Gothic" w:hAnsi="Century Gothic" w:hint="default"/>
          <w:sz w:val="24"/>
          <w:szCs w:val="24"/>
          <w:rtl w:val="0"/>
          <w:lang w:val="es-ES_tradnl"/>
        </w:rPr>
        <w:t xml:space="preserve">í </w:t>
      </w:r>
      <w:r>
        <w:rPr>
          <w:rStyle w:val="Ninguno"/>
          <w:rFonts w:ascii="Century Gothic" w:hAnsi="Century Gothic"/>
          <w:sz w:val="24"/>
          <w:szCs w:val="24"/>
          <w:rtl w:val="0"/>
          <w:lang w:val="es-ES_tradnl"/>
        </w:rPr>
        <w:t xml:space="preserve">reactivar las labores en el mercado El Potrerillo. </w:t>
      </w:r>
    </w:p>
    <w:p>
      <w:pPr>
        <w:pStyle w:val="Cuerpo"/>
        <w:tabs>
          <w:tab w:val="left" w:pos="5040"/>
        </w:tabs>
        <w:spacing w:line="276" w:lineRule="auto"/>
        <w:jc w:val="both"/>
        <w:rPr>
          <w:rStyle w:val="Ninguno"/>
          <w:rFonts w:ascii="Century Gothic" w:cs="Century Gothic" w:hAnsi="Century Gothic" w:eastAsia="Century Gothic"/>
          <w:sz w:val="24"/>
          <w:szCs w:val="24"/>
          <w:lang w:val="es-ES_tradnl"/>
        </w:rPr>
      </w:pPr>
      <w:r>
        <w:rPr>
          <w:rStyle w:val="Ninguno"/>
          <w:rFonts w:ascii="Century Gothic" w:hAnsi="Century Gothic"/>
          <w:sz w:val="24"/>
          <w:szCs w:val="24"/>
          <w:rtl w:val="0"/>
          <w:lang w:val="es-ES_tradnl"/>
        </w:rPr>
        <w:t>"Era una motobomba que est</w:t>
      </w:r>
      <w:r>
        <w:rPr>
          <w:rStyle w:val="Ninguno"/>
          <w:rFonts w:ascii="Century Gothic" w:hAnsi="Century Gothic" w:hint="default"/>
          <w:sz w:val="24"/>
          <w:szCs w:val="24"/>
          <w:rtl w:val="0"/>
          <w:lang w:val="es-ES_tradnl"/>
        </w:rPr>
        <w:t>á</w:t>
      </w:r>
      <w:r>
        <w:rPr>
          <w:rStyle w:val="Ninguno"/>
          <w:rFonts w:ascii="Century Gothic" w:hAnsi="Century Gothic"/>
          <w:sz w:val="24"/>
          <w:szCs w:val="24"/>
          <w:rtl w:val="0"/>
          <w:lang w:val="es-ES_tradnl"/>
        </w:rPr>
        <w:t>bamos esperando para que evacuara 1.5 metros c</w:t>
      </w:r>
      <w:r>
        <w:rPr>
          <w:rStyle w:val="Ninguno"/>
          <w:rFonts w:ascii="Century Gothic" w:hAnsi="Century Gothic" w:hint="default"/>
          <w:sz w:val="24"/>
          <w:szCs w:val="24"/>
          <w:rtl w:val="0"/>
          <w:lang w:val="es-ES_tradnl"/>
        </w:rPr>
        <w:t>ú</w:t>
      </w:r>
      <w:r>
        <w:rPr>
          <w:rStyle w:val="Ninguno"/>
          <w:rFonts w:ascii="Century Gothic" w:hAnsi="Century Gothic"/>
          <w:sz w:val="24"/>
          <w:szCs w:val="24"/>
          <w:rtl w:val="0"/>
          <w:lang w:val="es-ES_tradnl"/>
        </w:rPr>
        <w:t>bicos de agua por segundo y era lo que necesit</w:t>
      </w:r>
      <w:r>
        <w:rPr>
          <w:rStyle w:val="Ninguno"/>
          <w:rFonts w:ascii="Century Gothic" w:hAnsi="Century Gothic" w:hint="default"/>
          <w:sz w:val="24"/>
          <w:szCs w:val="24"/>
          <w:rtl w:val="0"/>
          <w:lang w:val="es-ES_tradnl"/>
        </w:rPr>
        <w:t>á</w:t>
      </w:r>
      <w:r>
        <w:rPr>
          <w:rStyle w:val="Ninguno"/>
          <w:rFonts w:ascii="Century Gothic" w:hAnsi="Century Gothic"/>
          <w:sz w:val="24"/>
          <w:szCs w:val="24"/>
          <w:rtl w:val="0"/>
          <w:lang w:val="es-ES_tradnl"/>
        </w:rPr>
        <w:t>bamos. El Ideam nos inform</w:t>
      </w:r>
      <w:r>
        <w:rPr>
          <w:rStyle w:val="Ninguno"/>
          <w:rFonts w:ascii="Century Gothic" w:hAnsi="Century Gothic" w:hint="default"/>
          <w:sz w:val="24"/>
          <w:szCs w:val="24"/>
          <w:rtl w:val="0"/>
          <w:lang w:val="es-ES_tradnl"/>
        </w:rPr>
        <w:t xml:space="preserve">ó </w:t>
      </w:r>
      <w:r>
        <w:rPr>
          <w:rStyle w:val="Ninguno"/>
          <w:rFonts w:ascii="Century Gothic" w:hAnsi="Century Gothic"/>
          <w:sz w:val="24"/>
          <w:szCs w:val="24"/>
          <w:rtl w:val="0"/>
          <w:lang w:val="es-ES_tradnl"/>
        </w:rPr>
        <w:t>que las lluvias empezar</w:t>
      </w:r>
      <w:r>
        <w:rPr>
          <w:rStyle w:val="Ninguno"/>
          <w:rFonts w:ascii="Century Gothic" w:hAnsi="Century Gothic" w:hint="default"/>
          <w:sz w:val="24"/>
          <w:szCs w:val="24"/>
          <w:rtl w:val="0"/>
          <w:lang w:val="es-ES_tradnl"/>
        </w:rPr>
        <w:t>á</w:t>
      </w:r>
      <w:r>
        <w:rPr>
          <w:rStyle w:val="Ninguno"/>
          <w:rFonts w:ascii="Century Gothic" w:hAnsi="Century Gothic"/>
          <w:sz w:val="24"/>
          <w:szCs w:val="24"/>
          <w:rtl w:val="0"/>
          <w:lang w:val="es-ES_tradnl"/>
        </w:rPr>
        <w:t>n los pr</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ximos d</w:t>
      </w:r>
      <w:r>
        <w:rPr>
          <w:rStyle w:val="Ninguno"/>
          <w:rFonts w:ascii="Century Gothic" w:hAnsi="Century Gothic" w:hint="default"/>
          <w:sz w:val="24"/>
          <w:szCs w:val="24"/>
          <w:rtl w:val="0"/>
          <w:lang w:val="es-ES_tradnl"/>
        </w:rPr>
        <w:t>í</w:t>
      </w:r>
      <w:r>
        <w:rPr>
          <w:rStyle w:val="Ninguno"/>
          <w:rFonts w:ascii="Century Gothic" w:hAnsi="Century Gothic"/>
          <w:sz w:val="24"/>
          <w:szCs w:val="24"/>
          <w:rtl w:val="0"/>
          <w:lang w:val="es-ES_tradnl"/>
        </w:rPr>
        <w:t>as y necesitamos destapar este espacio para que la quebrada fluya normalmente. Ten</w:t>
      </w:r>
      <w:r>
        <w:rPr>
          <w:rStyle w:val="Ninguno"/>
          <w:rFonts w:ascii="Century Gothic" w:hAnsi="Century Gothic" w:hint="default"/>
          <w:sz w:val="24"/>
          <w:szCs w:val="24"/>
          <w:rtl w:val="0"/>
          <w:lang w:val="es-ES_tradnl"/>
        </w:rPr>
        <w:t>í</w:t>
      </w:r>
      <w:r>
        <w:rPr>
          <w:rStyle w:val="Ninguno"/>
          <w:rFonts w:ascii="Century Gothic" w:hAnsi="Century Gothic"/>
          <w:sz w:val="24"/>
          <w:szCs w:val="24"/>
          <w:rtl w:val="0"/>
          <w:lang w:val="es-ES_tradnl"/>
        </w:rPr>
        <w:t>amos 10 motobomba de menos volumen con las que bajamos cuatro metros en el nivel del agua", dijo el director municipal para la Gesti</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n del Riesgo de Desastre, Ricardo Ortiz.</w:t>
      </w:r>
    </w:p>
    <w:p>
      <w:pPr>
        <w:pStyle w:val="Cuerpo"/>
        <w:tabs>
          <w:tab w:val="left" w:pos="5040"/>
        </w:tabs>
        <w:spacing w:line="276" w:lineRule="auto"/>
        <w:jc w:val="both"/>
        <w:rPr>
          <w:rStyle w:val="Ninguno"/>
          <w:rFonts w:ascii="Century Gothic" w:cs="Century Gothic" w:hAnsi="Century Gothic" w:eastAsia="Century Gothic"/>
          <w:b w:val="1"/>
          <w:bCs w:val="1"/>
          <w:sz w:val="24"/>
          <w:szCs w:val="24"/>
          <w:lang w:val="es-ES_tradnl"/>
        </w:rPr>
      </w:pPr>
      <w:r>
        <w:rPr>
          <w:rStyle w:val="Ninguno"/>
          <w:rFonts w:ascii="Century Gothic" w:hAnsi="Century Gothic"/>
          <w:b w:val="1"/>
          <w:bCs w:val="1"/>
          <w:sz w:val="24"/>
          <w:szCs w:val="24"/>
          <w:rtl w:val="0"/>
          <w:lang w:val="es-ES_tradnl"/>
        </w:rPr>
        <w:t>Censo a comerciantes de El Potrerillo</w:t>
      </w:r>
    </w:p>
    <w:p>
      <w:pPr>
        <w:pStyle w:val="Cuerpo"/>
        <w:tabs>
          <w:tab w:val="left" w:pos="5040"/>
        </w:tabs>
        <w:spacing w:line="276" w:lineRule="auto"/>
        <w:jc w:val="both"/>
        <w:rPr>
          <w:rStyle w:val="Ninguno"/>
          <w:rFonts w:ascii="Century Gothic" w:cs="Century Gothic" w:hAnsi="Century Gothic" w:eastAsia="Century Gothic"/>
          <w:sz w:val="24"/>
          <w:szCs w:val="24"/>
          <w:lang w:val="es-ES_tradnl"/>
        </w:rPr>
      </w:pPr>
      <w:r>
        <w:rPr>
          <w:rStyle w:val="Ninguno"/>
          <w:rFonts w:ascii="Century Gothic" w:hAnsi="Century Gothic"/>
          <w:sz w:val="24"/>
          <w:szCs w:val="24"/>
          <w:rtl w:val="0"/>
          <w:lang w:val="es-ES_tradnl"/>
        </w:rPr>
        <w:t xml:space="preserve">Por otra parte, la directora de Plazas de Mercado, </w:t>
      </w:r>
      <w:r>
        <w:rPr>
          <w:rStyle w:val="Ninguno"/>
          <w:rFonts w:ascii="Century Gothic" w:hAnsi="Century Gothic" w:hint="default"/>
          <w:sz w:val="24"/>
          <w:szCs w:val="24"/>
          <w:rtl w:val="0"/>
          <w:lang w:val="es-ES_tradnl"/>
        </w:rPr>
        <w:t>Á</w:t>
      </w:r>
      <w:r>
        <w:rPr>
          <w:rStyle w:val="Ninguno"/>
          <w:rFonts w:ascii="Century Gothic" w:hAnsi="Century Gothic"/>
          <w:sz w:val="24"/>
          <w:szCs w:val="24"/>
          <w:rtl w:val="0"/>
          <w:lang w:val="es-ES_tradnl"/>
        </w:rPr>
        <w:t>ngela Mafla, anunci</w:t>
      </w:r>
      <w:r>
        <w:rPr>
          <w:rStyle w:val="Ninguno"/>
          <w:rFonts w:ascii="Century Gothic" w:hAnsi="Century Gothic" w:hint="default"/>
          <w:sz w:val="24"/>
          <w:szCs w:val="24"/>
          <w:rtl w:val="0"/>
          <w:lang w:val="es-ES_tradnl"/>
        </w:rPr>
        <w:t xml:space="preserve">ó </w:t>
      </w:r>
      <w:r>
        <w:rPr>
          <w:rStyle w:val="Ninguno"/>
          <w:rFonts w:ascii="Century Gothic" w:hAnsi="Century Gothic"/>
          <w:sz w:val="24"/>
          <w:szCs w:val="24"/>
          <w:rtl w:val="0"/>
          <w:lang w:val="es-ES_tradnl"/>
        </w:rPr>
        <w:t>que se realiz</w:t>
      </w:r>
      <w:r>
        <w:rPr>
          <w:rStyle w:val="Ninguno"/>
          <w:rFonts w:ascii="Century Gothic" w:hAnsi="Century Gothic" w:hint="default"/>
          <w:sz w:val="24"/>
          <w:szCs w:val="24"/>
          <w:rtl w:val="0"/>
          <w:lang w:val="es-ES_tradnl"/>
        </w:rPr>
        <w:t xml:space="preserve">ó </w:t>
      </w:r>
      <w:r>
        <w:rPr>
          <w:rStyle w:val="Ninguno"/>
          <w:rFonts w:ascii="Century Gothic" w:hAnsi="Century Gothic"/>
          <w:sz w:val="24"/>
          <w:szCs w:val="24"/>
          <w:rtl w:val="0"/>
          <w:lang w:val="es-ES_tradnl"/>
        </w:rPr>
        <w:t>un censo en el mercado El Potrerillo para identificar a todos los comerciantes que se encuentran reubicados durante esta emergencia. Con lo anterior, la funcionaria precis</w:t>
      </w:r>
      <w:r>
        <w:rPr>
          <w:rStyle w:val="Ninguno"/>
          <w:rFonts w:ascii="Century Gothic" w:hAnsi="Century Gothic" w:hint="default"/>
          <w:sz w:val="24"/>
          <w:szCs w:val="24"/>
          <w:rtl w:val="0"/>
          <w:lang w:val="es-ES_tradnl"/>
        </w:rPr>
        <w:t xml:space="preserve">ó </w:t>
      </w:r>
      <w:r>
        <w:rPr>
          <w:rStyle w:val="Ninguno"/>
          <w:rFonts w:ascii="Century Gothic" w:hAnsi="Century Gothic"/>
          <w:sz w:val="24"/>
          <w:szCs w:val="24"/>
          <w:rtl w:val="0"/>
          <w:lang w:val="es-ES_tradnl"/>
        </w:rPr>
        <w:t>que se gestionar</w:t>
      </w:r>
      <w:r>
        <w:rPr>
          <w:rStyle w:val="Ninguno"/>
          <w:rFonts w:ascii="Century Gothic" w:hAnsi="Century Gothic" w:hint="default"/>
          <w:sz w:val="24"/>
          <w:szCs w:val="24"/>
          <w:rtl w:val="0"/>
          <w:lang w:val="es-ES_tradnl"/>
        </w:rPr>
        <w:t>í</w:t>
      </w:r>
      <w:r>
        <w:rPr>
          <w:rStyle w:val="Ninguno"/>
          <w:rFonts w:ascii="Century Gothic" w:hAnsi="Century Gothic"/>
          <w:sz w:val="24"/>
          <w:szCs w:val="24"/>
          <w:rtl w:val="0"/>
          <w:lang w:val="es-ES_tradnl"/>
        </w:rPr>
        <w:t>an ayudas para los vendedores que han sido afectados por el cierre de la central de abasto.</w:t>
      </w:r>
    </w:p>
    <w:p>
      <w:pPr>
        <w:pStyle w:val="Cuerpo"/>
        <w:tabs>
          <w:tab w:val="left" w:pos="5040"/>
        </w:tabs>
        <w:spacing w:line="276" w:lineRule="auto"/>
        <w:jc w:val="both"/>
        <w:rPr>
          <w:rStyle w:val="Ninguno"/>
          <w:rFonts w:ascii="Century Gothic" w:cs="Century Gothic" w:hAnsi="Century Gothic" w:eastAsia="Century Gothic"/>
          <w:sz w:val="24"/>
          <w:szCs w:val="24"/>
          <w:lang w:val="es-ES_tradnl"/>
        </w:rPr>
      </w:pPr>
      <w:r>
        <w:rPr>
          <w:rStyle w:val="Ninguno"/>
          <w:rFonts w:ascii="Century Gothic" w:hAnsi="Century Gothic"/>
          <w:sz w:val="24"/>
          <w:szCs w:val="24"/>
          <w:rtl w:val="0"/>
          <w:lang w:val="es-ES_tradnl"/>
        </w:rPr>
        <w:t>"Despu</w:t>
      </w:r>
      <w:r>
        <w:rPr>
          <w:rStyle w:val="Ninguno"/>
          <w:rFonts w:ascii="Century Gothic" w:hAnsi="Century Gothic" w:hint="default"/>
          <w:sz w:val="24"/>
          <w:szCs w:val="24"/>
          <w:rtl w:val="0"/>
          <w:lang w:val="es-ES_tradnl"/>
        </w:rPr>
        <w:t>é</w:t>
      </w:r>
      <w:r>
        <w:rPr>
          <w:rStyle w:val="Ninguno"/>
          <w:rFonts w:ascii="Century Gothic" w:hAnsi="Century Gothic"/>
          <w:sz w:val="24"/>
          <w:szCs w:val="24"/>
          <w:rtl w:val="0"/>
          <w:lang w:val="es-ES_tradnl"/>
        </w:rPr>
        <w:t>s de tanto trabajo hoy podemos dar noticias alentadoras porque muy pronto regresaremos al mercado El Potrerillo. Debemos darnos cuenta que esas m</w:t>
      </w:r>
      <w:r>
        <w:rPr>
          <w:rStyle w:val="Ninguno"/>
          <w:rFonts w:ascii="Century Gothic" w:hAnsi="Century Gothic" w:hint="default"/>
          <w:sz w:val="24"/>
          <w:szCs w:val="24"/>
          <w:rtl w:val="0"/>
          <w:lang w:val="es-ES_tradnl"/>
        </w:rPr>
        <w:t>á</w:t>
      </w:r>
      <w:r>
        <w:rPr>
          <w:rStyle w:val="Ninguno"/>
          <w:rFonts w:ascii="Century Gothic" w:hAnsi="Century Gothic"/>
          <w:sz w:val="24"/>
          <w:szCs w:val="24"/>
          <w:rtl w:val="0"/>
          <w:lang w:val="es-ES_tradnl"/>
        </w:rPr>
        <w:t>s de 2 mil personas del mercado nos necesitan. Con el censo buscamos identificar el impacto de esta emergencia sobre los comerciantes. Este trabajo lo hacemos junto a la Secretar</w:t>
      </w:r>
      <w:r>
        <w:rPr>
          <w:rStyle w:val="Ninguno"/>
          <w:rFonts w:ascii="Century Gothic" w:hAnsi="Century Gothic" w:hint="default"/>
          <w:sz w:val="24"/>
          <w:szCs w:val="24"/>
          <w:rtl w:val="0"/>
          <w:lang w:val="es-ES_tradnl"/>
        </w:rPr>
        <w:t>í</w:t>
      </w:r>
      <w:r>
        <w:rPr>
          <w:rStyle w:val="Ninguno"/>
          <w:rFonts w:ascii="Century Gothic" w:hAnsi="Century Gothic"/>
          <w:sz w:val="24"/>
          <w:szCs w:val="24"/>
          <w:rtl w:val="0"/>
          <w:lang w:val="es-ES_tradnl"/>
        </w:rPr>
        <w:t>a de Desarrollo Econ</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 xml:space="preserve">mico", dijo </w:t>
      </w:r>
      <w:r>
        <w:rPr>
          <w:rStyle w:val="Ninguno"/>
          <w:rFonts w:ascii="Century Gothic" w:hAnsi="Century Gothic" w:hint="default"/>
          <w:sz w:val="24"/>
          <w:szCs w:val="24"/>
          <w:rtl w:val="0"/>
          <w:lang w:val="es-ES_tradnl"/>
        </w:rPr>
        <w:t>Á</w:t>
      </w:r>
      <w:r>
        <w:rPr>
          <w:rStyle w:val="Ninguno"/>
          <w:rFonts w:ascii="Century Gothic" w:hAnsi="Century Gothic"/>
          <w:sz w:val="24"/>
          <w:szCs w:val="24"/>
          <w:rtl w:val="0"/>
          <w:lang w:val="es-ES_tradnl"/>
        </w:rPr>
        <w:t xml:space="preserve">ngela Mafla. </w:t>
      </w:r>
    </w:p>
    <w:p>
      <w:pPr>
        <w:pStyle w:val="Cuerpo"/>
        <w:tabs>
          <w:tab w:val="left" w:pos="5040"/>
        </w:tabs>
        <w:spacing w:line="276" w:lineRule="auto"/>
        <w:jc w:val="both"/>
        <w:rPr>
          <w:rStyle w:val="Ninguno"/>
          <w:rFonts w:ascii="Century Gothic" w:cs="Century Gothic" w:hAnsi="Century Gothic" w:eastAsia="Century Gothic"/>
          <w:b w:val="1"/>
          <w:bCs w:val="1"/>
          <w:sz w:val="24"/>
          <w:szCs w:val="24"/>
          <w:lang w:val="es-ES_tradnl"/>
        </w:rPr>
      </w:pPr>
      <w:r>
        <w:rPr>
          <w:rStyle w:val="Ninguno"/>
          <w:rFonts w:ascii="Century Gothic" w:hAnsi="Century Gothic"/>
          <w:b w:val="1"/>
          <w:bCs w:val="1"/>
          <w:sz w:val="24"/>
          <w:szCs w:val="24"/>
          <w:rtl w:val="0"/>
          <w:lang w:val="es-ES_tradnl"/>
        </w:rPr>
        <w:t>Reparaci</w:t>
      </w:r>
      <w:r>
        <w:rPr>
          <w:rStyle w:val="Ninguno"/>
          <w:rFonts w:ascii="Century Gothic" w:hAnsi="Century Gothic" w:hint="default"/>
          <w:b w:val="1"/>
          <w:bCs w:val="1"/>
          <w:sz w:val="24"/>
          <w:szCs w:val="24"/>
          <w:rtl w:val="0"/>
          <w:lang w:val="es-ES_tradnl"/>
        </w:rPr>
        <w:t>ó</w:t>
      </w:r>
      <w:r>
        <w:rPr>
          <w:rStyle w:val="Ninguno"/>
          <w:rFonts w:ascii="Century Gothic" w:hAnsi="Century Gothic"/>
          <w:b w:val="1"/>
          <w:bCs w:val="1"/>
          <w:sz w:val="24"/>
          <w:szCs w:val="24"/>
          <w:rtl w:val="0"/>
          <w:lang w:val="es-ES_tradnl"/>
        </w:rPr>
        <w:t>n de acueductos rurales</w:t>
      </w:r>
    </w:p>
    <w:p>
      <w:pPr>
        <w:pStyle w:val="Cuerpo"/>
        <w:tabs>
          <w:tab w:val="left" w:pos="5040"/>
        </w:tabs>
        <w:spacing w:line="276" w:lineRule="auto"/>
        <w:jc w:val="both"/>
        <w:rPr>
          <w:rStyle w:val="Ninguno"/>
          <w:rFonts w:ascii="Century Gothic" w:cs="Century Gothic" w:hAnsi="Century Gothic" w:eastAsia="Century Gothic"/>
          <w:sz w:val="24"/>
          <w:szCs w:val="24"/>
          <w:lang w:val="es-ES_tradnl"/>
        </w:rPr>
      </w:pPr>
      <w:r>
        <w:rPr>
          <w:rStyle w:val="Ninguno"/>
          <w:rFonts w:ascii="Century Gothic" w:hAnsi="Century Gothic"/>
          <w:sz w:val="24"/>
          <w:szCs w:val="24"/>
          <w:rtl w:val="0"/>
          <w:lang w:val="es-ES_tradnl"/>
        </w:rPr>
        <w:t>En el sector de Mocondino Alto lleg</w:t>
      </w:r>
      <w:r>
        <w:rPr>
          <w:rStyle w:val="Ninguno"/>
          <w:rFonts w:ascii="Century Gothic" w:hAnsi="Century Gothic" w:hint="default"/>
          <w:sz w:val="24"/>
          <w:szCs w:val="24"/>
          <w:rtl w:val="0"/>
          <w:lang w:val="es-ES_tradnl"/>
        </w:rPr>
        <w:t xml:space="preserve">ó </w:t>
      </w:r>
      <w:r>
        <w:rPr>
          <w:rStyle w:val="Ninguno"/>
          <w:rFonts w:ascii="Century Gothic" w:hAnsi="Century Gothic"/>
          <w:sz w:val="24"/>
          <w:szCs w:val="24"/>
          <w:rtl w:val="0"/>
          <w:lang w:val="es-ES_tradnl"/>
        </w:rPr>
        <w:t>el alcalde Nicol</w:t>
      </w:r>
      <w:r>
        <w:rPr>
          <w:rStyle w:val="Ninguno"/>
          <w:rFonts w:ascii="Century Gothic" w:hAnsi="Century Gothic" w:hint="default"/>
          <w:sz w:val="24"/>
          <w:szCs w:val="24"/>
          <w:rtl w:val="0"/>
          <w:lang w:val="es-ES_tradnl"/>
        </w:rPr>
        <w:t>á</w:t>
      </w:r>
      <w:r>
        <w:rPr>
          <w:rStyle w:val="Ninguno"/>
          <w:rFonts w:ascii="Century Gothic" w:hAnsi="Century Gothic"/>
          <w:sz w:val="24"/>
          <w:szCs w:val="24"/>
          <w:rtl w:val="0"/>
          <w:lang w:val="es-ES_tradnl"/>
        </w:rPr>
        <w:t>s Toro Mu</w:t>
      </w:r>
      <w:r>
        <w:rPr>
          <w:rStyle w:val="Ninguno"/>
          <w:rFonts w:ascii="Century Gothic" w:hAnsi="Century Gothic" w:hint="default"/>
          <w:sz w:val="24"/>
          <w:szCs w:val="24"/>
          <w:rtl w:val="0"/>
          <w:lang w:val="es-ES_tradnl"/>
        </w:rPr>
        <w:t>ñ</w:t>
      </w:r>
      <w:r>
        <w:rPr>
          <w:rStyle w:val="Ninguno"/>
          <w:rFonts w:ascii="Century Gothic" w:hAnsi="Century Gothic"/>
          <w:sz w:val="24"/>
          <w:szCs w:val="24"/>
          <w:rtl w:val="0"/>
          <w:lang w:val="es-ES_tradnl"/>
        </w:rPr>
        <w:t>oz junto al gerente de Empopasto, Guillermo Villota G</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mez y el secretario de Gobierno, Mauricio Rosero quienes entregaron m</w:t>
      </w:r>
      <w:r>
        <w:rPr>
          <w:rStyle w:val="Ninguno"/>
          <w:rFonts w:ascii="Century Gothic" w:hAnsi="Century Gothic" w:hint="default"/>
          <w:sz w:val="24"/>
          <w:szCs w:val="24"/>
          <w:rtl w:val="0"/>
          <w:lang w:val="es-ES_tradnl"/>
        </w:rPr>
        <w:t>á</w:t>
      </w:r>
      <w:r>
        <w:rPr>
          <w:rStyle w:val="Ninguno"/>
          <w:rFonts w:ascii="Century Gothic" w:hAnsi="Century Gothic"/>
          <w:sz w:val="24"/>
          <w:szCs w:val="24"/>
          <w:rtl w:val="0"/>
          <w:lang w:val="es-ES_tradnl"/>
        </w:rPr>
        <w:t>s de 800 metros lineales de tuber</w:t>
      </w:r>
      <w:r>
        <w:rPr>
          <w:rStyle w:val="Ninguno"/>
          <w:rFonts w:ascii="Century Gothic" w:hAnsi="Century Gothic" w:hint="default"/>
          <w:sz w:val="24"/>
          <w:szCs w:val="24"/>
          <w:rtl w:val="0"/>
          <w:lang w:val="es-ES_tradnl"/>
        </w:rPr>
        <w:t>í</w:t>
      </w:r>
      <w:r>
        <w:rPr>
          <w:rStyle w:val="Ninguno"/>
          <w:rFonts w:ascii="Century Gothic" w:hAnsi="Century Gothic"/>
          <w:sz w:val="24"/>
          <w:szCs w:val="24"/>
          <w:rtl w:val="0"/>
          <w:lang w:val="es-ES_tradnl"/>
        </w:rPr>
        <w:t>a para la reparaci</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n del acueducto rural de la zona que sufri</w:t>
      </w:r>
      <w:r>
        <w:rPr>
          <w:rStyle w:val="Ninguno"/>
          <w:rFonts w:ascii="Century Gothic" w:hAnsi="Century Gothic" w:hint="default"/>
          <w:sz w:val="24"/>
          <w:szCs w:val="24"/>
          <w:rtl w:val="0"/>
          <w:lang w:val="es-ES_tradnl"/>
        </w:rPr>
        <w:t xml:space="preserve">ó </w:t>
      </w:r>
      <w:r>
        <w:rPr>
          <w:rStyle w:val="Ninguno"/>
          <w:rFonts w:ascii="Century Gothic" w:hAnsi="Century Gothic"/>
          <w:sz w:val="24"/>
          <w:szCs w:val="24"/>
          <w:rtl w:val="0"/>
          <w:lang w:val="es-ES_tradnl"/>
        </w:rPr>
        <w:t>afectaciones por las fuertes lluvias. Es importante mencionar que dentro de estas gestiones estuvo presente la Secretar</w:t>
      </w:r>
      <w:r>
        <w:rPr>
          <w:rStyle w:val="Ninguno"/>
          <w:rFonts w:ascii="Century Gothic" w:hAnsi="Century Gothic" w:hint="default"/>
          <w:sz w:val="24"/>
          <w:szCs w:val="24"/>
          <w:rtl w:val="0"/>
          <w:lang w:val="es-ES_tradnl"/>
        </w:rPr>
        <w:t>í</w:t>
      </w:r>
      <w:r>
        <w:rPr>
          <w:rStyle w:val="Ninguno"/>
          <w:rFonts w:ascii="Century Gothic" w:hAnsi="Century Gothic"/>
          <w:sz w:val="24"/>
          <w:szCs w:val="24"/>
          <w:rtl w:val="0"/>
          <w:lang w:val="es-ES_tradnl"/>
        </w:rPr>
        <w:t>a de Gesti</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n Ambiental.</w:t>
      </w:r>
    </w:p>
    <w:p>
      <w:pPr>
        <w:pStyle w:val="Cuerpo"/>
        <w:tabs>
          <w:tab w:val="left" w:pos="5040"/>
        </w:tabs>
        <w:spacing w:line="276" w:lineRule="auto"/>
        <w:jc w:val="both"/>
        <w:rPr>
          <w:rStyle w:val="Ninguno"/>
          <w:rFonts w:ascii="Century Gothic" w:cs="Century Gothic" w:hAnsi="Century Gothic" w:eastAsia="Century Gothic"/>
          <w:sz w:val="24"/>
          <w:szCs w:val="24"/>
          <w:lang w:val="es-ES_tradnl"/>
        </w:rPr>
      </w:pPr>
      <w:r>
        <w:rPr>
          <w:rStyle w:val="Ninguno"/>
          <w:rFonts w:ascii="Century Gothic" w:hAnsi="Century Gothic"/>
          <w:sz w:val="24"/>
          <w:szCs w:val="24"/>
          <w:rtl w:val="0"/>
          <w:lang w:val="es-ES_tradnl"/>
        </w:rPr>
        <w:t>"Ante el da</w:t>
      </w:r>
      <w:r>
        <w:rPr>
          <w:rStyle w:val="Ninguno"/>
          <w:rFonts w:ascii="Century Gothic" w:hAnsi="Century Gothic" w:hint="default"/>
          <w:sz w:val="24"/>
          <w:szCs w:val="24"/>
          <w:rtl w:val="0"/>
          <w:lang w:val="es-ES_tradnl"/>
        </w:rPr>
        <w:t>ñ</w:t>
      </w:r>
      <w:r>
        <w:rPr>
          <w:rStyle w:val="Ninguno"/>
          <w:rFonts w:ascii="Century Gothic" w:hAnsi="Century Gothic"/>
          <w:sz w:val="24"/>
          <w:szCs w:val="24"/>
          <w:rtl w:val="0"/>
          <w:lang w:val="es-ES_tradnl"/>
        </w:rPr>
        <w:t>o de las l</w:t>
      </w:r>
      <w:r>
        <w:rPr>
          <w:rStyle w:val="Ninguno"/>
          <w:rFonts w:ascii="Century Gothic" w:hAnsi="Century Gothic" w:hint="default"/>
          <w:sz w:val="24"/>
          <w:szCs w:val="24"/>
          <w:rtl w:val="0"/>
          <w:lang w:val="es-ES_tradnl"/>
        </w:rPr>
        <w:t>í</w:t>
      </w:r>
      <w:r>
        <w:rPr>
          <w:rStyle w:val="Ninguno"/>
          <w:rFonts w:ascii="Century Gothic" w:hAnsi="Century Gothic"/>
          <w:sz w:val="24"/>
          <w:szCs w:val="24"/>
          <w:rtl w:val="0"/>
          <w:lang w:val="es-ES_tradnl"/>
        </w:rPr>
        <w:t>neas de acueductos en diferentes sectores, entregamos el material que la misma comunidad se comprometi</w:t>
      </w:r>
      <w:r>
        <w:rPr>
          <w:rStyle w:val="Ninguno"/>
          <w:rFonts w:ascii="Century Gothic" w:hAnsi="Century Gothic" w:hint="default"/>
          <w:sz w:val="24"/>
          <w:szCs w:val="24"/>
          <w:rtl w:val="0"/>
          <w:lang w:val="es-ES_tradnl"/>
        </w:rPr>
        <w:t xml:space="preserve">ó </w:t>
      </w:r>
      <w:r>
        <w:rPr>
          <w:rStyle w:val="Ninguno"/>
          <w:rFonts w:ascii="Century Gothic" w:hAnsi="Century Gothic"/>
          <w:sz w:val="24"/>
          <w:szCs w:val="24"/>
          <w:rtl w:val="0"/>
          <w:lang w:val="es-ES_tradnl"/>
        </w:rPr>
        <w:t>a instalar para la optimizaci</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n del acueducto de Mocondino. En dos o tres d</w:t>
      </w:r>
      <w:r>
        <w:rPr>
          <w:rStyle w:val="Ninguno"/>
          <w:rFonts w:ascii="Century Gothic" w:hAnsi="Century Gothic" w:hint="default"/>
          <w:sz w:val="24"/>
          <w:szCs w:val="24"/>
          <w:rtl w:val="0"/>
          <w:lang w:val="es-ES_tradnl"/>
        </w:rPr>
        <w:t>í</w:t>
      </w:r>
      <w:r>
        <w:rPr>
          <w:rStyle w:val="Ninguno"/>
          <w:rFonts w:ascii="Century Gothic" w:hAnsi="Century Gothic"/>
          <w:sz w:val="24"/>
          <w:szCs w:val="24"/>
          <w:rtl w:val="0"/>
          <w:lang w:val="es-ES_tradnl"/>
        </w:rPr>
        <w:t>as ya estar</w:t>
      </w:r>
      <w:r>
        <w:rPr>
          <w:rStyle w:val="Ninguno"/>
          <w:rFonts w:ascii="Century Gothic" w:hAnsi="Century Gothic" w:hint="default"/>
          <w:sz w:val="24"/>
          <w:szCs w:val="24"/>
          <w:rtl w:val="0"/>
          <w:lang w:val="es-ES_tradnl"/>
        </w:rPr>
        <w:t xml:space="preserve">á </w:t>
      </w:r>
      <w:r>
        <w:rPr>
          <w:rStyle w:val="Ninguno"/>
          <w:rFonts w:ascii="Century Gothic" w:hAnsi="Century Gothic"/>
          <w:sz w:val="24"/>
          <w:szCs w:val="24"/>
          <w:rtl w:val="0"/>
          <w:lang w:val="es-ES_tradnl"/>
        </w:rPr>
        <w:t>habilitado el servicio de agua", dijo el alcalde Nicol</w:t>
      </w:r>
      <w:r>
        <w:rPr>
          <w:rStyle w:val="Ninguno"/>
          <w:rFonts w:ascii="Century Gothic" w:hAnsi="Century Gothic" w:hint="default"/>
          <w:sz w:val="24"/>
          <w:szCs w:val="24"/>
          <w:rtl w:val="0"/>
          <w:lang w:val="es-ES_tradnl"/>
        </w:rPr>
        <w:t>á</w:t>
      </w:r>
      <w:r>
        <w:rPr>
          <w:rStyle w:val="Ninguno"/>
          <w:rFonts w:ascii="Century Gothic" w:hAnsi="Century Gothic"/>
          <w:sz w:val="24"/>
          <w:szCs w:val="24"/>
          <w:rtl w:val="0"/>
          <w:lang w:val="es-ES_tradnl"/>
        </w:rPr>
        <w:t>s Toro.</w:t>
      </w:r>
    </w:p>
    <w:p>
      <w:pPr>
        <w:pStyle w:val="Cuerpo"/>
        <w:tabs>
          <w:tab w:val="left" w:pos="5040"/>
        </w:tabs>
        <w:spacing w:line="276" w:lineRule="auto"/>
        <w:jc w:val="both"/>
        <w:rPr>
          <w:rStyle w:val="Ninguno"/>
          <w:rFonts w:ascii="Century Gothic" w:cs="Century Gothic" w:hAnsi="Century Gothic" w:eastAsia="Century Gothic"/>
          <w:sz w:val="24"/>
          <w:szCs w:val="24"/>
          <w:lang w:val="es-ES_tradnl"/>
        </w:rPr>
      </w:pPr>
    </w:p>
    <w:p>
      <w:pPr>
        <w:pStyle w:val="Cuerpo"/>
        <w:tabs>
          <w:tab w:val="left" w:pos="5040"/>
        </w:tabs>
        <w:spacing w:line="276" w:lineRule="auto"/>
        <w:jc w:val="both"/>
        <w:rPr>
          <w:rStyle w:val="Ninguno"/>
          <w:rFonts w:ascii="Century Gothic" w:cs="Century Gothic" w:hAnsi="Century Gothic" w:eastAsia="Century Gothic"/>
          <w:sz w:val="24"/>
          <w:szCs w:val="24"/>
          <w:lang w:val="es-ES_tradnl"/>
        </w:rPr>
      </w:pPr>
    </w:p>
    <w:p>
      <w:pPr>
        <w:pStyle w:val="Cuerpo"/>
        <w:tabs>
          <w:tab w:val="left" w:pos="5040"/>
        </w:tabs>
        <w:spacing w:line="276" w:lineRule="auto"/>
        <w:jc w:val="both"/>
        <w:rPr>
          <w:rStyle w:val="Ninguno"/>
          <w:rFonts w:ascii="Century Gothic" w:cs="Century Gothic" w:hAnsi="Century Gothic" w:eastAsia="Century Gothic"/>
          <w:sz w:val="24"/>
          <w:szCs w:val="24"/>
          <w:lang w:val="es-ES_tradnl"/>
        </w:rPr>
      </w:pPr>
    </w:p>
    <w:p>
      <w:pPr>
        <w:pStyle w:val="Cuerpo"/>
        <w:tabs>
          <w:tab w:val="left" w:pos="5040"/>
        </w:tabs>
        <w:spacing w:line="276" w:lineRule="auto"/>
        <w:jc w:val="both"/>
      </w:pPr>
      <w:r>
        <w:rPr>
          <w:rStyle w:val="Ninguno"/>
          <w:rFonts w:ascii="Century Gothic" w:cs="Century Gothic" w:hAnsi="Century Gothic" w:eastAsia="Century Gothic"/>
          <w:sz w:val="24"/>
          <w:szCs w:val="24"/>
          <w:lang w:val="es-ES_tradnl"/>
        </w:rPr>
        <w:drawing xmlns:a="http://schemas.openxmlformats.org/drawingml/2006/main">
          <wp:anchor distT="0" distB="0" distL="0" distR="0" simplePos="0" relativeHeight="251660288" behindDoc="0" locked="0" layoutInCell="1" allowOverlap="1">
            <wp:simplePos x="0" y="0"/>
            <wp:positionH relativeFrom="page">
              <wp:posOffset>626314</wp:posOffset>
            </wp:positionH>
            <wp:positionV relativeFrom="line">
              <wp:posOffset>0</wp:posOffset>
            </wp:positionV>
            <wp:extent cx="6519772" cy="8437049"/>
            <wp:effectExtent l="0" t="0" r="0" b="0"/>
            <wp:wrapNone/>
            <wp:docPr id="1073741829" name="officeArt object" descr="Imagen 60"/>
            <wp:cNvGraphicFramePr/>
            <a:graphic xmlns:a="http://schemas.openxmlformats.org/drawingml/2006/main">
              <a:graphicData uri="http://schemas.openxmlformats.org/drawingml/2006/picture">
                <pic:pic xmlns:pic="http://schemas.openxmlformats.org/drawingml/2006/picture">
                  <pic:nvPicPr>
                    <pic:cNvPr id="1073741829" name="Imagen 60" descr="Imagen 60"/>
                    <pic:cNvPicPr>
                      <a:picLocks noChangeAspect="1"/>
                    </pic:cNvPicPr>
                  </pic:nvPicPr>
                  <pic:blipFill>
                    <a:blip r:embed="rId4">
                      <a:extLst/>
                    </a:blip>
                    <a:stretch>
                      <a:fillRect/>
                    </a:stretch>
                  </pic:blipFill>
                  <pic:spPr>
                    <a:xfrm>
                      <a:off x="0" y="0"/>
                      <a:ext cx="6519772" cy="8437049"/>
                    </a:xfrm>
                    <a:prstGeom prst="rect">
                      <a:avLst/>
                    </a:prstGeom>
                    <a:ln w="12700" cap="flat">
                      <a:noFill/>
                      <a:miter lim="400000"/>
                    </a:ln>
                    <a:effectLst/>
                  </pic:spPr>
                </pic:pic>
              </a:graphicData>
            </a:graphic>
          </wp:anchor>
        </w:drawing>
      </w:r>
    </w:p>
    <w:sectPr>
      <w:headerReference w:type="default" r:id="rId5"/>
      <w:footerReference w:type="default" r:id="rId6"/>
      <w:pgSz w:w="12240" w:h="15840" w:orient="portrait"/>
      <w:pgMar w:top="1417" w:right="1701" w:bottom="1417" w:left="1701" w:header="0" w:footer="3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080"/>
        <w:tab w:val="clear" w:pos="8838"/>
      </w:tabs>
    </w:pPr>
    <w:r>
      <w:rPr>
        <w:rStyle w:val="Ninguno"/>
      </w:rPr>
      <w:drawing xmlns:a="http://schemas.openxmlformats.org/drawingml/2006/main">
        <wp:inline distT="0" distB="0" distL="0" distR="0">
          <wp:extent cx="5612003" cy="761348"/>
          <wp:effectExtent l="0" t="0" r="0" b="0"/>
          <wp:docPr id="1073741826" name="officeArt object" descr="Imagen 58"/>
          <wp:cNvGraphicFramePr/>
          <a:graphic xmlns:a="http://schemas.openxmlformats.org/drawingml/2006/main">
            <a:graphicData uri="http://schemas.openxmlformats.org/drawingml/2006/picture">
              <pic:pic xmlns:pic="http://schemas.openxmlformats.org/drawingml/2006/picture">
                <pic:nvPicPr>
                  <pic:cNvPr id="1073741826" name="Imagen 58" descr="Imagen 58"/>
                  <pic:cNvPicPr>
                    <a:picLocks noChangeAspect="1"/>
                  </pic:cNvPicPr>
                </pic:nvPicPr>
                <pic:blipFill>
                  <a:blip r:embed="rId1">
                    <a:extLst/>
                  </a:blip>
                  <a:stretch>
                    <a:fillRect/>
                  </a:stretch>
                </pic:blipFill>
                <pic:spPr>
                  <a:xfrm>
                    <a:off x="0" y="0"/>
                    <a:ext cx="5612003" cy="761348"/>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1275"/>
        <w:tab w:val="clear" w:pos="4419"/>
        <w:tab w:val="clear" w:pos="8838"/>
      </w:tabs>
    </w:pPr>
    <w:r>
      <w:rPr>
        <w:rStyle w:val="Ninguno"/>
      </w:rPr>
      <w:drawing xmlns:a="http://schemas.openxmlformats.org/drawingml/2006/main">
        <wp:inline distT="0" distB="0" distL="0" distR="0">
          <wp:extent cx="5612003" cy="1439512"/>
          <wp:effectExtent l="0" t="0" r="0" b="0"/>
          <wp:docPr id="1073741825" name="officeArt object" descr="Imagen 57"/>
          <wp:cNvGraphicFramePr/>
          <a:graphic xmlns:a="http://schemas.openxmlformats.org/drawingml/2006/main">
            <a:graphicData uri="http://schemas.openxmlformats.org/drawingml/2006/picture">
              <pic:pic xmlns:pic="http://schemas.openxmlformats.org/drawingml/2006/picture">
                <pic:nvPicPr>
                  <pic:cNvPr id="1073741825" name="Imagen 57" descr="Imagen 57"/>
                  <pic:cNvPicPr>
                    <a:picLocks noChangeAspect="1"/>
                  </pic:cNvPicPr>
                </pic:nvPicPr>
                <pic:blipFill>
                  <a:blip r:embed="rId1">
                    <a:extLst/>
                  </a:blip>
                  <a:stretch>
                    <a:fillRect/>
                  </a:stretch>
                </pic:blipFill>
                <pic:spPr>
                  <a:xfrm>
                    <a:off x="0" y="0"/>
                    <a:ext cx="5612003" cy="1439512"/>
                  </a:xfrm>
                  <a:prstGeom prst="rect">
                    <a:avLst/>
                  </a:prstGeom>
                  <a:ln w="12700" cap="flat">
                    <a:noFill/>
                    <a:miter lim="400000"/>
                  </a:ln>
                  <a:effectLst/>
                </pic:spPr>
              </pic:pic>
            </a:graphicData>
          </a:graphic>
        </wp:inline>
      </w:drawing>
    </w:r>
    <w:r>
      <w:rPr>
        <w:rStyle w:val="Ninguno"/>
      </w:rPr>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419"/>
        <w:tab w:val="right" w:pos="88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inguno">
    <w:name w:val="Ninguno"/>
  </w:style>
  <w:style w:type="paragraph" w:styleId="footer">
    <w:name w:val="footer"/>
    <w:next w:val="footer"/>
    <w:pPr>
      <w:keepNext w:val="0"/>
      <w:keepLines w:val="0"/>
      <w:pageBreakBefore w:val="0"/>
      <w:widowControl w:val="1"/>
      <w:shd w:val="clear" w:color="auto" w:fill="auto"/>
      <w:tabs>
        <w:tab w:val="center" w:pos="4419"/>
        <w:tab w:val="right" w:pos="88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Cuerpo">
    <w:name w:val="Cuerpo"/>
    <w:next w:val="Cuerpo"/>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jpeg"/></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