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tabs>
          <w:tab w:val="center" w:pos="4419"/>
          <w:tab w:val="left" w:pos="5190"/>
          <w:tab w:val="left" w:pos="8338"/>
          <w:tab w:val="right" w:pos="8818"/>
        </w:tabs>
        <w:spacing w:line="276" w:lineRule="auto"/>
        <w:jc w:val="right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line">
                  <wp:posOffset>-1019175</wp:posOffset>
                </wp:positionV>
                <wp:extent cx="885825" cy="381000"/>
                <wp:effectExtent l="0" t="0" r="0" b="0"/>
                <wp:wrapNone/>
                <wp:docPr id="1073741827" name="officeArt object" descr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No.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081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12.2pt;margin-top:-80.2pt;width:69.8pt;height:3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No.</w:t>
                      </w: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081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"/>
          <w:sz w:val="24"/>
          <w:szCs w:val="24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626314</wp:posOffset>
            </wp:positionH>
            <wp:positionV relativeFrom="line">
              <wp:posOffset>-748664</wp:posOffset>
            </wp:positionV>
            <wp:extent cx="6519772" cy="8437049"/>
            <wp:effectExtent l="0" t="0" r="0" b="0"/>
            <wp:wrapNone/>
            <wp:docPr id="1073741828" name="officeArt object" descr="Imagen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n 60" descr="Imagen 6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2" cy="8437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sz w:val="24"/>
          <w:szCs w:val="24"/>
        </w:rPr>
        <w:tab/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San Juan de Pasto,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17 de marzo </w:t>
      </w:r>
      <w:r>
        <w:rPr>
          <w:rStyle w:val="Ninguno"/>
          <w:rFonts w:ascii="Century Gothic" w:hAnsi="Century Gothic"/>
          <w:sz w:val="24"/>
          <w:szCs w:val="24"/>
          <w:rtl w:val="0"/>
          <w:lang w:val="it-IT"/>
        </w:rPr>
        <w:t>del 2024</w:t>
      </w:r>
    </w:p>
    <w:p>
      <w:pPr>
        <w:pStyle w:val="Cuerpo"/>
        <w:tabs>
          <w:tab w:val="left" w:pos="5040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  <w:lang w:val="es-ES_tradnl"/>
        </w:rPr>
      </w:pPr>
    </w:p>
    <w:p>
      <w:pPr>
        <w:pStyle w:val="Cuerpo"/>
        <w:tabs>
          <w:tab w:val="left" w:pos="5040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Alcald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a de Pasto capacit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a productores del corregimiento de Gualmat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n en la prevenci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n de enfermedades en los alimentos cruc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feros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b w:val="0"/>
          <w:bCs w:val="0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b w:val="0"/>
          <w:bCs w:val="0"/>
          <w:sz w:val="24"/>
          <w:szCs w:val="24"/>
          <w:rtl w:val="0"/>
          <w:lang w:val="es-ES_tradnl"/>
        </w:rPr>
        <w:t>Debido a la enfermedad de la Hernia en los alimentos cruc</w:t>
      </w:r>
      <w:r>
        <w:rPr>
          <w:rStyle w:val="Ninguno"/>
          <w:rFonts w:ascii="Century Gothic" w:hAnsi="Century Gothic" w:hint="default"/>
          <w:b w:val="0"/>
          <w:bCs w:val="0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b w:val="0"/>
          <w:bCs w:val="0"/>
          <w:sz w:val="24"/>
          <w:szCs w:val="24"/>
          <w:rtl w:val="0"/>
          <w:lang w:val="es-ES_tradnl"/>
        </w:rPr>
        <w:t>feros, la Alcald</w:t>
      </w:r>
      <w:r>
        <w:rPr>
          <w:rStyle w:val="Ninguno"/>
          <w:rFonts w:ascii="Century Gothic" w:hAnsi="Century Gothic" w:hint="default"/>
          <w:b w:val="0"/>
          <w:bCs w:val="0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b w:val="0"/>
          <w:bCs w:val="0"/>
          <w:sz w:val="24"/>
          <w:szCs w:val="24"/>
          <w:rtl w:val="0"/>
          <w:lang w:val="es-ES_tradnl"/>
        </w:rPr>
        <w:t>a de Pasto, a trav</w:t>
      </w:r>
      <w:r>
        <w:rPr>
          <w:rStyle w:val="Ninguno"/>
          <w:rFonts w:ascii="Century Gothic" w:hAnsi="Century Gothic" w:hint="default"/>
          <w:b w:val="0"/>
          <w:bCs w:val="0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entury Gothic" w:hAnsi="Century Gothic"/>
          <w:b w:val="0"/>
          <w:bCs w:val="0"/>
          <w:sz w:val="24"/>
          <w:szCs w:val="24"/>
          <w:rtl w:val="0"/>
          <w:lang w:val="es-ES_tradnl"/>
        </w:rPr>
        <w:t>s de la Secretar</w:t>
      </w:r>
      <w:r>
        <w:rPr>
          <w:rStyle w:val="Ninguno"/>
          <w:rFonts w:ascii="Century Gothic" w:hAnsi="Century Gothic" w:hint="default"/>
          <w:b w:val="0"/>
          <w:bCs w:val="0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b w:val="0"/>
          <w:bCs w:val="0"/>
          <w:sz w:val="24"/>
          <w:szCs w:val="24"/>
          <w:rtl w:val="0"/>
          <w:lang w:val="es-ES_tradnl"/>
        </w:rPr>
        <w:t>a de Agricultura, capacit</w:t>
      </w:r>
      <w:r>
        <w:rPr>
          <w:rStyle w:val="Ninguno"/>
          <w:rFonts w:ascii="Century Gothic" w:hAnsi="Century Gothic" w:hint="default"/>
          <w:b w:val="0"/>
          <w:bCs w:val="0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b w:val="0"/>
          <w:bCs w:val="0"/>
          <w:sz w:val="24"/>
          <w:szCs w:val="24"/>
          <w:rtl w:val="0"/>
          <w:lang w:val="es-ES_tradnl"/>
        </w:rPr>
        <w:t>a los productores del corregimiento de Gualmat</w:t>
      </w:r>
      <w:r>
        <w:rPr>
          <w:rStyle w:val="Ninguno"/>
          <w:rFonts w:ascii="Century Gothic" w:hAnsi="Century Gothic" w:hint="default"/>
          <w:b w:val="0"/>
          <w:bCs w:val="0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b w:val="0"/>
          <w:bCs w:val="0"/>
          <w:sz w:val="24"/>
          <w:szCs w:val="24"/>
          <w:rtl w:val="0"/>
          <w:lang w:val="es-ES_tradnl"/>
        </w:rPr>
        <w:t>n en la prevenci</w:t>
      </w:r>
      <w:r>
        <w:rPr>
          <w:rStyle w:val="Ninguno"/>
          <w:rFonts w:ascii="Century Gothic" w:hAnsi="Century Gothic" w:hint="default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b w:val="0"/>
          <w:bCs w:val="0"/>
          <w:sz w:val="24"/>
          <w:szCs w:val="24"/>
          <w:rtl w:val="0"/>
          <w:lang w:val="es-ES_tradnl"/>
        </w:rPr>
        <w:t>n de esta enfermedad que viene afectando su trabajo desde hace dos a</w:t>
      </w:r>
      <w:r>
        <w:rPr>
          <w:rStyle w:val="Ninguno"/>
          <w:rFonts w:ascii="Century Gothic" w:hAnsi="Century Gothic" w:hint="default"/>
          <w:b w:val="0"/>
          <w:bCs w:val="0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b w:val="0"/>
          <w:bCs w:val="0"/>
          <w:sz w:val="24"/>
          <w:szCs w:val="24"/>
          <w:rtl w:val="0"/>
          <w:lang w:val="es-ES_tradnl"/>
        </w:rPr>
        <w:t xml:space="preserve">os. 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b w:val="0"/>
          <w:bCs w:val="0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b w:val="0"/>
          <w:bCs w:val="0"/>
          <w:sz w:val="24"/>
          <w:szCs w:val="24"/>
          <w:rtl w:val="0"/>
          <w:lang w:val="es-ES_tradnl"/>
        </w:rPr>
        <w:t>Seg</w:t>
      </w:r>
      <w:r>
        <w:rPr>
          <w:rStyle w:val="Ninguno"/>
          <w:rFonts w:ascii="Century Gothic" w:hAnsi="Century Gothic" w:hint="default"/>
          <w:b w:val="0"/>
          <w:bCs w:val="0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entury Gothic" w:hAnsi="Century Gothic"/>
          <w:b w:val="0"/>
          <w:bCs w:val="0"/>
          <w:sz w:val="24"/>
          <w:szCs w:val="24"/>
          <w:rtl w:val="0"/>
          <w:lang w:val="es-ES_tradnl"/>
        </w:rPr>
        <w:t>n coment</w:t>
      </w:r>
      <w:r>
        <w:rPr>
          <w:rStyle w:val="Ninguno"/>
          <w:rFonts w:ascii="Century Gothic" w:hAnsi="Century Gothic" w:hint="default"/>
          <w:b w:val="0"/>
          <w:bCs w:val="0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b w:val="0"/>
          <w:bCs w:val="0"/>
          <w:sz w:val="24"/>
          <w:szCs w:val="24"/>
          <w:rtl w:val="0"/>
          <w:lang w:val="es-ES_tradnl"/>
        </w:rPr>
        <w:t>la secretaria de Agricultura, Silvia Pupiales, los alimentos que han sido afectados por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Century Gothic" w:hAnsi="Century Gothic"/>
          <w:b w:val="0"/>
          <w:bCs w:val="0"/>
          <w:sz w:val="24"/>
          <w:szCs w:val="24"/>
          <w:rtl w:val="0"/>
          <w:lang w:val="es-ES_tradnl"/>
        </w:rPr>
        <w:t>esta enfermedad son el repollo, coliflor y br</w:t>
      </w:r>
      <w:r>
        <w:rPr>
          <w:rStyle w:val="Ninguno"/>
          <w:rFonts w:ascii="Century Gothic" w:hAnsi="Century Gothic" w:hint="default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b w:val="0"/>
          <w:bCs w:val="0"/>
          <w:sz w:val="24"/>
          <w:szCs w:val="24"/>
          <w:rtl w:val="0"/>
          <w:lang w:val="es-ES_tradnl"/>
        </w:rPr>
        <w:t>coli y es por ello que se ha preparado Bioles o abonos los cuales permitir</w:t>
      </w:r>
      <w:r>
        <w:rPr>
          <w:rStyle w:val="Ninguno"/>
          <w:rFonts w:ascii="Century Gothic" w:hAnsi="Century Gothic" w:hint="default"/>
          <w:b w:val="0"/>
          <w:bCs w:val="0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b w:val="0"/>
          <w:bCs w:val="0"/>
          <w:sz w:val="24"/>
          <w:szCs w:val="24"/>
          <w:rtl w:val="0"/>
          <w:lang w:val="es-ES_tradnl"/>
        </w:rPr>
        <w:t>n que estos cultivos crezcan de la mejor manera y eviten perderse por esta enfermedad.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b w:val="0"/>
          <w:bCs w:val="0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b w:val="0"/>
          <w:bCs w:val="0"/>
          <w:sz w:val="24"/>
          <w:szCs w:val="24"/>
          <w:rtl w:val="0"/>
          <w:lang w:val="es-ES_tradnl"/>
        </w:rPr>
        <w:t>"Hemos entregado abonos org</w:t>
      </w:r>
      <w:r>
        <w:rPr>
          <w:rStyle w:val="Ninguno"/>
          <w:rFonts w:ascii="Century Gothic" w:hAnsi="Century Gothic" w:hint="default"/>
          <w:b w:val="0"/>
          <w:bCs w:val="0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b w:val="0"/>
          <w:bCs w:val="0"/>
          <w:sz w:val="24"/>
          <w:szCs w:val="24"/>
          <w:rtl w:val="0"/>
          <w:lang w:val="es-ES_tradnl"/>
        </w:rPr>
        <w:t>nicos para producir y disminuir los costos en nuestros productos. Esta enfermedad ha atacado a las cruc</w:t>
      </w:r>
      <w:r>
        <w:rPr>
          <w:rStyle w:val="Ninguno"/>
          <w:rFonts w:ascii="Century Gothic" w:hAnsi="Century Gothic" w:hint="default"/>
          <w:b w:val="0"/>
          <w:bCs w:val="0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b w:val="0"/>
          <w:bCs w:val="0"/>
          <w:sz w:val="24"/>
          <w:szCs w:val="24"/>
          <w:rtl w:val="0"/>
          <w:lang w:val="es-ES_tradnl"/>
        </w:rPr>
        <w:t>feras y no tiene cura. No obstante, con los compa</w:t>
      </w:r>
      <w:r>
        <w:rPr>
          <w:rStyle w:val="Ninguno"/>
          <w:rFonts w:ascii="Century Gothic" w:hAnsi="Century Gothic" w:hint="default"/>
          <w:b w:val="0"/>
          <w:bCs w:val="0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b w:val="0"/>
          <w:bCs w:val="0"/>
          <w:sz w:val="24"/>
          <w:szCs w:val="24"/>
          <w:rtl w:val="0"/>
          <w:lang w:val="es-ES_tradnl"/>
        </w:rPr>
        <w:t>eros y la misma comunidad descubrimos que esta enfermedad es susceptible al nitr</w:t>
      </w:r>
      <w:r>
        <w:rPr>
          <w:rStyle w:val="Ninguno"/>
          <w:rFonts w:ascii="Century Gothic" w:hAnsi="Century Gothic" w:hint="default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b w:val="0"/>
          <w:bCs w:val="0"/>
          <w:sz w:val="24"/>
          <w:szCs w:val="24"/>
          <w:rtl w:val="0"/>
          <w:lang w:val="es-ES_tradnl"/>
        </w:rPr>
        <w:t>geno y calcio y por ello hemos hecho las respectivas preparaciones para prevenir p</w:t>
      </w:r>
      <w:r>
        <w:rPr>
          <w:rStyle w:val="Ninguno"/>
          <w:rFonts w:ascii="Century Gothic" w:hAnsi="Century Gothic" w:hint="default"/>
          <w:b w:val="0"/>
          <w:bCs w:val="0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entury Gothic" w:hAnsi="Century Gothic"/>
          <w:b w:val="0"/>
          <w:bCs w:val="0"/>
          <w:sz w:val="24"/>
          <w:szCs w:val="24"/>
          <w:rtl w:val="0"/>
          <w:lang w:val="es-ES_tradnl"/>
        </w:rPr>
        <w:t>rdidas en los productos", dijo el ingeniero agr</w:t>
      </w:r>
      <w:r>
        <w:rPr>
          <w:rStyle w:val="Ninguno"/>
          <w:rFonts w:ascii="Century Gothic" w:hAnsi="Century Gothic" w:hint="default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b w:val="0"/>
          <w:bCs w:val="0"/>
          <w:sz w:val="24"/>
          <w:szCs w:val="24"/>
          <w:rtl w:val="0"/>
          <w:lang w:val="es-ES_tradnl"/>
        </w:rPr>
        <w:t xml:space="preserve">nomo Manuel Gaviria. 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b w:val="0"/>
          <w:bCs w:val="0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b w:val="0"/>
          <w:bCs w:val="0"/>
          <w:sz w:val="24"/>
          <w:szCs w:val="24"/>
          <w:rtl w:val="0"/>
          <w:lang w:val="es-ES_tradnl"/>
        </w:rPr>
        <w:t xml:space="preserve">Por su parte, el agricultor Miguel </w:t>
      </w:r>
      <w:r>
        <w:rPr>
          <w:rStyle w:val="Ninguno"/>
          <w:rFonts w:ascii="Century Gothic" w:hAnsi="Century Gothic" w:hint="default"/>
          <w:b w:val="0"/>
          <w:bCs w:val="0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b w:val="0"/>
          <w:bCs w:val="0"/>
          <w:sz w:val="24"/>
          <w:szCs w:val="24"/>
          <w:rtl w:val="0"/>
          <w:lang w:val="es-ES_tradnl"/>
        </w:rPr>
        <w:t>ngel Maigual agradeci</w:t>
      </w:r>
      <w:r>
        <w:rPr>
          <w:rStyle w:val="Ninguno"/>
          <w:rFonts w:ascii="Century Gothic" w:hAnsi="Century Gothic" w:hint="default"/>
          <w:b w:val="0"/>
          <w:bCs w:val="0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b w:val="0"/>
          <w:bCs w:val="0"/>
          <w:sz w:val="24"/>
          <w:szCs w:val="24"/>
          <w:rtl w:val="0"/>
          <w:lang w:val="es-ES_tradnl"/>
        </w:rPr>
        <w:t>el apoyo del alcalde de Pasto, Nicol</w:t>
      </w:r>
      <w:r>
        <w:rPr>
          <w:rStyle w:val="Ninguno"/>
          <w:rFonts w:ascii="Century Gothic" w:hAnsi="Century Gothic" w:hint="default"/>
          <w:b w:val="0"/>
          <w:bCs w:val="0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b w:val="0"/>
          <w:bCs w:val="0"/>
          <w:sz w:val="24"/>
          <w:szCs w:val="24"/>
          <w:rtl w:val="0"/>
          <w:lang w:val="es-ES_tradnl"/>
        </w:rPr>
        <w:t>s Toro Mu</w:t>
      </w:r>
      <w:r>
        <w:rPr>
          <w:rStyle w:val="Ninguno"/>
          <w:rFonts w:ascii="Century Gothic" w:hAnsi="Century Gothic" w:hint="default"/>
          <w:b w:val="0"/>
          <w:bCs w:val="0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b w:val="0"/>
          <w:bCs w:val="0"/>
          <w:sz w:val="24"/>
          <w:szCs w:val="24"/>
          <w:rtl w:val="0"/>
          <w:lang w:val="es-ES_tradnl"/>
        </w:rPr>
        <w:t>oz, quien se comprometi</w:t>
      </w:r>
      <w:r>
        <w:rPr>
          <w:rStyle w:val="Ninguno"/>
          <w:rFonts w:ascii="Century Gothic" w:hAnsi="Century Gothic" w:hint="default"/>
          <w:b w:val="0"/>
          <w:bCs w:val="0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b w:val="0"/>
          <w:bCs w:val="0"/>
          <w:sz w:val="24"/>
          <w:szCs w:val="24"/>
          <w:rtl w:val="0"/>
          <w:lang w:val="es-ES_tradnl"/>
        </w:rPr>
        <w:t>con la comunidad del corregimiento de Gualmat</w:t>
      </w:r>
      <w:r>
        <w:rPr>
          <w:rStyle w:val="Ninguno"/>
          <w:rFonts w:ascii="Century Gothic" w:hAnsi="Century Gothic" w:hint="default"/>
          <w:b w:val="0"/>
          <w:bCs w:val="0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b w:val="0"/>
          <w:bCs w:val="0"/>
          <w:sz w:val="24"/>
          <w:szCs w:val="24"/>
          <w:rtl w:val="0"/>
          <w:lang w:val="es-ES_tradnl"/>
        </w:rPr>
        <w:t>n para contrarrestar esta enfermedad que afecta la econom</w:t>
      </w:r>
      <w:r>
        <w:rPr>
          <w:rStyle w:val="Ninguno"/>
          <w:rFonts w:ascii="Century Gothic" w:hAnsi="Century Gothic" w:hint="default"/>
          <w:b w:val="0"/>
          <w:bCs w:val="0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b w:val="0"/>
          <w:bCs w:val="0"/>
          <w:sz w:val="24"/>
          <w:szCs w:val="24"/>
          <w:rtl w:val="0"/>
          <w:lang w:val="es-ES_tradnl"/>
        </w:rPr>
        <w:t xml:space="preserve">a local. </w:t>
      </w:r>
    </w:p>
    <w:p>
      <w:pPr>
        <w:pStyle w:val="Cuerpo"/>
        <w:tabs>
          <w:tab w:val="left" w:pos="5040"/>
        </w:tabs>
        <w:spacing w:line="276" w:lineRule="auto"/>
        <w:jc w:val="both"/>
      </w:pPr>
      <w:r>
        <w:rPr>
          <w:rStyle w:val="Ninguno"/>
          <w:rFonts w:ascii="Century Gothic" w:hAnsi="Century Gothic"/>
          <w:b w:val="0"/>
          <w:bCs w:val="0"/>
          <w:sz w:val="24"/>
          <w:szCs w:val="24"/>
          <w:rtl w:val="0"/>
          <w:lang w:val="es-ES_tradnl"/>
        </w:rPr>
        <w:t>"El alcalde ha apoyado este proyecto y ya estamos aprendiendo a hacer este Biol para contrarrestar la Hernia de los cruc</w:t>
      </w:r>
      <w:r>
        <w:rPr>
          <w:rStyle w:val="Ninguno"/>
          <w:rFonts w:ascii="Century Gothic" w:hAnsi="Century Gothic" w:hint="default"/>
          <w:b w:val="0"/>
          <w:bCs w:val="0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b w:val="0"/>
          <w:bCs w:val="0"/>
          <w:sz w:val="24"/>
          <w:szCs w:val="24"/>
          <w:rtl w:val="0"/>
          <w:lang w:val="es-ES_tradnl"/>
        </w:rPr>
        <w:t>feros. De aqu</w:t>
      </w:r>
      <w:r>
        <w:rPr>
          <w:rStyle w:val="Ninguno"/>
          <w:rFonts w:ascii="Century Gothic" w:hAnsi="Century Gothic" w:hint="default"/>
          <w:b w:val="0"/>
          <w:bCs w:val="0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Century Gothic" w:hAnsi="Century Gothic"/>
          <w:b w:val="0"/>
          <w:bCs w:val="0"/>
          <w:sz w:val="24"/>
          <w:szCs w:val="24"/>
          <w:rtl w:val="0"/>
          <w:lang w:val="es-ES_tradnl"/>
        </w:rPr>
        <w:t>a un mes y medio tendremos listo el producto para aplicarlo a las hortalizas. Esta es la primera Administraci</w:t>
      </w:r>
      <w:r>
        <w:rPr>
          <w:rStyle w:val="Ninguno"/>
          <w:rFonts w:ascii="Century Gothic" w:hAnsi="Century Gothic" w:hint="default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b w:val="0"/>
          <w:bCs w:val="0"/>
          <w:sz w:val="24"/>
          <w:szCs w:val="24"/>
          <w:rtl w:val="0"/>
          <w:lang w:val="es-ES_tradnl"/>
        </w:rPr>
        <w:t>n Municipal que est</w:t>
      </w:r>
      <w:r>
        <w:rPr>
          <w:rStyle w:val="Ninguno"/>
          <w:rFonts w:ascii="Century Gothic" w:hAnsi="Century Gothic" w:hint="default"/>
          <w:b w:val="0"/>
          <w:bCs w:val="0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b w:val="0"/>
          <w:bCs w:val="0"/>
          <w:sz w:val="24"/>
          <w:szCs w:val="24"/>
          <w:rtl w:val="0"/>
          <w:lang w:val="es-ES_tradnl"/>
        </w:rPr>
        <w:t>en campo, anteriormente est</w:t>
      </w:r>
      <w:r>
        <w:rPr>
          <w:rStyle w:val="Ninguno"/>
          <w:rFonts w:ascii="Century Gothic" w:hAnsi="Century Gothic" w:hint="default"/>
          <w:b w:val="0"/>
          <w:bCs w:val="0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b w:val="0"/>
          <w:bCs w:val="0"/>
          <w:sz w:val="24"/>
          <w:szCs w:val="24"/>
          <w:rtl w:val="0"/>
          <w:lang w:val="es-ES_tradnl"/>
        </w:rPr>
        <w:t>bamos abandonados, pero hoy contamos con el apoyo de la Alcald</w:t>
      </w:r>
      <w:r>
        <w:rPr>
          <w:rStyle w:val="Ninguno"/>
          <w:rFonts w:ascii="Century Gothic" w:hAnsi="Century Gothic" w:hint="default"/>
          <w:b w:val="0"/>
          <w:bCs w:val="0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b w:val="0"/>
          <w:bCs w:val="0"/>
          <w:sz w:val="24"/>
          <w:szCs w:val="24"/>
          <w:rtl w:val="0"/>
          <w:lang w:val="es-ES_tradnl"/>
        </w:rPr>
        <w:t>a", concluy</w:t>
      </w:r>
      <w:r>
        <w:rPr>
          <w:rStyle w:val="Ninguno"/>
          <w:rFonts w:ascii="Century Gothic" w:hAnsi="Century Gothic" w:hint="default"/>
          <w:b w:val="0"/>
          <w:bCs w:val="0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b w:val="0"/>
          <w:bCs w:val="0"/>
          <w:sz w:val="24"/>
          <w:szCs w:val="24"/>
          <w:rtl w:val="0"/>
          <w:lang w:val="es-ES_tradnl"/>
        </w:rPr>
        <w:t xml:space="preserve">el agricultor Miguel </w:t>
      </w:r>
      <w:r>
        <w:rPr>
          <w:rStyle w:val="Ninguno"/>
          <w:rFonts w:ascii="Century Gothic" w:hAnsi="Century Gothic" w:hint="default"/>
          <w:b w:val="0"/>
          <w:bCs w:val="0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b w:val="0"/>
          <w:bCs w:val="0"/>
          <w:sz w:val="24"/>
          <w:szCs w:val="24"/>
          <w:rtl w:val="0"/>
          <w:lang w:val="es-ES_tradnl"/>
        </w:rPr>
        <w:t>ngel Maigual.</w:t>
      </w:r>
      <w:r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  <w:lang w:val="es-ES_tradnl"/>
        </w:rPr>
      </w:r>
    </w:p>
    <w:sectPr>
      <w:headerReference w:type="default" r:id="rId5"/>
      <w:footerReference w:type="default" r:id="rId6"/>
      <w:pgSz w:w="12240" w:h="15840" w:orient="portrait"/>
      <w:pgMar w:top="1417" w:right="1701" w:bottom="1417" w:left="1701" w:header="0" w:footer="3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080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761348"/>
          <wp:effectExtent l="0" t="0" r="0" b="0"/>
          <wp:docPr id="1073741826" name="officeArt object" descr="Imagen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 58" descr="Imagen 5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7613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1275"/>
        <w:tab w:val="clear" w:pos="4419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1439512"/>
          <wp:effectExtent l="0" t="0" r="0" b="0"/>
          <wp:docPr id="1073741825" name="officeArt object" descr="Imagen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57" descr="Imagen 57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14395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