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112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6 de abril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brind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apoyo a familias damnificadas por la fuertes lluvias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los barrios Rosal de Oriente, Arnulfo Guerrero y Popular, lleg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para beneficiar con 600 mercados a las familias damnificadas por las fuertes lluvias.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durante la jornada se dialog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sobre las necesidades que tienen estos sectores en lo referente a suministro de agua potable y alumbrado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blico. 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 w:hint="default"/>
          <w:sz w:val="24"/>
          <w:szCs w:val="24"/>
          <w:rtl w:val="1"/>
          <w:lang w:val="ar-SA" w:bidi="ar-SA"/>
        </w:rPr>
        <w:t>“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Estuvimos en el sur de Pasto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y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los barrios populares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entregando ayudas humanitarias, revisando los acueductos y c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mo nos vinculamos desde la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</w:rPr>
        <w:t>n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Municipal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para satisfacer las necesidades de alumbrado p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blico, de v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y agua potable. Cuando la gente nos invita, nosotros vamos a donde nos lleven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”</w:t>
      </w:r>
      <w:r>
        <w:rPr>
          <w:rStyle w:val="Ninguno"/>
          <w:rFonts w:ascii="Century Gothic" w:hAnsi="Century Gothic"/>
          <w:sz w:val="24"/>
          <w:szCs w:val="24"/>
          <w:rtl w:val="0"/>
        </w:rPr>
        <w:t>, d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ijo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el Alcalde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Pasto,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Nicol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</w:rPr>
        <w:t>s Toro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</w:t>
      </w:r>
      <w:r>
        <w:rPr>
          <w:rStyle w:val="Ninguno"/>
          <w:rFonts w:ascii="Century Gothic" w:hAnsi="Century Gothic"/>
          <w:sz w:val="24"/>
          <w:szCs w:val="24"/>
          <w:rtl w:val="0"/>
        </w:rPr>
        <w:t>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los habitantes de los sectores beneficiados con los 600 mercados agradecieron el apoyo y liderazgo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en la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esta emergencia que ha afectado a estas comunidades por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9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as. Ante ello, indicaron que estos elementos de primera necesidad son importantes para contrarrestar esta situaci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 w:hint="default"/>
          <w:sz w:val="24"/>
          <w:szCs w:val="24"/>
          <w:rtl w:val="1"/>
          <w:lang w:val="ar-SA" w:bidi="ar-SA"/>
        </w:rPr>
        <w:t>“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No nos esper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bamos esta ayuda, pero gracias a Dios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nos hizo la entrega de un mercado. Muchas gracias a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por esta ayuda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", dijo el habitante del sector Rosal de Oriente, Alexander Rojas. </w:t>
      </w:r>
    </w:p>
    <w:p>
      <w:pPr>
        <w:pStyle w:val="Cuerp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Finalmente,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ratific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su compromiso y trabajo para seguir liderando y gestionando las acciones urgentes durante la emergencia clim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tica que hoy afecta a los barrios surorientales de Pasto.</w:t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